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2A" w:rsidRPr="003001AB" w:rsidRDefault="000B112A" w:rsidP="000B112A">
      <w:pPr>
        <w:widowControl/>
        <w:jc w:val="both"/>
        <w:rPr>
          <w:rFonts w:eastAsia="Times New Roman" w:cs="Times New Roman"/>
          <w:b/>
          <w:bCs/>
          <w:noProof/>
          <w:color w:val="FF0000"/>
          <w:lang w:val="sr-Cyrl-RS"/>
        </w:rPr>
      </w:pPr>
      <w:r w:rsidRPr="003001AB">
        <w:rPr>
          <w:rFonts w:eastAsia="Calibri" w:cs="Times New Roman"/>
          <w:noProof/>
          <w:color w:val="00000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A77C606" wp14:editId="0FF4D296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12A" w:rsidRPr="003001AB" w:rsidRDefault="000B112A" w:rsidP="000B112A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lang w:val="ru-RU"/>
        </w:rPr>
      </w:pPr>
      <w:r w:rsidRPr="003001AB">
        <w:rPr>
          <w:rFonts w:eastAsia="Calibri" w:cs="Times New Roman"/>
          <w:color w:val="000000"/>
          <w:lang w:val="ru-RU"/>
        </w:rPr>
        <w:t>Република Србија</w:t>
      </w:r>
    </w:p>
    <w:p w:rsidR="000B112A" w:rsidRPr="003001AB" w:rsidRDefault="000B112A" w:rsidP="000B112A">
      <w:pPr>
        <w:widowControl/>
        <w:jc w:val="both"/>
        <w:rPr>
          <w:rFonts w:eastAsia="Calibri" w:cs="Times New Roman"/>
          <w:color w:val="000000"/>
          <w:lang w:val="ru-RU"/>
        </w:rPr>
      </w:pPr>
      <w:r w:rsidRPr="003001AB">
        <w:rPr>
          <w:rFonts w:eastAsia="Calibri" w:cs="Times New Roman"/>
          <w:color w:val="000000"/>
          <w:lang w:val="ru-RU"/>
        </w:rPr>
        <w:t>Аутономна покрајина Војводина</w:t>
      </w:r>
    </w:p>
    <w:p w:rsidR="000B112A" w:rsidRPr="003001AB" w:rsidRDefault="000B112A" w:rsidP="000B112A">
      <w:pPr>
        <w:widowControl/>
        <w:jc w:val="both"/>
        <w:rPr>
          <w:rFonts w:eastAsia="Calibri" w:cs="Times New Roman"/>
          <w:b/>
          <w:color w:val="000000"/>
          <w:lang w:val="ru-RU"/>
        </w:rPr>
      </w:pPr>
      <w:r w:rsidRPr="003001AB">
        <w:rPr>
          <w:rFonts w:eastAsia="Calibri" w:cs="Times New Roman"/>
          <w:b/>
          <w:color w:val="000000"/>
          <w:lang w:val="ru-RU"/>
        </w:rPr>
        <w:t xml:space="preserve">Покрајински секретаријат за </w:t>
      </w:r>
    </w:p>
    <w:p w:rsidR="000B112A" w:rsidRPr="003001AB" w:rsidRDefault="000B112A" w:rsidP="000B112A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b/>
          <w:color w:val="000000"/>
          <w:lang w:val="ru-RU"/>
        </w:rPr>
      </w:pPr>
      <w:r w:rsidRPr="003001AB">
        <w:rPr>
          <w:rFonts w:eastAsia="Calibri" w:cs="Times New Roman"/>
          <w:b/>
          <w:color w:val="000000"/>
          <w:lang w:val="ru-RU"/>
        </w:rPr>
        <w:t xml:space="preserve">урбанизам и заштиту животне средине </w:t>
      </w:r>
    </w:p>
    <w:p w:rsidR="000B112A" w:rsidRPr="003001AB" w:rsidRDefault="000B112A" w:rsidP="000B112A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lang w:val="ru-RU"/>
        </w:rPr>
      </w:pPr>
    </w:p>
    <w:p w:rsidR="000B112A" w:rsidRPr="003001AB" w:rsidRDefault="003001AB" w:rsidP="000B112A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lang w:val="ru-RU"/>
        </w:rPr>
      </w:pPr>
      <w:r>
        <w:rPr>
          <w:rFonts w:eastAsia="Calibri" w:cs="Times New Roman"/>
          <w:color w:val="000000"/>
          <w:lang w:val="ru-RU"/>
        </w:rPr>
        <w:t xml:space="preserve">      </w:t>
      </w:r>
      <w:r w:rsidR="000B112A" w:rsidRPr="003001AB">
        <w:rPr>
          <w:rFonts w:eastAsia="Calibri" w:cs="Times New Roman"/>
          <w:color w:val="000000"/>
          <w:lang w:val="ru-RU"/>
        </w:rPr>
        <w:t>Булевар Михајла Пупина 16, 21000 Нови Сад</w:t>
      </w:r>
    </w:p>
    <w:p w:rsidR="000B112A" w:rsidRPr="003001AB" w:rsidRDefault="000B112A" w:rsidP="000B112A">
      <w:pPr>
        <w:widowControl/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color w:val="FF0000"/>
          <w:lang w:val="ru-RU"/>
        </w:rPr>
      </w:pPr>
      <w:r w:rsidRPr="003001AB">
        <w:rPr>
          <w:rFonts w:eastAsia="Calibri" w:cs="Times New Roman"/>
          <w:color w:val="000000"/>
        </w:rPr>
        <w:t xml:space="preserve">       </w:t>
      </w:r>
      <w:r w:rsidRPr="003001AB">
        <w:rPr>
          <w:rFonts w:eastAsia="Calibri" w:cs="Times New Roman"/>
          <w:color w:val="000000"/>
          <w:lang w:val="sr-Cyrl-RS"/>
        </w:rPr>
        <w:t xml:space="preserve">                                 </w:t>
      </w:r>
      <w:r w:rsidRPr="003001AB">
        <w:rPr>
          <w:rFonts w:eastAsia="Calibri" w:cs="Times New Roman"/>
          <w:color w:val="000000"/>
          <w:lang w:val="ru-RU"/>
        </w:rPr>
        <w:t>Т: +381 21 487 4719  Ф: +381 21 456 238</w:t>
      </w:r>
    </w:p>
    <w:p w:rsidR="000B112A" w:rsidRPr="003001AB" w:rsidRDefault="000B112A" w:rsidP="000B112A">
      <w:pPr>
        <w:widowControl/>
        <w:jc w:val="both"/>
        <w:rPr>
          <w:rFonts w:eastAsia="Calibri" w:cs="Times New Roman"/>
          <w:color w:val="000000"/>
        </w:rPr>
      </w:pPr>
      <w:r w:rsidRPr="003001AB">
        <w:rPr>
          <w:rFonts w:eastAsia="Calibri" w:cs="Times New Roman"/>
          <w:color w:val="000000"/>
        </w:rPr>
        <w:t xml:space="preserve">                         </w:t>
      </w:r>
      <w:r w:rsidRPr="003001AB">
        <w:rPr>
          <w:rFonts w:eastAsia="Calibri" w:cs="Times New Roman"/>
          <w:color w:val="000000"/>
          <w:lang w:val="sr-Cyrl-RS"/>
        </w:rPr>
        <w:t xml:space="preserve">               </w:t>
      </w:r>
      <w:hyperlink r:id="rId6" w:history="1">
        <w:r w:rsidRPr="003001AB">
          <w:rPr>
            <w:rFonts w:eastAsia="Calibri" w:cs="Times New Roman"/>
            <w:color w:val="0000FF" w:themeColor="hyperlink"/>
            <w:u w:val="single"/>
          </w:rPr>
          <w:t>ekourb@vojvodina.gov.rs|www.ekourb.vojvodina.gov.rs</w:t>
        </w:r>
      </w:hyperlink>
    </w:p>
    <w:p w:rsidR="000B112A" w:rsidRPr="003001AB" w:rsidRDefault="000B112A" w:rsidP="000B112A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lang w:val="en-GB"/>
        </w:rPr>
      </w:pPr>
      <w:r w:rsidRPr="003001AB">
        <w:rPr>
          <w:rFonts w:eastAsia="Calibri" w:cs="Times New Roman"/>
          <w:color w:val="000000"/>
        </w:rPr>
        <w:t xml:space="preserve">                                  </w:t>
      </w:r>
      <w:r w:rsidRPr="003001AB">
        <w:rPr>
          <w:rFonts w:eastAsia="Calibri" w:cs="Times New Roman"/>
          <w:color w:val="000000"/>
          <w:lang w:val="sr-Cyrl-RS"/>
        </w:rPr>
        <w:t xml:space="preserve">      </w:t>
      </w:r>
      <w:r w:rsidRPr="003001AB">
        <w:rPr>
          <w:rFonts w:eastAsia="Calibri" w:cs="Times New Roman"/>
          <w:color w:val="000000"/>
        </w:rPr>
        <w:t xml:space="preserve">БРОЈ:  </w:t>
      </w:r>
      <w:r w:rsidRPr="003001AB">
        <w:rPr>
          <w:rFonts w:eastAsia="Calibri" w:cs="Times New Roman"/>
          <w:color w:val="000000"/>
          <w:lang w:val="sr-Cyrl-RS"/>
        </w:rPr>
        <w:t>140-404-</w:t>
      </w:r>
      <w:r w:rsidR="00824329" w:rsidRPr="003001AB">
        <w:rPr>
          <w:rFonts w:eastAsia="Calibri" w:cs="Times New Roman"/>
          <w:color w:val="000000"/>
          <w:lang w:val="sr-Cyrl-RS"/>
        </w:rPr>
        <w:t>18</w:t>
      </w:r>
      <w:r w:rsidRPr="003001AB">
        <w:rPr>
          <w:rFonts w:eastAsia="Calibri" w:cs="Times New Roman"/>
          <w:color w:val="000000"/>
          <w:lang w:val="sr-Cyrl-RS"/>
        </w:rPr>
        <w:t>/201</w:t>
      </w:r>
      <w:r w:rsidR="00824329" w:rsidRPr="003001AB">
        <w:rPr>
          <w:rFonts w:eastAsia="Calibri" w:cs="Times New Roman"/>
          <w:color w:val="000000"/>
          <w:lang w:val="sr-Cyrl-RS"/>
        </w:rPr>
        <w:t>8</w:t>
      </w:r>
      <w:r w:rsidRPr="003001AB">
        <w:rPr>
          <w:rFonts w:eastAsia="Calibri" w:cs="Times New Roman"/>
          <w:color w:val="000000"/>
          <w:lang w:val="sr-Cyrl-RS"/>
        </w:rPr>
        <w:t>-02</w:t>
      </w:r>
      <w:r w:rsidRPr="003001AB">
        <w:rPr>
          <w:rFonts w:eastAsia="Calibri" w:cs="Times New Roman"/>
          <w:color w:val="000000"/>
        </w:rPr>
        <w:t xml:space="preserve">       ДАТУМ:</w:t>
      </w:r>
      <w:r w:rsidRPr="003001AB">
        <w:rPr>
          <w:rFonts w:eastAsia="Calibri" w:cs="Times New Roman"/>
          <w:color w:val="000000"/>
          <w:lang w:val="sr-Cyrl-RS"/>
        </w:rPr>
        <w:t xml:space="preserve"> </w:t>
      </w:r>
      <w:r w:rsidR="00824329" w:rsidRPr="003001AB">
        <w:rPr>
          <w:rFonts w:eastAsia="Calibri" w:cs="Times New Roman"/>
          <w:color w:val="000000"/>
          <w:lang w:val="sr-Cyrl-RS"/>
        </w:rPr>
        <w:t>02</w:t>
      </w:r>
      <w:r w:rsidRPr="003001AB">
        <w:rPr>
          <w:rFonts w:eastAsia="Calibri" w:cs="Times New Roman"/>
          <w:color w:val="000000"/>
        </w:rPr>
        <w:t>.0</w:t>
      </w:r>
      <w:r w:rsidR="00824329" w:rsidRPr="003001AB">
        <w:rPr>
          <w:rFonts w:eastAsia="Calibri" w:cs="Times New Roman"/>
          <w:color w:val="000000"/>
          <w:lang w:val="sr-Cyrl-RS"/>
        </w:rPr>
        <w:t>2</w:t>
      </w:r>
      <w:r w:rsidRPr="003001AB">
        <w:rPr>
          <w:rFonts w:eastAsia="Calibri" w:cs="Times New Roman"/>
          <w:color w:val="000000"/>
        </w:rPr>
        <w:t>.201</w:t>
      </w:r>
      <w:r w:rsidR="00824329" w:rsidRPr="003001AB">
        <w:rPr>
          <w:rFonts w:eastAsia="Calibri" w:cs="Times New Roman"/>
          <w:color w:val="000000"/>
          <w:lang w:val="sr-Cyrl-RS"/>
        </w:rPr>
        <w:t>8</w:t>
      </w:r>
      <w:r w:rsidRPr="003001AB">
        <w:rPr>
          <w:rFonts w:eastAsia="Calibri" w:cs="Times New Roman"/>
          <w:color w:val="000000"/>
        </w:rPr>
        <w:t>.</w:t>
      </w:r>
      <w:r w:rsidRPr="003001AB">
        <w:rPr>
          <w:rFonts w:eastAsia="Calibri" w:cs="Times New Roman"/>
          <w:color w:val="000000"/>
          <w:lang w:val="sr-Cyrl-RS"/>
        </w:rPr>
        <w:t xml:space="preserve"> година</w:t>
      </w:r>
    </w:p>
    <w:p w:rsidR="000B112A" w:rsidRPr="003001AB" w:rsidRDefault="000B112A" w:rsidP="000B112A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lang w:val="en-GB"/>
        </w:rPr>
      </w:pPr>
    </w:p>
    <w:p w:rsidR="000B112A" w:rsidRPr="003001AB" w:rsidRDefault="000B112A" w:rsidP="000B112A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lang w:val="en-GB"/>
        </w:rPr>
      </w:pPr>
    </w:p>
    <w:p w:rsidR="000B112A" w:rsidRPr="003001AB" w:rsidRDefault="000B112A" w:rsidP="000B112A">
      <w:pPr>
        <w:widowControl/>
        <w:jc w:val="center"/>
        <w:rPr>
          <w:rFonts w:cs="Times New Roman"/>
          <w:b/>
          <w:lang w:val="sr-Cyrl-RS"/>
        </w:rPr>
      </w:pPr>
      <w:r w:rsidRPr="003001AB">
        <w:rPr>
          <w:rFonts w:cs="Times New Roman"/>
          <w:b/>
          <w:lang w:val="sr-Cyrl-RS"/>
        </w:rPr>
        <w:t>ДОДАТНЕ ИНФОРМАЦИЈЕ ИЛИ ПОЈАШЊЕЊА БР. 1</w:t>
      </w:r>
    </w:p>
    <w:p w:rsidR="003001AB" w:rsidRPr="003001AB" w:rsidRDefault="003001AB" w:rsidP="000B112A">
      <w:pPr>
        <w:widowControl/>
        <w:jc w:val="center"/>
        <w:rPr>
          <w:rFonts w:cs="Times New Roman"/>
          <w:b/>
          <w:lang w:val="sr-Cyrl-RS"/>
        </w:rPr>
      </w:pPr>
    </w:p>
    <w:p w:rsidR="000B112A" w:rsidRPr="003001AB" w:rsidRDefault="000B112A" w:rsidP="00824329">
      <w:pPr>
        <w:suppressAutoHyphens/>
        <w:jc w:val="center"/>
        <w:rPr>
          <w:rFonts w:eastAsia="Calibri" w:cs="Times New Roman"/>
          <w:b/>
          <w:lang w:val="sr-Cyrl-CS" w:eastAsia="ar-SA"/>
        </w:rPr>
      </w:pPr>
      <w:r w:rsidRPr="003001AB">
        <w:rPr>
          <w:rFonts w:cs="Times New Roman"/>
          <w:b/>
          <w:lang w:val="sr-Cyrl-RS"/>
        </w:rPr>
        <w:t xml:space="preserve">У ВЕЗИ КОНКУРСНЕ ДОКУМЕНТАЦИЈЕ ЗА ЈАВНУ НАБАВКУ </w:t>
      </w:r>
      <w:r w:rsidR="00824329" w:rsidRPr="00824329">
        <w:rPr>
          <w:rFonts w:eastAsia="Calibri" w:cs="Times New Roman"/>
          <w:b/>
          <w:lang w:val="sr-Cyrl-RS"/>
        </w:rPr>
        <w:t>УСЛУГА МОНИТОРИНГА БУКЕ У ЖИВОТНОЈ СРЕДИНИ –</w:t>
      </w:r>
      <w:r w:rsidR="003001AB" w:rsidRPr="003001AB">
        <w:rPr>
          <w:rFonts w:eastAsia="Calibri" w:cs="Times New Roman"/>
          <w:b/>
          <w:lang w:val="sr-Cyrl-RS"/>
        </w:rPr>
        <w:t xml:space="preserve"> </w:t>
      </w:r>
      <w:r w:rsidR="00824329" w:rsidRPr="00824329">
        <w:rPr>
          <w:rFonts w:eastAsia="Calibri" w:cs="Times New Roman"/>
          <w:b/>
          <w:lang w:val="sr-Cyrl-RS"/>
        </w:rPr>
        <w:t xml:space="preserve">МЕРЕЊЕ НИВОА БУКЕ </w:t>
      </w:r>
      <w:r w:rsidR="00824329" w:rsidRPr="00824329">
        <w:rPr>
          <w:rFonts w:eastAsia="Calibri" w:cs="Times New Roman"/>
          <w:b/>
          <w:lang w:val="sr-Cyrl-CS" w:eastAsia="ar-SA"/>
        </w:rPr>
        <w:t>У АП ВОЈВОДИНИ ЗА ПЕРИОД ОД ГОДИНУ ДАНА ОД ДАНА ЗАКЉУЧИВАЊА УГОВОРА О ЈАВНОЈ НАБАВЦИ У 201</w:t>
      </w:r>
      <w:r w:rsidR="00824329" w:rsidRPr="00824329">
        <w:rPr>
          <w:rFonts w:eastAsia="Calibri" w:cs="Times New Roman"/>
          <w:b/>
          <w:lang w:eastAsia="ar-SA"/>
        </w:rPr>
        <w:t>8</w:t>
      </w:r>
      <w:r w:rsidR="00824329" w:rsidRPr="00824329">
        <w:rPr>
          <w:rFonts w:eastAsia="Calibri" w:cs="Times New Roman"/>
          <w:b/>
          <w:lang w:val="sr-Cyrl-RS" w:eastAsia="ar-SA"/>
        </w:rPr>
        <w:t>./2019</w:t>
      </w:r>
      <w:r w:rsidR="00824329" w:rsidRPr="00824329">
        <w:rPr>
          <w:rFonts w:eastAsia="Calibri" w:cs="Times New Roman"/>
          <w:b/>
          <w:lang w:val="sr-Cyrl-CS" w:eastAsia="ar-SA"/>
        </w:rPr>
        <w:t>. ГОДИНИ</w:t>
      </w:r>
      <w:r w:rsidR="00824329" w:rsidRPr="003001AB">
        <w:rPr>
          <w:rFonts w:eastAsia="Calibri" w:cs="Times New Roman"/>
          <w:b/>
          <w:lang w:val="sr-Cyrl-CS" w:eastAsia="ar-SA"/>
        </w:rPr>
        <w:t xml:space="preserve"> </w:t>
      </w:r>
    </w:p>
    <w:p w:rsidR="003001AB" w:rsidRPr="003001AB" w:rsidRDefault="003001AB" w:rsidP="003001AB">
      <w:pPr>
        <w:suppressAutoHyphens/>
        <w:spacing w:line="100" w:lineRule="atLeast"/>
        <w:jc w:val="center"/>
        <w:rPr>
          <w:rFonts w:eastAsia="Times New Roman" w:cs="Times New Roman"/>
          <w:noProof/>
          <w:lang w:val="sr-Cyrl-RS"/>
        </w:rPr>
      </w:pPr>
      <w:r w:rsidRPr="003001AB">
        <w:rPr>
          <w:rFonts w:eastAsia="Times New Roman" w:cs="Times New Roman"/>
          <w:b/>
          <w:lang w:val="sr-Cyrl-RS" w:eastAsia="ar-SA"/>
        </w:rPr>
        <w:t xml:space="preserve"> </w:t>
      </w:r>
    </w:p>
    <w:p w:rsidR="003001AB" w:rsidRPr="003001AB" w:rsidRDefault="003001AB" w:rsidP="003001AB">
      <w:pPr>
        <w:suppressAutoHyphens/>
        <w:spacing w:line="100" w:lineRule="atLeast"/>
        <w:rPr>
          <w:rFonts w:eastAsia="Times New Roman" w:cs="Times New Roman"/>
          <w:b/>
          <w:lang w:val="sr-Cyrl-RS" w:eastAsia="ar-SA"/>
        </w:rPr>
      </w:pPr>
    </w:p>
    <w:p w:rsidR="003001AB" w:rsidRPr="003001AB" w:rsidRDefault="003001AB" w:rsidP="003001AB">
      <w:pPr>
        <w:widowControl/>
        <w:jc w:val="center"/>
        <w:rPr>
          <w:rFonts w:eastAsia="Times New Roman" w:cs="Times New Roman"/>
          <w:b/>
          <w:lang w:val="en-GB"/>
        </w:rPr>
      </w:pPr>
      <w:r w:rsidRPr="003001AB">
        <w:rPr>
          <w:rFonts w:eastAsia="Times New Roman" w:cs="Times New Roman"/>
          <w:b/>
          <w:lang w:val="sr-Cyrl-CS"/>
        </w:rPr>
        <w:t xml:space="preserve">Ред. бр. ЈН ОП </w:t>
      </w:r>
      <w:r w:rsidRPr="003001AB">
        <w:rPr>
          <w:rFonts w:eastAsia="Times New Roman" w:cs="Times New Roman"/>
          <w:b/>
          <w:lang w:val="sr-Cyrl-RS"/>
        </w:rPr>
        <w:t>3</w:t>
      </w:r>
      <w:r w:rsidRPr="003001AB">
        <w:rPr>
          <w:rFonts w:eastAsia="Times New Roman" w:cs="Times New Roman"/>
          <w:b/>
          <w:lang w:val="sr-Cyrl-CS"/>
        </w:rPr>
        <w:t>/201</w:t>
      </w:r>
      <w:r w:rsidRPr="003001AB">
        <w:rPr>
          <w:rFonts w:eastAsia="Times New Roman" w:cs="Times New Roman"/>
          <w:b/>
          <w:lang w:val="en-GB"/>
        </w:rPr>
        <w:t>8</w:t>
      </w:r>
    </w:p>
    <w:p w:rsidR="00824329" w:rsidRPr="003001AB" w:rsidRDefault="00824329" w:rsidP="00824329">
      <w:pPr>
        <w:suppressAutoHyphens/>
        <w:jc w:val="center"/>
        <w:rPr>
          <w:rFonts w:eastAsia="Times New Roman" w:cs="Times New Roman"/>
          <w:b/>
          <w:lang w:val="sr-Latn-RS"/>
        </w:rPr>
      </w:pPr>
    </w:p>
    <w:p w:rsidR="003001AB" w:rsidRPr="003001AB" w:rsidRDefault="000B112A" w:rsidP="003001AB">
      <w:pPr>
        <w:suppressAutoHyphens/>
        <w:jc w:val="both"/>
        <w:rPr>
          <w:rFonts w:eastAsia="Calibri" w:cs="Times New Roman"/>
          <w:lang w:val="sr-Cyrl-CS" w:eastAsia="ar-SA"/>
        </w:rPr>
      </w:pPr>
      <w:r w:rsidRPr="003001AB">
        <w:rPr>
          <w:rFonts w:eastAsia="Verdana" w:cs="Verdana"/>
          <w:b/>
          <w:u w:val="single"/>
          <w:lang w:val="sr-Cyrl-RS"/>
        </w:rPr>
        <w:t>Предмет:</w:t>
      </w:r>
      <w:r w:rsidRPr="003001AB">
        <w:rPr>
          <w:rFonts w:eastAsia="Verdana" w:cs="Verdana"/>
          <w:b/>
          <w:lang w:val="sr-Cyrl-RS"/>
        </w:rPr>
        <w:t xml:space="preserve"> </w:t>
      </w:r>
      <w:r w:rsidRPr="003001AB">
        <w:rPr>
          <w:rFonts w:eastAsia="Verdana" w:cs="Verdana"/>
          <w:lang w:val="sr-Cyrl-RS"/>
        </w:rPr>
        <w:t xml:space="preserve">Одговор на додатне информације или појашњење у вези </w:t>
      </w:r>
      <w:r w:rsidR="003001AB" w:rsidRPr="003001AB">
        <w:rPr>
          <w:rFonts w:eastAsia="Verdana" w:cs="Verdana"/>
          <w:lang w:val="sr-Cyrl-RS"/>
        </w:rPr>
        <w:t xml:space="preserve">конкурсне документације за </w:t>
      </w:r>
      <w:r w:rsidRPr="003001AB">
        <w:rPr>
          <w:rFonts w:eastAsia="Verdana" w:cs="Verdana"/>
          <w:lang w:val="sr-Cyrl-RS"/>
        </w:rPr>
        <w:t>јавн</w:t>
      </w:r>
      <w:r w:rsidR="003001AB" w:rsidRPr="003001AB">
        <w:rPr>
          <w:rFonts w:eastAsia="Verdana" w:cs="Verdana"/>
          <w:lang w:val="sr-Cyrl-RS"/>
        </w:rPr>
        <w:t>у</w:t>
      </w:r>
      <w:r w:rsidRPr="003001AB">
        <w:rPr>
          <w:rFonts w:eastAsia="Verdana" w:cs="Verdana"/>
          <w:lang w:val="sr-Cyrl-RS"/>
        </w:rPr>
        <w:t xml:space="preserve"> набавк</w:t>
      </w:r>
      <w:r w:rsidR="003001AB" w:rsidRPr="003001AB">
        <w:rPr>
          <w:rFonts w:eastAsia="Verdana" w:cs="Verdana"/>
          <w:lang w:val="sr-Cyrl-RS"/>
        </w:rPr>
        <w:t>у</w:t>
      </w:r>
      <w:r w:rsidRPr="003001AB">
        <w:rPr>
          <w:rFonts w:eastAsia="Times New Roman" w:cs="Times New Roman"/>
          <w:noProof/>
          <w:lang w:val="sr-Cyrl-RS"/>
        </w:rPr>
        <w:t xml:space="preserve"> Услуга </w:t>
      </w:r>
      <w:r w:rsidR="003001AB" w:rsidRPr="003001AB">
        <w:rPr>
          <w:rFonts w:eastAsia="Calibri" w:cs="Times New Roman"/>
          <w:lang w:val="sr-Cyrl-RS"/>
        </w:rPr>
        <w:t xml:space="preserve">мониторинга буке у животној средини – мерење нивоа буке </w:t>
      </w:r>
      <w:r w:rsidR="003001AB" w:rsidRPr="003001AB">
        <w:rPr>
          <w:rFonts w:eastAsia="Calibri" w:cs="Times New Roman"/>
          <w:lang w:val="sr-Cyrl-CS" w:eastAsia="ar-SA"/>
        </w:rPr>
        <w:t>у АП Војводини за период од годину дана од дана закључивања уговора о јавној набавци у 201</w:t>
      </w:r>
      <w:r w:rsidR="003001AB" w:rsidRPr="003001AB">
        <w:rPr>
          <w:rFonts w:eastAsia="Calibri" w:cs="Times New Roman"/>
          <w:lang w:eastAsia="ar-SA"/>
        </w:rPr>
        <w:t>8</w:t>
      </w:r>
      <w:r w:rsidR="003001AB" w:rsidRPr="003001AB">
        <w:rPr>
          <w:rFonts w:eastAsia="Calibri" w:cs="Times New Roman"/>
          <w:lang w:val="sr-Cyrl-RS" w:eastAsia="ar-SA"/>
        </w:rPr>
        <w:t>./2019</w:t>
      </w:r>
      <w:r w:rsidR="003001AB" w:rsidRPr="003001AB">
        <w:rPr>
          <w:rFonts w:eastAsia="Calibri" w:cs="Times New Roman"/>
          <w:lang w:val="sr-Cyrl-CS" w:eastAsia="ar-SA"/>
        </w:rPr>
        <w:t xml:space="preserve">. години </w:t>
      </w:r>
    </w:p>
    <w:p w:rsidR="000B112A" w:rsidRPr="003001AB" w:rsidRDefault="003001AB" w:rsidP="003001AB">
      <w:pPr>
        <w:suppressAutoHyphens/>
        <w:spacing w:line="100" w:lineRule="atLeast"/>
        <w:jc w:val="both"/>
        <w:rPr>
          <w:rFonts w:eastAsia="Times New Roman" w:cs="Times New Roman"/>
          <w:noProof/>
          <w:lang w:val="sr-Cyrl-RS"/>
        </w:rPr>
      </w:pPr>
      <w:r w:rsidRPr="003001AB">
        <w:rPr>
          <w:rFonts w:eastAsia="Times New Roman" w:cs="Times New Roman"/>
          <w:noProof/>
          <w:lang w:val="sr-Cyrl-RS"/>
        </w:rPr>
        <w:t xml:space="preserve"> </w:t>
      </w:r>
    </w:p>
    <w:p w:rsidR="000B112A" w:rsidRPr="003001AB" w:rsidRDefault="000B112A" w:rsidP="000B112A">
      <w:pPr>
        <w:jc w:val="both"/>
        <w:rPr>
          <w:rFonts w:eastAsia="Times New Roman" w:cs="Times New Roman"/>
          <w:lang w:val="sr-Cyrl-RS" w:eastAsia="ar-SA"/>
        </w:rPr>
      </w:pPr>
      <w:r w:rsidRPr="003001AB">
        <w:rPr>
          <w:rFonts w:eastAsia="Verdana" w:cs="Verdana"/>
          <w:b/>
          <w:lang w:val="sr-Cyrl-RS"/>
        </w:rPr>
        <w:tab/>
      </w:r>
      <w:r w:rsidRPr="003001AB">
        <w:rPr>
          <w:rFonts w:eastAsia="Verdana" w:cs="Verdana"/>
          <w:lang w:val="sr-Cyrl-RS"/>
        </w:rPr>
        <w:t>Заинтересовано лице је, сходно члану 63. став 2. Закона о јавним набавкама (</w:t>
      </w:r>
      <w:r w:rsidRPr="003001AB">
        <w:rPr>
          <w:spacing w:val="2"/>
        </w:rPr>
        <w:t>„</w:t>
      </w:r>
      <w:proofErr w:type="spellStart"/>
      <w:r w:rsidRPr="003001AB">
        <w:t>С</w:t>
      </w:r>
      <w:r w:rsidRPr="003001AB">
        <w:rPr>
          <w:spacing w:val="1"/>
        </w:rPr>
        <w:t>л</w:t>
      </w:r>
      <w:r w:rsidRPr="003001AB">
        <w:t>у</w:t>
      </w:r>
      <w:r w:rsidRPr="003001AB">
        <w:rPr>
          <w:spacing w:val="-1"/>
        </w:rPr>
        <w:t>ж</w:t>
      </w:r>
      <w:r w:rsidRPr="003001AB">
        <w:rPr>
          <w:spacing w:val="2"/>
        </w:rPr>
        <w:t>б</w:t>
      </w:r>
      <w:r w:rsidRPr="003001AB">
        <w:rPr>
          <w:spacing w:val="-2"/>
        </w:rPr>
        <w:t>е</w:t>
      </w:r>
      <w:r w:rsidRPr="003001AB">
        <w:rPr>
          <w:spacing w:val="2"/>
        </w:rPr>
        <w:t>н</w:t>
      </w:r>
      <w:r w:rsidRPr="003001AB">
        <w:t>и</w:t>
      </w:r>
      <w:proofErr w:type="spellEnd"/>
      <w:r w:rsidRPr="003001AB">
        <w:rPr>
          <w:spacing w:val="47"/>
        </w:rPr>
        <w:t xml:space="preserve"> </w:t>
      </w:r>
      <w:proofErr w:type="spellStart"/>
      <w:r w:rsidRPr="003001AB">
        <w:t>гл</w:t>
      </w:r>
      <w:r w:rsidRPr="003001AB">
        <w:rPr>
          <w:spacing w:val="2"/>
        </w:rPr>
        <w:t>а</w:t>
      </w:r>
      <w:r w:rsidRPr="003001AB">
        <w:rPr>
          <w:spacing w:val="-1"/>
        </w:rPr>
        <w:t>с</w:t>
      </w:r>
      <w:r w:rsidRPr="003001AB">
        <w:t>ник</w:t>
      </w:r>
      <w:proofErr w:type="spellEnd"/>
      <w:r w:rsidRPr="003001AB">
        <w:rPr>
          <w:spacing w:val="49"/>
        </w:rPr>
        <w:t xml:space="preserve"> </w:t>
      </w:r>
      <w:r w:rsidRPr="003001AB">
        <w:t>РС</w:t>
      </w:r>
      <w:r w:rsidRPr="003001AB">
        <w:rPr>
          <w:spacing w:val="2"/>
        </w:rPr>
        <w:t>“</w:t>
      </w:r>
      <w:r w:rsidRPr="003001AB">
        <w:t>,</w:t>
      </w:r>
      <w:r w:rsidRPr="003001AB">
        <w:rPr>
          <w:spacing w:val="48"/>
        </w:rPr>
        <w:t xml:space="preserve"> </w:t>
      </w:r>
      <w:proofErr w:type="spellStart"/>
      <w:r w:rsidRPr="003001AB">
        <w:t>бр</w:t>
      </w:r>
      <w:proofErr w:type="spellEnd"/>
      <w:r w:rsidRPr="003001AB">
        <w:t>.</w:t>
      </w:r>
      <w:r w:rsidRPr="003001AB">
        <w:rPr>
          <w:w w:val="99"/>
        </w:rPr>
        <w:t xml:space="preserve"> </w:t>
      </w:r>
      <w:proofErr w:type="gramStart"/>
      <w:r w:rsidRPr="003001AB">
        <w:rPr>
          <w:rFonts w:cs="Verdana"/>
        </w:rPr>
        <w:t>124/2012,</w:t>
      </w:r>
      <w:r w:rsidRPr="003001AB">
        <w:rPr>
          <w:rFonts w:cs="Verdana"/>
          <w:spacing w:val="33"/>
        </w:rPr>
        <w:t xml:space="preserve"> </w:t>
      </w:r>
      <w:r w:rsidRPr="003001AB">
        <w:rPr>
          <w:rFonts w:cs="Verdana"/>
        </w:rPr>
        <w:t>14/2015</w:t>
      </w:r>
      <w:r w:rsidRPr="003001AB">
        <w:rPr>
          <w:rFonts w:cs="Verdana"/>
          <w:spacing w:val="35"/>
        </w:rPr>
        <w:t xml:space="preserve"> </w:t>
      </w:r>
      <w:r w:rsidRPr="003001AB">
        <w:t>И</w:t>
      </w:r>
      <w:r w:rsidRPr="003001AB">
        <w:rPr>
          <w:spacing w:val="31"/>
        </w:rPr>
        <w:t xml:space="preserve"> </w:t>
      </w:r>
      <w:r w:rsidRPr="003001AB">
        <w:t>68/201</w:t>
      </w:r>
      <w:r w:rsidRPr="003001AB">
        <w:rPr>
          <w:spacing w:val="2"/>
        </w:rPr>
        <w:t>5</w:t>
      </w:r>
      <w:r w:rsidRPr="003001AB">
        <w:t>)</w:t>
      </w:r>
      <w:r w:rsidRPr="003001AB">
        <w:rPr>
          <w:lang w:val="sr-Cyrl-RS"/>
        </w:rPr>
        <w:t>, тражило дана</w:t>
      </w:r>
      <w:r w:rsidR="003001AB" w:rsidRPr="003001AB">
        <w:rPr>
          <w:lang w:val="sr-Cyrl-RS"/>
        </w:rPr>
        <w:t xml:space="preserve"> 02</w:t>
      </w:r>
      <w:r w:rsidRPr="003001AB">
        <w:rPr>
          <w:lang w:val="sr-Cyrl-RS"/>
        </w:rPr>
        <w:t>.</w:t>
      </w:r>
      <w:r w:rsidR="003001AB" w:rsidRPr="003001AB">
        <w:rPr>
          <w:lang w:val="sr-Cyrl-RS"/>
        </w:rPr>
        <w:t>02</w:t>
      </w:r>
      <w:r w:rsidRPr="003001AB">
        <w:rPr>
          <w:lang w:val="sr-Cyrl-RS"/>
        </w:rPr>
        <w:t>.201</w:t>
      </w:r>
      <w:r w:rsidR="003001AB" w:rsidRPr="003001AB">
        <w:rPr>
          <w:lang w:val="sr-Cyrl-RS"/>
        </w:rPr>
        <w:t>8</w:t>
      </w:r>
      <w:r w:rsidRPr="003001AB">
        <w:rPr>
          <w:lang w:val="sr-Cyrl-RS"/>
        </w:rPr>
        <w:t>.</w:t>
      </w:r>
      <w:proofErr w:type="gramEnd"/>
      <w:r w:rsidRPr="003001AB">
        <w:rPr>
          <w:lang w:val="sr-Cyrl-RS"/>
        </w:rPr>
        <w:t xml:space="preserve"> године, у писаном облику, путем </w:t>
      </w:r>
      <w:r w:rsidRPr="003001AB">
        <w:rPr>
          <w:lang w:val="sr-Latn-RS"/>
        </w:rPr>
        <w:t xml:space="preserve">mail-a, </w:t>
      </w:r>
      <w:r w:rsidRPr="003001AB">
        <w:rPr>
          <w:lang w:val="sr-Cyrl-RS"/>
        </w:rPr>
        <w:t xml:space="preserve">додатне информације или појашњења у вези са припремањем понуде за јавну набавку </w:t>
      </w:r>
      <w:r w:rsidRPr="003001AB">
        <w:rPr>
          <w:rFonts w:eastAsia="Times New Roman" w:cs="Times New Roman"/>
          <w:noProof/>
          <w:lang w:val="sr-Cyrl-RS"/>
        </w:rPr>
        <w:t xml:space="preserve">Услуга </w:t>
      </w:r>
      <w:r w:rsidR="003001AB" w:rsidRPr="003001AB">
        <w:rPr>
          <w:rFonts w:eastAsia="Calibri" w:cs="Times New Roman"/>
          <w:lang w:val="sr-Cyrl-RS"/>
        </w:rPr>
        <w:t xml:space="preserve">мониторинга буке у животној средини – мерење нивоа буке </w:t>
      </w:r>
      <w:r w:rsidR="003001AB" w:rsidRPr="003001AB">
        <w:rPr>
          <w:rFonts w:eastAsia="Calibri" w:cs="Times New Roman"/>
          <w:lang w:val="sr-Cyrl-CS" w:eastAsia="ar-SA"/>
        </w:rPr>
        <w:t>у АП Војводини за период од годину дана од дана закључивања уговора о јавној набавци у 201</w:t>
      </w:r>
      <w:r w:rsidR="003001AB" w:rsidRPr="003001AB">
        <w:rPr>
          <w:rFonts w:eastAsia="Calibri" w:cs="Times New Roman"/>
          <w:lang w:eastAsia="ar-SA"/>
        </w:rPr>
        <w:t>8</w:t>
      </w:r>
      <w:r w:rsidR="007D386A">
        <w:rPr>
          <w:rFonts w:eastAsia="Calibri" w:cs="Times New Roman"/>
          <w:lang w:val="sr-Cyrl-RS" w:eastAsia="ar-SA"/>
        </w:rPr>
        <w:t>.</w:t>
      </w:r>
      <w:bookmarkStart w:id="0" w:name="_GoBack"/>
      <w:bookmarkEnd w:id="0"/>
      <w:r w:rsidR="003001AB" w:rsidRPr="003001AB">
        <w:rPr>
          <w:rFonts w:eastAsia="Calibri" w:cs="Times New Roman"/>
          <w:lang w:val="sr-Cyrl-RS" w:eastAsia="ar-SA"/>
        </w:rPr>
        <w:t>/2019</w:t>
      </w:r>
      <w:r w:rsidR="003001AB" w:rsidRPr="003001AB">
        <w:rPr>
          <w:rFonts w:eastAsia="Calibri" w:cs="Times New Roman"/>
          <w:lang w:val="sr-Cyrl-CS" w:eastAsia="ar-SA"/>
        </w:rPr>
        <w:t>. години</w:t>
      </w:r>
      <w:r w:rsidRPr="003001AB">
        <w:rPr>
          <w:rFonts w:eastAsia="Times New Roman" w:cs="Times New Roman"/>
          <w:b/>
          <w:lang w:val="sr-Cyrl-RS" w:eastAsia="ar-SA"/>
        </w:rPr>
        <w:t>,</w:t>
      </w:r>
      <w:r w:rsidRPr="003001AB">
        <w:rPr>
          <w:rFonts w:eastAsia="Times New Roman" w:cs="Times New Roman"/>
          <w:lang w:val="sr-Cyrl-RS" w:eastAsia="ar-SA"/>
        </w:rPr>
        <w:t xml:space="preserve"> </w:t>
      </w:r>
      <w:r w:rsidRPr="003001AB">
        <w:rPr>
          <w:rFonts w:eastAsia="Verdana" w:cs="Verdana"/>
          <w:bCs/>
          <w:lang w:val="sr-Cyrl-RS"/>
        </w:rPr>
        <w:t>у оквиру кога је поставило следећа питања:</w:t>
      </w:r>
    </w:p>
    <w:p w:rsidR="000B112A" w:rsidRPr="003001AB" w:rsidRDefault="000B112A" w:rsidP="000B112A">
      <w:pPr>
        <w:ind w:left="112"/>
        <w:jc w:val="both"/>
        <w:rPr>
          <w:rFonts w:eastAsia="Verdana" w:cs="Verdana"/>
          <w:bCs/>
          <w:lang w:val="sr-Cyrl-RS"/>
        </w:rPr>
      </w:pPr>
    </w:p>
    <w:p w:rsidR="003001AB" w:rsidRPr="003001AB" w:rsidRDefault="003001AB" w:rsidP="003001AB">
      <w:pPr>
        <w:rPr>
          <w:lang w:val="sr-Cyrl-RS"/>
        </w:rPr>
      </w:pPr>
      <w:r w:rsidRPr="003001AB">
        <w:rPr>
          <w:lang w:val="sr-Latn-RS"/>
        </w:rPr>
        <w:t>Poštovani,</w:t>
      </w:r>
    </w:p>
    <w:p w:rsidR="003001AB" w:rsidRPr="003001AB" w:rsidRDefault="003001AB" w:rsidP="003001AB">
      <w:pPr>
        <w:rPr>
          <w:lang w:val="sr-Cyrl-RS"/>
        </w:rPr>
      </w:pPr>
      <w:r w:rsidRPr="003001AB">
        <w:rPr>
          <w:lang w:val="sr-Latn-RS"/>
        </w:rPr>
        <w:t>vezano za JN OP 3/2018 u konkursnoj dokumentaciji je navedeno: "merenje vršiti kontinualnim zapisom tokom 24h za tri intervala (dan, veče, noć) za referentno vreme od 15 minuta".</w:t>
      </w:r>
    </w:p>
    <w:p w:rsidR="000B112A" w:rsidRPr="003001AB" w:rsidRDefault="003001AB" w:rsidP="003001AB">
      <w:pPr>
        <w:rPr>
          <w:lang w:val="sr-Cyrl-RS"/>
        </w:rPr>
      </w:pPr>
      <w:r w:rsidRPr="003001AB">
        <w:rPr>
          <w:lang w:val="sr-Latn-RS"/>
        </w:rPr>
        <w:t>Da li to podrazumeva po jedno merenje u sva tri intervala (dan, veče, noć) u trajanju od po 15 minuta (ukupno tri merenja od po 15 minuta u toku 24 časa na svakom mernom mestu, savakog meseca)?</w:t>
      </w:r>
      <w:r>
        <w:rPr>
          <w:lang w:val="sr-Cyrl-RS"/>
        </w:rPr>
        <w:t>“</w:t>
      </w:r>
      <w:r w:rsidRPr="003001AB">
        <w:rPr>
          <w:lang w:val="sr-Latn-RS"/>
        </w:rPr>
        <w:br w:type="textWrapping" w:clear="all"/>
      </w:r>
    </w:p>
    <w:p w:rsidR="000B112A" w:rsidRPr="003001AB" w:rsidRDefault="000B112A" w:rsidP="000B112A">
      <w:pPr>
        <w:jc w:val="both"/>
        <w:rPr>
          <w:lang w:val="sr-Cyrl-RS"/>
        </w:rPr>
      </w:pPr>
    </w:p>
    <w:p w:rsidR="000B112A" w:rsidRDefault="000B112A" w:rsidP="000B112A">
      <w:pPr>
        <w:pStyle w:val="Default"/>
        <w:jc w:val="both"/>
        <w:rPr>
          <w:rFonts w:asciiTheme="minorHAnsi" w:hAnsiTheme="minorHAnsi"/>
          <w:sz w:val="22"/>
          <w:szCs w:val="22"/>
          <w:u w:val="single"/>
          <w:lang w:val="sr-Cyrl-RS"/>
        </w:rPr>
      </w:pPr>
      <w:r w:rsidRPr="003001AB">
        <w:rPr>
          <w:rFonts w:asciiTheme="minorHAnsi" w:hAnsiTheme="minorHAnsi"/>
          <w:sz w:val="22"/>
          <w:szCs w:val="22"/>
          <w:u w:val="single"/>
          <w:lang w:val="sr-Cyrl-RS"/>
        </w:rPr>
        <w:t xml:space="preserve">На основу члана 63. став 3. Закона о јавним набавкама </w:t>
      </w:r>
      <w:r w:rsidRPr="003001AB">
        <w:rPr>
          <w:rFonts w:asciiTheme="minorHAnsi" w:eastAsia="Verdana" w:hAnsiTheme="minorHAnsi" w:cs="Verdana"/>
          <w:sz w:val="22"/>
          <w:szCs w:val="22"/>
          <w:u w:val="single"/>
          <w:lang w:val="sr-Cyrl-RS"/>
        </w:rPr>
        <w:t>(</w:t>
      </w:r>
      <w:r w:rsidRPr="003001AB">
        <w:rPr>
          <w:rFonts w:asciiTheme="minorHAnsi" w:hAnsiTheme="minorHAnsi"/>
          <w:spacing w:val="2"/>
          <w:sz w:val="22"/>
          <w:szCs w:val="22"/>
          <w:u w:val="single"/>
        </w:rPr>
        <w:t>„</w:t>
      </w:r>
      <w:proofErr w:type="spellStart"/>
      <w:r w:rsidRPr="003001AB">
        <w:rPr>
          <w:rFonts w:asciiTheme="minorHAnsi" w:hAnsiTheme="minorHAnsi"/>
          <w:sz w:val="22"/>
          <w:szCs w:val="22"/>
          <w:u w:val="single"/>
        </w:rPr>
        <w:t>С</w:t>
      </w:r>
      <w:r w:rsidRPr="003001AB">
        <w:rPr>
          <w:rFonts w:asciiTheme="minorHAnsi" w:hAnsiTheme="minorHAnsi"/>
          <w:spacing w:val="1"/>
          <w:sz w:val="22"/>
          <w:szCs w:val="22"/>
          <w:u w:val="single"/>
        </w:rPr>
        <w:t>л</w:t>
      </w:r>
      <w:r w:rsidRPr="003001AB">
        <w:rPr>
          <w:rFonts w:asciiTheme="minorHAnsi" w:hAnsiTheme="minorHAnsi"/>
          <w:sz w:val="22"/>
          <w:szCs w:val="22"/>
          <w:u w:val="single"/>
        </w:rPr>
        <w:t>у</w:t>
      </w:r>
      <w:r w:rsidRPr="003001AB">
        <w:rPr>
          <w:rFonts w:asciiTheme="minorHAnsi" w:hAnsiTheme="minorHAnsi"/>
          <w:spacing w:val="-1"/>
          <w:sz w:val="22"/>
          <w:szCs w:val="22"/>
          <w:u w:val="single"/>
        </w:rPr>
        <w:t>ж</w:t>
      </w:r>
      <w:r w:rsidRPr="003001AB">
        <w:rPr>
          <w:rFonts w:asciiTheme="minorHAnsi" w:hAnsiTheme="minorHAnsi"/>
          <w:spacing w:val="2"/>
          <w:sz w:val="22"/>
          <w:szCs w:val="22"/>
          <w:u w:val="single"/>
        </w:rPr>
        <w:t>б</w:t>
      </w:r>
      <w:r w:rsidRPr="003001AB">
        <w:rPr>
          <w:rFonts w:asciiTheme="minorHAnsi" w:hAnsiTheme="minorHAnsi"/>
          <w:spacing w:val="-2"/>
          <w:sz w:val="22"/>
          <w:szCs w:val="22"/>
          <w:u w:val="single"/>
        </w:rPr>
        <w:t>е</w:t>
      </w:r>
      <w:r w:rsidRPr="003001AB">
        <w:rPr>
          <w:rFonts w:asciiTheme="minorHAnsi" w:hAnsiTheme="minorHAnsi"/>
          <w:spacing w:val="2"/>
          <w:sz w:val="22"/>
          <w:szCs w:val="22"/>
          <w:u w:val="single"/>
        </w:rPr>
        <w:t>н</w:t>
      </w:r>
      <w:r w:rsidRPr="003001AB">
        <w:rPr>
          <w:rFonts w:asciiTheme="minorHAnsi" w:hAnsiTheme="minorHAnsi"/>
          <w:sz w:val="22"/>
          <w:szCs w:val="22"/>
          <w:u w:val="single"/>
        </w:rPr>
        <w:t>и</w:t>
      </w:r>
      <w:proofErr w:type="spellEnd"/>
      <w:r w:rsidRPr="003001AB">
        <w:rPr>
          <w:rFonts w:asciiTheme="minorHAnsi" w:hAnsiTheme="minorHAnsi"/>
          <w:spacing w:val="47"/>
          <w:sz w:val="22"/>
          <w:szCs w:val="22"/>
          <w:u w:val="single"/>
        </w:rPr>
        <w:t xml:space="preserve"> </w:t>
      </w:r>
      <w:proofErr w:type="spellStart"/>
      <w:r w:rsidRPr="003001AB">
        <w:rPr>
          <w:rFonts w:asciiTheme="minorHAnsi" w:hAnsiTheme="minorHAnsi"/>
          <w:sz w:val="22"/>
          <w:szCs w:val="22"/>
          <w:u w:val="single"/>
        </w:rPr>
        <w:t>гл</w:t>
      </w:r>
      <w:r w:rsidRPr="003001AB">
        <w:rPr>
          <w:rFonts w:asciiTheme="minorHAnsi" w:hAnsiTheme="minorHAnsi"/>
          <w:spacing w:val="2"/>
          <w:sz w:val="22"/>
          <w:szCs w:val="22"/>
          <w:u w:val="single"/>
        </w:rPr>
        <w:t>а</w:t>
      </w:r>
      <w:r w:rsidRPr="003001AB">
        <w:rPr>
          <w:rFonts w:asciiTheme="minorHAnsi" w:hAnsiTheme="minorHAnsi"/>
          <w:spacing w:val="-1"/>
          <w:sz w:val="22"/>
          <w:szCs w:val="22"/>
          <w:u w:val="single"/>
        </w:rPr>
        <w:t>с</w:t>
      </w:r>
      <w:r w:rsidRPr="003001AB">
        <w:rPr>
          <w:rFonts w:asciiTheme="minorHAnsi" w:hAnsiTheme="minorHAnsi"/>
          <w:sz w:val="22"/>
          <w:szCs w:val="22"/>
          <w:u w:val="single"/>
        </w:rPr>
        <w:t>ник</w:t>
      </w:r>
      <w:proofErr w:type="spellEnd"/>
      <w:r w:rsidRPr="003001AB">
        <w:rPr>
          <w:rFonts w:asciiTheme="minorHAnsi" w:hAnsiTheme="minorHAnsi"/>
          <w:spacing w:val="49"/>
          <w:sz w:val="22"/>
          <w:szCs w:val="22"/>
          <w:u w:val="single"/>
        </w:rPr>
        <w:t xml:space="preserve"> </w:t>
      </w:r>
      <w:r w:rsidRPr="003001AB">
        <w:rPr>
          <w:rFonts w:asciiTheme="minorHAnsi" w:hAnsiTheme="minorHAnsi"/>
          <w:sz w:val="22"/>
          <w:szCs w:val="22"/>
          <w:u w:val="single"/>
        </w:rPr>
        <w:t>РС</w:t>
      </w:r>
      <w:r w:rsidRPr="003001AB">
        <w:rPr>
          <w:rFonts w:asciiTheme="minorHAnsi" w:hAnsiTheme="minorHAnsi"/>
          <w:spacing w:val="2"/>
          <w:sz w:val="22"/>
          <w:szCs w:val="22"/>
          <w:u w:val="single"/>
        </w:rPr>
        <w:t>“</w:t>
      </w:r>
      <w:r w:rsidRPr="003001AB">
        <w:rPr>
          <w:rFonts w:asciiTheme="minorHAnsi" w:hAnsiTheme="minorHAnsi"/>
          <w:sz w:val="22"/>
          <w:szCs w:val="22"/>
          <w:u w:val="single"/>
        </w:rPr>
        <w:t>,</w:t>
      </w:r>
      <w:r w:rsidRPr="003001AB">
        <w:rPr>
          <w:rFonts w:asciiTheme="minorHAnsi" w:hAnsiTheme="minorHAnsi"/>
          <w:spacing w:val="48"/>
          <w:sz w:val="22"/>
          <w:szCs w:val="22"/>
          <w:u w:val="single"/>
        </w:rPr>
        <w:t xml:space="preserve"> </w:t>
      </w:r>
      <w:proofErr w:type="spellStart"/>
      <w:r w:rsidRPr="003001AB">
        <w:rPr>
          <w:rFonts w:asciiTheme="minorHAnsi" w:hAnsiTheme="minorHAnsi"/>
          <w:sz w:val="22"/>
          <w:szCs w:val="22"/>
          <w:u w:val="single"/>
        </w:rPr>
        <w:t>бр</w:t>
      </w:r>
      <w:proofErr w:type="spellEnd"/>
      <w:r w:rsidRPr="003001AB">
        <w:rPr>
          <w:rFonts w:asciiTheme="minorHAnsi" w:hAnsiTheme="minorHAnsi"/>
          <w:sz w:val="22"/>
          <w:szCs w:val="22"/>
          <w:u w:val="single"/>
        </w:rPr>
        <w:t>.</w:t>
      </w:r>
      <w:r w:rsidRPr="003001AB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3001AB">
        <w:rPr>
          <w:rFonts w:asciiTheme="minorHAnsi" w:hAnsiTheme="minorHAnsi" w:cs="Verdana"/>
          <w:sz w:val="22"/>
          <w:szCs w:val="22"/>
          <w:u w:val="single"/>
        </w:rPr>
        <w:t>124/2012,</w:t>
      </w:r>
      <w:r w:rsidRPr="003001AB">
        <w:rPr>
          <w:rFonts w:asciiTheme="minorHAnsi" w:hAnsiTheme="minorHAnsi" w:cs="Verdana"/>
          <w:spacing w:val="33"/>
          <w:sz w:val="22"/>
          <w:szCs w:val="22"/>
          <w:u w:val="single"/>
        </w:rPr>
        <w:t xml:space="preserve"> </w:t>
      </w:r>
      <w:r w:rsidRPr="003001AB">
        <w:rPr>
          <w:rFonts w:asciiTheme="minorHAnsi" w:hAnsiTheme="minorHAnsi" w:cs="Verdana"/>
          <w:sz w:val="22"/>
          <w:szCs w:val="22"/>
          <w:u w:val="single"/>
        </w:rPr>
        <w:t>14/2015</w:t>
      </w:r>
      <w:r w:rsidRPr="003001AB">
        <w:rPr>
          <w:rFonts w:asciiTheme="minorHAnsi" w:hAnsiTheme="minorHAnsi" w:cs="Verdana"/>
          <w:spacing w:val="35"/>
          <w:sz w:val="22"/>
          <w:szCs w:val="22"/>
          <w:u w:val="single"/>
        </w:rPr>
        <w:t xml:space="preserve"> </w:t>
      </w:r>
      <w:r w:rsidRPr="003001AB">
        <w:rPr>
          <w:rFonts w:asciiTheme="minorHAnsi" w:hAnsiTheme="minorHAnsi"/>
          <w:sz w:val="22"/>
          <w:szCs w:val="22"/>
          <w:u w:val="single"/>
        </w:rPr>
        <w:t>И</w:t>
      </w:r>
      <w:r w:rsidRPr="003001AB">
        <w:rPr>
          <w:rFonts w:asciiTheme="minorHAnsi" w:hAnsiTheme="minorHAnsi"/>
          <w:spacing w:val="31"/>
          <w:sz w:val="22"/>
          <w:szCs w:val="22"/>
          <w:u w:val="single"/>
        </w:rPr>
        <w:t xml:space="preserve"> </w:t>
      </w:r>
      <w:r w:rsidRPr="003001AB">
        <w:rPr>
          <w:rFonts w:asciiTheme="minorHAnsi" w:hAnsiTheme="minorHAnsi"/>
          <w:sz w:val="22"/>
          <w:szCs w:val="22"/>
          <w:u w:val="single"/>
        </w:rPr>
        <w:t>68/201</w:t>
      </w:r>
      <w:r w:rsidRPr="003001AB">
        <w:rPr>
          <w:rFonts w:asciiTheme="minorHAnsi" w:hAnsiTheme="minorHAnsi"/>
          <w:spacing w:val="2"/>
          <w:sz w:val="22"/>
          <w:szCs w:val="22"/>
          <w:u w:val="single"/>
        </w:rPr>
        <w:t>5</w:t>
      </w:r>
      <w:r w:rsidRPr="003001AB">
        <w:rPr>
          <w:rFonts w:asciiTheme="minorHAnsi" w:hAnsiTheme="minorHAnsi"/>
          <w:sz w:val="22"/>
          <w:szCs w:val="22"/>
          <w:u w:val="single"/>
        </w:rPr>
        <w:t>)</w:t>
      </w:r>
      <w:r w:rsidRPr="003001AB">
        <w:rPr>
          <w:rFonts w:asciiTheme="minorHAnsi" w:hAnsiTheme="minorHAnsi"/>
          <w:sz w:val="22"/>
          <w:szCs w:val="22"/>
          <w:u w:val="single"/>
          <w:lang w:val="sr-Cyrl-RS"/>
        </w:rPr>
        <w:t>, Наручилац даје додатне информације или појашњења:</w:t>
      </w:r>
    </w:p>
    <w:p w:rsidR="003001AB" w:rsidRPr="003001AB" w:rsidRDefault="003001AB" w:rsidP="000B112A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sr-Cyrl-RS"/>
        </w:rPr>
      </w:pPr>
    </w:p>
    <w:p w:rsidR="000B112A" w:rsidRPr="003001AB" w:rsidRDefault="000B112A" w:rsidP="000B112A">
      <w:pPr>
        <w:jc w:val="both"/>
        <w:rPr>
          <w:lang w:val="sr-Cyrl-RS"/>
        </w:rPr>
      </w:pPr>
      <w:r w:rsidRPr="003001AB">
        <w:rPr>
          <w:lang w:val="sr-Cyrl-RS"/>
        </w:rPr>
        <w:t xml:space="preserve"> </w:t>
      </w:r>
      <w:r w:rsidR="003001AB">
        <w:rPr>
          <w:lang w:val="sr-Cyrl-RS"/>
        </w:rPr>
        <w:t>П</w:t>
      </w:r>
      <w:r w:rsidRPr="003001AB">
        <w:rPr>
          <w:lang w:val="sr-Cyrl-RS"/>
        </w:rPr>
        <w:t xml:space="preserve">о овој јавној набавци услуге, вршити мерење буке континуалним записом </w:t>
      </w:r>
      <w:r w:rsidR="00E9037E">
        <w:rPr>
          <w:lang w:val="sr-Cyrl-RS"/>
        </w:rPr>
        <w:t xml:space="preserve">током </w:t>
      </w:r>
      <w:r w:rsidRPr="003001AB">
        <w:rPr>
          <w:lang w:val="sr-Cyrl-RS"/>
        </w:rPr>
        <w:t>24 сата.</w:t>
      </w:r>
    </w:p>
    <w:p w:rsidR="000B112A" w:rsidRPr="003001AB" w:rsidRDefault="000B112A" w:rsidP="000B112A">
      <w:pPr>
        <w:pStyle w:val="ListParagraph"/>
        <w:ind w:left="608"/>
        <w:jc w:val="both"/>
        <w:rPr>
          <w:rFonts w:asciiTheme="minorHAnsi" w:hAnsiTheme="minorHAnsi"/>
          <w:b/>
          <w:lang w:val="sr-Cyrl-RS"/>
        </w:rPr>
      </w:pPr>
      <w:r w:rsidRPr="003001AB">
        <w:rPr>
          <w:rFonts w:asciiTheme="minorHAnsi" w:hAnsiTheme="minorHAnsi"/>
          <w:lang w:val="sr-Cyrl-RS"/>
        </w:rPr>
        <w:t xml:space="preserve"> </w:t>
      </w:r>
    </w:p>
    <w:p w:rsidR="000B112A" w:rsidRPr="003001AB" w:rsidRDefault="000B112A" w:rsidP="000B112A">
      <w:pPr>
        <w:ind w:firstLine="720"/>
        <w:jc w:val="both"/>
        <w:rPr>
          <w:lang w:val="sr-Cyrl-RS"/>
        </w:rPr>
      </w:pPr>
      <w:r w:rsidRPr="003001AB">
        <w:rPr>
          <w:lang w:val="sr-Cyrl-RS"/>
        </w:rPr>
        <w:t xml:space="preserve"> </w:t>
      </w:r>
    </w:p>
    <w:p w:rsidR="000B112A" w:rsidRPr="003001AB" w:rsidRDefault="000B112A" w:rsidP="000B112A">
      <w:pPr>
        <w:ind w:firstLine="720"/>
        <w:jc w:val="both"/>
        <w:rPr>
          <w:lang w:val="sr-Cyrl-RS"/>
        </w:rPr>
      </w:pPr>
      <w:r w:rsidRPr="003001AB">
        <w:rPr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7" w:history="1">
        <w:r w:rsidRPr="003001AB">
          <w:rPr>
            <w:rStyle w:val="Hyperlink"/>
            <w:lang w:val="sr-Cyrl-RS"/>
          </w:rPr>
          <w:t>www.ekourb.vojvodina.gov.rs</w:t>
        </w:r>
      </w:hyperlink>
      <w:r w:rsidRPr="003001AB">
        <w:rPr>
          <w:rStyle w:val="Hyperlink"/>
          <w:lang w:val="sr-Cyrl-RS"/>
        </w:rPr>
        <w:t xml:space="preserve"> </w:t>
      </w:r>
      <w:r w:rsidRPr="003001AB">
        <w:rPr>
          <w:lang w:val="sr-Cyrl-RS"/>
        </w:rPr>
        <w:t>у року од три дана од дана пријема захтева.</w:t>
      </w:r>
    </w:p>
    <w:p w:rsidR="000B112A" w:rsidRPr="003001AB" w:rsidRDefault="000B112A" w:rsidP="000B112A">
      <w:pPr>
        <w:ind w:firstLine="720"/>
        <w:jc w:val="both"/>
        <w:rPr>
          <w:lang w:val="sr-Cyrl-RS"/>
        </w:rPr>
      </w:pPr>
    </w:p>
    <w:p w:rsidR="000B112A" w:rsidRPr="003001AB" w:rsidRDefault="000B112A" w:rsidP="000B112A">
      <w:pPr>
        <w:ind w:firstLine="720"/>
        <w:jc w:val="both"/>
        <w:rPr>
          <w:lang w:val="sr-Cyrl-RS"/>
        </w:rPr>
      </w:pPr>
    </w:p>
    <w:p w:rsidR="000B112A" w:rsidRPr="003001AB" w:rsidRDefault="000B112A" w:rsidP="000B112A">
      <w:pPr>
        <w:ind w:firstLine="720"/>
        <w:jc w:val="both"/>
        <w:rPr>
          <w:rFonts w:eastAsia="Verdana" w:cs="Verdana"/>
          <w:b/>
          <w:bCs/>
          <w:lang w:val="sr-Cyrl-RS"/>
        </w:rPr>
      </w:pPr>
      <w:r w:rsidRPr="003001AB">
        <w:rPr>
          <w:lang w:val="sr-Cyrl-RS"/>
        </w:rPr>
        <w:tab/>
      </w:r>
      <w:r w:rsidRPr="003001AB">
        <w:rPr>
          <w:lang w:val="sr-Cyrl-RS"/>
        </w:rPr>
        <w:tab/>
      </w:r>
      <w:r w:rsidRPr="003001AB">
        <w:rPr>
          <w:lang w:val="sr-Cyrl-RS"/>
        </w:rPr>
        <w:tab/>
      </w:r>
      <w:r w:rsidRPr="003001AB">
        <w:rPr>
          <w:lang w:val="sr-Cyrl-RS"/>
        </w:rPr>
        <w:tab/>
      </w:r>
      <w:r w:rsidRPr="003001AB">
        <w:rPr>
          <w:lang w:val="sr-Cyrl-RS"/>
        </w:rPr>
        <w:tab/>
      </w:r>
      <w:r w:rsidRPr="003001AB">
        <w:rPr>
          <w:lang w:val="sr-Cyrl-RS"/>
        </w:rPr>
        <w:tab/>
      </w:r>
      <w:r w:rsidRPr="003001AB">
        <w:rPr>
          <w:lang w:val="sr-Cyrl-RS"/>
        </w:rPr>
        <w:tab/>
      </w:r>
      <w:r w:rsidRPr="003001AB">
        <w:rPr>
          <w:lang w:val="sr-Cyrl-RS"/>
        </w:rPr>
        <w:tab/>
        <w:t>Комисија за јавну набавку</w:t>
      </w:r>
    </w:p>
    <w:p w:rsidR="000B112A" w:rsidRPr="003001AB" w:rsidRDefault="000B112A" w:rsidP="000B112A">
      <w:pPr>
        <w:ind w:left="112"/>
        <w:jc w:val="both"/>
        <w:rPr>
          <w:rFonts w:eastAsia="Verdana" w:cs="Verdana"/>
          <w:lang w:val="sr-Latn-RS"/>
        </w:rPr>
      </w:pPr>
    </w:p>
    <w:p w:rsidR="000B112A" w:rsidRPr="003001AB" w:rsidRDefault="000B112A" w:rsidP="000B112A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lang w:val="en-GB"/>
        </w:rPr>
      </w:pPr>
    </w:p>
    <w:p w:rsidR="000B112A" w:rsidRPr="003001AB" w:rsidRDefault="000B112A" w:rsidP="000B112A">
      <w:pPr>
        <w:spacing w:line="200" w:lineRule="exact"/>
        <w:jc w:val="both"/>
        <w:rPr>
          <w:lang w:val="sr-Cyrl-RS"/>
        </w:rPr>
      </w:pPr>
    </w:p>
    <w:p w:rsidR="008039AD" w:rsidRPr="0057613B" w:rsidRDefault="008039AD">
      <w:pPr>
        <w:rPr>
          <w:lang w:val="sr-Cyrl-RS"/>
        </w:rPr>
      </w:pPr>
    </w:p>
    <w:sectPr w:rsidR="008039AD" w:rsidRPr="0057613B" w:rsidSect="003C6368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2A"/>
    <w:rsid w:val="000B112A"/>
    <w:rsid w:val="003001AB"/>
    <w:rsid w:val="0057613B"/>
    <w:rsid w:val="007D386A"/>
    <w:rsid w:val="008039AD"/>
    <w:rsid w:val="00824329"/>
    <w:rsid w:val="00E9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12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112A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0B11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12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112A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0B1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ourb@vojvodina.gov.rs|www.ekourb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cp:lastPrinted>2018-02-02T12:42:00Z</cp:lastPrinted>
  <dcterms:created xsi:type="dcterms:W3CDTF">2018-02-02T12:07:00Z</dcterms:created>
  <dcterms:modified xsi:type="dcterms:W3CDTF">2018-02-02T13:18:00Z</dcterms:modified>
</cp:coreProperties>
</file>