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F8" w:rsidRDefault="002143F8" w:rsidP="002143F8">
      <w:pPr>
        <w:pStyle w:val="NormalWeb"/>
        <w:rPr>
          <w:b/>
        </w:rPr>
      </w:pPr>
      <w:r w:rsidRPr="002143F8">
        <w:rPr>
          <w:b/>
        </w:rPr>
        <w:t>Додељене награде „За чистије и зеленије школе у Војводини"</w:t>
      </w:r>
    </w:p>
    <w:p w:rsidR="002143F8" w:rsidRPr="002143F8" w:rsidRDefault="002143F8" w:rsidP="002143F8">
      <w:pPr>
        <w:pStyle w:val="NormalWeb"/>
        <w:rPr>
          <w:b/>
        </w:rPr>
      </w:pPr>
      <w:r>
        <w:rPr>
          <w:b/>
        </w:rPr>
        <w:t>31.05.2018</w:t>
      </w:r>
      <w:bookmarkStart w:id="0" w:name="_GoBack"/>
      <w:bookmarkEnd w:id="0"/>
    </w:p>
    <w:p w:rsidR="002143F8" w:rsidRDefault="002143F8" w:rsidP="002143F8">
      <w:pPr>
        <w:pStyle w:val="NormalWeb"/>
      </w:pPr>
      <w:r>
        <w:t>На завршној свечаности програма „За чистије и зеленије школе у Војводини", данас је у Покрајинској влади награђено 27 васпитно-образовних установа, чији су малишани, ђаци и ментори били најуспешнији приликом учешћа у овогодишњем програму.</w:t>
      </w:r>
    </w:p>
    <w:p w:rsidR="002143F8" w:rsidRDefault="002143F8" w:rsidP="002143F8">
      <w:pPr>
        <w:pStyle w:val="NormalWeb"/>
      </w:pPr>
      <w:r>
        <w:t>Реч је о програму Покрајинске владе, чији је циљ да се у вртићима, школама и локалним заједницама широм Војводине подигне свест и лична одговорност за бригу о својој животној средини.</w:t>
      </w:r>
    </w:p>
    <w:p w:rsidR="002143F8" w:rsidRDefault="002143F8" w:rsidP="002143F8">
      <w:pPr>
        <w:pStyle w:val="NormalWeb"/>
      </w:pPr>
      <w:r>
        <w:t>Потпредседник Покрајинске владе и покрајински секретар за образовање, прописе, управу и националне мањине – националне Михаљ Њилаш је уз честитке награђенима, навео да се у овогодишњи програм, који се реализује већ девету годину, и који је све успешнији, укључило 104 васпитно-образовне установе, од којих је 68 успешно реализовало планиране активности. Најуспешнијих 27 предшколских установа, основних и средњих школа (укључујући и музичке и специјалне), награђени су излетима за преко 600 ученика, док ће за наставнике бити организовани семинари из области заштите животне средине.</w:t>
      </w:r>
    </w:p>
    <w:p w:rsidR="002143F8" w:rsidRDefault="002143F8" w:rsidP="002143F8">
      <w:pPr>
        <w:pStyle w:val="NormalWeb"/>
      </w:pPr>
      <w:r>
        <w:t>„У програму учествује више секретаријата, што значајно доприноси да се он са успехом реализује. Једино ако се сви заједно потрудимо да негујемо и очувамо средину која нас окружује, можемо да створимо лепшу и здравију околину за нас и нашу децу. Зато ћемо и даље бити посвећени реализацији овог програма“, истако је Њилаш и додао да се у протеклих девет година за учешће у њему одазвало преко 70 одсто укупног броја васпитно-образовних установа на територији АПВ и додељено преко 300 награда.</w:t>
      </w:r>
    </w:p>
    <w:p w:rsidR="002143F8" w:rsidRDefault="002143F8" w:rsidP="002143F8">
      <w:pPr>
        <w:pStyle w:val="NormalWeb"/>
      </w:pPr>
      <w:r>
        <w:t>Покрајински секретар за енергетику, грађевинарство и саобраћај Ненад Грбић рекао је да су захваљујући овом програму видљиви помаци у васпитно-образовним установама које га реализују.</w:t>
      </w:r>
    </w:p>
    <w:p w:rsidR="002143F8" w:rsidRDefault="002143F8" w:rsidP="002143F8">
      <w:pPr>
        <w:pStyle w:val="NormalWeb"/>
      </w:pPr>
      <w:r>
        <w:t>„Представници покрајинских секретаријата, који сарађују у овом програму редовно обилазе школе које га спроводе.Ми младима желимо да оставимо чистије и зеленије школе, и боље окружење, и помогнемо у изградњи њихове еколошке свести од најранијег узраста, као и на одговорност према средини у којој живе“, поручио је Грбић истичући предности овог програма, који се временом прилагођавао и постајао све креативнији захваљујући све већем броју деце, школараца и педагога који учествују у њему.</w:t>
      </w:r>
    </w:p>
    <w:p w:rsidR="002143F8" w:rsidRDefault="002143F8" w:rsidP="002143F8">
      <w:pPr>
        <w:pStyle w:val="NormalWeb"/>
      </w:pPr>
      <w:r>
        <w:t xml:space="preserve">Награђене су поздравиле и Бранкица Табак подсекретар Покрајинског секретаријата за урбанизам и заштиту животне средине и др Милка Будаков заменица покрајинског секретара за социјалну политику, демографију и равноправност полова. Оне су указале на значај очувања здравог окружења, који овај програм подржава, али и важност едукације, јер суштина је да децу научимо како да се старају о природи, а на тај начин и о својој добробити. </w:t>
      </w:r>
    </w:p>
    <w:p w:rsidR="003C1090" w:rsidRDefault="002143F8" w:rsidP="002143F8">
      <w:pPr>
        <w:pStyle w:val="NormalWeb"/>
      </w:pPr>
      <w:r>
        <w:t xml:space="preserve">Програм „За чистије и зеленије школе у Војводини" остварује се у оквиру сарадње Покрајинског секретаријата за урбанизам, градитељство и заштиту животне средину, Покрајинског секретаријата за образовање, прописе, управу и националне мањине – </w:t>
      </w:r>
      <w:r>
        <w:lastRenderedPageBreak/>
        <w:t>националне заједнице, Покрајинског секретаријата за енергетику, грађевинарство и саобраћај и RECAN – фонда за повраћај и рециклажу лименки и Покрет горана Војводине. Током школске 2017/2018. године, Програму се прикључио и Покрајински секретаријат за социјалну политику, демографију и равноправност полова.</w:t>
      </w:r>
    </w:p>
    <w:sectPr w:rsidR="003C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F8"/>
    <w:rsid w:val="002143F8"/>
    <w:rsid w:val="003C1090"/>
    <w:rsid w:val="00583316"/>
    <w:rsid w:val="00B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Agota Bala</dc:creator>
  <cp:lastModifiedBy>Agota Bala</cp:lastModifiedBy>
  <cp:revision>1</cp:revision>
  <dcterms:created xsi:type="dcterms:W3CDTF">2018-05-31T13:40:00Z</dcterms:created>
  <dcterms:modified xsi:type="dcterms:W3CDTF">2018-05-31T13:41:00Z</dcterms:modified>
</cp:coreProperties>
</file>