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ru-RU"/>
        </w:rPr>
      </w:pPr>
      <w:bookmarkStart w:id="0" w:name="_GoBack"/>
      <w:bookmarkEnd w:id="0"/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B93572" w:rsidRPr="009246B3" w:rsidTr="006E6655">
        <w:trPr>
          <w:trHeight w:val="1975"/>
        </w:trPr>
        <w:tc>
          <w:tcPr>
            <w:tcW w:w="2552" w:type="dxa"/>
          </w:tcPr>
          <w:p w:rsidR="00B93572" w:rsidRPr="009246B3" w:rsidRDefault="00B93572" w:rsidP="006E6655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r w:rsidRPr="009246B3"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224DD1DA" wp14:editId="1E785617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B93572" w:rsidRPr="00E27193" w:rsidRDefault="00B93572" w:rsidP="006E66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E27193" w:rsidRDefault="00B93572" w:rsidP="006E66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E27193" w:rsidRDefault="00B93572" w:rsidP="006E66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B93572" w:rsidRPr="00E27193" w:rsidRDefault="00B93572" w:rsidP="006E665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B93572" w:rsidRPr="00E27193" w:rsidRDefault="00B93572" w:rsidP="006E6655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B93572" w:rsidRPr="00E27193" w:rsidRDefault="00B93572" w:rsidP="006E66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b/>
                <w:color w:val="000000"/>
                <w:sz w:val="20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B93572" w:rsidRPr="00E27193" w:rsidRDefault="00B93572" w:rsidP="006E66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B93572" w:rsidRPr="00E27193" w:rsidRDefault="00B93572" w:rsidP="006E66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Т: +381 21 487 4719  Ф: +381 21 456 238</w:t>
            </w:r>
          </w:p>
          <w:p w:rsidR="00B93572" w:rsidRPr="00E27193" w:rsidRDefault="00B93572" w:rsidP="006E665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E27193">
              <w:rPr>
                <w:color w:val="000000"/>
                <w:sz w:val="20"/>
                <w:szCs w:val="20"/>
                <w:lang w:val="sr-Cyrl-RS"/>
              </w:rPr>
              <w:t>ekourb@vojvodina.gov.rs | www.ekourb.vojvodina.gov.rs</w:t>
            </w:r>
            <w:r w:rsidRPr="00E27193">
              <w:rPr>
                <w:color w:val="FF0000"/>
                <w:sz w:val="20"/>
                <w:szCs w:val="20"/>
                <w:lang w:val="ru-RU"/>
              </w:rPr>
              <w:br/>
            </w:r>
          </w:p>
        </w:tc>
      </w:tr>
      <w:tr w:rsidR="00B93572" w:rsidRPr="009246B3" w:rsidTr="006E6655">
        <w:trPr>
          <w:trHeight w:val="305"/>
        </w:trPr>
        <w:tc>
          <w:tcPr>
            <w:tcW w:w="2552" w:type="dxa"/>
          </w:tcPr>
          <w:p w:rsidR="00B93572" w:rsidRPr="009246B3" w:rsidRDefault="00B93572" w:rsidP="006E6655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207" w:type="dxa"/>
          </w:tcPr>
          <w:p w:rsidR="00B93572" w:rsidRPr="009246B3" w:rsidRDefault="00B93572" w:rsidP="006E66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246B3">
              <w:rPr>
                <w:color w:val="000000"/>
                <w:sz w:val="16"/>
                <w:szCs w:val="16"/>
              </w:rPr>
              <w:t xml:space="preserve">БРОЈ: </w:t>
            </w:r>
            <w:r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140-404-</w:t>
            </w:r>
            <w:r w:rsidR="00D85F01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16</w:t>
            </w:r>
            <w:r w:rsidRPr="00E27193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/2017-02</w:t>
            </w:r>
          </w:p>
          <w:p w:rsidR="00B93572" w:rsidRPr="009246B3" w:rsidRDefault="00B93572" w:rsidP="006E665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</w:tcPr>
          <w:p w:rsidR="00B93572" w:rsidRPr="009246B3" w:rsidRDefault="00B93572" w:rsidP="00470980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  <w:lang w:val="sr-Cyrl-RS"/>
              </w:rPr>
            </w:pPr>
            <w:r w:rsidRPr="009246B3">
              <w:rPr>
                <w:color w:val="000000"/>
                <w:sz w:val="16"/>
                <w:szCs w:val="16"/>
              </w:rPr>
              <w:t>ДАТУМ:</w:t>
            </w:r>
            <w:r>
              <w:rPr>
                <w:color w:val="000000"/>
                <w:sz w:val="16"/>
                <w:szCs w:val="16"/>
                <w:lang w:val="sr-Cyrl-RS"/>
              </w:rPr>
              <w:t xml:space="preserve"> 0</w:t>
            </w:r>
            <w:r w:rsidR="00470980">
              <w:rPr>
                <w:color w:val="000000"/>
                <w:sz w:val="16"/>
                <w:szCs w:val="16"/>
                <w:lang w:val="sr-Latn-RS"/>
              </w:rPr>
              <w:t>6</w:t>
            </w:r>
            <w:r>
              <w:rPr>
                <w:color w:val="000000"/>
                <w:sz w:val="16"/>
                <w:szCs w:val="16"/>
                <w:lang w:val="sr-Cyrl-RS"/>
              </w:rPr>
              <w:t>.03</w:t>
            </w:r>
            <w:r w:rsidRPr="009246B3">
              <w:rPr>
                <w:color w:val="000000"/>
                <w:sz w:val="16"/>
                <w:szCs w:val="16"/>
                <w:lang w:val="sr-Cyrl-RS"/>
              </w:rPr>
              <w:t>.2017.</w:t>
            </w:r>
            <w:r w:rsidR="002464E3">
              <w:rPr>
                <w:color w:val="000000"/>
                <w:sz w:val="16"/>
                <w:szCs w:val="16"/>
                <w:lang w:val="sr-Cyrl-RS"/>
              </w:rPr>
              <w:t xml:space="preserve"> године</w:t>
            </w:r>
          </w:p>
        </w:tc>
      </w:tr>
    </w:tbl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ru-RU"/>
        </w:rPr>
      </w:pPr>
    </w:p>
    <w:p w:rsidR="00237496" w:rsidRPr="001444F8" w:rsidRDefault="00237496" w:rsidP="006B175B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  <w:r w:rsidRPr="001444F8">
        <w:rPr>
          <w:rFonts w:eastAsia="Times New Roman" w:cs="Times New Roman"/>
          <w:lang w:val="sr-Cyrl-CS"/>
        </w:rPr>
        <w:t xml:space="preserve">Сагласно члану </w:t>
      </w:r>
      <w:r w:rsidR="00382389" w:rsidRPr="001444F8">
        <w:rPr>
          <w:rFonts w:eastAsia="Times New Roman" w:cs="Times New Roman"/>
          <w:lang w:val="sr-Cyrl-CS"/>
        </w:rPr>
        <w:t>108</w:t>
      </w:r>
      <w:r w:rsidRPr="001444F8">
        <w:rPr>
          <w:rFonts w:eastAsia="Times New Roman" w:cs="Times New Roman"/>
          <w:lang w:val="sr-Cyrl-CS"/>
        </w:rPr>
        <w:t>. Закона о јавним набавкама („Службени гласник Републике Србије” бр.124/2012, 14/2015 и 68/2015)</w:t>
      </w:r>
      <w:r w:rsidR="004654C0" w:rsidRPr="001444F8">
        <w:rPr>
          <w:rFonts w:eastAsia="Times New Roman" w:cs="Times New Roman"/>
          <w:lang w:val="sr-Cyrl-CS"/>
        </w:rPr>
        <w:t xml:space="preserve"> и Извештај</w:t>
      </w:r>
      <w:r w:rsidR="002464E3" w:rsidRPr="001444F8">
        <w:rPr>
          <w:rFonts w:eastAsia="Times New Roman" w:cs="Times New Roman"/>
          <w:lang w:val="sr-Cyrl-CS"/>
        </w:rPr>
        <w:t>у</w:t>
      </w:r>
      <w:r w:rsidRPr="001444F8">
        <w:rPr>
          <w:rFonts w:eastAsia="Times New Roman" w:cs="Times New Roman"/>
          <w:lang w:val="sr-Cyrl-CS"/>
        </w:rPr>
        <w:t xml:space="preserve"> </w:t>
      </w:r>
      <w:r w:rsidR="004654C0" w:rsidRPr="001444F8">
        <w:rPr>
          <w:rFonts w:eastAsia="Times New Roman" w:cs="Times New Roman"/>
          <w:lang w:val="sr-Cyrl-CS"/>
        </w:rPr>
        <w:t>о струч</w:t>
      </w:r>
      <w:r w:rsidR="00B93572" w:rsidRPr="001444F8">
        <w:rPr>
          <w:rFonts w:eastAsia="Times New Roman" w:cs="Times New Roman"/>
          <w:lang w:val="sr-Cyrl-CS"/>
        </w:rPr>
        <w:t>ној оцени понуда бр. 140-404-</w:t>
      </w:r>
      <w:r w:rsidR="003C7562" w:rsidRPr="001444F8">
        <w:rPr>
          <w:rFonts w:eastAsia="Times New Roman" w:cs="Times New Roman"/>
          <w:lang w:val="sr-Cyrl-CS"/>
        </w:rPr>
        <w:t>16</w:t>
      </w:r>
      <w:r w:rsidR="00B93572" w:rsidRPr="001444F8">
        <w:rPr>
          <w:rFonts w:eastAsia="Times New Roman" w:cs="Times New Roman"/>
          <w:lang w:val="sr-Cyrl-CS"/>
        </w:rPr>
        <w:t>/2017</w:t>
      </w:r>
      <w:r w:rsidR="004654C0" w:rsidRPr="001444F8">
        <w:rPr>
          <w:rFonts w:eastAsia="Times New Roman" w:cs="Times New Roman"/>
          <w:lang w:val="sr-Cyrl-CS"/>
        </w:rPr>
        <w:t xml:space="preserve">-02 од </w:t>
      </w:r>
      <w:r w:rsidR="00B93572" w:rsidRPr="001444F8">
        <w:rPr>
          <w:rFonts w:eastAsia="Times New Roman" w:cs="Times New Roman"/>
          <w:lang w:val="sr-Cyrl-CS"/>
        </w:rPr>
        <w:t>0</w:t>
      </w:r>
      <w:r w:rsidR="003C7562" w:rsidRPr="001444F8">
        <w:rPr>
          <w:rFonts w:eastAsia="Times New Roman" w:cs="Times New Roman"/>
          <w:lang w:val="sr-Cyrl-CS"/>
        </w:rPr>
        <w:t>2</w:t>
      </w:r>
      <w:r w:rsidR="00B93572" w:rsidRPr="001444F8">
        <w:rPr>
          <w:rFonts w:eastAsia="Times New Roman" w:cs="Times New Roman"/>
          <w:lang w:val="sr-Cyrl-CS"/>
        </w:rPr>
        <w:t>.03.2017</w:t>
      </w:r>
      <w:r w:rsidR="004654C0" w:rsidRPr="001444F8">
        <w:rPr>
          <w:rFonts w:eastAsia="Times New Roman" w:cs="Times New Roman"/>
          <w:lang w:val="sr-Cyrl-CS"/>
        </w:rPr>
        <w:t xml:space="preserve">. године, </w:t>
      </w:r>
      <w:r w:rsidR="00B93572" w:rsidRPr="001444F8">
        <w:rPr>
          <w:rFonts w:cs="Arial"/>
          <w:lang w:val="sr-Cyrl-RS"/>
        </w:rPr>
        <w:t>п</w:t>
      </w:r>
      <w:r w:rsidR="00E44064" w:rsidRPr="001444F8">
        <w:rPr>
          <w:rFonts w:cs="Arial"/>
          <w:lang w:val="sr-Cyrl-RS"/>
        </w:rPr>
        <w:t xml:space="preserve">окрајински секретар за урбанизам и заштиту животне средине </w:t>
      </w:r>
      <w:r w:rsidR="004654C0" w:rsidRPr="001444F8">
        <w:rPr>
          <w:rFonts w:eastAsia="Times New Roman" w:cs="Times New Roman"/>
          <w:lang w:val="sr-Cyrl-CS"/>
        </w:rPr>
        <w:t>доноси</w:t>
      </w:r>
      <w:r w:rsidRPr="001444F8">
        <w:rPr>
          <w:rFonts w:eastAsia="Times New Roman" w:cs="Times New Roman"/>
          <w:lang w:val="sr-Cyrl-CS"/>
        </w:rPr>
        <w:t>:</w:t>
      </w:r>
    </w:p>
    <w:p w:rsidR="00237496" w:rsidRPr="001444F8" w:rsidRDefault="00237496" w:rsidP="00237496">
      <w:pPr>
        <w:spacing w:after="0" w:line="240" w:lineRule="auto"/>
        <w:jc w:val="center"/>
        <w:rPr>
          <w:rFonts w:eastAsia="Times New Roman" w:cs="Times New Roman"/>
          <w:b/>
          <w:lang w:val="ru-RU"/>
        </w:rPr>
      </w:pPr>
    </w:p>
    <w:p w:rsidR="00237496" w:rsidRPr="001444F8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lang w:val="sr-Cyrl-CS"/>
        </w:rPr>
      </w:pPr>
      <w:r w:rsidRPr="001444F8">
        <w:rPr>
          <w:rFonts w:eastAsia="Times New Roman" w:cs="Times New Roman"/>
          <w:b/>
          <w:lang w:val="sr-Cyrl-CS"/>
        </w:rPr>
        <w:t xml:space="preserve"> ОДЛУКУ </w:t>
      </w:r>
    </w:p>
    <w:p w:rsidR="00E44064" w:rsidRPr="001444F8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lang w:val="sr-Cyrl-CS"/>
        </w:rPr>
      </w:pPr>
      <w:r w:rsidRPr="001444F8">
        <w:rPr>
          <w:rFonts w:eastAsia="Times New Roman" w:cs="Times New Roman"/>
          <w:b/>
          <w:lang w:val="sr-Cyrl-CS"/>
        </w:rPr>
        <w:t>о додели уговора</w:t>
      </w:r>
    </w:p>
    <w:p w:rsidR="002464E3" w:rsidRPr="001444F8" w:rsidRDefault="002464E3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lang w:val="sr-Cyrl-CS"/>
        </w:rPr>
      </w:pPr>
    </w:p>
    <w:p w:rsidR="003769EB" w:rsidRPr="001444F8" w:rsidRDefault="003C7562" w:rsidP="003C7562">
      <w:pPr>
        <w:spacing w:after="0" w:line="240" w:lineRule="auto"/>
        <w:jc w:val="both"/>
        <w:rPr>
          <w:rFonts w:eastAsia="Times New Roman" w:cs="Times New Roman"/>
          <w:lang w:val="sr-Cyrl-RS" w:eastAsia="en-GB"/>
        </w:rPr>
      </w:pPr>
      <w:r w:rsidRPr="001444F8">
        <w:rPr>
          <w:rFonts w:eastAsia="Times New Roman" w:cs="Times New Roman"/>
          <w:b/>
          <w:lang w:val="sr-Cyrl-CS"/>
        </w:rPr>
        <w:t xml:space="preserve">               Уговор о јавној набавци услуге фиксне телефоније, у поступку јавне набавке мале вредности, на основу Позива за подношење понуда  објављеног на Порталу јавних набавки и интернет страници Наручиоца дана 14.</w:t>
      </w:r>
      <w:r w:rsidR="002464E3" w:rsidRPr="001444F8">
        <w:rPr>
          <w:rFonts w:eastAsia="Times New Roman" w:cs="Times New Roman"/>
          <w:b/>
          <w:lang w:val="sr-Cyrl-CS"/>
        </w:rPr>
        <w:t>0</w:t>
      </w:r>
      <w:r w:rsidRPr="001444F8">
        <w:rPr>
          <w:rFonts w:eastAsia="Times New Roman" w:cs="Times New Roman"/>
          <w:b/>
          <w:lang w:val="sr-Cyrl-CS"/>
        </w:rPr>
        <w:t>2</w:t>
      </w:r>
      <w:r w:rsidR="002464E3" w:rsidRPr="001444F8">
        <w:rPr>
          <w:rFonts w:eastAsia="Times New Roman" w:cs="Times New Roman"/>
          <w:b/>
          <w:lang w:val="sr-Cyrl-CS"/>
        </w:rPr>
        <w:t>.</w:t>
      </w:r>
      <w:r w:rsidRPr="001444F8">
        <w:rPr>
          <w:rFonts w:eastAsia="Times New Roman" w:cs="Times New Roman"/>
          <w:b/>
          <w:lang w:val="sr-Cyrl-CS"/>
        </w:rPr>
        <w:t xml:space="preserve">2017. године, </w:t>
      </w:r>
      <w:r w:rsidR="006B175B" w:rsidRPr="001444F8">
        <w:rPr>
          <w:rFonts w:cs="Arial"/>
          <w:b/>
          <w:lang w:val="sr-Cyrl-RS"/>
        </w:rPr>
        <w:t>ДОДЕЉУЈЕ СЕ</w:t>
      </w:r>
      <w:r w:rsidR="006B175B" w:rsidRPr="001444F8">
        <w:rPr>
          <w:rFonts w:cs="Arial"/>
          <w:lang w:val="sr-Cyrl-RS"/>
        </w:rPr>
        <w:t xml:space="preserve"> понуђачу </w:t>
      </w:r>
      <w:r w:rsidRPr="001444F8">
        <w:rPr>
          <w:b/>
          <w:lang w:val="sr-Cyrl-RS"/>
        </w:rPr>
        <w:t xml:space="preserve">  </w:t>
      </w:r>
      <w:r w:rsidRPr="001444F8">
        <w:rPr>
          <w:rFonts w:eastAsia="Times New Roman" w:cs="Times New Roman"/>
          <w:b/>
          <w:lang w:val="sr-Cyrl-RS"/>
        </w:rPr>
        <w:t>„ТЕЛЕКОМ СРБИЈА“ а.д.</w:t>
      </w:r>
      <w:r w:rsidR="002464E3" w:rsidRPr="001444F8">
        <w:rPr>
          <w:rFonts w:eastAsia="Times New Roman" w:cs="Times New Roman"/>
          <w:b/>
          <w:lang w:val="sr-Cyrl-RS"/>
        </w:rPr>
        <w:t xml:space="preserve"> </w:t>
      </w:r>
      <w:r w:rsidRPr="001444F8">
        <w:rPr>
          <w:rFonts w:eastAsia="Times New Roman" w:cs="Times New Roman"/>
          <w:b/>
          <w:lang w:val="sr-Cyrl-RS"/>
        </w:rPr>
        <w:t>Београд, Таковска бр. 2</w:t>
      </w:r>
      <w:r w:rsidR="002464E3" w:rsidRPr="001444F8">
        <w:rPr>
          <w:rFonts w:eastAsia="Times New Roman" w:cs="Times New Roman"/>
          <w:b/>
          <w:lang w:val="sr-Cyrl-RS"/>
        </w:rPr>
        <w:t>.</w:t>
      </w:r>
      <w:r w:rsidRPr="001444F8">
        <w:rPr>
          <w:rFonts w:eastAsia="Times New Roman" w:cs="Times New Roman"/>
          <w:b/>
          <w:lang w:val="sr-Cyrl-RS"/>
        </w:rPr>
        <w:t xml:space="preserve">, 11000 Београд,  </w:t>
      </w:r>
      <w:r w:rsidRPr="001444F8">
        <w:rPr>
          <w:b/>
          <w:lang w:val="sr-Cyrl-RS"/>
        </w:rPr>
        <w:t xml:space="preserve"> матични број: 17162543, ПИБ: 100002887,</w:t>
      </w:r>
      <w:r w:rsidR="006B175B" w:rsidRPr="001444F8">
        <w:rPr>
          <w:rFonts w:eastAsia="Times New Roman" w:cs="Times New Roman"/>
          <w:b/>
          <w:lang w:val="sr-Cyrl-RS"/>
        </w:rPr>
        <w:t xml:space="preserve"> </w:t>
      </w:r>
      <w:r w:rsidRPr="001444F8">
        <w:rPr>
          <w:rFonts w:eastAsia="Times New Roman" w:cs="Times New Roman"/>
          <w:b/>
          <w:lang w:val="sr-Cyrl-RS"/>
        </w:rPr>
        <w:t xml:space="preserve">по понуди </w:t>
      </w:r>
      <w:r w:rsidR="006B175B" w:rsidRPr="001444F8">
        <w:rPr>
          <w:rFonts w:eastAsia="Times New Roman" w:cs="Times New Roman"/>
          <w:b/>
          <w:lang w:val="sr-Cyrl-RS"/>
        </w:rPr>
        <w:t xml:space="preserve">бр. </w:t>
      </w:r>
      <w:r w:rsidRPr="001444F8">
        <w:rPr>
          <w:rFonts w:eastAsia="Times New Roman" w:cs="Times New Roman"/>
          <w:b/>
          <w:lang w:val="sr-Cyrl-RS"/>
        </w:rPr>
        <w:t>66168/1-2017 од 20.</w:t>
      </w:r>
      <w:r w:rsidR="002464E3" w:rsidRPr="001444F8">
        <w:rPr>
          <w:rFonts w:eastAsia="Times New Roman" w:cs="Times New Roman"/>
          <w:b/>
          <w:lang w:val="sr-Cyrl-RS"/>
        </w:rPr>
        <w:t>0</w:t>
      </w:r>
      <w:r w:rsidRPr="001444F8">
        <w:rPr>
          <w:rFonts w:eastAsia="Times New Roman" w:cs="Times New Roman"/>
          <w:b/>
          <w:lang w:val="sr-Cyrl-RS"/>
        </w:rPr>
        <w:t>2.2017. године</w:t>
      </w:r>
      <w:r w:rsidR="006B175B" w:rsidRPr="001444F8">
        <w:rPr>
          <w:rFonts w:eastAsia="Times New Roman" w:cs="Times New Roman"/>
          <w:b/>
          <w:lang w:val="sr-Cyrl-RS" w:eastAsia="en-GB"/>
        </w:rPr>
        <w:t>,</w:t>
      </w:r>
      <w:r w:rsidR="006B175B" w:rsidRPr="001444F8">
        <w:rPr>
          <w:rFonts w:eastAsia="Times New Roman" w:cs="Times New Roman"/>
          <w:lang w:val="sr-Cyrl-RS" w:eastAsia="en-GB"/>
        </w:rPr>
        <w:t xml:space="preserve"> </w:t>
      </w:r>
      <w:r w:rsidRPr="001444F8">
        <w:rPr>
          <w:rFonts w:eastAsia="Times New Roman" w:cs="Times New Roman"/>
          <w:b/>
          <w:lang w:val="sr-Cyrl-RS"/>
        </w:rPr>
        <w:t xml:space="preserve">заведеној код </w:t>
      </w:r>
      <w:r w:rsidRPr="001444F8">
        <w:rPr>
          <w:rFonts w:eastAsia="Times New Roman" w:cs="Times New Roman"/>
          <w:lang w:val="sr-Cyrl-RS" w:eastAsia="en-GB"/>
        </w:rPr>
        <w:t>Н</w:t>
      </w:r>
      <w:r w:rsidR="006B175B" w:rsidRPr="001444F8">
        <w:rPr>
          <w:rFonts w:eastAsia="Times New Roman" w:cs="Times New Roman"/>
          <w:lang w:val="sr-Cyrl-RS" w:eastAsia="en-GB"/>
        </w:rPr>
        <w:t xml:space="preserve">аручиоца </w:t>
      </w:r>
      <w:r w:rsidRPr="001444F8">
        <w:rPr>
          <w:rFonts w:eastAsia="Times New Roman" w:cs="Times New Roman"/>
          <w:lang w:val="sr-Cyrl-RS" w:eastAsia="en-GB"/>
        </w:rPr>
        <w:t xml:space="preserve">под бројем: 140-709/2017 од </w:t>
      </w:r>
      <w:r w:rsidR="002464E3" w:rsidRPr="001444F8">
        <w:rPr>
          <w:rFonts w:eastAsia="Times New Roman" w:cs="Times New Roman"/>
          <w:lang w:val="sr-Cyrl-RS" w:eastAsia="en-GB"/>
        </w:rPr>
        <w:t>0</w:t>
      </w:r>
      <w:r w:rsidRPr="001444F8">
        <w:rPr>
          <w:rFonts w:eastAsia="Times New Roman" w:cs="Times New Roman"/>
          <w:lang w:val="sr-Cyrl-RS" w:eastAsia="en-GB"/>
        </w:rPr>
        <w:t>2.</w:t>
      </w:r>
      <w:r w:rsidR="002464E3" w:rsidRPr="001444F8">
        <w:rPr>
          <w:rFonts w:eastAsia="Times New Roman" w:cs="Times New Roman"/>
          <w:lang w:val="sr-Cyrl-RS" w:eastAsia="en-GB"/>
        </w:rPr>
        <w:t>0</w:t>
      </w:r>
      <w:r w:rsidRPr="001444F8">
        <w:rPr>
          <w:rFonts w:eastAsia="Times New Roman" w:cs="Times New Roman"/>
          <w:lang w:val="sr-Cyrl-RS" w:eastAsia="en-GB"/>
        </w:rPr>
        <w:t>3.2017. године.</w:t>
      </w:r>
    </w:p>
    <w:p w:rsidR="00091262" w:rsidRPr="001444F8" w:rsidRDefault="00091262" w:rsidP="003C7562">
      <w:pPr>
        <w:spacing w:after="0" w:line="240" w:lineRule="auto"/>
        <w:jc w:val="both"/>
        <w:rPr>
          <w:rFonts w:eastAsia="Times New Roman" w:cs="Times New Roman"/>
          <w:b/>
          <w:lang w:val="sr-Cyrl-CS"/>
        </w:rPr>
      </w:pPr>
      <w:r w:rsidRPr="001444F8">
        <w:rPr>
          <w:rFonts w:eastAsia="Times New Roman" w:cs="Times New Roman"/>
          <w:lang w:val="sr-Cyrl-RS" w:eastAsia="en-GB"/>
        </w:rPr>
        <w:tab/>
        <w:t>Понуђач је понуду поднео самостално.</w:t>
      </w:r>
    </w:p>
    <w:p w:rsidR="006B175B" w:rsidRPr="001444F8" w:rsidRDefault="006B175B" w:rsidP="006B17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1444F8">
        <w:rPr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r w:rsidR="00BF158F" w:rsidRPr="001444F8">
        <w:fldChar w:fldCharType="begin"/>
      </w:r>
      <w:r w:rsidR="00BF158F" w:rsidRPr="001444F8">
        <w:instrText xml:space="preserve"> HYPERLINK "mailto:ekourb@vojvodina.gov.rs" </w:instrText>
      </w:r>
      <w:r w:rsidR="00BF158F" w:rsidRPr="001444F8">
        <w:fldChar w:fldCharType="separate"/>
      </w:r>
      <w:r w:rsidRPr="001444F8">
        <w:rPr>
          <w:rStyle w:val="Hyperlink"/>
          <w:lang w:val="sr-Latn-RS"/>
        </w:rPr>
        <w:t>ekourb@vojvodina.gov.rs</w:t>
      </w:r>
      <w:r w:rsidR="00BF158F" w:rsidRPr="001444F8">
        <w:rPr>
          <w:rStyle w:val="Hyperlink"/>
          <w:lang w:val="sr-Latn-RS"/>
        </w:rPr>
        <w:fldChar w:fldCharType="end"/>
      </w:r>
      <w:r w:rsidRPr="001444F8">
        <w:rPr>
          <w:rStyle w:val="Hyperlink"/>
          <w:lang w:val="sr-Cyrl-RS"/>
        </w:rPr>
        <w:t xml:space="preserve"> </w:t>
      </w:r>
      <w:r w:rsidRPr="001444F8">
        <w:rPr>
          <w:lang w:val="sr-Cyrl-RS"/>
        </w:rPr>
        <w:t xml:space="preserve">у року од три дана од дана доношења.  </w:t>
      </w:r>
    </w:p>
    <w:p w:rsidR="006B175B" w:rsidRPr="001444F8" w:rsidRDefault="006B175B" w:rsidP="00140AD7">
      <w:pPr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C052DA" w:rsidRPr="001444F8" w:rsidRDefault="00C052DA" w:rsidP="00C052DA">
      <w:pPr>
        <w:spacing w:after="0" w:line="240" w:lineRule="auto"/>
        <w:ind w:firstLine="426"/>
        <w:jc w:val="center"/>
        <w:rPr>
          <w:rFonts w:cs="Times New Roman"/>
          <w:b/>
          <w:lang w:val="sr-Cyrl-RS" w:eastAsia="en-GB"/>
        </w:rPr>
      </w:pPr>
      <w:r w:rsidRPr="001444F8">
        <w:rPr>
          <w:rFonts w:cs="Times New Roman"/>
          <w:b/>
          <w:lang w:val="sr-Cyrl-RS" w:eastAsia="en-GB"/>
        </w:rPr>
        <w:t>О б р а з л о ж е њ е</w:t>
      </w:r>
    </w:p>
    <w:p w:rsidR="002464E3" w:rsidRPr="001444F8" w:rsidRDefault="002464E3" w:rsidP="00C052DA">
      <w:pPr>
        <w:spacing w:after="0" w:line="240" w:lineRule="auto"/>
        <w:ind w:firstLine="426"/>
        <w:jc w:val="center"/>
        <w:rPr>
          <w:rFonts w:cs="Times New Roman"/>
          <w:b/>
          <w:lang w:val="sr-Cyrl-RS" w:eastAsia="en-GB"/>
        </w:rPr>
      </w:pPr>
    </w:p>
    <w:p w:rsidR="00C052DA" w:rsidRPr="001444F8" w:rsidRDefault="00EF4D8D" w:rsidP="00C05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sr-Cyrl-RS"/>
        </w:rPr>
      </w:pPr>
      <w:r w:rsidRPr="001444F8">
        <w:rPr>
          <w:lang w:val="sr-Cyrl-RS"/>
        </w:rPr>
        <w:t xml:space="preserve">Наручилац је дана </w:t>
      </w:r>
      <w:r w:rsidR="00B93572" w:rsidRPr="001444F8">
        <w:rPr>
          <w:lang w:val="sr-Cyrl-RS"/>
        </w:rPr>
        <w:t>20</w:t>
      </w:r>
      <w:r w:rsidRPr="001444F8">
        <w:rPr>
          <w:lang w:val="sr-Cyrl-RS"/>
        </w:rPr>
        <w:t>.</w:t>
      </w:r>
      <w:r w:rsidR="002464E3" w:rsidRPr="001444F8">
        <w:rPr>
          <w:lang w:val="sr-Cyrl-RS"/>
        </w:rPr>
        <w:t>0</w:t>
      </w:r>
      <w:r w:rsidR="00B93572" w:rsidRPr="001444F8">
        <w:rPr>
          <w:lang w:val="sr-Latn-RS"/>
        </w:rPr>
        <w:t>1</w:t>
      </w:r>
      <w:r w:rsidR="00B93572" w:rsidRPr="001444F8">
        <w:rPr>
          <w:lang w:val="sr-Cyrl-RS"/>
        </w:rPr>
        <w:t>.2017</w:t>
      </w:r>
      <w:r w:rsidR="00C052DA" w:rsidRPr="001444F8">
        <w:rPr>
          <w:lang w:val="sr-Cyrl-RS"/>
        </w:rPr>
        <w:t xml:space="preserve">. године под бројем: </w:t>
      </w:r>
      <w:r w:rsidR="00B93572" w:rsidRPr="001444F8">
        <w:rPr>
          <w:rFonts w:eastAsia="Times New Roman" w:cs="Times New Roman"/>
          <w:lang w:val="ru-RU" w:eastAsia="ar-SA"/>
        </w:rPr>
        <w:t>140-404-</w:t>
      </w:r>
      <w:r w:rsidR="00091262" w:rsidRPr="001444F8">
        <w:rPr>
          <w:rFonts w:eastAsia="Times New Roman" w:cs="Times New Roman"/>
          <w:lang w:val="ru-RU" w:eastAsia="ar-SA"/>
        </w:rPr>
        <w:t>16</w:t>
      </w:r>
      <w:r w:rsidR="00B93572" w:rsidRPr="001444F8">
        <w:rPr>
          <w:rFonts w:eastAsia="Times New Roman" w:cs="Times New Roman"/>
          <w:lang w:val="ru-RU" w:eastAsia="ar-SA"/>
        </w:rPr>
        <w:t>/2017</w:t>
      </w:r>
      <w:r w:rsidR="00C052DA" w:rsidRPr="001444F8">
        <w:rPr>
          <w:rFonts w:eastAsia="Times New Roman" w:cs="Times New Roman"/>
          <w:lang w:val="ru-RU" w:eastAsia="ar-SA"/>
        </w:rPr>
        <w:t xml:space="preserve">-02 </w:t>
      </w:r>
      <w:r w:rsidR="00C052DA" w:rsidRPr="001444F8">
        <w:rPr>
          <w:lang w:val="sr-Cyrl-RS"/>
        </w:rPr>
        <w:t>донео Одлуку о покретању поступка јавне набавке</w:t>
      </w:r>
      <w:r w:rsidR="00091262" w:rsidRPr="001444F8">
        <w:rPr>
          <w:lang w:val="sr-Cyrl-RS"/>
        </w:rPr>
        <w:t xml:space="preserve"> мале вредности </w:t>
      </w:r>
      <w:r w:rsidR="00C052DA" w:rsidRPr="001444F8">
        <w:rPr>
          <w:rFonts w:eastAsia="Times New Roman" w:cs="Times New Roman"/>
          <w:lang w:val="ru-RU" w:eastAsia="ar-SA"/>
        </w:rPr>
        <w:t xml:space="preserve">услуга </w:t>
      </w:r>
      <w:r w:rsidR="00B93572" w:rsidRPr="001444F8">
        <w:rPr>
          <w:rFonts w:cs="Times New Roman"/>
          <w:lang w:val="sr-Cyrl-RS" w:eastAsia="en-GB"/>
        </w:rPr>
        <w:t xml:space="preserve">– </w:t>
      </w:r>
      <w:r w:rsidR="00091262" w:rsidRPr="001444F8">
        <w:rPr>
          <w:rFonts w:cs="Times New Roman"/>
          <w:lang w:val="sr-Cyrl-RS" w:eastAsia="en-GB"/>
        </w:rPr>
        <w:t>ФИКСНЕ ТЕЛЕФОНИЈЕ.</w:t>
      </w:r>
    </w:p>
    <w:p w:rsidR="00C052DA" w:rsidRPr="001444F8" w:rsidRDefault="00C052DA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1444F8">
        <w:rPr>
          <w:lang w:val="sr-Cyrl-RS"/>
        </w:rPr>
        <w:t xml:space="preserve">За предметну јавну набавку Наручилац је </w:t>
      </w:r>
      <w:r w:rsidR="00091262" w:rsidRPr="001444F8">
        <w:rPr>
          <w:lang w:val="sr-Cyrl-RS"/>
        </w:rPr>
        <w:t>П</w:t>
      </w:r>
      <w:r w:rsidRPr="001444F8">
        <w:rPr>
          <w:lang w:val="sr-Cyrl-RS"/>
        </w:rPr>
        <w:t xml:space="preserve">озив за подношење понуда и конкурсну документацију објавио на Порталу јавних набавки и својој интернет страници  </w:t>
      </w:r>
      <w:r w:rsidR="00BF158F" w:rsidRPr="001444F8">
        <w:fldChar w:fldCharType="begin"/>
      </w:r>
      <w:r w:rsidR="00BF158F" w:rsidRPr="001444F8">
        <w:instrText xml:space="preserve"> HYPERLINK "mailto:ekourb@vojvodina.gov.rs" </w:instrText>
      </w:r>
      <w:r w:rsidR="00BF158F" w:rsidRPr="001444F8">
        <w:fldChar w:fldCharType="separate"/>
      </w:r>
      <w:r w:rsidRPr="001444F8">
        <w:rPr>
          <w:rStyle w:val="Hyperlink"/>
          <w:lang w:val="sr-Latn-RS"/>
        </w:rPr>
        <w:t>ekourb@vojvodina.gov.rs</w:t>
      </w:r>
      <w:r w:rsidR="00BF158F" w:rsidRPr="001444F8">
        <w:rPr>
          <w:rStyle w:val="Hyperlink"/>
          <w:lang w:val="sr-Latn-RS"/>
        </w:rPr>
        <w:fldChar w:fldCharType="end"/>
      </w:r>
      <w:r w:rsidRPr="001444F8">
        <w:rPr>
          <w:rStyle w:val="Hyperlink"/>
          <w:lang w:val="sr-Cyrl-RS"/>
        </w:rPr>
        <w:t>,</w:t>
      </w:r>
      <w:r w:rsidRPr="001444F8">
        <w:rPr>
          <w:lang w:val="sr-Latn-RS"/>
        </w:rPr>
        <w:t xml:space="preserve"> </w:t>
      </w:r>
      <w:r w:rsidRPr="001444F8">
        <w:rPr>
          <w:lang w:val="sr-Cyrl-RS"/>
        </w:rPr>
        <w:t>дана</w:t>
      </w:r>
      <w:r w:rsidRPr="001444F8">
        <w:rPr>
          <w:lang w:val="sr-Latn-RS"/>
        </w:rPr>
        <w:t xml:space="preserve"> </w:t>
      </w:r>
      <w:r w:rsidR="00091262" w:rsidRPr="001444F8">
        <w:rPr>
          <w:lang w:val="sr-Cyrl-RS"/>
        </w:rPr>
        <w:t>14</w:t>
      </w:r>
      <w:r w:rsidRPr="001444F8">
        <w:rPr>
          <w:lang w:val="sr-Latn-RS"/>
        </w:rPr>
        <w:t>.</w:t>
      </w:r>
      <w:r w:rsidR="002464E3" w:rsidRPr="001444F8">
        <w:rPr>
          <w:lang w:val="sr-Cyrl-RS"/>
        </w:rPr>
        <w:t>0</w:t>
      </w:r>
      <w:r w:rsidR="00091262" w:rsidRPr="001444F8">
        <w:rPr>
          <w:lang w:val="sr-Cyrl-RS"/>
        </w:rPr>
        <w:t>2</w:t>
      </w:r>
      <w:r w:rsidRPr="001444F8">
        <w:rPr>
          <w:lang w:val="sr-Latn-RS"/>
        </w:rPr>
        <w:t>.201</w:t>
      </w:r>
      <w:r w:rsidR="00B93572" w:rsidRPr="001444F8">
        <w:rPr>
          <w:lang w:val="sr-Cyrl-RS"/>
        </w:rPr>
        <w:t>7</w:t>
      </w:r>
      <w:r w:rsidRPr="001444F8">
        <w:rPr>
          <w:lang w:val="sr-Latn-RS"/>
        </w:rPr>
        <w:t xml:space="preserve">. </w:t>
      </w:r>
      <w:r w:rsidRPr="001444F8">
        <w:rPr>
          <w:lang w:val="sr-Cyrl-RS"/>
        </w:rPr>
        <w:t>године</w:t>
      </w:r>
      <w:r w:rsidRPr="001444F8">
        <w:rPr>
          <w:lang w:val="sr-Latn-RS"/>
        </w:rPr>
        <w:t xml:space="preserve">.  </w:t>
      </w:r>
    </w:p>
    <w:p w:rsidR="00B72F3F" w:rsidRPr="001444F8" w:rsidRDefault="00B72F3F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1444F8">
        <w:rPr>
          <w:lang w:val="sr-Cyrl-RS"/>
        </w:rPr>
        <w:t xml:space="preserve">До истека рока за подношење понуда, т.ј. </w:t>
      </w:r>
      <w:r w:rsidR="00B93572" w:rsidRPr="001444F8">
        <w:rPr>
          <w:lang w:val="sr-Cyrl-RS"/>
        </w:rPr>
        <w:t>до 0</w:t>
      </w:r>
      <w:r w:rsidR="00091262" w:rsidRPr="001444F8">
        <w:rPr>
          <w:lang w:val="sr-Cyrl-RS"/>
        </w:rPr>
        <w:t>2</w:t>
      </w:r>
      <w:r w:rsidR="00B93572" w:rsidRPr="001444F8">
        <w:rPr>
          <w:lang w:val="sr-Cyrl-RS"/>
        </w:rPr>
        <w:t>.03.2017. године до 1</w:t>
      </w:r>
      <w:r w:rsidR="00091262" w:rsidRPr="001444F8">
        <w:rPr>
          <w:lang w:val="sr-Cyrl-RS"/>
        </w:rPr>
        <w:t>2</w:t>
      </w:r>
      <w:r w:rsidRPr="001444F8">
        <w:rPr>
          <w:lang w:val="sr-Cyrl-RS"/>
        </w:rPr>
        <w:t>,00 часова, на адресу наручиоца приспела је 1 (једна) понуда и то:</w:t>
      </w:r>
    </w:p>
    <w:tbl>
      <w:tblPr>
        <w:tblW w:w="49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1805"/>
        <w:gridCol w:w="4395"/>
        <w:gridCol w:w="2977"/>
      </w:tblGrid>
      <w:tr w:rsidR="00B72F3F" w:rsidRPr="001444F8" w:rsidTr="00B72F3F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1444F8" w:rsidRDefault="00B72F3F" w:rsidP="006E6655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</w:p>
        </w:tc>
        <w:tc>
          <w:tcPr>
            <w:tcW w:w="934" w:type="pct"/>
          </w:tcPr>
          <w:p w:rsidR="00B72F3F" w:rsidRPr="001444F8" w:rsidRDefault="00B72F3F" w:rsidP="006E6655">
            <w:pPr>
              <w:spacing w:line="240" w:lineRule="auto"/>
              <w:rPr>
                <w:b/>
                <w:lang w:val="ru-RU"/>
              </w:rPr>
            </w:pPr>
            <w:r w:rsidRPr="001444F8">
              <w:rPr>
                <w:b/>
                <w:lang w:val="ru-RU"/>
              </w:rPr>
              <w:t>Број и датум под којим је понуда заведена</w:t>
            </w:r>
          </w:p>
        </w:tc>
        <w:tc>
          <w:tcPr>
            <w:tcW w:w="22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1444F8" w:rsidRDefault="00B72F3F" w:rsidP="006E6655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  <w:proofErr w:type="spellStart"/>
            <w:r w:rsidRPr="001444F8">
              <w:rPr>
                <w:rFonts w:eastAsia="Times New Roman" w:cs="Times New Roman"/>
                <w:b/>
                <w:i/>
                <w:lang w:val="en-US"/>
              </w:rPr>
              <w:t>Назив</w:t>
            </w:r>
            <w:proofErr w:type="spellEnd"/>
            <w:r w:rsidRPr="001444F8">
              <w:rPr>
                <w:rFonts w:eastAsia="Times New Roman" w:cs="Times New Roman"/>
                <w:b/>
                <w:i/>
                <w:lang w:val="en-US"/>
              </w:rPr>
              <w:t xml:space="preserve"> и </w:t>
            </w:r>
            <w:proofErr w:type="spellStart"/>
            <w:r w:rsidRPr="001444F8">
              <w:rPr>
                <w:rFonts w:eastAsia="Times New Roman" w:cs="Times New Roman"/>
                <w:b/>
                <w:i/>
                <w:lang w:val="en-US"/>
              </w:rPr>
              <w:t>седиште</w:t>
            </w:r>
            <w:proofErr w:type="spellEnd"/>
            <w:r w:rsidRPr="001444F8">
              <w:rPr>
                <w:rFonts w:eastAsia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1444F8">
              <w:rPr>
                <w:rFonts w:eastAsia="Times New Roman" w:cs="Times New Roman"/>
                <w:b/>
                <w:i/>
                <w:lang w:val="en-US"/>
              </w:rPr>
              <w:t>понуђача</w:t>
            </w:r>
            <w:proofErr w:type="spellEnd"/>
            <w:r w:rsidRPr="001444F8">
              <w:rPr>
                <w:rFonts w:eastAsia="Times New Roman" w:cs="Times New Roman"/>
                <w:b/>
                <w:i/>
                <w:lang w:val="sr-Latn-CS"/>
              </w:rPr>
              <w:t xml:space="preserve"> </w:t>
            </w:r>
          </w:p>
        </w:tc>
        <w:tc>
          <w:tcPr>
            <w:tcW w:w="15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1444F8" w:rsidRDefault="00B72F3F" w:rsidP="00B72F3F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lang w:val="sr-Cyrl-RS"/>
              </w:rPr>
            </w:pPr>
            <w:r w:rsidRPr="001444F8">
              <w:rPr>
                <w:rFonts w:eastAsia="Times New Roman" w:cs="Times New Roman"/>
                <w:b/>
                <w:i/>
                <w:lang w:val="sr-Cyrl-RS"/>
              </w:rPr>
              <w:t xml:space="preserve"> Датум </w:t>
            </w:r>
            <w:r w:rsidR="002634C9" w:rsidRPr="001444F8">
              <w:rPr>
                <w:rFonts w:eastAsia="Times New Roman" w:cs="Times New Roman"/>
                <w:b/>
                <w:i/>
                <w:lang w:val="sr-Cyrl-RS"/>
              </w:rPr>
              <w:t xml:space="preserve">и час </w:t>
            </w:r>
            <w:r w:rsidRPr="001444F8">
              <w:rPr>
                <w:rFonts w:eastAsia="Times New Roman" w:cs="Times New Roman"/>
                <w:b/>
                <w:i/>
                <w:lang w:val="sr-Cyrl-RS"/>
              </w:rPr>
              <w:t>пријема понуде</w:t>
            </w:r>
          </w:p>
        </w:tc>
      </w:tr>
      <w:tr w:rsidR="00B72F3F" w:rsidRPr="001444F8" w:rsidTr="00B72F3F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1444F8" w:rsidRDefault="00B72F3F" w:rsidP="006E6655">
            <w:pPr>
              <w:spacing w:line="240" w:lineRule="auto"/>
              <w:rPr>
                <w:rFonts w:eastAsia="Times New Roman" w:cs="Times New Roman"/>
                <w:lang w:val="sr-Latn-CS"/>
              </w:rPr>
            </w:pPr>
            <w:r w:rsidRPr="001444F8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934" w:type="pct"/>
          </w:tcPr>
          <w:p w:rsidR="00B72F3F" w:rsidRPr="001444F8" w:rsidRDefault="00091262" w:rsidP="006E6655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1444F8">
              <w:rPr>
                <w:rFonts w:eastAsia="Times New Roman" w:cs="Times New Roman"/>
                <w:b/>
                <w:lang w:val="sr-Cyrl-RS"/>
              </w:rPr>
              <w:t xml:space="preserve"> 140-709/2017</w:t>
            </w:r>
          </w:p>
        </w:tc>
        <w:tc>
          <w:tcPr>
            <w:tcW w:w="22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1444F8" w:rsidRDefault="00091262" w:rsidP="002464E3">
            <w:pPr>
              <w:jc w:val="both"/>
              <w:rPr>
                <w:rFonts w:eastAsia="Times New Roman" w:cs="Times New Roman"/>
                <w:b/>
                <w:lang w:val="sr-Cyrl-RS"/>
              </w:rPr>
            </w:pPr>
            <w:r w:rsidRPr="001444F8">
              <w:rPr>
                <w:b/>
                <w:lang w:val="sr-Cyrl-CS" w:eastAsia="en-GB"/>
              </w:rPr>
              <w:t xml:space="preserve"> </w:t>
            </w:r>
            <w:r w:rsidRPr="001444F8">
              <w:rPr>
                <w:rFonts w:eastAsia="Times New Roman" w:cs="Times New Roman"/>
                <w:b/>
                <w:lang w:val="sr-Cyrl-RS"/>
              </w:rPr>
              <w:t xml:space="preserve">„ТЕЛЕКОМ СРБИЈА“ а.д. Београд, Таковска бр. 2, 11000 Београд,  </w:t>
            </w:r>
            <w:r w:rsidRPr="001444F8">
              <w:rPr>
                <w:b/>
                <w:lang w:val="sr-Cyrl-RS"/>
              </w:rPr>
              <w:t xml:space="preserve"> матични број: 17162543, ПИБ: 100002887,</w:t>
            </w:r>
          </w:p>
        </w:tc>
        <w:tc>
          <w:tcPr>
            <w:tcW w:w="15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1444F8" w:rsidRDefault="00B93572" w:rsidP="00091262">
            <w:pPr>
              <w:spacing w:line="240" w:lineRule="auto"/>
              <w:rPr>
                <w:rFonts w:eastAsia="Times New Roman" w:cs="Times New Roman"/>
                <w:lang w:val="sr-Cyrl-CS"/>
              </w:rPr>
            </w:pPr>
            <w:r w:rsidRPr="001444F8">
              <w:rPr>
                <w:rFonts w:eastAsia="Times New Roman" w:cs="Times New Roman"/>
                <w:lang w:val="sr-Cyrl-RS"/>
              </w:rPr>
              <w:t xml:space="preserve"> </w:t>
            </w:r>
            <w:r w:rsidR="00091262" w:rsidRPr="001444F8">
              <w:rPr>
                <w:rFonts w:eastAsia="Times New Roman" w:cs="Times New Roman"/>
                <w:lang w:val="sr-Cyrl-RS"/>
              </w:rPr>
              <w:t xml:space="preserve"> </w:t>
            </w:r>
            <w:r w:rsidR="002464E3" w:rsidRPr="001444F8">
              <w:rPr>
                <w:rFonts w:eastAsia="Times New Roman" w:cs="Times New Roman"/>
                <w:b/>
                <w:lang w:val="sr-Cyrl-RS"/>
              </w:rPr>
              <w:t>02.03.2017. године у 9:22 часова</w:t>
            </w:r>
          </w:p>
        </w:tc>
      </w:tr>
    </w:tbl>
    <w:p w:rsidR="000C130C" w:rsidRPr="001444F8" w:rsidRDefault="002634C9" w:rsidP="00D94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1444F8">
        <w:rPr>
          <w:lang w:val="sr-Cyrl-RS"/>
        </w:rPr>
        <w:t>Отварање понуда обављено је одмах након истека р</w:t>
      </w:r>
      <w:r w:rsidR="00091262" w:rsidRPr="001444F8">
        <w:rPr>
          <w:lang w:val="sr-Cyrl-RS"/>
        </w:rPr>
        <w:t xml:space="preserve">ока за подношење понуда, дана </w:t>
      </w:r>
      <w:r w:rsidR="002464E3" w:rsidRPr="001444F8">
        <w:rPr>
          <w:lang w:val="sr-Cyrl-RS"/>
        </w:rPr>
        <w:t>0</w:t>
      </w:r>
      <w:r w:rsidR="00091262" w:rsidRPr="001444F8">
        <w:rPr>
          <w:lang w:val="sr-Cyrl-RS"/>
        </w:rPr>
        <w:t>2</w:t>
      </w:r>
      <w:r w:rsidR="00B93572" w:rsidRPr="001444F8">
        <w:rPr>
          <w:lang w:val="sr-Cyrl-RS"/>
        </w:rPr>
        <w:t>.</w:t>
      </w:r>
      <w:r w:rsidR="002464E3" w:rsidRPr="001444F8">
        <w:rPr>
          <w:lang w:val="sr-Cyrl-RS"/>
        </w:rPr>
        <w:t>0</w:t>
      </w:r>
      <w:r w:rsidR="00B93572" w:rsidRPr="001444F8">
        <w:rPr>
          <w:lang w:val="sr-Cyrl-RS"/>
        </w:rPr>
        <w:t>3</w:t>
      </w:r>
      <w:r w:rsidRPr="001444F8">
        <w:rPr>
          <w:lang w:val="sr-Cyrl-RS"/>
        </w:rPr>
        <w:t>.</w:t>
      </w:r>
      <w:r w:rsidR="00B93572" w:rsidRPr="001444F8">
        <w:rPr>
          <w:lang w:val="sr-Cyrl-RS"/>
        </w:rPr>
        <w:t>2017. године у 1</w:t>
      </w:r>
      <w:r w:rsidR="00091262" w:rsidRPr="001444F8">
        <w:rPr>
          <w:lang w:val="sr-Cyrl-RS"/>
        </w:rPr>
        <w:t>3</w:t>
      </w:r>
      <w:r w:rsidR="00B93572" w:rsidRPr="001444F8">
        <w:rPr>
          <w:lang w:val="sr-Cyrl-RS"/>
        </w:rPr>
        <w:t>.</w:t>
      </w:r>
      <w:r w:rsidR="00091262" w:rsidRPr="001444F8">
        <w:rPr>
          <w:lang w:val="sr-Cyrl-RS"/>
        </w:rPr>
        <w:t>00</w:t>
      </w:r>
      <w:r w:rsidRPr="001444F8">
        <w:rPr>
          <w:lang w:val="sr-Cyrl-RS"/>
        </w:rPr>
        <w:t xml:space="preserve"> часова, о чему је Комисија за јавну набавку (у даљем тексту: Комисија) сачинила Записник о</w:t>
      </w:r>
      <w:r w:rsidR="00D61857" w:rsidRPr="001444F8">
        <w:rPr>
          <w:lang w:val="sr-Cyrl-RS"/>
        </w:rPr>
        <w:t xml:space="preserve"> отварању понуда бр. 140-404-</w:t>
      </w:r>
      <w:r w:rsidR="00091262" w:rsidRPr="001444F8">
        <w:rPr>
          <w:lang w:val="sr-Cyrl-RS"/>
        </w:rPr>
        <w:t>16</w:t>
      </w:r>
      <w:r w:rsidR="00D61857" w:rsidRPr="001444F8">
        <w:rPr>
          <w:lang w:val="sr-Cyrl-RS"/>
        </w:rPr>
        <w:t>/2017</w:t>
      </w:r>
      <w:r w:rsidRPr="001444F8">
        <w:rPr>
          <w:lang w:val="sr-Cyrl-RS"/>
        </w:rPr>
        <w:t>-02. Отварању понуда је присуствовао овлашћени представник Понуђача, са уредним пуномоћјем о</w:t>
      </w:r>
      <w:r w:rsidR="00D61857" w:rsidRPr="001444F8">
        <w:rPr>
          <w:lang w:val="sr-Cyrl-RS"/>
        </w:rPr>
        <w:t xml:space="preserve">д </w:t>
      </w:r>
      <w:r w:rsidR="00091262" w:rsidRPr="001444F8">
        <w:rPr>
          <w:lang w:val="sr-Cyrl-RS"/>
        </w:rPr>
        <w:t>20</w:t>
      </w:r>
      <w:r w:rsidR="00D61857" w:rsidRPr="001444F8">
        <w:rPr>
          <w:lang w:val="sr-Cyrl-RS"/>
        </w:rPr>
        <w:t>.</w:t>
      </w:r>
      <w:r w:rsidR="002464E3" w:rsidRPr="001444F8">
        <w:rPr>
          <w:lang w:val="sr-Cyrl-RS"/>
        </w:rPr>
        <w:t>0</w:t>
      </w:r>
      <w:r w:rsidR="00091262" w:rsidRPr="001444F8">
        <w:rPr>
          <w:lang w:val="sr-Cyrl-RS"/>
        </w:rPr>
        <w:t>2</w:t>
      </w:r>
      <w:r w:rsidR="00D61857" w:rsidRPr="001444F8">
        <w:rPr>
          <w:lang w:val="sr-Cyrl-RS"/>
        </w:rPr>
        <w:t>.2017</w:t>
      </w:r>
      <w:r w:rsidRPr="001444F8">
        <w:rPr>
          <w:lang w:val="sr-Cyrl-RS"/>
        </w:rPr>
        <w:t xml:space="preserve">. године. </w:t>
      </w:r>
      <w:r w:rsidR="00D94F76" w:rsidRPr="001444F8">
        <w:rPr>
          <w:lang w:val="sr-Cyrl-RS"/>
        </w:rPr>
        <w:t>Један примерак Записника о отварању понуда је уручен присутном овлашћеном представнику понуђача</w:t>
      </w:r>
      <w:r w:rsidRPr="001444F8">
        <w:rPr>
          <w:lang w:val="sr-Cyrl-RS"/>
        </w:rPr>
        <w:t xml:space="preserve">. </w:t>
      </w:r>
    </w:p>
    <w:p w:rsidR="00D94F76" w:rsidRPr="001444F8" w:rsidRDefault="002A36DB" w:rsidP="002A36DB">
      <w:pPr>
        <w:spacing w:after="0" w:line="240" w:lineRule="auto"/>
        <w:rPr>
          <w:rFonts w:eastAsia="Times New Roman" w:cs="Times New Roman"/>
          <w:lang w:val="sr-Cyrl-CS"/>
        </w:rPr>
      </w:pPr>
      <w:r w:rsidRPr="001444F8">
        <w:rPr>
          <w:rFonts w:cs="Times New Roman"/>
          <w:b/>
          <w:lang w:val="sr-Cyrl-RS" w:eastAsia="en-GB"/>
        </w:rPr>
        <w:tab/>
      </w:r>
      <w:r w:rsidR="00D94F76" w:rsidRPr="001444F8">
        <w:rPr>
          <w:rFonts w:cs="Times New Roman"/>
          <w:lang w:val="sr-Cyrl-RS" w:eastAsia="en-GB"/>
        </w:rPr>
        <w:t>У Извештају о стручној оцени понуда бр.</w:t>
      </w:r>
      <w:r w:rsidR="00D94F76" w:rsidRPr="001444F8">
        <w:rPr>
          <w:rFonts w:cs="Times New Roman"/>
          <w:b/>
          <w:lang w:val="sr-Cyrl-RS" w:eastAsia="en-GB"/>
        </w:rPr>
        <w:t xml:space="preserve"> </w:t>
      </w:r>
      <w:r w:rsidR="00D61857" w:rsidRPr="001444F8">
        <w:rPr>
          <w:rFonts w:eastAsia="Times New Roman" w:cs="Times New Roman"/>
          <w:lang w:val="sr-Cyrl-CS"/>
        </w:rPr>
        <w:t>140-404-</w:t>
      </w:r>
      <w:r w:rsidR="00091262" w:rsidRPr="001444F8">
        <w:rPr>
          <w:rFonts w:eastAsia="Times New Roman" w:cs="Times New Roman"/>
          <w:lang w:val="sr-Cyrl-CS"/>
        </w:rPr>
        <w:t>16</w:t>
      </w:r>
      <w:r w:rsidR="00D61857" w:rsidRPr="001444F8">
        <w:rPr>
          <w:rFonts w:eastAsia="Times New Roman" w:cs="Times New Roman"/>
          <w:lang w:val="sr-Cyrl-CS"/>
        </w:rPr>
        <w:t>/2017-02 од</w:t>
      </w:r>
      <w:r w:rsidR="002464E3" w:rsidRPr="001444F8">
        <w:rPr>
          <w:rFonts w:eastAsia="Times New Roman" w:cs="Times New Roman"/>
          <w:lang w:val="sr-Cyrl-CS"/>
        </w:rPr>
        <w:t xml:space="preserve"> 0</w:t>
      </w:r>
      <w:r w:rsidR="00091262" w:rsidRPr="001444F8">
        <w:rPr>
          <w:rFonts w:eastAsia="Times New Roman" w:cs="Times New Roman"/>
          <w:lang w:val="sr-Cyrl-CS"/>
        </w:rPr>
        <w:t>2</w:t>
      </w:r>
      <w:r w:rsidR="00D61857" w:rsidRPr="001444F8">
        <w:rPr>
          <w:rFonts w:eastAsia="Times New Roman" w:cs="Times New Roman"/>
          <w:lang w:val="sr-Cyrl-CS"/>
        </w:rPr>
        <w:t>.</w:t>
      </w:r>
      <w:r w:rsidR="002464E3" w:rsidRPr="001444F8">
        <w:rPr>
          <w:rFonts w:eastAsia="Times New Roman" w:cs="Times New Roman"/>
          <w:lang w:val="sr-Cyrl-CS"/>
        </w:rPr>
        <w:t>0</w:t>
      </w:r>
      <w:r w:rsidR="00D61857" w:rsidRPr="001444F8">
        <w:rPr>
          <w:rFonts w:eastAsia="Times New Roman" w:cs="Times New Roman"/>
          <w:lang w:val="sr-Cyrl-CS"/>
        </w:rPr>
        <w:t>3.2017</w:t>
      </w:r>
      <w:r w:rsidR="00D94F76" w:rsidRPr="001444F8">
        <w:rPr>
          <w:rFonts w:eastAsia="Times New Roman" w:cs="Times New Roman"/>
          <w:lang w:val="sr-Cyrl-CS"/>
        </w:rPr>
        <w:t>. године, Комисија је констатовала следеће:</w:t>
      </w:r>
    </w:p>
    <w:p w:rsidR="00B311BC" w:rsidRPr="001444F8" w:rsidRDefault="00B311BC" w:rsidP="002A36DB">
      <w:pPr>
        <w:spacing w:after="0" w:line="240" w:lineRule="auto"/>
        <w:rPr>
          <w:rFonts w:eastAsia="Times New Roman" w:cs="Times New Roman"/>
          <w:lang w:val="sr-Cyrl-CS"/>
        </w:rPr>
      </w:pPr>
    </w:p>
    <w:p w:rsidR="002103B0" w:rsidRPr="001444F8" w:rsidRDefault="002103B0" w:rsidP="002464E3">
      <w:pPr>
        <w:pStyle w:val="ListParagraph"/>
        <w:numPr>
          <w:ilvl w:val="0"/>
          <w:numId w:val="6"/>
        </w:numPr>
        <w:spacing w:after="0" w:line="242" w:lineRule="exact"/>
        <w:ind w:right="1433"/>
        <w:rPr>
          <w:rFonts w:cs="Times New Roman"/>
          <w:b/>
          <w:lang w:val="sr-Cyrl-RS" w:eastAsia="en-GB"/>
        </w:rPr>
      </w:pPr>
      <w:r w:rsidRPr="001444F8">
        <w:rPr>
          <w:rFonts w:cs="Times New Roman"/>
          <w:b/>
          <w:lang w:val="sr-Cyrl-RS" w:eastAsia="en-GB"/>
        </w:rPr>
        <w:t>Подаци о јавној набавци:</w:t>
      </w:r>
    </w:p>
    <w:p w:rsidR="002103B0" w:rsidRPr="001444F8" w:rsidRDefault="002103B0" w:rsidP="002103B0">
      <w:pPr>
        <w:numPr>
          <w:ilvl w:val="0"/>
          <w:numId w:val="5"/>
        </w:numPr>
        <w:spacing w:after="0" w:line="242" w:lineRule="exact"/>
        <w:contextualSpacing/>
        <w:rPr>
          <w:rFonts w:cs="Times New Roman"/>
          <w:lang w:val="sr-Cyrl-RS" w:eastAsia="en-GB"/>
        </w:rPr>
      </w:pPr>
      <w:r w:rsidRPr="001444F8">
        <w:rPr>
          <w:rFonts w:cs="Times New Roman"/>
          <w:lang w:val="sr-Cyrl-RS" w:eastAsia="en-GB"/>
        </w:rPr>
        <w:t xml:space="preserve">Назив Наручиоца: ПОКРАЈИНСКИ СЕКРЕТАРИЈАТ ЗА УРБАНИЗАМ И ЗАШТИТУ ЖИВОТНЕ СРЕДИНЕ, </w:t>
      </w:r>
    </w:p>
    <w:p w:rsidR="002103B0" w:rsidRPr="001444F8" w:rsidRDefault="002103B0" w:rsidP="002103B0">
      <w:pPr>
        <w:numPr>
          <w:ilvl w:val="0"/>
          <w:numId w:val="5"/>
        </w:numPr>
        <w:spacing w:after="0" w:line="242" w:lineRule="exact"/>
        <w:ind w:right="1433"/>
        <w:contextualSpacing/>
        <w:rPr>
          <w:rFonts w:cs="Times New Roman"/>
          <w:lang w:val="sr-Cyrl-RS" w:eastAsia="en-GB"/>
        </w:rPr>
      </w:pPr>
      <w:r w:rsidRPr="001444F8">
        <w:rPr>
          <w:rFonts w:cs="Times New Roman"/>
          <w:lang w:val="sr-Cyrl-RS" w:eastAsia="en-GB"/>
        </w:rPr>
        <w:t xml:space="preserve">Адреса Наручиоца: Булевар Михајла Пупина </w:t>
      </w:r>
      <w:r w:rsidR="002464E3" w:rsidRPr="001444F8">
        <w:rPr>
          <w:rFonts w:cs="Times New Roman"/>
          <w:lang w:val="sr-Cyrl-RS" w:eastAsia="en-GB"/>
        </w:rPr>
        <w:t xml:space="preserve"> бр. </w:t>
      </w:r>
      <w:r w:rsidRPr="001444F8">
        <w:rPr>
          <w:rFonts w:cs="Times New Roman"/>
          <w:lang w:val="sr-Cyrl-RS" w:eastAsia="en-GB"/>
        </w:rPr>
        <w:t>16</w:t>
      </w:r>
      <w:r w:rsidR="002464E3" w:rsidRPr="001444F8">
        <w:rPr>
          <w:rFonts w:cs="Times New Roman"/>
          <w:lang w:val="sr-Cyrl-RS" w:eastAsia="en-GB"/>
        </w:rPr>
        <w:t>.</w:t>
      </w:r>
      <w:r w:rsidRPr="001444F8">
        <w:rPr>
          <w:rFonts w:cs="Times New Roman"/>
          <w:lang w:val="sr-Cyrl-RS" w:eastAsia="en-GB"/>
        </w:rPr>
        <w:t>, Нови Сад</w:t>
      </w:r>
    </w:p>
    <w:p w:rsidR="002103B0" w:rsidRPr="001444F8" w:rsidRDefault="002103B0" w:rsidP="002103B0">
      <w:pPr>
        <w:numPr>
          <w:ilvl w:val="0"/>
          <w:numId w:val="5"/>
        </w:numPr>
        <w:spacing w:after="0" w:line="242" w:lineRule="exact"/>
        <w:ind w:right="1433"/>
        <w:contextualSpacing/>
        <w:rPr>
          <w:rFonts w:cs="Times New Roman"/>
          <w:lang w:val="sr-Cyrl-RS" w:eastAsia="en-GB"/>
        </w:rPr>
      </w:pPr>
      <w:r w:rsidRPr="001444F8">
        <w:rPr>
          <w:rFonts w:cs="Times New Roman"/>
          <w:lang w:val="sr-Cyrl-RS" w:eastAsia="en-GB"/>
        </w:rPr>
        <w:lastRenderedPageBreak/>
        <w:t>Редни број јавне набавке: ЈН МВ  2/2017</w:t>
      </w:r>
    </w:p>
    <w:p w:rsidR="002103B0" w:rsidRPr="001444F8" w:rsidRDefault="002103B0" w:rsidP="002103B0">
      <w:pPr>
        <w:numPr>
          <w:ilvl w:val="0"/>
          <w:numId w:val="5"/>
        </w:numPr>
        <w:spacing w:after="0" w:line="240" w:lineRule="auto"/>
        <w:contextualSpacing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CS"/>
        </w:rPr>
        <w:t>Врста поступка: отворени поступак</w:t>
      </w:r>
      <w:r w:rsidRPr="001444F8">
        <w:rPr>
          <w:rFonts w:cs="Times New Roman"/>
          <w:lang w:val="sr-Cyrl-RS" w:eastAsia="en-GB"/>
        </w:rPr>
        <w:t xml:space="preserve">  </w:t>
      </w:r>
    </w:p>
    <w:p w:rsidR="002103B0" w:rsidRPr="001444F8" w:rsidRDefault="002103B0" w:rsidP="002103B0">
      <w:pPr>
        <w:widowControl w:val="0"/>
        <w:numPr>
          <w:ilvl w:val="0"/>
          <w:numId w:val="5"/>
        </w:numPr>
        <w:suppressAutoHyphens/>
        <w:spacing w:after="0" w:line="100" w:lineRule="atLeast"/>
        <w:contextualSpacing/>
        <w:jc w:val="both"/>
        <w:rPr>
          <w:rFonts w:eastAsia="Times New Roman"/>
          <w:noProof/>
          <w:lang w:val="en-US"/>
        </w:rPr>
      </w:pPr>
      <w:r w:rsidRPr="001444F8">
        <w:rPr>
          <w:rFonts w:eastAsia="Times New Roman" w:cs="Times New Roman"/>
          <w:lang w:val="sr-Cyrl-CS"/>
        </w:rPr>
        <w:t>Врста предмета и предмет јавне набавке</w:t>
      </w:r>
      <w:r w:rsidRPr="001444F8">
        <w:rPr>
          <w:rFonts w:eastAsia="Times New Roman" w:cs="Times New Roman"/>
          <w:b/>
          <w:lang w:val="sr-Cyrl-CS"/>
        </w:rPr>
        <w:t xml:space="preserve">: УСЛУГА ФИКСНЕ ТЕЛЕФОНИЈЕ </w:t>
      </w:r>
    </w:p>
    <w:p w:rsidR="002103B0" w:rsidRPr="001444F8" w:rsidRDefault="002103B0" w:rsidP="002103B0">
      <w:pPr>
        <w:numPr>
          <w:ilvl w:val="0"/>
          <w:numId w:val="5"/>
        </w:numPr>
        <w:spacing w:after="0" w:line="240" w:lineRule="auto"/>
        <w:contextualSpacing/>
        <w:jc w:val="both"/>
        <w:rPr>
          <w:lang w:val="sr-Cyrl-RS"/>
        </w:rPr>
      </w:pPr>
      <w:r w:rsidRPr="001444F8">
        <w:rPr>
          <w:lang w:val="sr-Cyrl-RS"/>
        </w:rPr>
        <w:t>Назив и ознака из Општег речника набавки – 64211000</w:t>
      </w:r>
      <w:r w:rsidRPr="001444F8">
        <w:rPr>
          <w:lang w:val="sr-Latn-RS"/>
        </w:rPr>
        <w:t xml:space="preserve"> </w:t>
      </w:r>
      <w:r w:rsidRPr="001444F8">
        <w:rPr>
          <w:lang w:val="sr-Cyrl-RS"/>
        </w:rPr>
        <w:t>услуге јавне телефоније;</w:t>
      </w:r>
    </w:p>
    <w:p w:rsidR="002103B0" w:rsidRPr="001444F8" w:rsidRDefault="002103B0" w:rsidP="002103B0">
      <w:pPr>
        <w:spacing w:after="0" w:line="240" w:lineRule="auto"/>
        <w:jc w:val="both"/>
        <w:rPr>
          <w:rFonts w:cs="Arial"/>
          <w:bCs/>
          <w:iCs/>
          <w:lang w:val="sr-Cyrl-CS"/>
        </w:rPr>
      </w:pPr>
    </w:p>
    <w:p w:rsidR="002103B0" w:rsidRPr="001444F8" w:rsidRDefault="002103B0" w:rsidP="002103B0">
      <w:pPr>
        <w:spacing w:after="0" w:line="240" w:lineRule="auto"/>
        <w:contextualSpacing/>
        <w:jc w:val="both"/>
        <w:rPr>
          <w:rFonts w:cs="Arial"/>
          <w:bCs/>
          <w:iCs/>
          <w:u w:val="single"/>
          <w:lang w:val="sr-Cyrl-CS"/>
        </w:rPr>
      </w:pPr>
      <w:r w:rsidRPr="001444F8">
        <w:rPr>
          <w:rFonts w:cs="Arial"/>
          <w:bCs/>
          <w:iCs/>
          <w:u w:val="single"/>
          <w:lang w:val="sr-Cyrl-CS"/>
        </w:rPr>
        <w:t xml:space="preserve">Подаци о позицији у финансијском плану: </w:t>
      </w:r>
    </w:p>
    <w:p w:rsidR="002103B0" w:rsidRPr="001444F8" w:rsidRDefault="002103B0" w:rsidP="002103B0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Arial"/>
          <w:bCs/>
          <w:noProof/>
        </w:rPr>
      </w:pPr>
      <w:r w:rsidRPr="001444F8">
        <w:rPr>
          <w:rFonts w:cs="Arial"/>
          <w:bCs/>
          <w:noProof/>
          <w:lang w:val="sr-Cyrl-CS"/>
        </w:rPr>
        <w:t>Средства за јавну набавку обезбеђена су Пок</w:t>
      </w:r>
      <w:r w:rsidR="002464E3" w:rsidRPr="001444F8">
        <w:rPr>
          <w:rFonts w:cs="Arial"/>
          <w:bCs/>
          <w:noProof/>
          <w:lang w:val="sr-Cyrl-CS"/>
        </w:rPr>
        <w:t>ра</w:t>
      </w:r>
      <w:r w:rsidRPr="001444F8">
        <w:rPr>
          <w:rFonts w:cs="Arial"/>
          <w:bCs/>
          <w:noProof/>
          <w:lang w:val="sr-Cyrl-CS"/>
        </w:rPr>
        <w:t xml:space="preserve">јинском скуштинском одлуком о буџету Аутономне покрајине Војводине за 2017. годину („Службени лист АПВ“, бр. 69/16) у оквиру - раздела 11 – Покрајински секретаријат за урбанизам  и заштиту животне средине: </w:t>
      </w:r>
    </w:p>
    <w:p w:rsidR="002103B0" w:rsidRPr="001444F8" w:rsidRDefault="002103B0" w:rsidP="002103B0">
      <w:pPr>
        <w:spacing w:after="0" w:line="240" w:lineRule="auto"/>
        <w:ind w:left="720"/>
        <w:contextualSpacing/>
        <w:jc w:val="both"/>
        <w:rPr>
          <w:rFonts w:cs="Arial"/>
          <w:bCs/>
          <w:noProof/>
          <w:lang w:val="sr-Cyrl-CS"/>
        </w:rPr>
      </w:pPr>
      <w:r w:rsidRPr="001444F8">
        <w:rPr>
          <w:rFonts w:cs="Arial"/>
          <w:bCs/>
          <w:noProof/>
          <w:lang w:val="sr-Cyrl-RS"/>
        </w:rPr>
        <w:t>-</w:t>
      </w:r>
      <w:r w:rsidRPr="001444F8">
        <w:rPr>
          <w:rFonts w:cs="Arial"/>
          <w:bCs/>
          <w:noProof/>
          <w:lang w:val="sr-Cyrl-CS"/>
        </w:rPr>
        <w:t xml:space="preserve"> Програм 0404 управљање заштитом животне средине, Програмска активност 1001 Администрација, управљање и надзор,  Функционална класификација 560 Заштита животне средине некласификована на другом месту, економска класификација 4214 Услуге, </w:t>
      </w:r>
      <w:r w:rsidRPr="001444F8">
        <w:rPr>
          <w:rFonts w:cs="Arial"/>
          <w:bCs/>
          <w:noProof/>
          <w:lang w:val="sr-Cyrl-RS"/>
        </w:rPr>
        <w:t>Извор Ф</w:t>
      </w:r>
      <w:r w:rsidRPr="001444F8">
        <w:rPr>
          <w:rFonts w:cs="Arial"/>
          <w:bCs/>
          <w:noProof/>
          <w:lang w:val="sr-Cyrl-CS"/>
        </w:rPr>
        <w:t>инансирање 01 00 приходи из буџета и</w:t>
      </w:r>
    </w:p>
    <w:p w:rsidR="002103B0" w:rsidRPr="001444F8" w:rsidRDefault="002103B0" w:rsidP="002103B0">
      <w:pPr>
        <w:spacing w:after="0" w:line="240" w:lineRule="auto"/>
        <w:ind w:left="720"/>
        <w:contextualSpacing/>
        <w:jc w:val="both"/>
        <w:rPr>
          <w:rFonts w:cs="Arial"/>
          <w:bCs/>
          <w:noProof/>
          <w:lang w:val="sr-Cyrl-CS"/>
        </w:rPr>
      </w:pPr>
      <w:r w:rsidRPr="001444F8">
        <w:rPr>
          <w:rFonts w:cs="Arial"/>
          <w:bCs/>
          <w:noProof/>
          <w:lang w:val="sr-Cyrl-CS"/>
        </w:rPr>
        <w:t xml:space="preserve">- Програм 1101 Уређење и надзор у области планирања и изградње, Програмска активност 1002 Администрација, управљање и надзор у области планирања и изградње, Функционална класификација 620 Развој заједнице, економска класификација 4214 Услуге комуникација, Извор финансирања 01 00  приходи из буџета; </w:t>
      </w:r>
      <w:r w:rsidRPr="001444F8">
        <w:rPr>
          <w:rFonts w:cs="Arial"/>
          <w:bCs/>
          <w:noProof/>
          <w:lang w:val="sr-Cyrl-RS"/>
        </w:rPr>
        <w:t xml:space="preserve"> </w:t>
      </w:r>
      <w:r w:rsidRPr="001444F8">
        <w:rPr>
          <w:lang w:val="sr-Cyrl-RS"/>
        </w:rPr>
        <w:t xml:space="preserve"> </w:t>
      </w:r>
    </w:p>
    <w:p w:rsidR="002103B0" w:rsidRPr="001444F8" w:rsidRDefault="002103B0" w:rsidP="002103B0">
      <w:pPr>
        <w:numPr>
          <w:ilvl w:val="0"/>
          <w:numId w:val="4"/>
        </w:numPr>
        <w:spacing w:after="0" w:line="240" w:lineRule="auto"/>
        <w:ind w:firstLine="426"/>
        <w:contextualSpacing/>
        <w:jc w:val="both"/>
        <w:rPr>
          <w:rFonts w:cs="Arial"/>
          <w:bCs/>
          <w:iCs/>
          <w:lang w:val="sr-Cyrl-CS"/>
        </w:rPr>
      </w:pPr>
      <w:r w:rsidRPr="001444F8">
        <w:rPr>
          <w:rFonts w:cs="Arial"/>
          <w:bCs/>
          <w:iCs/>
          <w:lang w:val="sr-Cyrl-CS"/>
        </w:rPr>
        <w:t>Подаци у Плану набавки: 1.</w:t>
      </w:r>
      <w:r w:rsidRPr="001444F8">
        <w:rPr>
          <w:rFonts w:cs="Arial"/>
          <w:bCs/>
          <w:iCs/>
        </w:rPr>
        <w:t>2</w:t>
      </w:r>
      <w:r w:rsidRPr="001444F8">
        <w:rPr>
          <w:rFonts w:cs="Arial"/>
          <w:bCs/>
          <w:iCs/>
          <w:lang w:val="sr-Cyrl-CS"/>
        </w:rPr>
        <w:t>.11</w:t>
      </w:r>
    </w:p>
    <w:p w:rsidR="002103B0" w:rsidRPr="001444F8" w:rsidRDefault="002103B0" w:rsidP="002103B0">
      <w:pPr>
        <w:numPr>
          <w:ilvl w:val="0"/>
          <w:numId w:val="4"/>
        </w:numPr>
        <w:spacing w:after="0" w:line="240" w:lineRule="auto"/>
        <w:ind w:firstLine="426"/>
        <w:contextualSpacing/>
        <w:jc w:val="both"/>
        <w:rPr>
          <w:rFonts w:eastAsia="Times New Roman" w:cs="Arial"/>
          <w:bCs/>
          <w:noProof/>
          <w:lang w:val="sr-Cyrl-CS"/>
        </w:rPr>
      </w:pPr>
      <w:r w:rsidRPr="001444F8">
        <w:rPr>
          <w:rFonts w:cs="Arial"/>
          <w:bCs/>
          <w:iCs/>
          <w:lang w:val="sr-Cyrl-CS"/>
        </w:rPr>
        <w:t>Критеријум за избор најповољније понуде:  економски најповољнија понуда.</w:t>
      </w:r>
    </w:p>
    <w:p w:rsidR="002103B0" w:rsidRPr="001444F8" w:rsidRDefault="002103B0" w:rsidP="002103B0">
      <w:pPr>
        <w:tabs>
          <w:tab w:val="left" w:pos="8789"/>
        </w:tabs>
        <w:spacing w:after="0" w:line="242" w:lineRule="exact"/>
        <w:jc w:val="both"/>
        <w:rPr>
          <w:rFonts w:cs="Times New Roman"/>
          <w:b/>
          <w:lang w:val="sr-Cyrl-RS" w:eastAsia="en-GB"/>
        </w:rPr>
      </w:pPr>
      <w:r w:rsidRPr="001444F8">
        <w:rPr>
          <w:rFonts w:cs="Times New Roman"/>
          <w:lang w:val="sr-Cyrl-RS" w:eastAsia="en-GB"/>
        </w:rPr>
        <w:t xml:space="preserve">               Наручилац је позив за подношење понуда у поступку јавне набавке мале вредности и конкурсну документација</w:t>
      </w:r>
      <w:r w:rsidRPr="001444F8">
        <w:rPr>
          <w:rFonts w:eastAsia="Times New Roman" w:cs="Times New Roman"/>
          <w:lang w:val="sr-Cyrl-RS" w:eastAsia="en-GB"/>
        </w:rPr>
        <w:t xml:space="preserve"> истовремено објавио на Порталу јавних набавки </w:t>
      </w:r>
      <w:r w:rsidRPr="001444F8">
        <w:rPr>
          <w:rFonts w:eastAsia="Times New Roman" w:cs="Times New Roman"/>
          <w:lang w:val="sr-Cyrl-CS"/>
        </w:rPr>
        <w:t>(</w:t>
      </w:r>
      <w:r w:rsidR="00BF158F" w:rsidRPr="001444F8">
        <w:fldChar w:fldCharType="begin"/>
      </w:r>
      <w:r w:rsidR="00BF158F" w:rsidRPr="001444F8">
        <w:instrText xml:space="preserve"> HYPERLINK "http://www.portal.ujn.gov.rs" </w:instrText>
      </w:r>
      <w:r w:rsidR="00BF158F" w:rsidRPr="001444F8">
        <w:fldChar w:fldCharType="separate"/>
      </w:r>
      <w:r w:rsidRPr="001444F8">
        <w:rPr>
          <w:rFonts w:eastAsia="Times New Roman" w:cs="Times New Roman"/>
          <w:color w:val="0000FF" w:themeColor="hyperlink"/>
          <w:u w:val="single"/>
          <w:lang w:val="sr-Latn-RS"/>
        </w:rPr>
        <w:t>www.portal.ujn.gov.rs</w:t>
      </w:r>
      <w:r w:rsidR="00BF158F" w:rsidRPr="001444F8">
        <w:rPr>
          <w:rFonts w:eastAsia="Times New Roman" w:cs="Times New Roman"/>
          <w:color w:val="0000FF" w:themeColor="hyperlink"/>
          <w:u w:val="single"/>
          <w:lang w:val="sr-Latn-RS"/>
        </w:rPr>
        <w:fldChar w:fldCharType="end"/>
      </w:r>
      <w:r w:rsidRPr="001444F8">
        <w:rPr>
          <w:rFonts w:eastAsia="Times New Roman" w:cs="Times New Roman"/>
          <w:lang w:val="sr-Latn-RS"/>
        </w:rPr>
        <w:t xml:space="preserve">) </w:t>
      </w:r>
      <w:r w:rsidRPr="001444F8">
        <w:rPr>
          <w:rFonts w:eastAsia="Times New Roman" w:cs="Times New Roman"/>
          <w:lang w:val="sr-Cyrl-RS" w:eastAsia="en-GB"/>
        </w:rPr>
        <w:t xml:space="preserve">и својој интернет страници </w:t>
      </w:r>
      <w:r w:rsidRPr="001444F8">
        <w:rPr>
          <w:rFonts w:eastAsia="Times New Roman" w:cs="Times New Roman"/>
          <w:lang w:val="sr-Latn-RS"/>
        </w:rPr>
        <w:t>(</w:t>
      </w:r>
      <w:r w:rsidR="00BF158F" w:rsidRPr="001444F8">
        <w:fldChar w:fldCharType="begin"/>
      </w:r>
      <w:r w:rsidR="00BF158F" w:rsidRPr="001444F8">
        <w:instrText xml:space="preserve"> HYPERLINK "http://www.ekourb.vojvodina.gov.rs" </w:instrText>
      </w:r>
      <w:r w:rsidR="00BF158F" w:rsidRPr="001444F8">
        <w:fldChar w:fldCharType="separate"/>
      </w:r>
      <w:r w:rsidRPr="001444F8">
        <w:rPr>
          <w:rFonts w:eastAsia="Times New Roman" w:cs="Times New Roman"/>
          <w:color w:val="0000FF" w:themeColor="hyperlink"/>
          <w:u w:val="single"/>
          <w:lang w:val="sr-Latn-RS"/>
        </w:rPr>
        <w:t>www.ekourb.vojvodina.gov.rs</w:t>
      </w:r>
      <w:r w:rsidR="00BF158F" w:rsidRPr="001444F8">
        <w:rPr>
          <w:rFonts w:eastAsia="Times New Roman" w:cs="Times New Roman"/>
          <w:color w:val="0000FF" w:themeColor="hyperlink"/>
          <w:u w:val="single"/>
          <w:lang w:val="sr-Latn-RS"/>
        </w:rPr>
        <w:fldChar w:fldCharType="end"/>
      </w:r>
      <w:r w:rsidRPr="001444F8">
        <w:rPr>
          <w:rFonts w:eastAsia="Times New Roman" w:cs="Times New Roman"/>
          <w:lang w:val="sr-Latn-RS"/>
        </w:rPr>
        <w:t>).</w:t>
      </w:r>
      <w:r w:rsidRPr="001444F8">
        <w:rPr>
          <w:rFonts w:eastAsia="Times New Roman" w:cs="Times New Roman"/>
          <w:lang w:val="sr-Cyrl-RS" w:eastAsia="en-GB"/>
        </w:rPr>
        <w:t>дана 14.</w:t>
      </w:r>
      <w:r w:rsidR="002464E3" w:rsidRPr="001444F8">
        <w:rPr>
          <w:rFonts w:eastAsia="Times New Roman" w:cs="Times New Roman"/>
          <w:lang w:val="sr-Cyrl-RS" w:eastAsia="en-GB"/>
        </w:rPr>
        <w:t>0</w:t>
      </w:r>
      <w:r w:rsidRPr="001444F8">
        <w:rPr>
          <w:rFonts w:eastAsia="Times New Roman" w:cs="Times New Roman"/>
          <w:lang w:val="sr-Cyrl-RS" w:eastAsia="en-GB"/>
        </w:rPr>
        <w:t>2.2017. године</w:t>
      </w:r>
      <w:r w:rsidRPr="001444F8">
        <w:rPr>
          <w:rFonts w:eastAsia="Times New Roman" w:cs="Times New Roman"/>
          <w:lang w:eastAsia="en-GB"/>
        </w:rPr>
        <w:t>.</w:t>
      </w:r>
    </w:p>
    <w:p w:rsidR="002103B0" w:rsidRPr="001444F8" w:rsidRDefault="002103B0" w:rsidP="002103B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proofErr w:type="spellStart"/>
      <w:r w:rsidRPr="001444F8">
        <w:rPr>
          <w:rFonts w:cs="Arial"/>
        </w:rPr>
        <w:t>Наручилац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је</w:t>
      </w:r>
      <w:proofErr w:type="spellEnd"/>
      <w:r w:rsidRPr="001444F8">
        <w:rPr>
          <w:rFonts w:cs="Arial"/>
        </w:rPr>
        <w:t xml:space="preserve"> </w:t>
      </w:r>
      <w:r w:rsidR="00093D63">
        <w:rPr>
          <w:rFonts w:cs="Arial"/>
          <w:lang w:val="sr-Cyrl-RS"/>
        </w:rPr>
        <w:t>шест</w:t>
      </w:r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дана</w:t>
      </w:r>
      <w:proofErr w:type="spellEnd"/>
      <w:r w:rsidRPr="001444F8">
        <w:rPr>
          <w:rFonts w:cs="Arial"/>
        </w:rPr>
        <w:t xml:space="preserve"> (</w:t>
      </w:r>
      <w:r w:rsidRPr="001444F8">
        <w:rPr>
          <w:rFonts w:cs="Arial"/>
          <w:lang w:val="sr-Cyrl-RS"/>
        </w:rPr>
        <w:t>21</w:t>
      </w:r>
      <w:r w:rsidRPr="001444F8">
        <w:rPr>
          <w:rFonts w:cs="Arial"/>
        </w:rPr>
        <w:t>.</w:t>
      </w:r>
      <w:r w:rsidR="002464E3" w:rsidRPr="001444F8">
        <w:rPr>
          <w:rFonts w:cs="Arial"/>
          <w:lang w:val="sr-Cyrl-RS"/>
        </w:rPr>
        <w:t>0</w:t>
      </w:r>
      <w:r w:rsidRPr="001444F8">
        <w:rPr>
          <w:rFonts w:cs="Arial"/>
          <w:lang w:val="sr-Cyrl-RS"/>
        </w:rPr>
        <w:t>2</w:t>
      </w:r>
      <w:r w:rsidRPr="001444F8">
        <w:rPr>
          <w:rFonts w:cs="Arial"/>
        </w:rPr>
        <w:t>.201</w:t>
      </w:r>
      <w:r w:rsidRPr="001444F8">
        <w:rPr>
          <w:rFonts w:cs="Arial"/>
          <w:lang w:val="sr-Cyrl-RS"/>
        </w:rPr>
        <w:t>7</w:t>
      </w:r>
      <w:r w:rsidRPr="001444F8">
        <w:rPr>
          <w:rFonts w:cs="Arial"/>
        </w:rPr>
        <w:t>.</w:t>
      </w:r>
      <w:r w:rsidRPr="001444F8">
        <w:rPr>
          <w:rFonts w:cs="Arial"/>
          <w:lang w:val="sr-Cyrl-RS"/>
        </w:rPr>
        <w:t xml:space="preserve"> године</w:t>
      </w:r>
      <w:r w:rsidRPr="001444F8">
        <w:rPr>
          <w:rFonts w:cs="Arial"/>
        </w:rPr>
        <w:t xml:space="preserve">) </w:t>
      </w:r>
      <w:proofErr w:type="spellStart"/>
      <w:r w:rsidRPr="001444F8">
        <w:rPr>
          <w:rFonts w:cs="Arial"/>
        </w:rPr>
        <w:t>пре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истека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рока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за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подношење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понуда</w:t>
      </w:r>
      <w:proofErr w:type="spellEnd"/>
      <w:r w:rsidRPr="001444F8">
        <w:rPr>
          <w:rFonts w:cs="Arial"/>
        </w:rPr>
        <w:t xml:space="preserve"> (</w:t>
      </w:r>
      <w:r w:rsidRPr="001444F8">
        <w:rPr>
          <w:rFonts w:cs="Arial"/>
          <w:lang w:val="sr-Cyrl-RS"/>
        </w:rPr>
        <w:t>27</w:t>
      </w:r>
      <w:r w:rsidRPr="001444F8">
        <w:rPr>
          <w:rFonts w:cs="Arial"/>
        </w:rPr>
        <w:t>.</w:t>
      </w:r>
      <w:r w:rsidRPr="001444F8">
        <w:rPr>
          <w:rFonts w:cs="Arial"/>
          <w:lang w:val="sr-Cyrl-RS"/>
        </w:rPr>
        <w:t>02</w:t>
      </w:r>
      <w:r w:rsidRPr="001444F8">
        <w:rPr>
          <w:rFonts w:cs="Arial"/>
        </w:rPr>
        <w:t>.201</w:t>
      </w:r>
      <w:r w:rsidRPr="001444F8">
        <w:rPr>
          <w:rFonts w:cs="Arial"/>
          <w:lang w:val="sr-Cyrl-RS"/>
        </w:rPr>
        <w:t>7. године</w:t>
      </w:r>
      <w:r w:rsidRPr="001444F8">
        <w:rPr>
          <w:rFonts w:cs="Arial"/>
        </w:rPr>
        <w:t xml:space="preserve">) </w:t>
      </w:r>
      <w:proofErr w:type="spellStart"/>
      <w:r w:rsidRPr="001444F8">
        <w:rPr>
          <w:rFonts w:cs="Arial"/>
        </w:rPr>
        <w:t>изменио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Конкурсну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документацију</w:t>
      </w:r>
      <w:proofErr w:type="spellEnd"/>
      <w:r w:rsidRPr="001444F8">
        <w:rPr>
          <w:rFonts w:cs="Arial"/>
        </w:rPr>
        <w:t xml:space="preserve">, </w:t>
      </w:r>
      <w:proofErr w:type="spellStart"/>
      <w:r w:rsidRPr="001444F8">
        <w:rPr>
          <w:rFonts w:cs="Arial"/>
        </w:rPr>
        <w:t>те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је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сходно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члану</w:t>
      </w:r>
      <w:proofErr w:type="spellEnd"/>
      <w:r w:rsidRPr="001444F8">
        <w:rPr>
          <w:rFonts w:cs="Arial"/>
        </w:rPr>
        <w:t xml:space="preserve"> 63. </w:t>
      </w:r>
      <w:proofErr w:type="spellStart"/>
      <w:proofErr w:type="gramStart"/>
      <w:r w:rsidRPr="001444F8">
        <w:rPr>
          <w:rFonts w:cs="Arial"/>
        </w:rPr>
        <w:t>став</w:t>
      </w:r>
      <w:proofErr w:type="spellEnd"/>
      <w:proofErr w:type="gramEnd"/>
      <w:r w:rsidRPr="001444F8">
        <w:rPr>
          <w:rFonts w:cs="Arial"/>
        </w:rPr>
        <w:t xml:space="preserve"> 5. ЗЈН </w:t>
      </w:r>
      <w:proofErr w:type="spellStart"/>
      <w:r w:rsidRPr="001444F8">
        <w:rPr>
          <w:rFonts w:cs="Arial"/>
        </w:rPr>
        <w:t>продужи</w:t>
      </w:r>
      <w:proofErr w:type="spellEnd"/>
      <w:r w:rsidRPr="001444F8">
        <w:rPr>
          <w:rFonts w:cs="Arial"/>
          <w:lang w:val="sr-Cyrl-RS"/>
        </w:rPr>
        <w:t>о</w:t>
      </w:r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рок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за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подношење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понуда</w:t>
      </w:r>
      <w:proofErr w:type="spellEnd"/>
      <w:r w:rsidRPr="001444F8">
        <w:rPr>
          <w:rFonts w:cs="Arial"/>
        </w:rPr>
        <w:t xml:space="preserve"> и </w:t>
      </w:r>
      <w:proofErr w:type="spellStart"/>
      <w:r w:rsidRPr="001444F8">
        <w:rPr>
          <w:rFonts w:cs="Arial"/>
        </w:rPr>
        <w:t>објави</w:t>
      </w:r>
      <w:proofErr w:type="spellEnd"/>
      <w:r w:rsidRPr="001444F8">
        <w:rPr>
          <w:rFonts w:cs="Arial"/>
          <w:lang w:val="sr-Cyrl-RS"/>
        </w:rPr>
        <w:t>о</w:t>
      </w:r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обавештење</w:t>
      </w:r>
      <w:proofErr w:type="spellEnd"/>
      <w:r w:rsidRPr="001444F8">
        <w:rPr>
          <w:rFonts w:cs="Arial"/>
        </w:rPr>
        <w:t xml:space="preserve"> о </w:t>
      </w:r>
      <w:proofErr w:type="spellStart"/>
      <w:r w:rsidRPr="001444F8">
        <w:rPr>
          <w:rFonts w:cs="Arial"/>
        </w:rPr>
        <w:t>продужењу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рока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за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подношење</w:t>
      </w:r>
      <w:proofErr w:type="spellEnd"/>
      <w:r w:rsidRPr="001444F8">
        <w:rPr>
          <w:rFonts w:cs="Arial"/>
        </w:rPr>
        <w:t xml:space="preserve"> </w:t>
      </w:r>
      <w:proofErr w:type="spellStart"/>
      <w:r w:rsidRPr="001444F8">
        <w:rPr>
          <w:rFonts w:cs="Arial"/>
        </w:rPr>
        <w:t>понуда</w:t>
      </w:r>
      <w:proofErr w:type="spellEnd"/>
      <w:r w:rsidRPr="001444F8">
        <w:rPr>
          <w:rFonts w:cs="Arial"/>
          <w:lang w:val="sr-Cyrl-RS"/>
        </w:rPr>
        <w:t>, на Порталу јавних набавки и својој интернет страници дана 21.</w:t>
      </w:r>
      <w:r w:rsidR="002464E3" w:rsidRPr="001444F8">
        <w:rPr>
          <w:rFonts w:cs="Arial"/>
          <w:lang w:val="sr-Cyrl-RS"/>
        </w:rPr>
        <w:t>0</w:t>
      </w:r>
      <w:r w:rsidRPr="001444F8">
        <w:rPr>
          <w:rFonts w:cs="Arial"/>
          <w:lang w:val="sr-Cyrl-RS"/>
        </w:rPr>
        <w:t>2.2017. године.</w:t>
      </w:r>
    </w:p>
    <w:p w:rsidR="002103B0" w:rsidRPr="001444F8" w:rsidRDefault="002103B0" w:rsidP="002103B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bCs/>
          <w:noProof/>
          <w:lang w:val="sr-Cyrl-CS"/>
        </w:rPr>
      </w:pPr>
      <w:r w:rsidRPr="001444F8">
        <w:rPr>
          <w:rFonts w:eastAsia="Times New Roman" w:cs="Times New Roman"/>
          <w:lang w:val="sr-Cyrl-RS"/>
        </w:rPr>
        <w:t xml:space="preserve"> Рок за достављање понуда био је закључно са 02.03.2017. године до 12.00 часова.</w:t>
      </w:r>
    </w:p>
    <w:p w:rsidR="002103B0" w:rsidRPr="001444F8" w:rsidRDefault="002103B0" w:rsidP="002103B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bCs/>
          <w:noProof/>
          <w:lang w:val="sr-Cyrl-CS"/>
        </w:rPr>
      </w:pPr>
      <w:r w:rsidRPr="001444F8">
        <w:rPr>
          <w:rFonts w:eastAsia="Times New Roman" w:cs="Times New Roman"/>
          <w:lang w:val="sr-Cyrl-RS"/>
        </w:rPr>
        <w:t xml:space="preserve">У поступку јавне набавке </w:t>
      </w:r>
      <w:r w:rsidRPr="001444F8">
        <w:rPr>
          <w:rFonts w:eastAsia="Times New Roman" w:cs="Times New Roman"/>
          <w:b/>
          <w:lang w:val="sr-Cyrl-CS"/>
        </w:rPr>
        <w:t>УСЛУГА ФИКСНЕ ТЕЛЕФОНИЈЕ</w:t>
      </w:r>
      <w:r w:rsidRPr="001444F8">
        <w:rPr>
          <w:rFonts w:eastAsia="Times New Roman" w:cs="Times New Roman"/>
          <w:b/>
          <w:lang w:val="sr-Cyrl-RS"/>
        </w:rPr>
        <w:t xml:space="preserve">, </w:t>
      </w:r>
      <w:r w:rsidRPr="001444F8">
        <w:rPr>
          <w:rFonts w:eastAsia="Times New Roman" w:cs="Times New Roman"/>
          <w:b/>
          <w:lang w:val="sr-Cyrl-CS"/>
        </w:rPr>
        <w:t xml:space="preserve"> </w:t>
      </w:r>
      <w:r w:rsidRPr="001444F8">
        <w:rPr>
          <w:rFonts w:eastAsia="Times New Roman" w:cs="Times New Roman"/>
          <w:lang w:val="sr-Cyrl-RS"/>
        </w:rPr>
        <w:t>учествова</w:t>
      </w:r>
      <w:r w:rsidRPr="001444F8">
        <w:rPr>
          <w:rFonts w:eastAsia="Times New Roman" w:cs="Times New Roman"/>
        </w:rPr>
        <w:t>o</w:t>
      </w:r>
      <w:r w:rsidRPr="001444F8">
        <w:rPr>
          <w:rFonts w:eastAsia="Times New Roman" w:cs="Times New Roman"/>
          <w:lang w:val="sr-Cyrl-RS"/>
        </w:rPr>
        <w:t xml:space="preserve"> је  укупно један (1) понуђач. </w:t>
      </w:r>
    </w:p>
    <w:p w:rsidR="002103B0" w:rsidRPr="001444F8" w:rsidRDefault="002103B0" w:rsidP="002103B0">
      <w:pPr>
        <w:spacing w:after="0" w:line="240" w:lineRule="auto"/>
        <w:ind w:firstLine="426"/>
        <w:jc w:val="both"/>
        <w:rPr>
          <w:rFonts w:eastAsia="Times New Roman" w:cs="Times New Roman"/>
          <w:highlight w:val="green"/>
          <w:lang w:val="sr-Cyrl-CS"/>
        </w:rPr>
      </w:pPr>
    </w:p>
    <w:p w:rsidR="002103B0" w:rsidRPr="001444F8" w:rsidRDefault="002103B0" w:rsidP="002464E3">
      <w:pPr>
        <w:pStyle w:val="ListParagraph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u w:val="single"/>
          <w:lang w:val="sr-Cyrl-CS"/>
        </w:rPr>
      </w:pPr>
      <w:r w:rsidRPr="001444F8">
        <w:rPr>
          <w:rFonts w:eastAsia="Times New Roman" w:cs="Times New Roman"/>
          <w:b/>
          <w:u w:val="single"/>
          <w:lang w:val="sr-Cyrl-CS"/>
        </w:rPr>
        <w:t>Процењена вредност јавне набавке:</w:t>
      </w:r>
    </w:p>
    <w:p w:rsidR="002103B0" w:rsidRPr="001444F8" w:rsidRDefault="002103B0" w:rsidP="002103B0">
      <w:pPr>
        <w:spacing w:after="0" w:line="240" w:lineRule="auto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CS"/>
        </w:rPr>
        <w:t xml:space="preserve"> Укупно п</w:t>
      </w:r>
      <w:r w:rsidRPr="001444F8">
        <w:rPr>
          <w:lang w:val="sr-Cyrl-RS"/>
        </w:rPr>
        <w:t>роцењена вредност јавне набавке УСЛУГА ФИКСНЕ ТЕЛЕФОНИЈЕ</w:t>
      </w:r>
      <w:r w:rsidRPr="001444F8">
        <w:rPr>
          <w:rFonts w:eastAsia="Times New Roman" w:cs="Times New Roman"/>
          <w:b/>
          <w:lang w:val="sr-Latn-RS" w:eastAsia="ar-SA"/>
        </w:rPr>
        <w:t>,</w:t>
      </w:r>
      <w:r w:rsidRPr="001444F8">
        <w:rPr>
          <w:rFonts w:eastAsia="Times New Roman" w:cs="Times New Roman"/>
          <w:b/>
          <w:lang w:val="sr-Cyrl-RS" w:eastAsia="ar-SA"/>
        </w:rPr>
        <w:t xml:space="preserve"> </w:t>
      </w:r>
      <w:r w:rsidRPr="001444F8">
        <w:rPr>
          <w:rFonts w:eastAsia="Times New Roman" w:cs="Times New Roman"/>
          <w:lang w:val="sr-Cyrl-CS"/>
        </w:rPr>
        <w:t xml:space="preserve">Ред. бр. ЈН МВ /2017, </w:t>
      </w:r>
      <w:proofErr w:type="spellStart"/>
      <w:r w:rsidRPr="001444F8">
        <w:rPr>
          <w:rFonts w:eastAsia="Times New Roman" w:cs="Times New Roman"/>
        </w:rPr>
        <w:t>износи</w:t>
      </w:r>
      <w:proofErr w:type="spellEnd"/>
      <w:r w:rsidRPr="001444F8">
        <w:rPr>
          <w:rFonts w:eastAsia="Times New Roman" w:cs="Times New Roman"/>
        </w:rPr>
        <w:t xml:space="preserve">: </w:t>
      </w:r>
      <w:r w:rsidRPr="001444F8">
        <w:rPr>
          <w:rFonts w:eastAsia="Times New Roman" w:cs="Times New Roman"/>
          <w:lang w:val="sr-Cyrl-RS"/>
        </w:rPr>
        <w:t xml:space="preserve"> 833.333,00 динара без ПДВ-а, а са ПДВ-ом 1.000.000</w:t>
      </w:r>
      <w:r w:rsidRPr="001444F8">
        <w:t>,00</w:t>
      </w:r>
      <w:r w:rsidRPr="001444F8">
        <w:rPr>
          <w:lang w:val="sr-Cyrl-RS"/>
        </w:rPr>
        <w:t xml:space="preserve"> </w:t>
      </w:r>
      <w:r w:rsidRPr="001444F8">
        <w:rPr>
          <w:rFonts w:eastAsia="Arial Unicode MS" w:cs="Arial"/>
          <w:iCs/>
          <w:kern w:val="1"/>
          <w:lang w:val="ru-RU" w:eastAsia="ar-SA"/>
        </w:rPr>
        <w:t>динара</w:t>
      </w:r>
    </w:p>
    <w:p w:rsidR="002103B0" w:rsidRPr="001444F8" w:rsidRDefault="002103B0" w:rsidP="002103B0">
      <w:pPr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2103B0" w:rsidRPr="001444F8" w:rsidRDefault="002103B0" w:rsidP="002103B0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lang w:val="sr-Cyrl-CS"/>
        </w:rPr>
      </w:pPr>
      <w:r w:rsidRPr="001444F8">
        <w:rPr>
          <w:rFonts w:eastAsia="Times New Roman" w:cs="Times New Roman"/>
          <w:b/>
          <w:lang w:val="sr-Cyrl-CS"/>
        </w:rPr>
        <w:t xml:space="preserve">          3</w:t>
      </w:r>
      <w:r w:rsidRPr="001444F8">
        <w:rPr>
          <w:rFonts w:eastAsia="Times New Roman" w:cs="Times New Roman"/>
          <w:b/>
          <w:u w:val="single"/>
          <w:lang w:val="sr-Cyrl-CS"/>
        </w:rPr>
        <w:t>)Основни подаци о понуђачима</w:t>
      </w:r>
      <w:r w:rsidRPr="001444F8">
        <w:rPr>
          <w:rFonts w:eastAsia="Times New Roman" w:cs="Times New Roman"/>
          <w:b/>
          <w:lang w:val="sr-Cyrl-CS"/>
        </w:rPr>
        <w:t xml:space="preserve">: </w:t>
      </w:r>
    </w:p>
    <w:p w:rsidR="002103B0" w:rsidRPr="001444F8" w:rsidRDefault="002103B0" w:rsidP="002103B0">
      <w:pPr>
        <w:spacing w:after="0" w:line="240" w:lineRule="auto"/>
        <w:jc w:val="both"/>
        <w:rPr>
          <w:rFonts w:eastAsia="Times New Roman" w:cs="Times New Roman"/>
          <w:b/>
          <w:highlight w:val="green"/>
          <w:lang w:val="sr-Cyrl-CS"/>
        </w:rPr>
      </w:pPr>
    </w:p>
    <w:p w:rsidR="002103B0" w:rsidRPr="001444F8" w:rsidRDefault="002464E3" w:rsidP="002464E3">
      <w:pPr>
        <w:spacing w:after="0" w:line="240" w:lineRule="auto"/>
        <w:ind w:left="567"/>
        <w:jc w:val="both"/>
        <w:rPr>
          <w:lang w:val="sr-Cyrl-CS" w:eastAsia="en-GB"/>
        </w:rPr>
      </w:pPr>
      <w:r w:rsidRPr="001444F8">
        <w:rPr>
          <w:rFonts w:eastAsia="Times New Roman" w:cs="Times New Roman"/>
          <w:b/>
          <w:lang w:val="sr-Cyrl-CS"/>
        </w:rPr>
        <w:t xml:space="preserve">3.1 </w:t>
      </w:r>
      <w:r w:rsidR="002103B0" w:rsidRPr="001444F8">
        <w:rPr>
          <w:rFonts w:eastAsia="Times New Roman" w:cs="Times New Roman"/>
          <w:lang w:val="sr-Cyrl-CS"/>
        </w:rPr>
        <w:t xml:space="preserve"> Комисија задужена за спровођење јавне набавке је констатовала да </w:t>
      </w:r>
      <w:r w:rsidR="002103B0" w:rsidRPr="001444F8">
        <w:rPr>
          <w:rFonts w:eastAsia="Times New Roman" w:cs="Times New Roman"/>
        </w:rPr>
        <w:t xml:space="preserve">je </w:t>
      </w:r>
      <w:r w:rsidR="002103B0" w:rsidRPr="001444F8">
        <w:rPr>
          <w:rFonts w:eastAsia="Times New Roman" w:cs="Times New Roman"/>
          <w:lang w:val="sr-Cyrl-CS"/>
        </w:rPr>
        <w:t>на адресу Наручиоца  благовремено, дана 02</w:t>
      </w:r>
      <w:r w:rsidR="002103B0" w:rsidRPr="001444F8">
        <w:rPr>
          <w:rFonts w:eastAsia="Times New Roman" w:cs="Times New Roman"/>
          <w:lang w:val="sr-Cyrl-RS"/>
        </w:rPr>
        <w:t xml:space="preserve">.03.2017. године до 12.00 часова, понуду поднео један (1) понуђач и то: </w:t>
      </w:r>
      <w:r w:rsidR="002103B0" w:rsidRPr="001444F8">
        <w:rPr>
          <w:lang w:val="sr-Cyrl-CS" w:eastAsia="en-GB"/>
        </w:rPr>
        <w:t xml:space="preserve"> </w:t>
      </w: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575"/>
        <w:gridCol w:w="4686"/>
        <w:gridCol w:w="3002"/>
      </w:tblGrid>
      <w:tr w:rsidR="002103B0" w:rsidRPr="001444F8" w:rsidTr="006E6655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3B0" w:rsidRPr="001444F8" w:rsidRDefault="002103B0" w:rsidP="002103B0">
            <w:pPr>
              <w:spacing w:after="0"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</w:p>
        </w:tc>
        <w:tc>
          <w:tcPr>
            <w:tcW w:w="813" w:type="pct"/>
          </w:tcPr>
          <w:p w:rsidR="002103B0" w:rsidRPr="001444F8" w:rsidRDefault="002103B0" w:rsidP="002103B0">
            <w:pPr>
              <w:spacing w:after="0" w:line="240" w:lineRule="auto"/>
              <w:rPr>
                <w:b/>
                <w:lang w:val="ru-RU"/>
              </w:rPr>
            </w:pPr>
            <w:r w:rsidRPr="001444F8">
              <w:rPr>
                <w:b/>
                <w:lang w:val="ru-RU"/>
              </w:rPr>
              <w:t>Број и датум под којим је понуда заведена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3B0" w:rsidRPr="001444F8" w:rsidRDefault="002103B0" w:rsidP="002103B0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sr-Latn-CS"/>
              </w:rPr>
            </w:pPr>
            <w:proofErr w:type="spellStart"/>
            <w:r w:rsidRPr="001444F8">
              <w:rPr>
                <w:rFonts w:eastAsia="Times New Roman" w:cs="Times New Roman"/>
                <w:b/>
                <w:i/>
                <w:lang w:val="en-US"/>
              </w:rPr>
              <w:t>Назив</w:t>
            </w:r>
            <w:proofErr w:type="spellEnd"/>
            <w:r w:rsidRPr="001444F8">
              <w:rPr>
                <w:rFonts w:eastAsia="Times New Roman" w:cs="Times New Roman"/>
                <w:b/>
                <w:i/>
                <w:lang w:val="en-US"/>
              </w:rPr>
              <w:t xml:space="preserve"> и </w:t>
            </w:r>
            <w:proofErr w:type="spellStart"/>
            <w:r w:rsidRPr="001444F8">
              <w:rPr>
                <w:rFonts w:eastAsia="Times New Roman" w:cs="Times New Roman"/>
                <w:b/>
                <w:i/>
                <w:lang w:val="en-US"/>
              </w:rPr>
              <w:t>седиште</w:t>
            </w:r>
            <w:proofErr w:type="spellEnd"/>
            <w:r w:rsidRPr="001444F8">
              <w:rPr>
                <w:rFonts w:eastAsia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1444F8">
              <w:rPr>
                <w:rFonts w:eastAsia="Times New Roman" w:cs="Times New Roman"/>
                <w:b/>
                <w:i/>
                <w:lang w:val="en-US"/>
              </w:rPr>
              <w:t>понуђача</w:t>
            </w:r>
            <w:proofErr w:type="spellEnd"/>
          </w:p>
        </w:tc>
        <w:tc>
          <w:tcPr>
            <w:tcW w:w="1549" w:type="pct"/>
          </w:tcPr>
          <w:p w:rsidR="002103B0" w:rsidRPr="001444F8" w:rsidRDefault="002103B0" w:rsidP="002103B0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sr-Cyrl-RS"/>
              </w:rPr>
            </w:pPr>
            <w:r w:rsidRPr="001444F8">
              <w:rPr>
                <w:rFonts w:eastAsia="Times New Roman" w:cs="Times New Roman"/>
                <w:b/>
                <w:i/>
                <w:lang w:val="sr-Cyrl-RS"/>
              </w:rPr>
              <w:t>Датум и час пријема</w:t>
            </w:r>
          </w:p>
        </w:tc>
      </w:tr>
      <w:tr w:rsidR="002103B0" w:rsidRPr="001444F8" w:rsidTr="006E6655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3B0" w:rsidRPr="001444F8" w:rsidRDefault="002103B0" w:rsidP="002103B0">
            <w:pPr>
              <w:spacing w:after="0" w:line="240" w:lineRule="auto"/>
              <w:rPr>
                <w:rFonts w:eastAsia="Times New Roman" w:cs="Times New Roman"/>
                <w:lang w:val="sr-Latn-CS"/>
              </w:rPr>
            </w:pPr>
            <w:r w:rsidRPr="001444F8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813" w:type="pct"/>
          </w:tcPr>
          <w:p w:rsidR="002103B0" w:rsidRPr="001444F8" w:rsidRDefault="002103B0" w:rsidP="002103B0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1444F8">
              <w:rPr>
                <w:rFonts w:eastAsia="Times New Roman" w:cs="Times New Roman"/>
                <w:b/>
                <w:lang w:val="sr-Cyrl-RS"/>
              </w:rPr>
              <w:t>140-709/2017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3B0" w:rsidRPr="001444F8" w:rsidRDefault="002103B0" w:rsidP="002103B0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1444F8">
              <w:rPr>
                <w:b/>
                <w:lang w:val="sr-Cyrl-RS"/>
              </w:rPr>
              <w:t xml:space="preserve">  </w:t>
            </w:r>
            <w:r w:rsidRPr="001444F8">
              <w:rPr>
                <w:rFonts w:eastAsia="Times New Roman" w:cs="Times New Roman"/>
                <w:b/>
                <w:lang w:val="sr-Cyrl-RS"/>
              </w:rPr>
              <w:t>„ТЕЛЕКОМ СРБИЈА“ а.д.</w:t>
            </w:r>
          </w:p>
          <w:p w:rsidR="002103B0" w:rsidRPr="001444F8" w:rsidRDefault="002103B0" w:rsidP="002103B0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1444F8">
              <w:rPr>
                <w:rFonts w:eastAsia="Times New Roman" w:cs="Times New Roman"/>
                <w:b/>
                <w:lang w:val="sr-Cyrl-RS"/>
              </w:rPr>
              <w:t xml:space="preserve">Београд, Таковска бр. 2, 11000 Београд,  </w:t>
            </w:r>
            <w:r w:rsidRPr="001444F8">
              <w:rPr>
                <w:b/>
                <w:lang w:val="sr-Cyrl-RS"/>
              </w:rPr>
              <w:t xml:space="preserve"> матични број: 17162543, ПИБ: 100002887,</w:t>
            </w:r>
          </w:p>
        </w:tc>
        <w:tc>
          <w:tcPr>
            <w:tcW w:w="1549" w:type="pct"/>
          </w:tcPr>
          <w:p w:rsidR="002103B0" w:rsidRPr="001444F8" w:rsidRDefault="002103B0" w:rsidP="002103B0">
            <w:pPr>
              <w:spacing w:after="0" w:line="240" w:lineRule="auto"/>
              <w:ind w:left="274"/>
              <w:rPr>
                <w:b/>
                <w:lang w:val="sr-Cyrl-CS" w:eastAsia="en-GB"/>
              </w:rPr>
            </w:pPr>
            <w:r w:rsidRPr="001444F8">
              <w:rPr>
                <w:rFonts w:eastAsia="Times New Roman" w:cs="Times New Roman"/>
                <w:b/>
                <w:lang w:val="sr-Cyrl-RS"/>
              </w:rPr>
              <w:t>02.03.2017. у 9:22 часова</w:t>
            </w:r>
          </w:p>
        </w:tc>
      </w:tr>
    </w:tbl>
    <w:p w:rsidR="002103B0" w:rsidRPr="001444F8" w:rsidRDefault="002103B0" w:rsidP="002103B0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 xml:space="preserve"> </w:t>
      </w:r>
    </w:p>
    <w:p w:rsidR="002103B0" w:rsidRPr="001444F8" w:rsidRDefault="002464E3" w:rsidP="002464E3">
      <w:pPr>
        <w:spacing w:after="0" w:line="240" w:lineRule="auto"/>
        <w:ind w:left="567"/>
        <w:rPr>
          <w:rFonts w:eastAsia="Times New Roman" w:cs="Times New Roman"/>
          <w:b/>
          <w:u w:val="single"/>
          <w:lang w:val="sr-Cyrl-RS"/>
        </w:rPr>
      </w:pPr>
      <w:r w:rsidRPr="001444F8">
        <w:rPr>
          <w:rFonts w:eastAsia="Times New Roman" w:cs="Times New Roman"/>
          <w:b/>
          <w:u w:val="single"/>
          <w:lang w:val="sr-Cyrl-RS"/>
        </w:rPr>
        <w:t xml:space="preserve">3.2. </w:t>
      </w:r>
      <w:r w:rsidR="002103B0" w:rsidRPr="001444F8">
        <w:rPr>
          <w:rFonts w:eastAsia="Times New Roman" w:cs="Times New Roman"/>
          <w:b/>
          <w:u w:val="single"/>
          <w:lang w:val="sr-Cyrl-RS"/>
        </w:rPr>
        <w:t>Испитивање понуда:</w:t>
      </w:r>
    </w:p>
    <w:p w:rsidR="002103B0" w:rsidRPr="001444F8" w:rsidRDefault="002103B0" w:rsidP="002103B0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>Понуда је благовремена.</w:t>
      </w:r>
    </w:p>
    <w:p w:rsidR="002103B0" w:rsidRPr="001444F8" w:rsidRDefault="002103B0" w:rsidP="002103B0">
      <w:pPr>
        <w:spacing w:after="0" w:line="240" w:lineRule="auto"/>
        <w:rPr>
          <w:rFonts w:eastAsia="Times New Roman" w:cs="Times New Roman"/>
          <w:b/>
          <w:u w:val="single"/>
          <w:lang w:val="sr-Cyrl-RS"/>
        </w:rPr>
      </w:pPr>
      <w:r w:rsidRPr="001444F8">
        <w:rPr>
          <w:rFonts w:eastAsia="Times New Roman" w:cs="Times New Roman"/>
          <w:b/>
          <w:lang w:val="sr-Cyrl-RS"/>
        </w:rPr>
        <w:t xml:space="preserve"> </w:t>
      </w:r>
      <w:r w:rsidRPr="001444F8">
        <w:rPr>
          <w:rFonts w:eastAsia="Times New Roman" w:cs="Times New Roman"/>
          <w:b/>
          <w:u w:val="single"/>
          <w:lang w:val="sr-Cyrl-RS"/>
        </w:rPr>
        <w:t>Испитивање понуде понуђача „ТЕЛЕКОМ СРБИЈА“ а.д. Београд, Таковска бр. 2</w:t>
      </w:r>
      <w:r w:rsidR="003C582C" w:rsidRPr="001444F8">
        <w:rPr>
          <w:rFonts w:eastAsia="Times New Roman" w:cs="Times New Roman"/>
          <w:b/>
          <w:u w:val="single"/>
          <w:lang w:val="sr-Cyrl-RS"/>
        </w:rPr>
        <w:t>.</w:t>
      </w:r>
      <w:r w:rsidRPr="001444F8">
        <w:rPr>
          <w:rFonts w:eastAsia="Times New Roman" w:cs="Times New Roman"/>
          <w:b/>
          <w:u w:val="single"/>
          <w:lang w:val="sr-Cyrl-RS"/>
        </w:rPr>
        <w:t xml:space="preserve">, 11000 Београд,  </w:t>
      </w:r>
      <w:r w:rsidRPr="001444F8">
        <w:rPr>
          <w:b/>
          <w:u w:val="single"/>
          <w:lang w:val="sr-Cyrl-RS"/>
        </w:rPr>
        <w:t xml:space="preserve"> матични број: 17162543, ПИБ: 100002887</w:t>
      </w:r>
      <w:r w:rsidRPr="001444F8">
        <w:rPr>
          <w:rFonts w:eastAsia="Times New Roman" w:cs="Times New Roman"/>
          <w:b/>
          <w:u w:val="single"/>
          <w:lang w:val="sr-Cyrl-RS"/>
        </w:rPr>
        <w:t>:</w:t>
      </w:r>
    </w:p>
    <w:p w:rsidR="002103B0" w:rsidRDefault="002103B0" w:rsidP="003C582C">
      <w:pPr>
        <w:spacing w:after="0" w:line="240" w:lineRule="auto"/>
        <w:jc w:val="both"/>
        <w:rPr>
          <w:rFonts w:eastAsia="Times New Roman" w:cs="Times New Roman"/>
        </w:rPr>
      </w:pPr>
      <w:r w:rsidRPr="001444F8">
        <w:rPr>
          <w:rFonts w:eastAsia="Times New Roman" w:cs="Times New Roman"/>
          <w:lang w:val="sr-Cyrl-RS"/>
        </w:rPr>
        <w:t xml:space="preserve">Приликом испитивања да ли поднета понуда понуђача </w:t>
      </w:r>
      <w:r w:rsidRPr="001444F8">
        <w:rPr>
          <w:rFonts w:eastAsia="Times New Roman" w:cs="Times New Roman"/>
          <w:b/>
          <w:lang w:val="sr-Cyrl-RS"/>
        </w:rPr>
        <w:t>„</w:t>
      </w:r>
      <w:r w:rsidRPr="001444F8">
        <w:rPr>
          <w:rFonts w:eastAsia="Times New Roman" w:cs="Times New Roman"/>
          <w:lang w:val="sr-Cyrl-RS"/>
        </w:rPr>
        <w:t>ТЕЛЕКОМ СРБИЈА“ а.д. Београд, Таковска бр. 2</w:t>
      </w:r>
      <w:r w:rsidR="003C582C" w:rsidRPr="001444F8">
        <w:rPr>
          <w:rFonts w:eastAsia="Times New Roman" w:cs="Times New Roman"/>
          <w:lang w:val="sr-Cyrl-RS"/>
        </w:rPr>
        <w:t>.</w:t>
      </w:r>
      <w:r w:rsidRPr="001444F8">
        <w:rPr>
          <w:rFonts w:eastAsia="Times New Roman" w:cs="Times New Roman"/>
          <w:lang w:val="sr-Cyrl-RS"/>
        </w:rPr>
        <w:t xml:space="preserve">, 11000 Београд,  </w:t>
      </w:r>
      <w:r w:rsidRPr="001444F8">
        <w:rPr>
          <w:lang w:val="sr-Cyrl-RS"/>
        </w:rPr>
        <w:t xml:space="preserve"> матични број: 17162543, ПИБ: 100002887</w:t>
      </w:r>
      <w:r w:rsidRPr="001444F8">
        <w:rPr>
          <w:rFonts w:eastAsia="Times New Roman" w:cs="Times New Roman"/>
          <w:lang w:val="sr-Cyrl-RS"/>
        </w:rPr>
        <w:t xml:space="preserve">, садржи битне недостатке из члана 106. Закона о јавним набавкама </w:t>
      </w:r>
      <w:r w:rsidRPr="001444F8">
        <w:rPr>
          <w:rFonts w:eastAsia="Times New Roman" w:cs="Times New Roman"/>
          <w:lang w:val="sr-Cyrl-CS"/>
        </w:rPr>
        <w:t>(„Службени гласник Републике Србије” бр.124/2012, 14/2015 и 68/2015)</w:t>
      </w:r>
      <w:r w:rsidRPr="001444F8">
        <w:rPr>
          <w:rFonts w:eastAsia="Times New Roman" w:cs="Times New Roman"/>
          <w:lang w:val="sr-Cyrl-RS"/>
        </w:rPr>
        <w:t>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3E3EC4" w:rsidRPr="003E3EC4" w:rsidRDefault="003E3EC4" w:rsidP="003C582C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3E3EC4">
        <w:rPr>
          <w:rFonts w:eastAsia="Times New Roman" w:cs="Times New Roman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3E3EC4">
        <w:rPr>
          <w:rFonts w:eastAsia="Times New Roman" w:cs="Times New Roman"/>
          <w:lang w:val="sr-Latn-RS"/>
        </w:rPr>
        <w:t>(www.apr.gov.rs)</w:t>
      </w:r>
      <w:r w:rsidRPr="003E3EC4">
        <w:rPr>
          <w:rFonts w:eastAsia="Times New Roman" w:cs="Times New Roman"/>
          <w:lang w:val="sr-Cyrl-RS"/>
        </w:rPr>
        <w:t xml:space="preserve">, утврђено је  да је </w:t>
      </w:r>
      <w:r w:rsidRPr="003E3EC4">
        <w:rPr>
          <w:rFonts w:eastAsia="Times New Roman" w:cs="Times New Roman"/>
          <w:lang w:val="sr-Cyrl-RS"/>
        </w:rPr>
        <w:lastRenderedPageBreak/>
        <w:t xml:space="preserve">понуђач   </w:t>
      </w:r>
      <w:r w:rsidRPr="003E3EC4">
        <w:rPr>
          <w:rFonts w:eastAsia="Times New Roman" w:cs="Times New Roman"/>
          <w:sz w:val="20"/>
          <w:szCs w:val="20"/>
          <w:lang w:val="sr-Cyrl-RS"/>
        </w:rPr>
        <w:t>„ТЕЛЕКОМ СРБИЈА“ а.д.</w:t>
      </w:r>
      <w:r w:rsidRPr="003E3EC4">
        <w:rPr>
          <w:rFonts w:eastAsia="Times New Roman" w:cs="Times New Roman"/>
          <w:sz w:val="20"/>
          <w:szCs w:val="20"/>
        </w:rPr>
        <w:t xml:space="preserve"> </w:t>
      </w:r>
      <w:r w:rsidRPr="003E3EC4">
        <w:rPr>
          <w:rFonts w:eastAsia="Times New Roman" w:cs="Times New Roman"/>
          <w:sz w:val="20"/>
          <w:szCs w:val="20"/>
          <w:lang w:val="sr-Cyrl-RS"/>
        </w:rPr>
        <w:t xml:space="preserve">Београд, Таковска бр. 2, 11000 Београд,  </w:t>
      </w:r>
      <w:r w:rsidRPr="003E3EC4">
        <w:rPr>
          <w:lang w:val="sr-Cyrl-RS"/>
        </w:rPr>
        <w:t xml:space="preserve"> матични број: 17162543, ПИБ: 100002887,</w:t>
      </w:r>
      <w:r w:rsidRPr="003E3EC4">
        <w:rPr>
          <w:rFonts w:eastAsia="Times New Roman" w:cs="Times New Roman"/>
          <w:lang w:val="sr-Cyrl-RS"/>
        </w:rPr>
        <w:t xml:space="preserve">уписан у наведени регистар дана </w:t>
      </w:r>
      <w:r w:rsidRPr="003E3EC4">
        <w:rPr>
          <w:rFonts w:eastAsia="Times New Roman" w:cs="Times New Roman"/>
        </w:rPr>
        <w:t>24</w:t>
      </w:r>
      <w:r w:rsidRPr="003E3EC4">
        <w:rPr>
          <w:rFonts w:eastAsia="Times New Roman" w:cs="Times New Roman"/>
          <w:lang w:val="sr-Cyrl-RS"/>
        </w:rPr>
        <w:t>.</w:t>
      </w:r>
      <w:r w:rsidRPr="003E3EC4">
        <w:rPr>
          <w:rFonts w:eastAsia="Times New Roman" w:cs="Times New Roman"/>
        </w:rPr>
        <w:t>9</w:t>
      </w:r>
      <w:r w:rsidRPr="003E3EC4">
        <w:rPr>
          <w:rFonts w:eastAsia="Times New Roman" w:cs="Times New Roman"/>
          <w:lang w:val="sr-Cyrl-RS"/>
        </w:rPr>
        <w:t>.201</w:t>
      </w:r>
      <w:r w:rsidRPr="003E3EC4">
        <w:rPr>
          <w:rFonts w:eastAsia="Times New Roman" w:cs="Times New Roman"/>
        </w:rPr>
        <w:t>3</w:t>
      </w:r>
      <w:r w:rsidRPr="003E3EC4">
        <w:rPr>
          <w:rFonts w:eastAsia="Times New Roman" w:cs="Times New Roman"/>
          <w:lang w:val="sr-Cyrl-RS"/>
        </w:rPr>
        <w:t xml:space="preserve">. године (број предмета БПН: </w:t>
      </w:r>
      <w:r w:rsidRPr="003E3EC4">
        <w:rPr>
          <w:rFonts w:eastAsia="Times New Roman" w:cs="Times New Roman"/>
        </w:rPr>
        <w:t>260</w:t>
      </w:r>
      <w:r w:rsidRPr="003E3EC4">
        <w:rPr>
          <w:rFonts w:eastAsia="Times New Roman" w:cs="Times New Roman"/>
          <w:lang w:val="sr-Cyrl-RS"/>
        </w:rPr>
        <w:t>/201</w:t>
      </w:r>
      <w:r w:rsidRPr="003E3EC4">
        <w:rPr>
          <w:rFonts w:eastAsia="Times New Roman" w:cs="Times New Roman"/>
        </w:rPr>
        <w:t>3</w:t>
      </w:r>
      <w:r>
        <w:rPr>
          <w:rFonts w:eastAsia="Times New Roman" w:cs="Times New Roman"/>
          <w:lang w:val="sr-Cyrl-RS"/>
        </w:rPr>
        <w:t>);</w:t>
      </w:r>
    </w:p>
    <w:p w:rsidR="002103B0" w:rsidRPr="001444F8" w:rsidRDefault="002103B0" w:rsidP="003C582C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 xml:space="preserve">увидом у понуду понуђача   </w:t>
      </w:r>
      <w:r w:rsidRPr="001444F8">
        <w:rPr>
          <w:rFonts w:eastAsia="Times New Roman" w:cs="Times New Roman"/>
          <w:b/>
          <w:lang w:val="sr-Cyrl-RS"/>
        </w:rPr>
        <w:t>„</w:t>
      </w:r>
      <w:r w:rsidRPr="001444F8">
        <w:rPr>
          <w:rFonts w:eastAsia="Times New Roman" w:cs="Times New Roman"/>
          <w:lang w:val="sr-Cyrl-RS"/>
        </w:rPr>
        <w:t>ТЕЛЕКОМ СРБИЈА“ а.д. Београд, Таковска бр. 2</w:t>
      </w:r>
      <w:r w:rsidR="003C582C" w:rsidRPr="001444F8">
        <w:rPr>
          <w:rFonts w:eastAsia="Times New Roman" w:cs="Times New Roman"/>
          <w:lang w:val="sr-Cyrl-RS"/>
        </w:rPr>
        <w:t>.</w:t>
      </w:r>
      <w:r w:rsidRPr="001444F8">
        <w:rPr>
          <w:rFonts w:eastAsia="Times New Roman" w:cs="Times New Roman"/>
          <w:lang w:val="sr-Cyrl-RS"/>
        </w:rPr>
        <w:t xml:space="preserve">, 11000 Београд,  </w:t>
      </w:r>
      <w:r w:rsidRPr="001444F8">
        <w:rPr>
          <w:lang w:val="sr-Cyrl-RS"/>
        </w:rPr>
        <w:t xml:space="preserve"> матични број: 17162543, ПИБ: 100002887</w:t>
      </w:r>
      <w:r w:rsidRPr="001444F8">
        <w:rPr>
          <w:rFonts w:eastAsia="Times New Roman" w:cs="Times New Roman"/>
          <w:lang w:val="sr-Cyrl-RS"/>
        </w:rPr>
        <w:t>, Комисија је утврдила да је наведени понуђач доставио све доказе о испуњености услова захтеване конкурсном документацијом и то:</w:t>
      </w:r>
    </w:p>
    <w:p w:rsidR="002103B0" w:rsidRPr="001444F8" w:rsidRDefault="002103B0" w:rsidP="003C582C">
      <w:pPr>
        <w:spacing w:after="0" w:line="240" w:lineRule="auto"/>
        <w:ind w:firstLine="720"/>
        <w:contextualSpacing/>
        <w:jc w:val="both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>-доказе о испуњености обавезних услова за учешће у поступку јавне набавке из члана 75. Закона о јавним набавкама</w:t>
      </w:r>
      <w:r w:rsidRPr="001444F8">
        <w:rPr>
          <w:rFonts w:eastAsia="Times New Roman" w:cs="Times New Roman"/>
        </w:rPr>
        <w:t xml:space="preserve"> – </w:t>
      </w:r>
      <w:r w:rsidRPr="001444F8">
        <w:rPr>
          <w:rFonts w:eastAsia="Times New Roman" w:cs="Times New Roman"/>
          <w:lang w:val="sr-Cyrl-RS"/>
        </w:rPr>
        <w:t>Изјава у складу са одредбама члана 77. став 4. Закона о јавним набавкама;</w:t>
      </w:r>
    </w:p>
    <w:p w:rsidR="002103B0" w:rsidRPr="001444F8" w:rsidRDefault="002103B0" w:rsidP="003C582C">
      <w:pPr>
        <w:spacing w:after="0" w:line="240" w:lineRule="auto"/>
        <w:ind w:firstLine="720"/>
        <w:contextualSpacing/>
        <w:jc w:val="both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>-доказ о испњености услова из члана 75. став 1) тачка 5. Закона о јавним набавкама -  важећа Потврда о упису у евиденцију оператора јавних комуникационих мрежа и услуга, издату од Републичке агенције за електронске комуникације (РАТЕЛ)  бр. 1-01-3450-22/13-1 од 22.4.2013. године;</w:t>
      </w:r>
    </w:p>
    <w:p w:rsidR="002103B0" w:rsidRPr="001444F8" w:rsidRDefault="002103B0" w:rsidP="003C582C">
      <w:pPr>
        <w:spacing w:after="0" w:line="240" w:lineRule="auto"/>
        <w:ind w:firstLine="720"/>
        <w:contextualSpacing/>
        <w:jc w:val="both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>-све обрасце који су захтевани Конкурсном документацијом попуњене, потписане и оверене од стране овлашћеног лица Понуђача;</w:t>
      </w:r>
    </w:p>
    <w:p w:rsidR="002103B0" w:rsidRPr="001444F8" w:rsidRDefault="002103B0" w:rsidP="003C582C">
      <w:pPr>
        <w:spacing w:after="0" w:line="240" w:lineRule="auto"/>
        <w:ind w:firstLine="720"/>
        <w:contextualSpacing/>
        <w:jc w:val="both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>-да је понуђени рок важења понуде 90 дана;</w:t>
      </w:r>
    </w:p>
    <w:p w:rsidR="002103B0" w:rsidRPr="001444F8" w:rsidRDefault="002103B0" w:rsidP="002103B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>да је доставио средство финансијског обезбеђења за озбиљност понуде, бланко соло регистровану меницу са меничним овлашћењем и деп картоном;</w:t>
      </w:r>
    </w:p>
    <w:p w:rsidR="002103B0" w:rsidRPr="001444F8" w:rsidRDefault="002103B0" w:rsidP="002103B0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 xml:space="preserve">Наручилац закључује да је понуђач „ТЕЛЕКОМ СРБИЈА“ а.д. Београд, Таковска бр. 2, 11000 Београд,  </w:t>
      </w:r>
      <w:r w:rsidRPr="001444F8">
        <w:rPr>
          <w:lang w:val="sr-Cyrl-RS"/>
        </w:rPr>
        <w:t xml:space="preserve"> матични број: 17162543, ПИБ: 100002887</w:t>
      </w:r>
      <w:r w:rsidRPr="001444F8">
        <w:rPr>
          <w:lang w:val="sr-Cyrl-CS" w:eastAsia="en-GB"/>
        </w:rPr>
        <w:t>, доказао да испуњава све услове за учешће у поступку јавне набавке захтеване конкурсном документацијим.</w:t>
      </w:r>
      <w:r w:rsidRPr="001444F8">
        <w:rPr>
          <w:rFonts w:eastAsia="Times New Roman" w:cs="Times New Roman"/>
          <w:lang w:val="sr-Cyrl-RS"/>
        </w:rPr>
        <w:t xml:space="preserve">  </w:t>
      </w:r>
    </w:p>
    <w:p w:rsidR="002103B0" w:rsidRPr="001444F8" w:rsidRDefault="002103B0" w:rsidP="002103B0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>На основу изнетог Наручилац констатује да је понуда понуђача</w:t>
      </w:r>
      <w:r w:rsidRPr="001444F8">
        <w:rPr>
          <w:rFonts w:eastAsia="Times New Roman" w:cs="Times New Roman"/>
          <w:b/>
          <w:lang w:val="sr-Cyrl-RS"/>
        </w:rPr>
        <w:t xml:space="preserve"> </w:t>
      </w:r>
      <w:r w:rsidRPr="001444F8">
        <w:rPr>
          <w:rFonts w:eastAsia="Times New Roman" w:cs="Times New Roman"/>
          <w:lang w:val="sr-Cyrl-RS"/>
        </w:rPr>
        <w:t xml:space="preserve">„ТЕЛЕКОМ СРБИЈА“ а.д. Београд, Таковска бр. 2, 11000 Београд,  </w:t>
      </w:r>
      <w:r w:rsidRPr="001444F8">
        <w:rPr>
          <w:lang w:val="sr-Cyrl-RS"/>
        </w:rPr>
        <w:t xml:space="preserve"> матични број: 17162543, ПИБ: 100002887</w:t>
      </w:r>
      <w:r w:rsidRPr="001444F8">
        <w:rPr>
          <w:rFonts w:eastAsia="Times New Roman" w:cs="Times New Roman"/>
          <w:lang w:val="sr-Cyrl-RS"/>
        </w:rPr>
        <w:t>, благовремена и да не садржи битне недостатке из члана 106. Закона о јавним набавкама, одговара</w:t>
      </w:r>
      <w:r w:rsidRPr="001444F8">
        <w:rPr>
          <w:rFonts w:eastAsia="Times New Roman" w:cs="Times New Roman"/>
          <w:lang w:val="sr-Latn-RS"/>
        </w:rPr>
        <w:t>j</w:t>
      </w:r>
      <w:r w:rsidRPr="001444F8">
        <w:rPr>
          <w:rFonts w:eastAsia="Times New Roman" w:cs="Times New Roman"/>
          <w:lang w:val="sr-Cyrl-RS"/>
        </w:rPr>
        <w:t>ућа је,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 о јавним набавкама;</w:t>
      </w:r>
    </w:p>
    <w:p w:rsidR="002103B0" w:rsidRPr="001444F8" w:rsidRDefault="002103B0" w:rsidP="002103B0">
      <w:pPr>
        <w:spacing w:after="0" w:line="240" w:lineRule="auto"/>
        <w:ind w:left="720" w:hanging="720"/>
        <w:contextualSpacing/>
        <w:jc w:val="both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lang w:val="sr-Cyrl-RS"/>
        </w:rPr>
        <w:t>Неблаговреманих понуда није било.</w:t>
      </w:r>
    </w:p>
    <w:p w:rsidR="002103B0" w:rsidRPr="001444F8" w:rsidRDefault="002103B0" w:rsidP="002103B0">
      <w:pPr>
        <w:tabs>
          <w:tab w:val="left" w:pos="567"/>
        </w:tabs>
        <w:spacing w:after="0" w:line="240" w:lineRule="auto"/>
        <w:ind w:firstLine="284"/>
        <w:jc w:val="both"/>
        <w:rPr>
          <w:rFonts w:eastAsia="Times New Roman" w:cs="Times New Roman"/>
          <w:b/>
          <w:u w:val="single"/>
        </w:rPr>
      </w:pPr>
      <w:r w:rsidRPr="001444F8">
        <w:rPr>
          <w:rFonts w:eastAsia="Times New Roman" w:cs="Times New Roman"/>
          <w:b/>
          <w:lang w:val="sr-Cyrl-RS"/>
        </w:rPr>
        <w:t xml:space="preserve">     4)</w:t>
      </w:r>
      <w:r w:rsidR="003C582C" w:rsidRPr="001444F8">
        <w:rPr>
          <w:rFonts w:eastAsia="Times New Roman" w:cs="Times New Roman"/>
          <w:b/>
          <w:lang w:val="sr-Cyrl-RS"/>
        </w:rPr>
        <w:t xml:space="preserve"> </w:t>
      </w:r>
      <w:r w:rsidRPr="001444F8">
        <w:rPr>
          <w:rFonts w:eastAsia="Times New Roman" w:cs="Times New Roman"/>
          <w:b/>
          <w:lang w:val="sr-Cyrl-RS"/>
        </w:rPr>
        <w:t>П</w:t>
      </w:r>
      <w:proofErr w:type="spellStart"/>
      <w:r w:rsidRPr="001444F8">
        <w:rPr>
          <w:rFonts w:eastAsia="Times New Roman" w:cs="Times New Roman"/>
          <w:b/>
          <w:lang w:val="en-US"/>
        </w:rPr>
        <w:t>онуде</w:t>
      </w:r>
      <w:proofErr w:type="spellEnd"/>
      <w:r w:rsidRPr="001444F8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1444F8">
        <w:rPr>
          <w:rFonts w:eastAsia="Times New Roman" w:cs="Times New Roman"/>
          <w:b/>
          <w:lang w:val="en-US"/>
        </w:rPr>
        <w:t>које</w:t>
      </w:r>
      <w:proofErr w:type="spellEnd"/>
      <w:r w:rsidRPr="001444F8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1444F8">
        <w:rPr>
          <w:rFonts w:eastAsia="Times New Roman" w:cs="Times New Roman"/>
          <w:b/>
          <w:lang w:val="en-US"/>
        </w:rPr>
        <w:t>су</w:t>
      </w:r>
      <w:proofErr w:type="spellEnd"/>
      <w:r w:rsidRPr="001444F8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1444F8">
        <w:rPr>
          <w:rFonts w:eastAsia="Times New Roman" w:cs="Times New Roman"/>
          <w:b/>
          <w:lang w:val="en-US"/>
        </w:rPr>
        <w:t>одбијене</w:t>
      </w:r>
      <w:proofErr w:type="spellEnd"/>
      <w:r w:rsidRPr="001444F8">
        <w:rPr>
          <w:rFonts w:eastAsia="Times New Roman" w:cs="Times New Roman"/>
          <w:b/>
          <w:lang w:val="en-US"/>
        </w:rPr>
        <w:t xml:space="preserve">, </w:t>
      </w:r>
      <w:proofErr w:type="spellStart"/>
      <w:r w:rsidRPr="001444F8">
        <w:rPr>
          <w:rFonts w:eastAsia="Times New Roman" w:cs="Times New Roman"/>
          <w:b/>
          <w:lang w:val="en-US"/>
        </w:rPr>
        <w:t>разло</w:t>
      </w:r>
      <w:proofErr w:type="spellEnd"/>
      <w:r w:rsidRPr="001444F8">
        <w:rPr>
          <w:rFonts w:eastAsia="Times New Roman" w:cs="Times New Roman"/>
          <w:b/>
          <w:lang w:val="sr-Cyrl-RS"/>
        </w:rPr>
        <w:t>зи</w:t>
      </w:r>
      <w:r w:rsidRPr="001444F8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1444F8">
        <w:rPr>
          <w:rFonts w:eastAsia="Times New Roman" w:cs="Times New Roman"/>
          <w:b/>
          <w:lang w:val="en-US"/>
        </w:rPr>
        <w:t>за</w:t>
      </w:r>
      <w:proofErr w:type="spellEnd"/>
      <w:r w:rsidRPr="001444F8">
        <w:rPr>
          <w:rFonts w:eastAsia="Times New Roman" w:cs="Times New Roman"/>
          <w:b/>
          <w:lang w:val="en-US"/>
        </w:rPr>
        <w:t xml:space="preserve">  </w:t>
      </w:r>
      <w:r w:rsidRPr="001444F8">
        <w:rPr>
          <w:rFonts w:eastAsia="Times New Roman" w:cs="Times New Roman"/>
          <w:b/>
          <w:lang w:val="sr-Cyrl-RS"/>
        </w:rPr>
        <w:t xml:space="preserve">њихово </w:t>
      </w:r>
      <w:proofErr w:type="spellStart"/>
      <w:r w:rsidRPr="001444F8">
        <w:rPr>
          <w:rFonts w:eastAsia="Times New Roman" w:cs="Times New Roman"/>
          <w:b/>
          <w:lang w:val="en-US"/>
        </w:rPr>
        <w:t>одбијање</w:t>
      </w:r>
      <w:proofErr w:type="spellEnd"/>
      <w:r w:rsidRPr="001444F8">
        <w:rPr>
          <w:rFonts w:eastAsia="Times New Roman" w:cs="Times New Roman"/>
          <w:b/>
          <w:lang w:val="en-US"/>
        </w:rPr>
        <w:t xml:space="preserve"> и </w:t>
      </w:r>
      <w:proofErr w:type="spellStart"/>
      <w:r w:rsidRPr="001444F8">
        <w:rPr>
          <w:rFonts w:eastAsia="Times New Roman" w:cs="Times New Roman"/>
          <w:b/>
          <w:lang w:val="en-US"/>
        </w:rPr>
        <w:t>понуђен</w:t>
      </w:r>
      <w:proofErr w:type="spellEnd"/>
      <w:r w:rsidRPr="001444F8">
        <w:rPr>
          <w:rFonts w:eastAsia="Times New Roman" w:cs="Times New Roman"/>
          <w:b/>
          <w:lang w:val="sr-Cyrl-RS"/>
        </w:rPr>
        <w:t>а</w:t>
      </w:r>
      <w:r w:rsidRPr="001444F8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1444F8">
        <w:rPr>
          <w:rFonts w:eastAsia="Times New Roman" w:cs="Times New Roman"/>
          <w:b/>
          <w:lang w:val="en-US"/>
        </w:rPr>
        <w:t>цен</w:t>
      </w:r>
      <w:proofErr w:type="spellEnd"/>
      <w:r w:rsidRPr="001444F8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1444F8">
        <w:rPr>
          <w:rFonts w:eastAsia="Times New Roman" w:cs="Times New Roman"/>
          <w:b/>
          <w:lang w:val="en-US"/>
        </w:rPr>
        <w:t>тих</w:t>
      </w:r>
      <w:proofErr w:type="spellEnd"/>
      <w:r w:rsidRPr="001444F8">
        <w:rPr>
          <w:rFonts w:eastAsia="Times New Roman" w:cs="Times New Roman"/>
          <w:b/>
          <w:lang w:val="en-US"/>
        </w:rPr>
        <w:t xml:space="preserve"> </w:t>
      </w:r>
      <w:proofErr w:type="spellStart"/>
      <w:r w:rsidRPr="001444F8">
        <w:rPr>
          <w:rFonts w:eastAsia="Times New Roman" w:cs="Times New Roman"/>
          <w:b/>
          <w:lang w:val="en-US"/>
        </w:rPr>
        <w:t>пону</w:t>
      </w:r>
      <w:proofErr w:type="spellEnd"/>
      <w:r w:rsidRPr="001444F8">
        <w:rPr>
          <w:rFonts w:eastAsia="Times New Roman" w:cs="Times New Roman"/>
          <w:b/>
          <w:lang w:val="sr-Cyrl-RS"/>
        </w:rPr>
        <w:t>да:</w:t>
      </w:r>
      <w:r w:rsidRPr="001444F8">
        <w:rPr>
          <w:rFonts w:eastAsia="Times New Roman" w:cs="Times New Roman"/>
          <w:b/>
          <w:u w:val="single"/>
          <w:lang w:val="sr-Cyrl-RS"/>
        </w:rPr>
        <w:t xml:space="preserve">  </w:t>
      </w:r>
    </w:p>
    <w:p w:rsidR="002103B0" w:rsidRPr="001444F8" w:rsidRDefault="002103B0" w:rsidP="002103B0">
      <w:pPr>
        <w:spacing w:after="0" w:line="240" w:lineRule="auto"/>
        <w:ind w:hanging="720"/>
        <w:contextualSpacing/>
        <w:jc w:val="both"/>
        <w:rPr>
          <w:rFonts w:eastAsia="Times New Roman" w:cs="Times New Roman"/>
          <w:b/>
          <w:u w:val="single"/>
        </w:rPr>
      </w:pPr>
      <w:r w:rsidRPr="001444F8">
        <w:rPr>
          <w:lang w:val="sr-Cyrl-RS"/>
        </w:rPr>
        <w:t xml:space="preserve">              Комисија констатује да нема одбијених понуда;</w:t>
      </w:r>
    </w:p>
    <w:p w:rsidR="002103B0" w:rsidRPr="001444F8" w:rsidRDefault="002103B0" w:rsidP="002103B0">
      <w:pPr>
        <w:spacing w:after="0" w:line="240" w:lineRule="auto"/>
        <w:rPr>
          <w:rFonts w:eastAsia="Times New Roman" w:cs="Times New Roman"/>
          <w:b/>
          <w:lang w:val="sr-Cyrl-RS"/>
        </w:rPr>
      </w:pPr>
      <w:r w:rsidRPr="001444F8">
        <w:rPr>
          <w:rFonts w:eastAsia="Times New Roman" w:cs="Times New Roman"/>
          <w:b/>
          <w:lang w:val="sr-Cyrl-RS"/>
        </w:rPr>
        <w:t xml:space="preserve">           5)</w:t>
      </w:r>
      <w:r w:rsidR="003C582C" w:rsidRPr="001444F8">
        <w:rPr>
          <w:rFonts w:eastAsia="Times New Roman" w:cs="Times New Roman"/>
          <w:b/>
          <w:lang w:val="sr-Cyrl-RS"/>
        </w:rPr>
        <w:t xml:space="preserve"> </w:t>
      </w:r>
      <w:r w:rsidRPr="001444F8">
        <w:rPr>
          <w:rFonts w:eastAsia="Times New Roman" w:cs="Times New Roman"/>
          <w:b/>
          <w:lang w:val="sr-Cyrl-RS"/>
        </w:rPr>
        <w:t>Образложење евенталног одбијања понуде због неуобичајено ниске цене:  /;</w:t>
      </w:r>
    </w:p>
    <w:p w:rsidR="002103B0" w:rsidRPr="001444F8" w:rsidRDefault="002103B0" w:rsidP="002103B0">
      <w:pPr>
        <w:spacing w:after="0" w:line="240" w:lineRule="auto"/>
        <w:rPr>
          <w:rFonts w:eastAsia="Times New Roman" w:cs="Times New Roman"/>
          <w:b/>
          <w:lang w:val="sr-Cyrl-RS"/>
        </w:rPr>
      </w:pPr>
    </w:p>
    <w:p w:rsidR="002103B0" w:rsidRPr="001444F8" w:rsidRDefault="002103B0" w:rsidP="002103B0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lang w:val="sr-Cyrl-RS"/>
        </w:rPr>
      </w:pPr>
      <w:r w:rsidRPr="001444F8">
        <w:rPr>
          <w:rFonts w:eastAsia="Times New Roman" w:cs="Times New Roman"/>
          <w:b/>
          <w:lang w:val="sr-Cyrl-RS"/>
        </w:rPr>
        <w:t xml:space="preserve">           6)</w:t>
      </w:r>
      <w:r w:rsidR="003C582C" w:rsidRPr="001444F8">
        <w:rPr>
          <w:rFonts w:eastAsia="Times New Roman" w:cs="Times New Roman"/>
          <w:b/>
          <w:lang w:val="sr-Cyrl-RS"/>
        </w:rPr>
        <w:t xml:space="preserve"> </w:t>
      </w:r>
      <w:r w:rsidRPr="001444F8">
        <w:rPr>
          <w:rFonts w:eastAsia="Times New Roman" w:cs="Times New Roman"/>
          <w:b/>
          <w:lang w:val="sr-Cyrl-RS"/>
        </w:rPr>
        <w:t xml:space="preserve">Начин примене методологије доделе пондера: </w:t>
      </w:r>
    </w:p>
    <w:p w:rsidR="002103B0" w:rsidRPr="001444F8" w:rsidRDefault="002103B0" w:rsidP="002103B0">
      <w:pPr>
        <w:tabs>
          <w:tab w:val="left" w:pos="567"/>
        </w:tabs>
        <w:spacing w:after="0" w:line="240" w:lineRule="auto"/>
        <w:rPr>
          <w:rFonts w:eastAsia="Times New Roman" w:cs="Times New Roman"/>
          <w:lang w:val="sr-Cyrl-RS"/>
        </w:rPr>
      </w:pPr>
      <w:r w:rsidRPr="001444F8">
        <w:rPr>
          <w:rFonts w:eastAsia="Times New Roman" w:cs="Times New Roman"/>
          <w:b/>
          <w:lang w:val="sr-Cyrl-RS"/>
        </w:rPr>
        <w:t>-</w:t>
      </w:r>
      <w:r w:rsidRPr="001444F8">
        <w:rPr>
          <w:rFonts w:eastAsia="Times New Roman" w:cs="Times New Roman"/>
          <w:lang w:val="sr-Cyrl-RS"/>
        </w:rPr>
        <w:t>прихватљиве и одговарајуће понуде осењивае су и рангиране у складу са критеријумом који је одређен конкурсном документацијом. Критеријум за доделу уговора у поступку јавне набавке услуге ФИКСНЕ ТЕЛЕФОНИЈЕ</w:t>
      </w:r>
      <w:r w:rsidRPr="001444F8">
        <w:rPr>
          <w:rFonts w:eastAsia="Times New Roman" w:cs="Times New Roman"/>
          <w:b/>
          <w:lang w:val="sr-Cyrl-CS"/>
        </w:rPr>
        <w:t xml:space="preserve"> </w:t>
      </w:r>
      <w:r w:rsidRPr="001444F8">
        <w:rPr>
          <w:rFonts w:cs="Times New Roman"/>
          <w:lang w:val="sr-Cyrl-RS" w:eastAsia="en-GB"/>
        </w:rPr>
        <w:t xml:space="preserve">је </w:t>
      </w:r>
      <w:r w:rsidRPr="001444F8">
        <w:rPr>
          <w:rFonts w:eastAsia="Times New Roman" w:cs="Times New Roman"/>
          <w:b/>
          <w:lang w:val="sr-Cyrl-CS"/>
        </w:rPr>
        <w:t xml:space="preserve"> „ЕКОНОМСКИ НАЈПОВОЉНИЈА ПОНУДА“.</w:t>
      </w:r>
    </w:p>
    <w:p w:rsidR="002103B0" w:rsidRPr="001444F8" w:rsidRDefault="002103B0" w:rsidP="002103B0">
      <w:pPr>
        <w:spacing w:after="0" w:line="240" w:lineRule="auto"/>
        <w:ind w:left="-120" w:right="-180" w:firstLine="120"/>
        <w:jc w:val="both"/>
        <w:rPr>
          <w:rFonts w:ascii="Calibri" w:eastAsia="Times New Roman" w:hAnsi="Calibri" w:cs="Times New Roman"/>
          <w:bCs/>
          <w:noProof/>
          <w:lang w:val="sr-Cyrl-RS"/>
        </w:rPr>
      </w:pPr>
      <w:r w:rsidRPr="001444F8">
        <w:rPr>
          <w:rFonts w:ascii="Calibri" w:eastAsia="Times New Roman" w:hAnsi="Calibri" w:cs="Times New Roman"/>
          <w:lang w:val="ru-RU" w:eastAsia="sr-Latn-RS"/>
        </w:rPr>
        <w:t>- Критеријум «економски најповољнија понуда» односно оцењивање и рангирање заснива се на следећим   елементима критеријума којима се одређује релативан значај (пондер) тако да збир пондера износи 100:</w:t>
      </w:r>
      <w:r w:rsidRPr="001444F8">
        <w:rPr>
          <w:rFonts w:ascii="Calibri" w:eastAsia="Times New Roman" w:hAnsi="Calibri" w:cs="Times New Roman"/>
          <w:bCs/>
          <w:noProof/>
          <w:lang w:val="sr-Cyrl-RS"/>
        </w:rPr>
        <w:t xml:space="preserve">    </w:t>
      </w:r>
    </w:p>
    <w:p w:rsidR="002103B0" w:rsidRPr="001444F8" w:rsidRDefault="002103B0" w:rsidP="002103B0">
      <w:pPr>
        <w:spacing w:after="0" w:line="240" w:lineRule="auto"/>
        <w:ind w:right="-180"/>
        <w:jc w:val="both"/>
        <w:rPr>
          <w:rFonts w:ascii="Calibri" w:eastAsia="Times New Roman" w:hAnsi="Calibri" w:cs="Times New Roman"/>
          <w:bCs/>
          <w:noProof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1"/>
        <w:gridCol w:w="1148"/>
      </w:tblGrid>
      <w:tr w:rsidR="003C582C" w:rsidRPr="001444F8" w:rsidTr="00AA419C">
        <w:tc>
          <w:tcPr>
            <w:tcW w:w="7911" w:type="dxa"/>
            <w:shd w:val="clear" w:color="auto" w:fill="D9D9D9"/>
          </w:tcPr>
          <w:p w:rsidR="003C582C" w:rsidRPr="001444F8" w:rsidRDefault="003C582C" w:rsidP="00AA419C">
            <w:pPr>
              <w:ind w:right="-180"/>
              <w:jc w:val="center"/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>ЕЛЕМЕНТ КРИТЕРИЈУМА</w:t>
            </w:r>
          </w:p>
        </w:tc>
        <w:tc>
          <w:tcPr>
            <w:tcW w:w="1128" w:type="dxa"/>
            <w:shd w:val="clear" w:color="auto" w:fill="D9D9D9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>БРОЈ ПОНДЕРА</w:t>
            </w:r>
          </w:p>
        </w:tc>
      </w:tr>
      <w:tr w:rsidR="003C582C" w:rsidRPr="001444F8" w:rsidTr="00AA419C">
        <w:tc>
          <w:tcPr>
            <w:tcW w:w="7911" w:type="dxa"/>
            <w:shd w:val="clear" w:color="auto" w:fill="auto"/>
          </w:tcPr>
          <w:p w:rsidR="003C582C" w:rsidRPr="001444F8" w:rsidRDefault="003C582C" w:rsidP="003C58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36"/>
              <w:jc w:val="both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 xml:space="preserve">Цена минута разговора у месном саобраћају – разговори обављени у оквиру исте мрежне групе </w:t>
            </w:r>
          </w:p>
        </w:tc>
        <w:tc>
          <w:tcPr>
            <w:tcW w:w="1128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noProof/>
                <w:lang w:val="sr-Cyrl-RS"/>
              </w:rPr>
              <w:t>25</w:t>
            </w:r>
          </w:p>
        </w:tc>
      </w:tr>
      <w:tr w:rsidR="003C582C" w:rsidRPr="001444F8" w:rsidTr="00AA419C">
        <w:tc>
          <w:tcPr>
            <w:tcW w:w="7911" w:type="dxa"/>
            <w:shd w:val="clear" w:color="auto" w:fill="auto"/>
          </w:tcPr>
          <w:p w:rsidR="003C582C" w:rsidRPr="001444F8" w:rsidRDefault="003C582C" w:rsidP="003C58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36"/>
              <w:jc w:val="both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Цена минута разговора у међумесном саобраћају – разговори обављени између мрежних група</w:t>
            </w:r>
          </w:p>
        </w:tc>
        <w:tc>
          <w:tcPr>
            <w:tcW w:w="1128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noProof/>
                <w:lang w:val="sr-Cyrl-RS"/>
              </w:rPr>
              <w:t>25</w:t>
            </w:r>
          </w:p>
        </w:tc>
      </w:tr>
      <w:tr w:rsidR="003C582C" w:rsidRPr="001444F8" w:rsidTr="00AA419C">
        <w:tc>
          <w:tcPr>
            <w:tcW w:w="7911" w:type="dxa"/>
            <w:shd w:val="clear" w:color="auto" w:fill="auto"/>
          </w:tcPr>
          <w:p w:rsidR="003C582C" w:rsidRPr="001444F8" w:rsidRDefault="003C582C" w:rsidP="003C58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36"/>
              <w:jc w:val="both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Цена телефонских разговора од претплатника фиксне ка мобилној телефонији</w:t>
            </w:r>
          </w:p>
        </w:tc>
        <w:tc>
          <w:tcPr>
            <w:tcW w:w="1128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noProof/>
                <w:lang w:val="sr-Cyrl-RS"/>
              </w:rPr>
              <w:t>20</w:t>
            </w:r>
          </w:p>
        </w:tc>
      </w:tr>
      <w:tr w:rsidR="003C582C" w:rsidRPr="001444F8" w:rsidTr="00AA419C">
        <w:tc>
          <w:tcPr>
            <w:tcW w:w="7911" w:type="dxa"/>
            <w:shd w:val="clear" w:color="auto" w:fill="auto"/>
          </w:tcPr>
          <w:p w:rsidR="003C582C" w:rsidRPr="001444F8" w:rsidRDefault="003C582C" w:rsidP="00AA419C">
            <w:pPr>
              <w:ind w:right="36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lang w:val="sr-Cyrl-RS"/>
              </w:rPr>
              <w:t xml:space="preserve"> 4.  Цена међународних телефонских разговора ка фиксној мрежи група 1 (граничне земље са Р Србијом)</w:t>
            </w:r>
          </w:p>
        </w:tc>
        <w:tc>
          <w:tcPr>
            <w:tcW w:w="1128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noProof/>
                <w:lang w:val="sr-Cyrl-RS"/>
              </w:rPr>
              <w:t>15</w:t>
            </w:r>
          </w:p>
        </w:tc>
      </w:tr>
      <w:tr w:rsidR="003C582C" w:rsidRPr="001444F8" w:rsidTr="00AA419C">
        <w:tc>
          <w:tcPr>
            <w:tcW w:w="7911" w:type="dxa"/>
            <w:shd w:val="clear" w:color="auto" w:fill="auto"/>
          </w:tcPr>
          <w:p w:rsidR="003C582C" w:rsidRPr="001444F8" w:rsidRDefault="003C582C" w:rsidP="003C58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right="36" w:hanging="426"/>
              <w:jc w:val="both"/>
              <w:rPr>
                <w:rFonts w:ascii="Calibri" w:eastAsia="Times New Roman" w:hAnsi="Calibri" w:cs="Times New Roman"/>
                <w:bCs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lang w:val="sr-Cyrl-RS"/>
              </w:rPr>
              <w:t>Месечна претплата по 1 телефонској линији</w:t>
            </w:r>
          </w:p>
        </w:tc>
        <w:tc>
          <w:tcPr>
            <w:tcW w:w="1128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noProof/>
                <w:lang w:val="sr-Cyrl-RS"/>
              </w:rPr>
              <w:t>15</w:t>
            </w:r>
          </w:p>
        </w:tc>
      </w:tr>
      <w:tr w:rsidR="003C582C" w:rsidRPr="001444F8" w:rsidTr="00AA419C">
        <w:tc>
          <w:tcPr>
            <w:tcW w:w="7911" w:type="dxa"/>
            <w:shd w:val="clear" w:color="auto" w:fill="auto"/>
          </w:tcPr>
          <w:p w:rsidR="003C582C" w:rsidRPr="001444F8" w:rsidRDefault="003C582C" w:rsidP="00AA419C">
            <w:pPr>
              <w:ind w:right="36"/>
              <w:jc w:val="right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УКУПНО:</w:t>
            </w:r>
          </w:p>
        </w:tc>
        <w:tc>
          <w:tcPr>
            <w:tcW w:w="1128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noProof/>
                <w:lang w:val="sr-Cyrl-RS"/>
              </w:rPr>
              <w:t>100</w:t>
            </w:r>
          </w:p>
        </w:tc>
      </w:tr>
    </w:tbl>
    <w:p w:rsidR="003F1468" w:rsidRPr="001444F8" w:rsidRDefault="003F1468" w:rsidP="003C582C">
      <w:pPr>
        <w:ind w:right="-180"/>
        <w:jc w:val="both"/>
        <w:rPr>
          <w:rFonts w:ascii="Calibri" w:eastAsia="Times New Roman" w:hAnsi="Calibri" w:cs="Times New Roman"/>
          <w:b/>
          <w:bCs/>
          <w:noProof/>
          <w:lang w:val="sr-Cyrl-RS"/>
        </w:rPr>
      </w:pPr>
    </w:p>
    <w:p w:rsidR="003C582C" w:rsidRDefault="003C582C" w:rsidP="003C582C">
      <w:pPr>
        <w:ind w:right="-180"/>
        <w:jc w:val="both"/>
        <w:rPr>
          <w:rFonts w:ascii="Calibri" w:eastAsia="Times New Roman" w:hAnsi="Calibri" w:cs="Times New Roman"/>
          <w:b/>
          <w:bCs/>
          <w:noProof/>
          <w:lang w:val="sr-Cyrl-RS"/>
        </w:rPr>
      </w:pPr>
      <w:r w:rsidRPr="001444F8">
        <w:rPr>
          <w:rFonts w:ascii="Calibri" w:eastAsia="Times New Roman" w:hAnsi="Calibri" w:cs="Times New Roman"/>
          <w:b/>
          <w:bCs/>
          <w:noProof/>
          <w:lang w:val="sr-Cyrl-RS"/>
        </w:rPr>
        <w:lastRenderedPageBreak/>
        <w:t>Ц1+Ц2+Ц3+Ц4+Ц5=100 ПОНДЕРА</w:t>
      </w:r>
    </w:p>
    <w:p w:rsidR="001444F8" w:rsidRDefault="001444F8" w:rsidP="003C582C">
      <w:pPr>
        <w:ind w:right="-180"/>
        <w:jc w:val="both"/>
        <w:rPr>
          <w:rFonts w:ascii="Calibri" w:eastAsia="Times New Roman" w:hAnsi="Calibri" w:cs="Times New Roman"/>
          <w:b/>
          <w:bCs/>
          <w:noProof/>
          <w:lang w:val="sr-Cyrl-RS"/>
        </w:rPr>
      </w:pPr>
    </w:p>
    <w:p w:rsidR="001444F8" w:rsidRDefault="001444F8" w:rsidP="003C582C">
      <w:pPr>
        <w:ind w:right="-180"/>
        <w:jc w:val="both"/>
        <w:rPr>
          <w:rFonts w:ascii="Calibri" w:eastAsia="Times New Roman" w:hAnsi="Calibri" w:cs="Times New Roman"/>
          <w:b/>
          <w:bCs/>
          <w:noProof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046"/>
        <w:gridCol w:w="1530"/>
      </w:tblGrid>
      <w:tr w:rsidR="003C582C" w:rsidRPr="001444F8" w:rsidTr="00AA419C">
        <w:tc>
          <w:tcPr>
            <w:tcW w:w="8046" w:type="dxa"/>
            <w:shd w:val="clear" w:color="auto" w:fill="auto"/>
          </w:tcPr>
          <w:p w:rsidR="003C582C" w:rsidRPr="001444F8" w:rsidRDefault="003C582C" w:rsidP="003C582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right="36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b/>
                <w:lang w:val="sr-Cyrl-RS"/>
              </w:rPr>
              <w:t xml:space="preserve"> </w:t>
            </w:r>
            <w:r w:rsidRPr="001444F8">
              <w:rPr>
                <w:rFonts w:ascii="Calibri" w:eastAsia="Times New Roman" w:hAnsi="Calibri" w:cs="Times New Roman"/>
                <w:lang w:val="ru-RU"/>
              </w:rPr>
              <w:t xml:space="preserve">Цена минута разговора у месном саобраћају – разговори обављени у оквиру исте мрежне групе </w:t>
            </w:r>
          </w:p>
        </w:tc>
        <w:tc>
          <w:tcPr>
            <w:tcW w:w="1530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/>
                <w:bCs/>
                <w:noProof/>
                <w:lang w:val="sr-Latn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Latn-RS"/>
              </w:rPr>
              <w:t>25</w:t>
            </w:r>
          </w:p>
        </w:tc>
      </w:tr>
    </w:tbl>
    <w:p w:rsidR="003C582C" w:rsidRPr="001444F8" w:rsidRDefault="003C582C" w:rsidP="003F146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-Месни саобраћај подразумева разговоре остварене у истој мрежној групи (нрп. Позив у оквиру мреже 021-Нови Сад). Цена минута разговора у месном саобраћају – разговори обављени у оквиру исте мрежне рупе – максималан број 25 и то:</w:t>
      </w:r>
    </w:p>
    <w:p w:rsidR="003C582C" w:rsidRPr="001444F8" w:rsidRDefault="003C582C" w:rsidP="003F146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а) најнижа понуђена цена добија 25 пондера,</w:t>
      </w:r>
    </w:p>
    <w:p w:rsidR="003C582C" w:rsidRPr="001444F8" w:rsidRDefault="003C582C" w:rsidP="003F146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б) остале понуде ће добијати пондера према следећој формули:</w:t>
      </w:r>
    </w:p>
    <w:p w:rsidR="003F1468" w:rsidRPr="001444F8" w:rsidRDefault="003F1468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vertAlign w:val="superscript"/>
          <w:lang w:val="ru-RU"/>
        </w:rPr>
        <w:t xml:space="preserve">                 </w:t>
      </w:r>
      <w:r w:rsidRPr="001444F8">
        <w:rPr>
          <w:rFonts w:ascii="Calibri" w:eastAsia="Times New Roman" w:hAnsi="Calibri" w:cs="Times New Roman"/>
          <w:lang w:val="ru-RU"/>
        </w:rPr>
        <w:t>Најнижа понуђена цена</w:t>
      </w:r>
      <w:r w:rsidRPr="001444F8">
        <w:rPr>
          <w:rFonts w:ascii="Calibri" w:eastAsia="Times New Roman" w:hAnsi="Calibri" w:cs="Times New Roman"/>
          <w:lang w:val="ru-RU"/>
        </w:rPr>
        <w:tab/>
        <w:t xml:space="preserve">             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Ц1= ————————— ————</w:t>
      </w:r>
      <w:r w:rsidRPr="001444F8">
        <w:rPr>
          <w:rFonts w:ascii="Calibri" w:eastAsia="Times New Roman" w:hAnsi="Calibri" w:cs="Times New Roman"/>
          <w:lang w:val="sr-Latn-RS"/>
        </w:rPr>
        <w:t xml:space="preserve"> X  25</w:t>
      </w:r>
      <w:r w:rsidRPr="001444F8">
        <w:rPr>
          <w:rFonts w:ascii="Calibri" w:eastAsia="Times New Roman" w:hAnsi="Calibri" w:cs="Times New Roman"/>
          <w:lang w:val="sr-Cyrl-RS"/>
        </w:rPr>
        <w:t xml:space="preserve"> 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Понуђена цена  </w:t>
      </w:r>
    </w:p>
    <w:p w:rsidR="001444F8" w:rsidRPr="001444F8" w:rsidRDefault="001444F8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6"/>
      </w:tblGrid>
      <w:tr w:rsidR="003C582C" w:rsidRPr="001444F8" w:rsidTr="00AA419C">
        <w:tc>
          <w:tcPr>
            <w:tcW w:w="8330" w:type="dxa"/>
            <w:shd w:val="clear" w:color="auto" w:fill="auto"/>
          </w:tcPr>
          <w:p w:rsidR="003C582C" w:rsidRPr="001444F8" w:rsidRDefault="003C582C" w:rsidP="00AA419C">
            <w:pPr>
              <w:ind w:right="36"/>
              <w:jc w:val="both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2.1.Цена минута разговора у међумесном саобраћају – разговори обављени између мрежних група</w:t>
            </w:r>
          </w:p>
        </w:tc>
        <w:tc>
          <w:tcPr>
            <w:tcW w:w="1246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>25</w:t>
            </w:r>
          </w:p>
        </w:tc>
      </w:tr>
    </w:tbl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sr-Cyrl-RS"/>
        </w:rPr>
      </w:pPr>
      <w:r w:rsidRPr="001444F8">
        <w:rPr>
          <w:rFonts w:ascii="Calibri" w:eastAsia="Times New Roman" w:hAnsi="Calibri" w:cs="Times New Roman"/>
          <w:lang w:val="sr-Cyrl-RS"/>
        </w:rPr>
        <w:t>-</w:t>
      </w:r>
      <w:r w:rsidR="003F1468" w:rsidRPr="001444F8">
        <w:rPr>
          <w:rFonts w:ascii="Calibri" w:eastAsia="Times New Roman" w:hAnsi="Calibri" w:cs="Times New Roman"/>
          <w:lang w:val="sr-Cyrl-RS"/>
        </w:rPr>
        <w:t xml:space="preserve"> </w:t>
      </w:r>
      <w:r w:rsidRPr="001444F8">
        <w:rPr>
          <w:rFonts w:ascii="Calibri" w:eastAsia="Times New Roman" w:hAnsi="Calibri" w:cs="Times New Roman"/>
          <w:lang w:val="sr-Cyrl-RS"/>
        </w:rPr>
        <w:t>међумесни собраћај подразумева позиве (разговоре) упућене из једне мрежне групе  (нрп. 021) ка другим мрежним групама (нпр. 011 Београд, 024-Суботица). Цена минута разговора у међумесном саобраћају – разговори обављени између мрежних група – максималан број пондера и то: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а) најнижа понуђена цена добија 25 пондера,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б) остале понуде ће добијати пондера према следећој формули:</w:t>
      </w:r>
    </w:p>
    <w:p w:rsidR="003F1468" w:rsidRPr="001444F8" w:rsidRDefault="003F1468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vertAlign w:val="superscript"/>
          <w:lang w:val="ru-RU"/>
        </w:rPr>
        <w:t xml:space="preserve">                 </w:t>
      </w:r>
      <w:r w:rsidRPr="001444F8">
        <w:rPr>
          <w:rFonts w:ascii="Calibri" w:eastAsia="Times New Roman" w:hAnsi="Calibri" w:cs="Times New Roman"/>
          <w:lang w:val="ru-RU"/>
        </w:rPr>
        <w:t>Најнижа понуђена цена</w:t>
      </w:r>
      <w:r w:rsidRPr="001444F8">
        <w:rPr>
          <w:rFonts w:ascii="Calibri" w:eastAsia="Times New Roman" w:hAnsi="Calibri" w:cs="Times New Roman"/>
          <w:lang w:val="ru-RU"/>
        </w:rPr>
        <w:tab/>
        <w:t xml:space="preserve">             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Ц2= ————————— ————</w:t>
      </w:r>
      <w:r w:rsidRPr="001444F8">
        <w:rPr>
          <w:rFonts w:ascii="Calibri" w:eastAsia="Times New Roman" w:hAnsi="Calibri" w:cs="Times New Roman"/>
          <w:lang w:val="sr-Latn-RS"/>
        </w:rPr>
        <w:t xml:space="preserve"> X  25</w:t>
      </w:r>
      <w:r w:rsidRPr="001444F8">
        <w:rPr>
          <w:rFonts w:ascii="Calibri" w:eastAsia="Times New Roman" w:hAnsi="Calibri" w:cs="Times New Roman"/>
          <w:lang w:val="sr-Cyrl-RS"/>
        </w:rPr>
        <w:t xml:space="preserve"> 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Понуђена цена  </w:t>
      </w:r>
    </w:p>
    <w:p w:rsidR="003C582C" w:rsidRPr="001444F8" w:rsidRDefault="003C582C" w:rsidP="003C582C">
      <w:pPr>
        <w:tabs>
          <w:tab w:val="left" w:pos="1134"/>
        </w:tabs>
        <w:jc w:val="both"/>
        <w:rPr>
          <w:rFonts w:ascii="Calibri" w:eastAsia="Times New Roman" w:hAnsi="Calibri" w:cs="Times New Roman"/>
          <w:lang w:val="sr-Cyrl-RS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6"/>
      </w:tblGrid>
      <w:tr w:rsidR="003C582C" w:rsidRPr="001444F8" w:rsidTr="00AA419C">
        <w:tc>
          <w:tcPr>
            <w:tcW w:w="8330" w:type="dxa"/>
            <w:shd w:val="clear" w:color="auto" w:fill="auto"/>
          </w:tcPr>
          <w:p w:rsidR="003C582C" w:rsidRPr="001444F8" w:rsidRDefault="003C582C" w:rsidP="00AA419C">
            <w:pPr>
              <w:ind w:right="36"/>
              <w:jc w:val="both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3.1. Цена телефонских разговора од претплатника фиксне ка мобилној телефонији</w:t>
            </w:r>
          </w:p>
        </w:tc>
        <w:tc>
          <w:tcPr>
            <w:tcW w:w="1246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>20</w:t>
            </w:r>
          </w:p>
        </w:tc>
      </w:tr>
    </w:tbl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sr-Cyrl-RS"/>
        </w:rPr>
      </w:pPr>
      <w:r w:rsidRPr="001444F8">
        <w:rPr>
          <w:rFonts w:ascii="Calibri" w:eastAsia="Times New Roman" w:hAnsi="Calibri" w:cs="Times New Roman"/>
          <w:lang w:val="sr-Cyrl-RS"/>
        </w:rPr>
        <w:t>Максималан број пондера 20 и то: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а) најнижа понуђена цена добија 20 пондера,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б) остале понуде ће добијати пондера према следећој формули:</w:t>
      </w:r>
    </w:p>
    <w:p w:rsidR="003F1468" w:rsidRPr="001444F8" w:rsidRDefault="003F1468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vertAlign w:val="superscript"/>
          <w:lang w:val="ru-RU"/>
        </w:rPr>
        <w:t xml:space="preserve">                 </w:t>
      </w:r>
      <w:r w:rsidRPr="001444F8">
        <w:rPr>
          <w:rFonts w:ascii="Calibri" w:eastAsia="Times New Roman" w:hAnsi="Calibri" w:cs="Times New Roman"/>
          <w:lang w:val="ru-RU"/>
        </w:rPr>
        <w:t>Најнижа понуђена цена</w:t>
      </w:r>
      <w:r w:rsidRPr="001444F8">
        <w:rPr>
          <w:rFonts w:ascii="Calibri" w:eastAsia="Times New Roman" w:hAnsi="Calibri" w:cs="Times New Roman"/>
          <w:lang w:val="ru-RU"/>
        </w:rPr>
        <w:tab/>
        <w:t xml:space="preserve">             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sr-Cyrl-RS"/>
        </w:rPr>
      </w:pPr>
      <w:r w:rsidRPr="001444F8">
        <w:rPr>
          <w:rFonts w:ascii="Calibri" w:eastAsia="Times New Roman" w:hAnsi="Calibri" w:cs="Times New Roman"/>
          <w:lang w:val="ru-RU"/>
        </w:rPr>
        <w:t>Ц3= ————————— ————</w:t>
      </w:r>
      <w:r w:rsidRPr="001444F8">
        <w:rPr>
          <w:rFonts w:ascii="Calibri" w:eastAsia="Times New Roman" w:hAnsi="Calibri" w:cs="Times New Roman"/>
          <w:lang w:val="sr-Latn-RS"/>
        </w:rPr>
        <w:t xml:space="preserve"> X  </w:t>
      </w:r>
      <w:r w:rsidRPr="001444F8">
        <w:rPr>
          <w:rFonts w:ascii="Calibri" w:eastAsia="Times New Roman" w:hAnsi="Calibri" w:cs="Times New Roman"/>
          <w:lang w:val="sr-Cyrl-RS"/>
        </w:rPr>
        <w:t>20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Понуђена цена  </w:t>
      </w:r>
    </w:p>
    <w:p w:rsidR="003C582C" w:rsidRPr="001444F8" w:rsidRDefault="003C582C" w:rsidP="003F1468">
      <w:pPr>
        <w:shd w:val="clear" w:color="auto" w:fill="FFFFFF"/>
        <w:tabs>
          <w:tab w:val="left" w:pos="391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6"/>
      </w:tblGrid>
      <w:tr w:rsidR="003C582C" w:rsidRPr="001444F8" w:rsidTr="00AA419C">
        <w:tc>
          <w:tcPr>
            <w:tcW w:w="8330" w:type="dxa"/>
            <w:shd w:val="clear" w:color="auto" w:fill="auto"/>
          </w:tcPr>
          <w:p w:rsidR="003C582C" w:rsidRPr="001444F8" w:rsidRDefault="003C582C" w:rsidP="003F1468">
            <w:pPr>
              <w:spacing w:after="0" w:line="240" w:lineRule="auto"/>
              <w:ind w:right="36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lang w:val="sr-Cyrl-RS"/>
              </w:rPr>
              <w:t xml:space="preserve">4.1. Цена међународних телефонских разговора ка фиксној мрежи група 1 (граничне земље са Р Србијом)  </w:t>
            </w:r>
          </w:p>
        </w:tc>
        <w:tc>
          <w:tcPr>
            <w:tcW w:w="1246" w:type="dxa"/>
            <w:shd w:val="clear" w:color="auto" w:fill="auto"/>
          </w:tcPr>
          <w:p w:rsidR="003C582C" w:rsidRPr="001444F8" w:rsidRDefault="003C582C" w:rsidP="003F1468">
            <w:pPr>
              <w:spacing w:after="0" w:line="240" w:lineRule="auto"/>
              <w:ind w:left="174" w:right="146"/>
              <w:jc w:val="center"/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>15</w:t>
            </w:r>
          </w:p>
        </w:tc>
      </w:tr>
    </w:tbl>
    <w:p w:rsidR="003F1468" w:rsidRPr="001444F8" w:rsidRDefault="003F1468" w:rsidP="003F1468">
      <w:pPr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Максимални број пондера 15 и то: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а) најнижа понуђена цена добија 15 пондера,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б) остале понуде ће добијати пондера према следећој формули:</w:t>
      </w:r>
    </w:p>
    <w:p w:rsidR="003F1468" w:rsidRPr="001444F8" w:rsidRDefault="003F1468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</w:p>
    <w:p w:rsidR="003C582C" w:rsidRPr="001444F8" w:rsidRDefault="003C582C" w:rsidP="003F1468">
      <w:pPr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sr-Latn-RS"/>
        </w:rPr>
        <w:t xml:space="preserve"> </w:t>
      </w:r>
      <w:r w:rsidRPr="001444F8">
        <w:rPr>
          <w:rFonts w:ascii="Calibri" w:eastAsia="Times New Roman" w:hAnsi="Calibri" w:cs="Times New Roman"/>
          <w:vertAlign w:val="superscript"/>
          <w:lang w:val="ru-RU"/>
        </w:rPr>
        <w:t xml:space="preserve">                 </w:t>
      </w:r>
      <w:r w:rsidRPr="001444F8">
        <w:rPr>
          <w:rFonts w:ascii="Calibri" w:eastAsia="Times New Roman" w:hAnsi="Calibri" w:cs="Times New Roman"/>
          <w:lang w:val="ru-RU"/>
        </w:rPr>
        <w:t>Најнижа понуђена цена</w:t>
      </w:r>
      <w:r w:rsidRPr="001444F8">
        <w:rPr>
          <w:rFonts w:ascii="Calibri" w:eastAsia="Times New Roman" w:hAnsi="Calibri" w:cs="Times New Roman"/>
          <w:lang w:val="ru-RU"/>
        </w:rPr>
        <w:tab/>
        <w:t xml:space="preserve">             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sr-Cyrl-RS"/>
        </w:rPr>
      </w:pPr>
      <w:r w:rsidRPr="001444F8">
        <w:rPr>
          <w:rFonts w:ascii="Calibri" w:eastAsia="Times New Roman" w:hAnsi="Calibri" w:cs="Times New Roman"/>
          <w:lang w:val="ru-RU"/>
        </w:rPr>
        <w:t>Ц4= ————————— ————</w:t>
      </w:r>
      <w:r w:rsidRPr="001444F8">
        <w:rPr>
          <w:rFonts w:ascii="Calibri" w:eastAsia="Times New Roman" w:hAnsi="Calibri" w:cs="Times New Roman"/>
          <w:lang w:val="sr-Latn-RS"/>
        </w:rPr>
        <w:t xml:space="preserve"> X  </w:t>
      </w:r>
      <w:r w:rsidRPr="001444F8">
        <w:rPr>
          <w:rFonts w:ascii="Calibri" w:eastAsia="Times New Roman" w:hAnsi="Calibri" w:cs="Times New Roman"/>
          <w:lang w:val="sr-Cyrl-RS"/>
        </w:rPr>
        <w:t>15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Понуђена цена  </w:t>
      </w:r>
    </w:p>
    <w:p w:rsidR="003C582C" w:rsidRPr="001444F8" w:rsidRDefault="003C582C" w:rsidP="003F1468">
      <w:pPr>
        <w:spacing w:after="0" w:line="240" w:lineRule="auto"/>
        <w:jc w:val="both"/>
        <w:rPr>
          <w:rFonts w:ascii="Calibri" w:eastAsia="Times New Roman" w:hAnsi="Calibri" w:cs="Times New Rom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6"/>
      </w:tblGrid>
      <w:tr w:rsidR="003C582C" w:rsidRPr="001444F8" w:rsidTr="00AA419C">
        <w:tc>
          <w:tcPr>
            <w:tcW w:w="8330" w:type="dxa"/>
            <w:shd w:val="clear" w:color="auto" w:fill="auto"/>
          </w:tcPr>
          <w:p w:rsidR="003C582C" w:rsidRPr="001444F8" w:rsidRDefault="003C582C" w:rsidP="003F1468">
            <w:pPr>
              <w:spacing w:after="0" w:line="240" w:lineRule="auto"/>
              <w:ind w:right="36"/>
              <w:jc w:val="both"/>
              <w:rPr>
                <w:rFonts w:ascii="Calibri" w:eastAsia="Times New Roman" w:hAnsi="Calibri" w:cs="Times New Roman"/>
                <w:bCs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lang w:val="sr-Cyrl-RS"/>
              </w:rPr>
              <w:t>5.1.Месечна претплата по 1 телефонској линији</w:t>
            </w:r>
          </w:p>
        </w:tc>
        <w:tc>
          <w:tcPr>
            <w:tcW w:w="1246" w:type="dxa"/>
            <w:shd w:val="clear" w:color="auto" w:fill="auto"/>
          </w:tcPr>
          <w:p w:rsidR="003C582C" w:rsidRPr="001444F8" w:rsidRDefault="003C582C" w:rsidP="003F1468">
            <w:pPr>
              <w:spacing w:after="0" w:line="240" w:lineRule="auto"/>
              <w:ind w:left="174" w:right="146"/>
              <w:jc w:val="center"/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>15</w:t>
            </w:r>
          </w:p>
        </w:tc>
      </w:tr>
    </w:tbl>
    <w:p w:rsidR="003C582C" w:rsidRPr="001444F8" w:rsidRDefault="003C582C" w:rsidP="003F1468">
      <w:pPr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Максимални број пондера 15 и то: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а) најнижа понуђена цена добија 15 пондера,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б) остале понуде ће добијати пондера према следећој формули:</w:t>
      </w:r>
    </w:p>
    <w:p w:rsidR="003F1468" w:rsidRPr="001444F8" w:rsidRDefault="003F1468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vertAlign w:val="superscript"/>
          <w:lang w:val="ru-RU"/>
        </w:rPr>
        <w:t xml:space="preserve">                 </w:t>
      </w:r>
      <w:r w:rsidRPr="001444F8">
        <w:rPr>
          <w:rFonts w:ascii="Calibri" w:eastAsia="Times New Roman" w:hAnsi="Calibri" w:cs="Times New Roman"/>
          <w:lang w:val="ru-RU"/>
        </w:rPr>
        <w:t>Најнижа понуђена цена</w:t>
      </w:r>
      <w:r w:rsidRPr="001444F8">
        <w:rPr>
          <w:rFonts w:ascii="Calibri" w:eastAsia="Times New Roman" w:hAnsi="Calibri" w:cs="Times New Roman"/>
          <w:lang w:val="ru-RU"/>
        </w:rPr>
        <w:tab/>
        <w:t xml:space="preserve">             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sr-Cyrl-RS"/>
        </w:rPr>
      </w:pPr>
      <w:r w:rsidRPr="001444F8">
        <w:rPr>
          <w:rFonts w:ascii="Calibri" w:eastAsia="Times New Roman" w:hAnsi="Calibri" w:cs="Times New Roman"/>
          <w:lang w:val="ru-RU"/>
        </w:rPr>
        <w:t>Ц5= ————————— ————</w:t>
      </w:r>
      <w:r w:rsidRPr="001444F8">
        <w:rPr>
          <w:rFonts w:ascii="Calibri" w:eastAsia="Times New Roman" w:hAnsi="Calibri" w:cs="Times New Roman"/>
          <w:lang w:val="sr-Latn-RS"/>
        </w:rPr>
        <w:t xml:space="preserve"> X  </w:t>
      </w:r>
      <w:r w:rsidRPr="001444F8">
        <w:rPr>
          <w:rFonts w:ascii="Calibri" w:eastAsia="Times New Roman" w:hAnsi="Calibri" w:cs="Times New Roman"/>
          <w:lang w:val="sr-Cyrl-RS"/>
        </w:rPr>
        <w:t>15</w:t>
      </w:r>
    </w:p>
    <w:p w:rsidR="003C582C" w:rsidRPr="001444F8" w:rsidRDefault="003C582C" w:rsidP="003F1468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Понуђена цена  </w:t>
      </w:r>
    </w:p>
    <w:p w:rsidR="003C582C" w:rsidRPr="001444F8" w:rsidRDefault="003C582C" w:rsidP="003F1468">
      <w:pPr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</w:p>
    <w:p w:rsidR="003C582C" w:rsidRPr="001444F8" w:rsidRDefault="003C582C" w:rsidP="003F1468">
      <w:pPr>
        <w:spacing w:after="0" w:line="240" w:lineRule="auto"/>
        <w:jc w:val="both"/>
        <w:rPr>
          <w:lang w:val="sr-Cyrl-CS" w:eastAsia="en-GB"/>
        </w:rPr>
      </w:pPr>
      <w:r w:rsidRPr="001444F8">
        <w:rPr>
          <w:rFonts w:eastAsia="Times New Roman" w:cs="Times New Roman"/>
          <w:lang w:val="sr-Cyrl-RS"/>
        </w:rPr>
        <w:t xml:space="preserve"> У поступку јавне набавке услуге фиксне телефоније прихватљиву и одговарајућу понуду поднео је један понуђач и то: „ТЕЛЕКОМ СРБИЈА“ а.д. Београд, Таковска бр. 2, 11000 Београд,  </w:t>
      </w:r>
      <w:r w:rsidRPr="001444F8">
        <w:rPr>
          <w:lang w:val="sr-Cyrl-RS"/>
        </w:rPr>
        <w:t xml:space="preserve"> матични број: 17162543, ПИБ: 100002887</w:t>
      </w:r>
      <w:r w:rsidRPr="001444F8">
        <w:rPr>
          <w:lang w:val="sr-Cyrl-CS" w:eastAsia="en-GB"/>
        </w:rPr>
        <w:t>, године понудио је следеће:</w:t>
      </w:r>
    </w:p>
    <w:p w:rsidR="003C582C" w:rsidRPr="001444F8" w:rsidRDefault="003C582C" w:rsidP="003F1468">
      <w:pPr>
        <w:spacing w:after="0" w:line="240" w:lineRule="auto"/>
        <w:jc w:val="both"/>
        <w:rPr>
          <w:lang w:val="sr-Cyrl-CS" w:eastAsia="en-GB"/>
        </w:rPr>
      </w:pP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9"/>
        <w:gridCol w:w="2271"/>
        <w:gridCol w:w="6785"/>
      </w:tblGrid>
      <w:tr w:rsidR="003C582C" w:rsidRPr="001444F8" w:rsidTr="00AA419C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582C" w:rsidRPr="001444F8" w:rsidRDefault="003C582C" w:rsidP="00AA419C">
            <w:pPr>
              <w:rPr>
                <w:rFonts w:eastAsia="Times New Roman" w:cs="Times New Roman"/>
                <w:b/>
                <w:lang w:val="sr-Cyrl-RS"/>
              </w:rPr>
            </w:pPr>
            <w:r w:rsidRPr="001444F8">
              <w:rPr>
                <w:rFonts w:eastAsia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813" w:type="pct"/>
          </w:tcPr>
          <w:p w:rsidR="003C582C" w:rsidRPr="001444F8" w:rsidRDefault="003C582C" w:rsidP="00AA419C">
            <w:pPr>
              <w:rPr>
                <w:b/>
                <w:lang w:val="ru-RU"/>
              </w:rPr>
            </w:pPr>
            <w:r w:rsidRPr="001444F8">
              <w:rPr>
                <w:b/>
                <w:lang w:val="ru-RU"/>
              </w:rPr>
              <w:t>Број и датум под којим је понуда заведена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582C" w:rsidRPr="001444F8" w:rsidRDefault="003C582C" w:rsidP="00AA419C">
            <w:pPr>
              <w:jc w:val="center"/>
              <w:rPr>
                <w:rFonts w:eastAsia="Times New Roman" w:cs="Times New Roman"/>
                <w:b/>
                <w:lang w:val="sr-Latn-CS"/>
              </w:rPr>
            </w:pPr>
            <w:proofErr w:type="spellStart"/>
            <w:r w:rsidRPr="001444F8">
              <w:rPr>
                <w:rFonts w:eastAsia="Times New Roman" w:cs="Times New Roman"/>
                <w:b/>
                <w:lang w:val="en-US"/>
              </w:rPr>
              <w:t>Назив</w:t>
            </w:r>
            <w:proofErr w:type="spellEnd"/>
            <w:r w:rsidRPr="001444F8">
              <w:rPr>
                <w:rFonts w:eastAsia="Times New Roman" w:cs="Times New Roman"/>
                <w:b/>
                <w:lang w:val="en-US"/>
              </w:rPr>
              <w:t xml:space="preserve"> и </w:t>
            </w:r>
            <w:proofErr w:type="spellStart"/>
            <w:r w:rsidRPr="001444F8">
              <w:rPr>
                <w:rFonts w:eastAsia="Times New Roman" w:cs="Times New Roman"/>
                <w:b/>
                <w:lang w:val="en-US"/>
              </w:rPr>
              <w:t>седиште</w:t>
            </w:r>
            <w:proofErr w:type="spellEnd"/>
            <w:r w:rsidRPr="001444F8">
              <w:rPr>
                <w:rFonts w:eastAsia="Times New Roman" w:cs="Times New Roman"/>
                <w:b/>
                <w:lang w:val="en-US"/>
              </w:rPr>
              <w:t xml:space="preserve"> </w:t>
            </w:r>
            <w:proofErr w:type="spellStart"/>
            <w:r w:rsidRPr="001444F8">
              <w:rPr>
                <w:rFonts w:eastAsia="Times New Roman" w:cs="Times New Roman"/>
                <w:b/>
                <w:lang w:val="en-US"/>
              </w:rPr>
              <w:t>понуђача</w:t>
            </w:r>
            <w:proofErr w:type="spellEnd"/>
          </w:p>
        </w:tc>
      </w:tr>
      <w:tr w:rsidR="003C582C" w:rsidRPr="001444F8" w:rsidTr="00AA419C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582C" w:rsidRPr="001444F8" w:rsidRDefault="003C582C" w:rsidP="00AA419C">
            <w:pPr>
              <w:rPr>
                <w:rFonts w:eastAsia="Times New Roman" w:cs="Times New Roman"/>
                <w:lang w:val="sr-Latn-CS"/>
              </w:rPr>
            </w:pPr>
            <w:r w:rsidRPr="001444F8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813" w:type="pct"/>
          </w:tcPr>
          <w:p w:rsidR="003C582C" w:rsidRPr="001444F8" w:rsidRDefault="003C582C" w:rsidP="00AA419C">
            <w:pPr>
              <w:rPr>
                <w:rFonts w:eastAsia="Times New Roman" w:cs="Times New Roman"/>
                <w:lang w:val="sr-Cyrl-RS"/>
              </w:rPr>
            </w:pPr>
            <w:r w:rsidRPr="001444F8">
              <w:rPr>
                <w:rFonts w:eastAsia="Times New Roman" w:cs="Times New Roman"/>
                <w:lang w:val="sr-Cyrl-RS"/>
              </w:rPr>
              <w:t>140-709/2017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582C" w:rsidRPr="001444F8" w:rsidRDefault="003C582C" w:rsidP="00AA419C">
            <w:pPr>
              <w:rPr>
                <w:rFonts w:eastAsia="Times New Roman" w:cs="Times New Roman"/>
                <w:lang w:val="sr-Cyrl-RS"/>
              </w:rPr>
            </w:pPr>
            <w:r w:rsidRPr="001444F8">
              <w:rPr>
                <w:lang w:val="sr-Cyrl-RS"/>
              </w:rPr>
              <w:t xml:space="preserve">  </w:t>
            </w:r>
            <w:r w:rsidRPr="001444F8">
              <w:rPr>
                <w:rFonts w:eastAsia="Times New Roman" w:cs="Times New Roman"/>
                <w:lang w:val="sr-Cyrl-RS"/>
              </w:rPr>
              <w:t>„ТЕЛЕКОМ СРБИЈА“ а.д.</w:t>
            </w:r>
          </w:p>
          <w:p w:rsidR="003C582C" w:rsidRPr="001444F8" w:rsidRDefault="003C582C" w:rsidP="00AA419C">
            <w:pPr>
              <w:rPr>
                <w:rFonts w:eastAsia="Times New Roman" w:cs="Times New Roman"/>
                <w:lang w:val="sr-Cyrl-RS"/>
              </w:rPr>
            </w:pPr>
            <w:r w:rsidRPr="001444F8">
              <w:rPr>
                <w:rFonts w:eastAsia="Times New Roman" w:cs="Times New Roman"/>
                <w:lang w:val="sr-Cyrl-RS"/>
              </w:rPr>
              <w:t xml:space="preserve">Београд, Таковска бр. 2, 11000 Београд,  </w:t>
            </w:r>
            <w:r w:rsidRPr="001444F8">
              <w:rPr>
                <w:lang w:val="sr-Cyrl-RS"/>
              </w:rPr>
              <w:t xml:space="preserve"> матични број: 17162543, ПИБ: 100002887,</w:t>
            </w:r>
          </w:p>
        </w:tc>
      </w:tr>
    </w:tbl>
    <w:p w:rsidR="003C582C" w:rsidRPr="001444F8" w:rsidRDefault="003C582C" w:rsidP="003C582C">
      <w:pPr>
        <w:jc w:val="both"/>
        <w:rPr>
          <w:rFonts w:eastAsia="Times New Roman" w:cs="Times New Roman"/>
          <w:lang w:val="sr-Cyrl-CS"/>
        </w:rPr>
      </w:pPr>
      <w:r w:rsidRPr="001444F8">
        <w:rPr>
          <w:rFonts w:eastAsia="Times New Roman" w:cs="Times New Roman"/>
          <w:lang w:val="sr-Cyrl-CS"/>
        </w:rPr>
        <w:t>Понуђена цена и евентуални попусти које понуђач ниди/подаци из понуде који су одређени као елементи критеријума и који се могу нумерички приказати:</w:t>
      </w:r>
    </w:p>
    <w:tbl>
      <w:tblPr>
        <w:tblW w:w="89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03"/>
        <w:gridCol w:w="3557"/>
        <w:gridCol w:w="2022"/>
      </w:tblGrid>
      <w:tr w:rsidR="003C582C" w:rsidRPr="001444F8" w:rsidTr="00AA419C">
        <w:trPr>
          <w:trHeight w:val="893"/>
          <w:tblCellSpacing w:w="20" w:type="dxa"/>
        </w:trPr>
        <w:tc>
          <w:tcPr>
            <w:tcW w:w="3343" w:type="dxa"/>
            <w:shd w:val="clear" w:color="auto" w:fill="auto"/>
            <w:vAlign w:val="center"/>
          </w:tcPr>
          <w:p w:rsidR="003C582C" w:rsidRPr="001444F8" w:rsidRDefault="003C582C" w:rsidP="00AA419C">
            <w:pPr>
              <w:autoSpaceDE w:val="0"/>
              <w:autoSpaceDN w:val="0"/>
              <w:adjustRightInd w:val="0"/>
              <w:rPr>
                <w:rFonts w:ascii="Calibri" w:eastAsia="PMingLiU" w:hAnsi="Calibri" w:cs="Verdana-Bold"/>
                <w:bCs/>
                <w:lang w:val="sr-Latn-CS"/>
              </w:rPr>
            </w:pPr>
            <w:r w:rsidRPr="001444F8">
              <w:rPr>
                <w:rFonts w:ascii="Calibri" w:eastAsia="PMingLiU" w:hAnsi="Calibri" w:cs="Verdana-Bold"/>
                <w:bCs/>
                <w:lang w:val="ru-RU"/>
              </w:rPr>
              <w:t>Укупна цена без ПДВ:</w:t>
            </w:r>
          </w:p>
        </w:tc>
        <w:tc>
          <w:tcPr>
            <w:tcW w:w="5519" w:type="dxa"/>
            <w:gridSpan w:val="2"/>
            <w:shd w:val="clear" w:color="auto" w:fill="auto"/>
            <w:vAlign w:val="center"/>
          </w:tcPr>
          <w:p w:rsidR="003C582C" w:rsidRPr="001444F8" w:rsidRDefault="003C582C" w:rsidP="00AA419C">
            <w:pPr>
              <w:autoSpaceDE w:val="0"/>
              <w:autoSpaceDN w:val="0"/>
              <w:adjustRightInd w:val="0"/>
              <w:rPr>
                <w:rFonts w:ascii="Calibri" w:eastAsia="PMingLiU" w:hAnsi="Calibri"/>
              </w:rPr>
            </w:pPr>
            <w:r w:rsidRPr="001444F8">
              <w:rPr>
                <w:rFonts w:ascii="Calibri" w:eastAsia="PMingLiU" w:hAnsi="Calibri"/>
                <w:lang w:val="ru-RU"/>
              </w:rPr>
              <w:t xml:space="preserve">Највише до  износа од 833.333,00 </w:t>
            </w:r>
            <w:r w:rsidRPr="001444F8">
              <w:rPr>
                <w:rFonts w:ascii="Calibri" w:eastAsia="PMingLiU" w:hAnsi="Calibri" w:cs="Arial"/>
                <w:b/>
                <w:lang w:val="sr-Cyrl-RS"/>
              </w:rPr>
              <w:t xml:space="preserve"> </w:t>
            </w:r>
            <w:r w:rsidRPr="001444F8">
              <w:rPr>
                <w:rFonts w:ascii="Calibri" w:eastAsia="PMingLiU" w:hAnsi="Calibri"/>
                <w:lang w:val="ru-RU"/>
              </w:rPr>
              <w:t xml:space="preserve">динара без </w:t>
            </w:r>
            <w:proofErr w:type="spellStart"/>
            <w:r w:rsidRPr="001444F8">
              <w:rPr>
                <w:rFonts w:ascii="Calibri" w:eastAsia="PMingLiU" w:hAnsi="Calibri"/>
              </w:rPr>
              <w:t>пдв</w:t>
            </w:r>
            <w:proofErr w:type="spellEnd"/>
            <w:r w:rsidRPr="001444F8">
              <w:rPr>
                <w:rFonts w:ascii="Calibri" w:eastAsia="PMingLiU" w:hAnsi="Calibri"/>
                <w:lang w:val="en-US"/>
              </w:rPr>
              <w:t>-а</w:t>
            </w:r>
            <w:r w:rsidRPr="001444F8">
              <w:rPr>
                <w:rFonts w:ascii="Calibri" w:eastAsia="PMingLiU" w:hAnsi="Calibri"/>
                <w:lang w:val="sr-Cyrl-RS"/>
              </w:rPr>
              <w:t>.</w:t>
            </w:r>
            <w:r w:rsidRPr="001444F8">
              <w:rPr>
                <w:rFonts w:ascii="Calibri" w:eastAsia="PMingLiU" w:hAnsi="Calibri"/>
              </w:rPr>
              <w:t xml:space="preserve"> </w:t>
            </w:r>
          </w:p>
          <w:p w:rsidR="003C582C" w:rsidRPr="001444F8" w:rsidRDefault="003C582C" w:rsidP="00AA419C">
            <w:pPr>
              <w:ind w:firstLine="19"/>
              <w:jc w:val="both"/>
              <w:rPr>
                <w:rFonts w:ascii="Calibri" w:eastAsia="PMingLiU" w:hAnsi="Calibri" w:cs="Verdana-Bold"/>
                <w:b/>
                <w:bCs/>
              </w:rPr>
            </w:pPr>
            <w:r w:rsidRPr="001444F8">
              <w:rPr>
                <w:rFonts w:ascii="Calibri" w:eastAsia="PMingLiU" w:hAnsi="Calibri"/>
                <w:lang w:val="ru-RU" w:eastAsia="sr-Latn-RS"/>
              </w:rPr>
              <w:t xml:space="preserve">Фактурисање ће се вршити према јединичним ценама из Понуде и стварно пруженим услугама, а највише до износа </w:t>
            </w:r>
            <w:r w:rsidRPr="001444F8">
              <w:rPr>
                <w:rFonts w:ascii="Calibri" w:eastAsia="PMingLiU" w:hAnsi="Calibri"/>
                <w:lang w:val="sr-Cyrl-RS" w:eastAsia="sr-Latn-RS"/>
              </w:rPr>
              <w:t xml:space="preserve">уговорене </w:t>
            </w:r>
            <w:r w:rsidRPr="001444F8">
              <w:rPr>
                <w:rFonts w:ascii="Calibri" w:eastAsia="PMingLiU" w:hAnsi="Calibri"/>
                <w:lang w:val="ru-RU" w:eastAsia="sr-Latn-RS"/>
              </w:rPr>
              <w:t xml:space="preserve">вредности </w:t>
            </w:r>
          </w:p>
        </w:tc>
      </w:tr>
      <w:tr w:rsidR="003C582C" w:rsidRPr="001444F8" w:rsidTr="00AA419C">
        <w:trPr>
          <w:tblCellSpacing w:w="20" w:type="dxa"/>
        </w:trPr>
        <w:tc>
          <w:tcPr>
            <w:tcW w:w="3343" w:type="dxa"/>
            <w:shd w:val="clear" w:color="auto" w:fill="auto"/>
            <w:vAlign w:val="center"/>
          </w:tcPr>
          <w:p w:rsidR="003C582C" w:rsidRPr="001444F8" w:rsidRDefault="003C582C" w:rsidP="00AA419C">
            <w:pPr>
              <w:autoSpaceDE w:val="0"/>
              <w:autoSpaceDN w:val="0"/>
              <w:adjustRightInd w:val="0"/>
              <w:rPr>
                <w:rFonts w:ascii="Calibri" w:eastAsia="PMingLiU" w:hAnsi="Calibri" w:cs="Verdana-Bold"/>
                <w:bCs/>
                <w:lang w:val="ru-RU"/>
              </w:rPr>
            </w:pPr>
            <w:r w:rsidRPr="001444F8">
              <w:rPr>
                <w:rFonts w:ascii="Calibri" w:eastAsia="PMingLiU" w:hAnsi="Calibri" w:cs="Verdana-Bold"/>
                <w:bCs/>
                <w:lang w:val="ru-RU"/>
              </w:rPr>
              <w:t xml:space="preserve">Рок и начин плаћања:  </w:t>
            </w:r>
          </w:p>
        </w:tc>
        <w:tc>
          <w:tcPr>
            <w:tcW w:w="5519" w:type="dxa"/>
            <w:gridSpan w:val="2"/>
            <w:shd w:val="clear" w:color="auto" w:fill="auto"/>
          </w:tcPr>
          <w:p w:rsidR="003C582C" w:rsidRPr="001444F8" w:rsidRDefault="003C582C" w:rsidP="00AA419C">
            <w:pPr>
              <w:jc w:val="both"/>
              <w:rPr>
                <w:rFonts w:ascii="Calibri" w:eastAsia="PMingLiU" w:hAnsi="Calibri"/>
              </w:rPr>
            </w:pPr>
            <w:r w:rsidRPr="001444F8">
              <w:rPr>
                <w:rFonts w:ascii="Calibri" w:eastAsia="PMingLiU" w:hAnsi="Calibri"/>
                <w:lang w:val="ru-RU"/>
              </w:rPr>
              <w:t>вирмански, на рачун добављача,месечно, најкасније до последњег дана у текућем месецу, за услуге пружене у претходном месецу, а по пријему исправно сачињеног рачуна у текућем месецу</w:t>
            </w:r>
          </w:p>
        </w:tc>
      </w:tr>
      <w:tr w:rsidR="003C582C" w:rsidRPr="001444F8" w:rsidTr="00AA419C">
        <w:trPr>
          <w:tblCellSpacing w:w="20" w:type="dxa"/>
        </w:trPr>
        <w:tc>
          <w:tcPr>
            <w:tcW w:w="8902" w:type="dxa"/>
            <w:gridSpan w:val="3"/>
            <w:shd w:val="clear" w:color="auto" w:fill="auto"/>
            <w:vAlign w:val="center"/>
          </w:tcPr>
          <w:p w:rsidR="003C582C" w:rsidRPr="001444F8" w:rsidRDefault="003C582C" w:rsidP="00AA419C">
            <w:pPr>
              <w:jc w:val="both"/>
              <w:rPr>
                <w:rFonts w:ascii="Calibri" w:eastAsia="PMingLiU" w:hAnsi="Calibri"/>
                <w:lang w:val="ru-RU"/>
              </w:rPr>
            </w:pPr>
            <w:r w:rsidRPr="001444F8">
              <w:rPr>
                <w:rFonts w:ascii="Calibri" w:eastAsia="PMingLiU" w:hAnsi="Calibri"/>
                <w:bCs/>
              </w:rPr>
              <w:t>*</w:t>
            </w:r>
            <w:proofErr w:type="spellStart"/>
            <w:r w:rsidRPr="001444F8">
              <w:rPr>
                <w:rFonts w:ascii="Calibri" w:eastAsia="PMingLiU" w:hAnsi="Calibri"/>
                <w:bCs/>
              </w:rPr>
              <w:t>заокружити</w:t>
            </w:r>
            <w:proofErr w:type="spellEnd"/>
            <w:r w:rsidRPr="001444F8">
              <w:rPr>
                <w:rFonts w:ascii="Calibri" w:eastAsia="PMingLiU" w:hAnsi="Calibri"/>
                <w:bCs/>
              </w:rPr>
              <w:t xml:space="preserve"> </w:t>
            </w:r>
            <w:proofErr w:type="spellStart"/>
            <w:r w:rsidRPr="001444F8">
              <w:rPr>
                <w:rFonts w:ascii="Calibri" w:eastAsia="PMingLiU" w:hAnsi="Calibri"/>
                <w:bCs/>
              </w:rPr>
              <w:t>понуђен</w:t>
            </w:r>
            <w:proofErr w:type="spellEnd"/>
            <w:r w:rsidRPr="001444F8">
              <w:rPr>
                <w:rFonts w:ascii="Calibri" w:eastAsia="PMingLiU" w:hAnsi="Calibri"/>
                <w:bCs/>
              </w:rPr>
              <w:t xml:space="preserve"> </w:t>
            </w:r>
            <w:proofErr w:type="spellStart"/>
            <w:r w:rsidRPr="001444F8">
              <w:rPr>
                <w:rFonts w:ascii="Calibri" w:eastAsia="PMingLiU" w:hAnsi="Calibri"/>
                <w:bCs/>
              </w:rPr>
              <w:t>одговор</w:t>
            </w:r>
            <w:proofErr w:type="spellEnd"/>
            <w:r w:rsidRPr="001444F8">
              <w:rPr>
                <w:rFonts w:ascii="Calibri" w:eastAsia="PMingLiU" w:hAnsi="Calibri"/>
                <w:bCs/>
              </w:rPr>
              <w:t>:</w:t>
            </w:r>
          </w:p>
        </w:tc>
      </w:tr>
      <w:tr w:rsidR="003C582C" w:rsidRPr="001444F8" w:rsidTr="00AA419C">
        <w:trPr>
          <w:trHeight w:val="444"/>
          <w:tblCellSpacing w:w="20" w:type="dxa"/>
        </w:trPr>
        <w:tc>
          <w:tcPr>
            <w:tcW w:w="3343" w:type="dxa"/>
            <w:shd w:val="clear" w:color="auto" w:fill="auto"/>
            <w:vAlign w:val="center"/>
          </w:tcPr>
          <w:p w:rsidR="003C582C" w:rsidRPr="001444F8" w:rsidRDefault="003C582C" w:rsidP="00AA419C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PMingLiU" w:hAnsi="Calibri" w:cs="Verdana-Bold"/>
                <w:bCs/>
              </w:rPr>
            </w:pPr>
            <w:proofErr w:type="spellStart"/>
            <w:r w:rsidRPr="001444F8">
              <w:rPr>
                <w:rFonts w:ascii="Calibri" w:eastAsia="PMingLiU" w:hAnsi="Calibri" w:cs="Verdana-Bold"/>
                <w:bCs/>
              </w:rPr>
              <w:t>понуђач</w:t>
            </w:r>
            <w:proofErr w:type="spellEnd"/>
            <w:r w:rsidRPr="001444F8">
              <w:rPr>
                <w:rFonts w:ascii="Calibri" w:eastAsia="PMingLiU" w:hAnsi="Calibri" w:cs="Verdana-Bold"/>
                <w:bCs/>
              </w:rPr>
              <w:t xml:space="preserve"> </w:t>
            </w:r>
            <w:proofErr w:type="spellStart"/>
            <w:r w:rsidRPr="001444F8">
              <w:rPr>
                <w:rFonts w:ascii="Calibri" w:eastAsia="PMingLiU" w:hAnsi="Calibri" w:cs="Verdana-Bold"/>
                <w:bCs/>
              </w:rPr>
              <w:t>је</w:t>
            </w:r>
            <w:proofErr w:type="spellEnd"/>
            <w:r w:rsidRPr="001444F8">
              <w:rPr>
                <w:rFonts w:ascii="Calibri" w:eastAsia="PMingLiU" w:hAnsi="Calibri" w:cs="Verdana-Bold"/>
                <w:bCs/>
              </w:rPr>
              <w:t xml:space="preserve"> у </w:t>
            </w:r>
            <w:proofErr w:type="spellStart"/>
            <w:r w:rsidRPr="001444F8">
              <w:rPr>
                <w:rFonts w:ascii="Calibri" w:eastAsia="PMingLiU" w:hAnsi="Calibri" w:cs="Verdana-Bold"/>
                <w:bCs/>
              </w:rPr>
              <w:t>Регистру</w:t>
            </w:r>
            <w:proofErr w:type="spellEnd"/>
            <w:r w:rsidRPr="001444F8">
              <w:rPr>
                <w:rFonts w:ascii="Calibri" w:eastAsia="PMingLiU" w:hAnsi="Calibri" w:cs="Verdana-Bold"/>
                <w:bCs/>
              </w:rPr>
              <w:t xml:space="preserve"> </w:t>
            </w:r>
            <w:proofErr w:type="spellStart"/>
            <w:r w:rsidRPr="001444F8">
              <w:rPr>
                <w:rFonts w:ascii="Calibri" w:eastAsia="PMingLiU" w:hAnsi="Calibri" w:cs="Verdana-Bold"/>
                <w:bCs/>
              </w:rPr>
              <w:t>понуђача</w:t>
            </w:r>
            <w:proofErr w:type="spellEnd"/>
            <w:r w:rsidRPr="001444F8">
              <w:rPr>
                <w:rFonts w:ascii="Calibri" w:eastAsia="PMingLiU" w:hAnsi="Calibri" w:cs="Verdana-Bold"/>
                <w:bCs/>
              </w:rPr>
              <w:t xml:space="preserve">: </w:t>
            </w:r>
          </w:p>
        </w:tc>
        <w:tc>
          <w:tcPr>
            <w:tcW w:w="3517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432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3C582C" w:rsidRPr="001444F8" w:rsidTr="00AA419C">
              <w:tc>
                <w:tcPr>
                  <w:tcW w:w="425" w:type="dxa"/>
                </w:tcPr>
                <w:p w:rsidR="003C582C" w:rsidRPr="001444F8" w:rsidRDefault="003C582C" w:rsidP="00AA419C">
                  <w:pPr>
                    <w:jc w:val="center"/>
                    <w:rPr>
                      <w:rFonts w:ascii="Calibri" w:eastAsia="PMingLiU" w:hAnsi="Calibri"/>
                    </w:rPr>
                  </w:pPr>
                  <w:r w:rsidRPr="001444F8">
                    <w:rPr>
                      <w:rFonts w:ascii="Calibri" w:eastAsia="PMingLiU" w:hAnsi="Calibri"/>
                    </w:rPr>
                    <w:t>ДА</w:t>
                  </w:r>
                </w:p>
              </w:tc>
            </w:tr>
          </w:tbl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  <w:r w:rsidRPr="001444F8">
              <w:rPr>
                <w:rFonts w:ascii="Calibri" w:eastAsia="PMingLiU" w:hAnsi="Calibri"/>
              </w:rPr>
              <w:t>НЕ</w:t>
            </w:r>
          </w:p>
        </w:tc>
      </w:tr>
      <w:tr w:rsidR="003C582C" w:rsidRPr="001444F8" w:rsidTr="00AA419C">
        <w:trPr>
          <w:trHeight w:val="444"/>
          <w:tblCellSpacing w:w="20" w:type="dxa"/>
        </w:trPr>
        <w:tc>
          <w:tcPr>
            <w:tcW w:w="3343" w:type="dxa"/>
            <w:shd w:val="clear" w:color="auto" w:fill="auto"/>
            <w:vAlign w:val="center"/>
          </w:tcPr>
          <w:p w:rsidR="003C582C" w:rsidRPr="001444F8" w:rsidRDefault="003C582C" w:rsidP="00AA419C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PMingLiU" w:hAnsi="Calibri" w:cs="Verdana-Bold"/>
                <w:bCs/>
                <w:lang w:val="sr-Cyrl-RS"/>
              </w:rPr>
            </w:pPr>
            <w:r w:rsidRPr="001444F8">
              <w:rPr>
                <w:rFonts w:ascii="Calibri" w:eastAsia="PMingLiU" w:hAnsi="Calibri" w:cs="Verdana-Bold"/>
                <w:bCs/>
                <w:lang w:val="sr-Cyrl-RS"/>
              </w:rPr>
              <w:t>понуђач је у Регистру – евиденцији РАТЕЛ-а:</w:t>
            </w:r>
          </w:p>
        </w:tc>
        <w:tc>
          <w:tcPr>
            <w:tcW w:w="3517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432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3C582C" w:rsidRPr="001444F8" w:rsidTr="00AA419C">
              <w:tc>
                <w:tcPr>
                  <w:tcW w:w="425" w:type="dxa"/>
                </w:tcPr>
                <w:p w:rsidR="003C582C" w:rsidRPr="001444F8" w:rsidRDefault="003C582C" w:rsidP="00AA419C">
                  <w:pPr>
                    <w:jc w:val="center"/>
                    <w:rPr>
                      <w:rFonts w:ascii="Calibri" w:eastAsia="PMingLiU" w:hAnsi="Calibri"/>
                    </w:rPr>
                  </w:pPr>
                  <w:r w:rsidRPr="001444F8">
                    <w:rPr>
                      <w:rFonts w:ascii="Calibri" w:eastAsia="PMingLiU" w:hAnsi="Calibri"/>
                    </w:rPr>
                    <w:t>ДА</w:t>
                  </w:r>
                </w:p>
              </w:tc>
            </w:tr>
          </w:tbl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  <w:lang w:val="sr-Cyrl-RS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  <w:lang w:val="sr-Cyrl-RS"/>
              </w:rPr>
            </w:pPr>
            <w:r w:rsidRPr="001444F8">
              <w:rPr>
                <w:rFonts w:ascii="Calibri" w:eastAsia="PMingLiU" w:hAnsi="Calibri"/>
                <w:lang w:val="sr-Cyrl-RS"/>
              </w:rPr>
              <w:t>НЕ</w:t>
            </w:r>
          </w:p>
        </w:tc>
      </w:tr>
      <w:tr w:rsidR="003C582C" w:rsidRPr="001444F8" w:rsidTr="00AA419C">
        <w:trPr>
          <w:trHeight w:val="444"/>
          <w:tblCellSpacing w:w="20" w:type="dxa"/>
        </w:trPr>
        <w:tc>
          <w:tcPr>
            <w:tcW w:w="3343" w:type="dxa"/>
            <w:shd w:val="clear" w:color="auto" w:fill="auto"/>
          </w:tcPr>
          <w:p w:rsidR="003C582C" w:rsidRPr="001444F8" w:rsidRDefault="003C582C" w:rsidP="00AA419C">
            <w:pPr>
              <w:ind w:right="120"/>
              <w:rPr>
                <w:rFonts w:ascii="Calibri" w:hAnsi="Calibri"/>
                <w:lang w:val="sr-Cyrl-RS"/>
              </w:rPr>
            </w:pPr>
            <w:r w:rsidRPr="001444F8">
              <w:rPr>
                <w:rFonts w:ascii="Calibri" w:hAnsi="Calibri"/>
                <w:lang w:val="sr-Cyrl-RS"/>
              </w:rPr>
              <w:t>успостава везе је 0 динара</w:t>
            </w:r>
          </w:p>
        </w:tc>
        <w:tc>
          <w:tcPr>
            <w:tcW w:w="3517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432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3C582C" w:rsidRPr="001444F8" w:rsidTr="00AA419C">
              <w:tc>
                <w:tcPr>
                  <w:tcW w:w="425" w:type="dxa"/>
                </w:tcPr>
                <w:p w:rsidR="003C582C" w:rsidRPr="001444F8" w:rsidRDefault="003C582C" w:rsidP="00AA419C">
                  <w:pPr>
                    <w:jc w:val="center"/>
                    <w:rPr>
                      <w:rFonts w:ascii="Calibri" w:eastAsia="PMingLiU" w:hAnsi="Calibri"/>
                    </w:rPr>
                  </w:pPr>
                  <w:r w:rsidRPr="001444F8">
                    <w:rPr>
                      <w:rFonts w:ascii="Calibri" w:eastAsia="PMingLiU" w:hAnsi="Calibri"/>
                    </w:rPr>
                    <w:t>ДА</w:t>
                  </w:r>
                </w:p>
              </w:tc>
            </w:tr>
          </w:tbl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  <w:r w:rsidRPr="001444F8">
              <w:rPr>
                <w:rFonts w:ascii="Calibri" w:eastAsia="PMingLiU" w:hAnsi="Calibri"/>
              </w:rPr>
              <w:t>НЕ</w:t>
            </w:r>
          </w:p>
        </w:tc>
      </w:tr>
      <w:tr w:rsidR="003C582C" w:rsidRPr="001444F8" w:rsidTr="00AA419C">
        <w:trPr>
          <w:trHeight w:val="444"/>
          <w:tblCellSpacing w:w="20" w:type="dxa"/>
        </w:trPr>
        <w:tc>
          <w:tcPr>
            <w:tcW w:w="3343" w:type="dxa"/>
            <w:shd w:val="clear" w:color="auto" w:fill="auto"/>
          </w:tcPr>
          <w:p w:rsidR="003C582C" w:rsidRPr="001444F8" w:rsidRDefault="003C582C" w:rsidP="00AA419C">
            <w:pPr>
              <w:ind w:right="120"/>
              <w:rPr>
                <w:rFonts w:ascii="Calibri" w:hAnsi="Calibri"/>
              </w:rPr>
            </w:pPr>
            <w:r w:rsidRPr="001444F8">
              <w:rPr>
                <w:rFonts w:ascii="Calibri" w:hAnsi="Calibri"/>
                <w:lang w:val="sr-Cyrl-RS"/>
              </w:rPr>
              <w:t>потребно је</w:t>
            </w:r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задржавање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r w:rsidRPr="001444F8">
              <w:rPr>
                <w:rFonts w:ascii="Calibri" w:hAnsi="Calibri"/>
                <w:lang w:val="sr-Cyrl-RS"/>
              </w:rPr>
              <w:t xml:space="preserve">нумерације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постојећих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бројева</w:t>
            </w:r>
            <w:proofErr w:type="spellEnd"/>
            <w:r w:rsidRPr="001444F8">
              <w:rPr>
                <w:rFonts w:ascii="Calibri" w:hAnsi="Calibri"/>
                <w:lang w:val="sr-Cyrl-RS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432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3C582C" w:rsidRPr="001444F8" w:rsidTr="00AA419C">
              <w:tc>
                <w:tcPr>
                  <w:tcW w:w="425" w:type="dxa"/>
                </w:tcPr>
                <w:p w:rsidR="003C582C" w:rsidRPr="001444F8" w:rsidRDefault="003C582C" w:rsidP="00AA419C">
                  <w:pPr>
                    <w:jc w:val="center"/>
                    <w:rPr>
                      <w:rFonts w:ascii="Calibri" w:eastAsia="PMingLiU" w:hAnsi="Calibri"/>
                    </w:rPr>
                  </w:pPr>
                  <w:r w:rsidRPr="001444F8">
                    <w:rPr>
                      <w:rFonts w:ascii="Calibri" w:eastAsia="PMingLiU" w:hAnsi="Calibri"/>
                    </w:rPr>
                    <w:t>ДА</w:t>
                  </w:r>
                </w:p>
              </w:tc>
            </w:tr>
          </w:tbl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  <w:r w:rsidRPr="001444F8">
              <w:rPr>
                <w:rFonts w:ascii="Calibri" w:eastAsia="PMingLiU" w:hAnsi="Calibri"/>
              </w:rPr>
              <w:t>НЕ</w:t>
            </w:r>
          </w:p>
        </w:tc>
      </w:tr>
      <w:tr w:rsidR="003C582C" w:rsidRPr="001444F8" w:rsidTr="00AA419C">
        <w:trPr>
          <w:trHeight w:val="444"/>
          <w:tblCellSpacing w:w="20" w:type="dxa"/>
        </w:trPr>
        <w:tc>
          <w:tcPr>
            <w:tcW w:w="3343" w:type="dxa"/>
            <w:shd w:val="clear" w:color="auto" w:fill="auto"/>
          </w:tcPr>
          <w:p w:rsidR="003C582C" w:rsidRPr="001444F8" w:rsidRDefault="003C582C" w:rsidP="00AA419C">
            <w:pPr>
              <w:ind w:right="120"/>
              <w:rPr>
                <w:rFonts w:ascii="Calibri" w:hAnsi="Calibri"/>
              </w:rPr>
            </w:pPr>
            <w:r w:rsidRPr="001444F8">
              <w:rPr>
                <w:rFonts w:ascii="Calibri" w:hAnsi="Calibri"/>
                <w:lang w:val="en-US"/>
              </w:rPr>
              <w:t xml:space="preserve">у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случају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промене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оператера</w:t>
            </w:r>
            <w:proofErr w:type="spellEnd"/>
            <w:r w:rsidRPr="001444F8">
              <w:rPr>
                <w:rFonts w:ascii="Calibri" w:hAnsi="Calibri"/>
                <w:lang w:val="en-US"/>
              </w:rPr>
              <w:t>,</w:t>
            </w:r>
            <w:r w:rsidRPr="001444F8">
              <w:rPr>
                <w:rFonts w:ascii="Calibri" w:hAnsi="Calibri"/>
                <w:lang w:val="sr-Cyrl-RS"/>
              </w:rPr>
              <w:t xml:space="preserve"> сви трошкови реализације прикључака и трошкови који улазе у пр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енос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бројева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r w:rsidRPr="001444F8">
              <w:rPr>
                <w:rFonts w:ascii="Calibri" w:hAnsi="Calibri"/>
                <w:lang w:val="sr-Cyrl-RS"/>
              </w:rPr>
              <w:t xml:space="preserve">иду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на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терет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изабраног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оператера</w:t>
            </w:r>
            <w:proofErr w:type="spellEnd"/>
            <w:r w:rsidRPr="001444F8">
              <w:rPr>
                <w:rFonts w:ascii="Calibri" w:hAnsi="Calibri"/>
                <w:lang w:val="sr-Cyrl-RS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432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3C582C" w:rsidRPr="001444F8" w:rsidTr="00AA419C">
              <w:tc>
                <w:tcPr>
                  <w:tcW w:w="425" w:type="dxa"/>
                </w:tcPr>
                <w:p w:rsidR="003C582C" w:rsidRPr="001444F8" w:rsidRDefault="003C582C" w:rsidP="00AA419C">
                  <w:pPr>
                    <w:jc w:val="center"/>
                    <w:rPr>
                      <w:rFonts w:ascii="Calibri" w:eastAsia="PMingLiU" w:hAnsi="Calibri"/>
                    </w:rPr>
                  </w:pPr>
                  <w:r w:rsidRPr="001444F8">
                    <w:rPr>
                      <w:rFonts w:ascii="Calibri" w:eastAsia="PMingLiU" w:hAnsi="Calibri"/>
                    </w:rPr>
                    <w:t>ДА</w:t>
                  </w:r>
                </w:p>
              </w:tc>
            </w:tr>
          </w:tbl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  <w:r w:rsidRPr="001444F8">
              <w:rPr>
                <w:rFonts w:ascii="Calibri" w:eastAsia="PMingLiU" w:hAnsi="Calibri"/>
              </w:rPr>
              <w:t>НЕ</w:t>
            </w:r>
          </w:p>
        </w:tc>
      </w:tr>
      <w:tr w:rsidR="003C582C" w:rsidRPr="001444F8" w:rsidTr="00AA419C">
        <w:trPr>
          <w:trHeight w:val="444"/>
          <w:tblCellSpacing w:w="20" w:type="dxa"/>
        </w:trPr>
        <w:tc>
          <w:tcPr>
            <w:tcW w:w="3343" w:type="dxa"/>
            <w:shd w:val="clear" w:color="auto" w:fill="auto"/>
          </w:tcPr>
          <w:p w:rsidR="003C582C" w:rsidRPr="001444F8" w:rsidRDefault="003C582C" w:rsidP="00AA419C">
            <w:pPr>
              <w:ind w:right="120"/>
              <w:rPr>
                <w:rFonts w:ascii="Calibri" w:hAnsi="Calibri"/>
              </w:rPr>
            </w:pPr>
            <w:r w:rsidRPr="001444F8">
              <w:rPr>
                <w:rFonts w:ascii="Calibri" w:hAnsi="Calibri"/>
                <w:lang w:val="en-US"/>
              </w:rPr>
              <w:t xml:space="preserve">у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случају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промене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оператера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, </w:t>
            </w:r>
            <w:r w:rsidRPr="001444F8">
              <w:rPr>
                <w:rFonts w:ascii="Calibri" w:hAnsi="Calibri"/>
                <w:lang w:val="sr-Cyrl-RS"/>
              </w:rPr>
              <w:t>рок за успостављање услуге је 2 дана (од петка у 17 часова до понедељка у 6 часова)</w:t>
            </w:r>
          </w:p>
        </w:tc>
        <w:tc>
          <w:tcPr>
            <w:tcW w:w="3517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432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3C582C" w:rsidRPr="001444F8" w:rsidTr="00AA419C">
              <w:tc>
                <w:tcPr>
                  <w:tcW w:w="425" w:type="dxa"/>
                </w:tcPr>
                <w:p w:rsidR="003C582C" w:rsidRPr="001444F8" w:rsidRDefault="003C582C" w:rsidP="00AA419C">
                  <w:pPr>
                    <w:jc w:val="center"/>
                    <w:rPr>
                      <w:rFonts w:ascii="Calibri" w:eastAsia="PMingLiU" w:hAnsi="Calibri"/>
                    </w:rPr>
                  </w:pPr>
                  <w:r w:rsidRPr="001444F8">
                    <w:rPr>
                      <w:rFonts w:ascii="Calibri" w:eastAsia="PMingLiU" w:hAnsi="Calibri"/>
                    </w:rPr>
                    <w:t>ДА</w:t>
                  </w:r>
                </w:p>
              </w:tc>
            </w:tr>
          </w:tbl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  <w:r w:rsidRPr="001444F8">
              <w:rPr>
                <w:rFonts w:ascii="Calibri" w:eastAsia="PMingLiU" w:hAnsi="Calibri"/>
              </w:rPr>
              <w:t>НЕ</w:t>
            </w:r>
          </w:p>
        </w:tc>
      </w:tr>
      <w:tr w:rsidR="003C582C" w:rsidRPr="001444F8" w:rsidTr="00AA419C">
        <w:trPr>
          <w:trHeight w:val="444"/>
          <w:tblCellSpacing w:w="20" w:type="dxa"/>
        </w:trPr>
        <w:tc>
          <w:tcPr>
            <w:tcW w:w="3343" w:type="dxa"/>
            <w:shd w:val="clear" w:color="auto" w:fill="auto"/>
          </w:tcPr>
          <w:p w:rsidR="003C582C" w:rsidRPr="001444F8" w:rsidRDefault="003C582C" w:rsidP="00AA419C">
            <w:pPr>
              <w:ind w:right="120"/>
              <w:rPr>
                <w:rFonts w:ascii="Calibri" w:hAnsi="Calibri"/>
              </w:rPr>
            </w:pPr>
            <w:proofErr w:type="spellStart"/>
            <w:r w:rsidRPr="001444F8">
              <w:rPr>
                <w:rFonts w:ascii="Calibri" w:hAnsi="Calibri"/>
                <w:lang w:val="en-US"/>
              </w:rPr>
              <w:lastRenderedPageBreak/>
              <w:t>понуђене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цене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–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фиксне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у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динарском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износу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за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време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трајања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уговорног</w:t>
            </w:r>
            <w:proofErr w:type="spellEnd"/>
            <w:r w:rsidRPr="001444F8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hAnsi="Calibri"/>
                <w:lang w:val="en-US"/>
              </w:rPr>
              <w:t>периода</w:t>
            </w:r>
            <w:proofErr w:type="spellEnd"/>
            <w:r w:rsidRPr="001444F8">
              <w:rPr>
                <w:rFonts w:ascii="Calibri" w:hAnsi="Calibri"/>
                <w:lang w:val="sr-Cyrl-RS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432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3C582C" w:rsidRPr="001444F8" w:rsidTr="00AA419C">
              <w:tc>
                <w:tcPr>
                  <w:tcW w:w="425" w:type="dxa"/>
                </w:tcPr>
                <w:p w:rsidR="003C582C" w:rsidRPr="001444F8" w:rsidRDefault="003C582C" w:rsidP="00AA419C">
                  <w:pPr>
                    <w:jc w:val="center"/>
                    <w:rPr>
                      <w:rFonts w:ascii="Calibri" w:eastAsia="PMingLiU" w:hAnsi="Calibri"/>
                    </w:rPr>
                  </w:pPr>
                  <w:r w:rsidRPr="001444F8">
                    <w:rPr>
                      <w:rFonts w:ascii="Calibri" w:eastAsia="PMingLiU" w:hAnsi="Calibri"/>
                    </w:rPr>
                    <w:t>ДА</w:t>
                  </w:r>
                </w:p>
              </w:tc>
            </w:tr>
          </w:tbl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  <w:r w:rsidRPr="001444F8">
              <w:rPr>
                <w:rFonts w:ascii="Calibri" w:eastAsia="PMingLiU" w:hAnsi="Calibri"/>
              </w:rPr>
              <w:t>НЕ</w:t>
            </w:r>
          </w:p>
        </w:tc>
      </w:tr>
      <w:tr w:rsidR="003C582C" w:rsidRPr="001444F8" w:rsidTr="00AA419C">
        <w:trPr>
          <w:trHeight w:val="444"/>
          <w:tblCellSpacing w:w="20" w:type="dxa"/>
        </w:trPr>
        <w:tc>
          <w:tcPr>
            <w:tcW w:w="3343" w:type="dxa"/>
            <w:shd w:val="clear" w:color="auto" w:fill="auto"/>
          </w:tcPr>
          <w:p w:rsidR="003C582C" w:rsidRPr="001444F8" w:rsidRDefault="003C582C" w:rsidP="00AA419C">
            <w:pPr>
              <w:ind w:right="120"/>
              <w:rPr>
                <w:rFonts w:ascii="Calibri" w:hAnsi="Calibri"/>
              </w:rPr>
            </w:pPr>
            <w:r w:rsidRPr="001444F8">
              <w:rPr>
                <w:rFonts w:ascii="Calibri" w:hAnsi="Calibri"/>
                <w:lang w:val="sr-Cyrl-RS"/>
              </w:rPr>
              <w:t>прекид у успостављању телефонског саобраћаја је једино могућ у ноћним сатима или викендом</w:t>
            </w:r>
          </w:p>
        </w:tc>
        <w:tc>
          <w:tcPr>
            <w:tcW w:w="3517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432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3C582C" w:rsidRPr="001444F8" w:rsidTr="00AA419C">
              <w:tc>
                <w:tcPr>
                  <w:tcW w:w="425" w:type="dxa"/>
                </w:tcPr>
                <w:p w:rsidR="003C582C" w:rsidRPr="001444F8" w:rsidRDefault="003C582C" w:rsidP="00AA419C">
                  <w:pPr>
                    <w:jc w:val="center"/>
                    <w:rPr>
                      <w:rFonts w:ascii="Calibri" w:eastAsia="PMingLiU" w:hAnsi="Calibri"/>
                    </w:rPr>
                  </w:pPr>
                  <w:r w:rsidRPr="001444F8">
                    <w:rPr>
                      <w:rFonts w:ascii="Calibri" w:eastAsia="PMingLiU" w:hAnsi="Calibri"/>
                    </w:rPr>
                    <w:t>ДА</w:t>
                  </w:r>
                </w:p>
              </w:tc>
            </w:tr>
          </w:tbl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  <w:r w:rsidRPr="001444F8">
              <w:rPr>
                <w:rFonts w:ascii="Calibri" w:eastAsia="PMingLiU" w:hAnsi="Calibri"/>
              </w:rPr>
              <w:t>НЕ</w:t>
            </w:r>
          </w:p>
        </w:tc>
      </w:tr>
      <w:tr w:rsidR="003C582C" w:rsidRPr="001444F8" w:rsidTr="00AA419C">
        <w:trPr>
          <w:trHeight w:val="444"/>
          <w:tblCellSpacing w:w="20" w:type="dxa"/>
        </w:trPr>
        <w:tc>
          <w:tcPr>
            <w:tcW w:w="3343" w:type="dxa"/>
            <w:shd w:val="clear" w:color="auto" w:fill="auto"/>
          </w:tcPr>
          <w:p w:rsidR="003C582C" w:rsidRPr="001444F8" w:rsidRDefault="003C582C" w:rsidP="00AA419C">
            <w:pPr>
              <w:ind w:right="120"/>
              <w:rPr>
                <w:rFonts w:ascii="Calibri" w:hAnsi="Calibri"/>
              </w:rPr>
            </w:pPr>
            <w:proofErr w:type="spellStart"/>
            <w:r w:rsidRPr="001444F8">
              <w:rPr>
                <w:rFonts w:ascii="Calibri" w:hAnsi="Calibri"/>
              </w:rPr>
              <w:t>све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додатне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услуге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ће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бити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наплаћене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по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важећем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ценовнику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објављеном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на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proofErr w:type="spellStart"/>
            <w:r w:rsidRPr="001444F8">
              <w:rPr>
                <w:rFonts w:ascii="Calibri" w:hAnsi="Calibri"/>
              </w:rPr>
              <w:t>званичном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  <w:r w:rsidRPr="001444F8">
              <w:rPr>
                <w:rFonts w:ascii="Calibri" w:hAnsi="Calibri"/>
                <w:lang w:val="en-US"/>
              </w:rPr>
              <w:t xml:space="preserve">web </w:t>
            </w:r>
            <w:r w:rsidRPr="001444F8">
              <w:rPr>
                <w:rFonts w:ascii="Calibri" w:hAnsi="Calibri"/>
                <w:lang w:val="sr-Cyrl-RS"/>
              </w:rPr>
              <w:t xml:space="preserve">сајту </w:t>
            </w:r>
            <w:proofErr w:type="spellStart"/>
            <w:r w:rsidRPr="001444F8">
              <w:rPr>
                <w:rFonts w:ascii="Calibri" w:hAnsi="Calibri"/>
              </w:rPr>
              <w:t>добављача</w:t>
            </w:r>
            <w:proofErr w:type="spellEnd"/>
            <w:r w:rsidRPr="001444F8">
              <w:rPr>
                <w:rFonts w:ascii="Calibri" w:hAnsi="Calibri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1432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3C582C" w:rsidRPr="001444F8" w:rsidTr="00AA419C">
              <w:tc>
                <w:tcPr>
                  <w:tcW w:w="425" w:type="dxa"/>
                </w:tcPr>
                <w:p w:rsidR="003C582C" w:rsidRPr="001444F8" w:rsidRDefault="003C582C" w:rsidP="00AA419C">
                  <w:pPr>
                    <w:jc w:val="center"/>
                    <w:rPr>
                      <w:rFonts w:ascii="Calibri" w:eastAsia="PMingLiU" w:hAnsi="Calibri"/>
                    </w:rPr>
                  </w:pPr>
                  <w:r w:rsidRPr="001444F8">
                    <w:rPr>
                      <w:rFonts w:ascii="Calibri" w:eastAsia="PMingLiU" w:hAnsi="Calibri"/>
                    </w:rPr>
                    <w:t>ДА</w:t>
                  </w:r>
                </w:p>
              </w:tc>
            </w:tr>
          </w:tbl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/>
              </w:rPr>
            </w:pPr>
            <w:r w:rsidRPr="001444F8">
              <w:rPr>
                <w:rFonts w:ascii="Calibri" w:eastAsia="PMingLiU" w:hAnsi="Calibri"/>
              </w:rPr>
              <w:t>НЕ</w:t>
            </w:r>
          </w:p>
        </w:tc>
      </w:tr>
    </w:tbl>
    <w:p w:rsidR="003C582C" w:rsidRPr="001444F8" w:rsidRDefault="003C582C" w:rsidP="003C582C">
      <w:pPr>
        <w:jc w:val="both"/>
        <w:rPr>
          <w:rFonts w:eastAsia="Times New Roman" w:cs="Times New Roman"/>
          <w:lang w:val="sr-Cyrl-CS"/>
        </w:rPr>
      </w:pPr>
    </w:p>
    <w:tbl>
      <w:tblPr>
        <w:tblW w:w="8952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1557"/>
        <w:gridCol w:w="1447"/>
        <w:gridCol w:w="2822"/>
      </w:tblGrid>
      <w:tr w:rsidR="003C582C" w:rsidRPr="001444F8" w:rsidTr="00AA419C">
        <w:tc>
          <w:tcPr>
            <w:tcW w:w="3126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 w:cs="Times New Roman"/>
                <w:b/>
                <w:lang w:val="en-US"/>
              </w:rPr>
            </w:pPr>
            <w:r w:rsidRPr="001444F8">
              <w:rPr>
                <w:rFonts w:ascii="Calibri" w:eastAsia="PMingLiU" w:hAnsi="Calibri" w:cs="Times New Roman"/>
                <w:b/>
                <w:lang w:val="en-US"/>
              </w:rPr>
              <w:t>НАЗИВ</w:t>
            </w:r>
          </w:p>
        </w:tc>
        <w:tc>
          <w:tcPr>
            <w:tcW w:w="1557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 w:cs="Times New Roman"/>
                <w:b/>
                <w:lang w:val="sr-Cyrl-RS"/>
              </w:rPr>
            </w:pPr>
            <w:r w:rsidRPr="001444F8">
              <w:rPr>
                <w:rFonts w:ascii="Calibri" w:eastAsia="PMingLiU" w:hAnsi="Calibri" w:cs="Times New Roman"/>
                <w:b/>
                <w:lang w:val="en-US"/>
              </w:rPr>
              <w:t>ЈЕД. МЕРЕ</w:t>
            </w:r>
          </w:p>
          <w:p w:rsidR="003C582C" w:rsidRPr="001444F8" w:rsidRDefault="003C582C" w:rsidP="00AA419C">
            <w:pPr>
              <w:jc w:val="center"/>
              <w:rPr>
                <w:rFonts w:ascii="Calibri" w:eastAsia="PMingLiU" w:hAnsi="Calibri" w:cs="Times New Roman"/>
                <w:b/>
                <w:lang w:val="sr-Cyrl-RS"/>
              </w:rPr>
            </w:pPr>
            <w:r w:rsidRPr="001444F8">
              <w:rPr>
                <w:rFonts w:ascii="Calibri" w:eastAsia="PMingLiU" w:hAnsi="Calibri" w:cs="Times New Roman"/>
                <w:b/>
                <w:lang w:val="sr-Cyrl-RS"/>
              </w:rPr>
              <w:t>(ЈМ)</w:t>
            </w:r>
          </w:p>
        </w:tc>
        <w:tc>
          <w:tcPr>
            <w:tcW w:w="1447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 w:cs="Times New Roman"/>
                <w:b/>
                <w:lang w:val="sr-Cyrl-RS"/>
              </w:rPr>
            </w:pPr>
            <w:r w:rsidRPr="001444F8">
              <w:rPr>
                <w:rFonts w:ascii="Calibri" w:eastAsia="PMingLiU" w:hAnsi="Calibri" w:cs="Times New Roman"/>
                <w:b/>
                <w:lang w:val="en-US"/>
              </w:rPr>
              <w:t xml:space="preserve"> ЦЕНА БЕЗ ПДВ</w:t>
            </w:r>
          </w:p>
          <w:p w:rsidR="003C582C" w:rsidRPr="001444F8" w:rsidRDefault="003C582C" w:rsidP="00AA419C">
            <w:pPr>
              <w:jc w:val="center"/>
              <w:rPr>
                <w:rFonts w:ascii="Calibri" w:eastAsia="PMingLiU" w:hAnsi="Calibri" w:cs="Times New Roman"/>
                <w:b/>
                <w:lang w:val="sr-Cyrl-RS"/>
              </w:rPr>
            </w:pPr>
            <w:r w:rsidRPr="001444F8">
              <w:rPr>
                <w:rFonts w:ascii="Calibri" w:eastAsia="PMingLiU" w:hAnsi="Calibri" w:cs="Times New Roman"/>
                <w:b/>
                <w:lang w:val="sr-Cyrl-RS"/>
              </w:rPr>
              <w:t>у динарима</w:t>
            </w:r>
          </w:p>
        </w:tc>
        <w:tc>
          <w:tcPr>
            <w:tcW w:w="2822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PMingLiU" w:hAnsi="Calibri" w:cs="Times New Roman"/>
                <w:b/>
                <w:lang w:val="sr-Cyrl-RS"/>
              </w:rPr>
            </w:pPr>
            <w:r w:rsidRPr="001444F8">
              <w:rPr>
                <w:rFonts w:ascii="Calibri" w:eastAsia="PMingLiU" w:hAnsi="Calibri" w:cs="Times New Roman"/>
                <w:b/>
                <w:lang w:val="en-US"/>
              </w:rPr>
              <w:t xml:space="preserve"> ЦЕНА СА ПДВ</w:t>
            </w:r>
          </w:p>
          <w:p w:rsidR="003C582C" w:rsidRPr="001444F8" w:rsidRDefault="003C582C" w:rsidP="00AA419C">
            <w:pPr>
              <w:jc w:val="center"/>
              <w:rPr>
                <w:rFonts w:ascii="Calibri" w:eastAsia="PMingLiU" w:hAnsi="Calibri" w:cs="Times New Roman"/>
                <w:b/>
                <w:lang w:val="sr-Cyrl-RS"/>
              </w:rPr>
            </w:pPr>
            <w:r w:rsidRPr="001444F8">
              <w:rPr>
                <w:rFonts w:ascii="Calibri" w:eastAsia="PMingLiU" w:hAnsi="Calibri" w:cs="Times New Roman"/>
                <w:b/>
                <w:lang w:val="sr-Cyrl-RS"/>
              </w:rPr>
              <w:t>у динарима</w:t>
            </w:r>
          </w:p>
        </w:tc>
      </w:tr>
      <w:tr w:rsidR="003C582C" w:rsidRPr="001444F8" w:rsidTr="00AA419C">
        <w:tc>
          <w:tcPr>
            <w:tcW w:w="3126" w:type="dxa"/>
            <w:shd w:val="clear" w:color="auto" w:fill="auto"/>
            <w:vAlign w:val="center"/>
          </w:tcPr>
          <w:p w:rsidR="003C582C" w:rsidRPr="001444F8" w:rsidRDefault="003C582C" w:rsidP="00AA419C">
            <w:pPr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 xml:space="preserve"> Цена минута разговора у месном саобраћају – разговори обављени у оквиру исте мреже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1 минут</w:t>
            </w:r>
          </w:p>
        </w:tc>
        <w:tc>
          <w:tcPr>
            <w:tcW w:w="1447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1,00</w:t>
            </w:r>
          </w:p>
        </w:tc>
        <w:tc>
          <w:tcPr>
            <w:tcW w:w="2822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1,20</w:t>
            </w:r>
          </w:p>
        </w:tc>
      </w:tr>
      <w:tr w:rsidR="003C582C" w:rsidRPr="001444F8" w:rsidTr="00AA419C">
        <w:tc>
          <w:tcPr>
            <w:tcW w:w="3126" w:type="dxa"/>
            <w:shd w:val="clear" w:color="auto" w:fill="auto"/>
            <w:vAlign w:val="center"/>
          </w:tcPr>
          <w:p w:rsidR="003C582C" w:rsidRPr="001444F8" w:rsidRDefault="003C582C" w:rsidP="00AA419C">
            <w:pPr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 xml:space="preserve"> Цена разговора у међумесном саобраћају – разговори обављени између мрежних група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 xml:space="preserve">1 </w:t>
            </w:r>
            <w:proofErr w:type="spellStart"/>
            <w:r w:rsidRPr="001444F8">
              <w:rPr>
                <w:rFonts w:ascii="Calibri" w:eastAsia="Times New Roman" w:hAnsi="Calibri" w:cs="Arial"/>
                <w:lang w:val="en-US"/>
              </w:rPr>
              <w:t>минут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1,00</w:t>
            </w:r>
          </w:p>
        </w:tc>
        <w:tc>
          <w:tcPr>
            <w:tcW w:w="2822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1,20</w:t>
            </w:r>
          </w:p>
        </w:tc>
      </w:tr>
      <w:tr w:rsidR="003C582C" w:rsidRPr="001444F8" w:rsidTr="00AA419C">
        <w:tc>
          <w:tcPr>
            <w:tcW w:w="3126" w:type="dxa"/>
            <w:shd w:val="clear" w:color="auto" w:fill="auto"/>
            <w:vAlign w:val="center"/>
          </w:tcPr>
          <w:p w:rsidR="003C582C" w:rsidRPr="001444F8" w:rsidRDefault="003C582C" w:rsidP="00AA419C">
            <w:pPr>
              <w:rPr>
                <w:rFonts w:ascii="Calibri" w:eastAsia="Times New Roman" w:hAnsi="Calibri" w:cs="Arial"/>
                <w:lang w:val="sr-Cyrl-RS"/>
              </w:rPr>
            </w:pPr>
            <w:proofErr w:type="spellStart"/>
            <w:r w:rsidRPr="001444F8">
              <w:rPr>
                <w:rFonts w:ascii="Calibri" w:eastAsia="Times New Roman" w:hAnsi="Calibri" w:cs="Arial"/>
                <w:lang w:val="en-US"/>
              </w:rPr>
              <w:t>Цена</w:t>
            </w:r>
            <w:proofErr w:type="spellEnd"/>
            <w:r w:rsidRPr="001444F8">
              <w:rPr>
                <w:rFonts w:ascii="Calibri" w:eastAsia="Times New Roman" w:hAnsi="Calibri" w:cs="Arial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eastAsia="Times New Roman" w:hAnsi="Calibri" w:cs="Arial"/>
                <w:lang w:val="en-US"/>
              </w:rPr>
              <w:t>минута</w:t>
            </w:r>
            <w:proofErr w:type="spellEnd"/>
            <w:r w:rsidRPr="001444F8">
              <w:rPr>
                <w:rFonts w:ascii="Calibri" w:eastAsia="Times New Roman" w:hAnsi="Calibri" w:cs="Arial"/>
                <w:lang w:val="en-US"/>
              </w:rPr>
              <w:t xml:space="preserve"> </w:t>
            </w:r>
            <w:proofErr w:type="spellStart"/>
            <w:r w:rsidRPr="001444F8">
              <w:rPr>
                <w:rFonts w:ascii="Calibri" w:eastAsia="Times New Roman" w:hAnsi="Calibri" w:cs="Arial"/>
                <w:lang w:val="en-US"/>
              </w:rPr>
              <w:t>разговора</w:t>
            </w:r>
            <w:proofErr w:type="spellEnd"/>
            <w:r w:rsidRPr="001444F8">
              <w:rPr>
                <w:rFonts w:ascii="Calibri" w:eastAsia="Times New Roman" w:hAnsi="Calibri" w:cs="Arial"/>
                <w:lang w:val="en-US"/>
              </w:rPr>
              <w:t xml:space="preserve"> </w:t>
            </w:r>
            <w:r w:rsidRPr="001444F8">
              <w:rPr>
                <w:rFonts w:ascii="Calibri" w:eastAsia="Times New Roman" w:hAnsi="Calibri" w:cs="Arial"/>
                <w:lang w:val="sr-Cyrl-RS"/>
              </w:rPr>
              <w:t xml:space="preserve"> од претплатника ка мобилној телефонији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1 минут</w:t>
            </w:r>
          </w:p>
        </w:tc>
        <w:tc>
          <w:tcPr>
            <w:tcW w:w="1447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6,67</w:t>
            </w:r>
          </w:p>
        </w:tc>
        <w:tc>
          <w:tcPr>
            <w:tcW w:w="2822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8,00</w:t>
            </w:r>
          </w:p>
        </w:tc>
      </w:tr>
      <w:tr w:rsidR="003C582C" w:rsidRPr="001444F8" w:rsidTr="00AA419C">
        <w:tc>
          <w:tcPr>
            <w:tcW w:w="3126" w:type="dxa"/>
            <w:shd w:val="clear" w:color="auto" w:fill="auto"/>
            <w:vAlign w:val="center"/>
          </w:tcPr>
          <w:p w:rsidR="003C582C" w:rsidRPr="001444F8" w:rsidRDefault="003C582C" w:rsidP="00AA419C">
            <w:pPr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Цена међународних телефонских разговора ка фиксној мрежи група 1 (граничне земље са Р Србијом)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1 минут</w:t>
            </w:r>
          </w:p>
        </w:tc>
        <w:tc>
          <w:tcPr>
            <w:tcW w:w="1447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14,05</w:t>
            </w:r>
          </w:p>
        </w:tc>
        <w:tc>
          <w:tcPr>
            <w:tcW w:w="2822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16,86</w:t>
            </w:r>
          </w:p>
        </w:tc>
      </w:tr>
      <w:tr w:rsidR="003C582C" w:rsidRPr="001444F8" w:rsidTr="00AA419C">
        <w:tc>
          <w:tcPr>
            <w:tcW w:w="3126" w:type="dxa"/>
            <w:shd w:val="clear" w:color="auto" w:fill="auto"/>
            <w:vAlign w:val="center"/>
          </w:tcPr>
          <w:p w:rsidR="003C582C" w:rsidRPr="001444F8" w:rsidRDefault="003C582C" w:rsidP="00AA419C">
            <w:pPr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Месечна претплата по 1 телефонској линији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1 телефонској линији</w:t>
            </w:r>
          </w:p>
        </w:tc>
        <w:tc>
          <w:tcPr>
            <w:tcW w:w="1447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549,17</w:t>
            </w:r>
          </w:p>
        </w:tc>
        <w:tc>
          <w:tcPr>
            <w:tcW w:w="2822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659,00</w:t>
            </w:r>
          </w:p>
        </w:tc>
      </w:tr>
      <w:tr w:rsidR="003C582C" w:rsidRPr="001444F8" w:rsidTr="00AA419C">
        <w:tc>
          <w:tcPr>
            <w:tcW w:w="3126" w:type="dxa"/>
            <w:shd w:val="clear" w:color="auto" w:fill="auto"/>
            <w:vAlign w:val="center"/>
          </w:tcPr>
          <w:p w:rsidR="003C582C" w:rsidRPr="001444F8" w:rsidRDefault="003C582C" w:rsidP="00AA419C">
            <w:pPr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Сеоба телефинског прикључка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1 ком</w:t>
            </w: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</w:p>
        </w:tc>
        <w:tc>
          <w:tcPr>
            <w:tcW w:w="1447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0,01</w:t>
            </w:r>
          </w:p>
        </w:tc>
        <w:tc>
          <w:tcPr>
            <w:tcW w:w="2822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0,012</w:t>
            </w:r>
          </w:p>
        </w:tc>
      </w:tr>
      <w:tr w:rsidR="003C582C" w:rsidRPr="001444F8" w:rsidTr="00AA419C">
        <w:tc>
          <w:tcPr>
            <w:tcW w:w="3126" w:type="dxa"/>
            <w:shd w:val="clear" w:color="auto" w:fill="auto"/>
            <w:vAlign w:val="center"/>
          </w:tcPr>
          <w:p w:rsidR="003C582C" w:rsidRPr="001444F8" w:rsidRDefault="003C582C" w:rsidP="00AA419C">
            <w:pPr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Промена броја телефонског прикључка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1 ком</w:t>
            </w: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</w:p>
        </w:tc>
        <w:tc>
          <w:tcPr>
            <w:tcW w:w="1447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97,50</w:t>
            </w:r>
          </w:p>
        </w:tc>
        <w:tc>
          <w:tcPr>
            <w:tcW w:w="2822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117,00</w:t>
            </w:r>
          </w:p>
        </w:tc>
      </w:tr>
      <w:tr w:rsidR="003C582C" w:rsidRPr="001444F8" w:rsidTr="00AA419C">
        <w:tc>
          <w:tcPr>
            <w:tcW w:w="3126" w:type="dxa"/>
            <w:shd w:val="clear" w:color="auto" w:fill="auto"/>
            <w:vAlign w:val="center"/>
          </w:tcPr>
          <w:p w:rsidR="003C582C" w:rsidRPr="001444F8" w:rsidRDefault="003C582C" w:rsidP="00AA419C">
            <w:pPr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lastRenderedPageBreak/>
              <w:t>Поново укључење телефонског прикључка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  <w:r w:rsidRPr="001444F8">
              <w:rPr>
                <w:rFonts w:ascii="Calibri" w:eastAsia="Times New Roman" w:hAnsi="Calibri" w:cs="Arial"/>
                <w:lang w:val="sr-Cyrl-RS"/>
              </w:rPr>
              <w:t>1 ком</w:t>
            </w:r>
          </w:p>
          <w:p w:rsidR="003C582C" w:rsidRPr="001444F8" w:rsidRDefault="003C582C" w:rsidP="00AA419C">
            <w:pPr>
              <w:jc w:val="center"/>
              <w:rPr>
                <w:rFonts w:ascii="Calibri" w:eastAsia="Times New Roman" w:hAnsi="Calibri" w:cs="Arial"/>
                <w:lang w:val="sr-Cyrl-RS"/>
              </w:rPr>
            </w:pPr>
          </w:p>
        </w:tc>
        <w:tc>
          <w:tcPr>
            <w:tcW w:w="1447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195,00</w:t>
            </w:r>
          </w:p>
        </w:tc>
        <w:tc>
          <w:tcPr>
            <w:tcW w:w="2822" w:type="dxa"/>
            <w:shd w:val="clear" w:color="auto" w:fill="auto"/>
          </w:tcPr>
          <w:p w:rsidR="003C582C" w:rsidRPr="001444F8" w:rsidRDefault="003C582C" w:rsidP="00AA419C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234,00</w:t>
            </w:r>
          </w:p>
        </w:tc>
      </w:tr>
    </w:tbl>
    <w:p w:rsidR="003C582C" w:rsidRPr="001444F8" w:rsidRDefault="003C582C" w:rsidP="003C582C">
      <w:pPr>
        <w:rPr>
          <w:b/>
          <w:lang w:val="sr-Cyrl-RS"/>
        </w:rPr>
      </w:pPr>
      <w:r w:rsidRPr="001444F8">
        <w:rPr>
          <w:rFonts w:ascii="Calibri" w:eastAsia="Times New Roman" w:hAnsi="Calibri" w:cs="Times New Roman"/>
          <w:b/>
          <w:lang w:val="sr-Cyrl-RS"/>
        </w:rPr>
        <w:t xml:space="preserve"> Бодовање понуђача   </w:t>
      </w:r>
      <w:r w:rsidRPr="001444F8">
        <w:rPr>
          <w:rFonts w:eastAsia="Times New Roman" w:cs="Times New Roman"/>
          <w:b/>
          <w:lang w:val="sr-Cyrl-RS"/>
        </w:rPr>
        <w:t xml:space="preserve">„ТЕЛЕКОМ СРБИЈА“ а.д.Београд, Таковска бр. 2, 11000 Београд,  </w:t>
      </w:r>
      <w:r w:rsidRPr="001444F8">
        <w:rPr>
          <w:b/>
          <w:lang w:val="sr-Cyrl-RS"/>
        </w:rPr>
        <w:t xml:space="preserve"> матични број: 17162543, ПИБ: 100002887: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881"/>
        <w:gridCol w:w="1338"/>
      </w:tblGrid>
      <w:tr w:rsidR="003C582C" w:rsidRPr="001444F8" w:rsidTr="00AA419C">
        <w:tc>
          <w:tcPr>
            <w:tcW w:w="7881" w:type="dxa"/>
            <w:shd w:val="clear" w:color="auto" w:fill="auto"/>
          </w:tcPr>
          <w:p w:rsidR="003C582C" w:rsidRPr="001444F8" w:rsidRDefault="003C582C" w:rsidP="00AA419C">
            <w:pPr>
              <w:ind w:right="36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1</w:t>
            </w:r>
            <w:r w:rsidRPr="001444F8">
              <w:rPr>
                <w:rFonts w:ascii="Calibri" w:eastAsia="Times New Roman" w:hAnsi="Calibri" w:cs="Times New Roman"/>
                <w:b/>
                <w:lang w:val="ru-RU"/>
              </w:rPr>
              <w:t>.</w:t>
            </w:r>
            <w:r w:rsidRPr="001444F8">
              <w:rPr>
                <w:rFonts w:ascii="Calibri" w:eastAsia="Times New Roman" w:hAnsi="Calibri" w:cs="Times New Roman"/>
                <w:lang w:val="ru-RU"/>
              </w:rPr>
              <w:t xml:space="preserve">1.Цена минута разговора у месном саобраћају – разговори обављени у оквиру исте мрежне групе </w:t>
            </w:r>
          </w:p>
        </w:tc>
        <w:tc>
          <w:tcPr>
            <w:tcW w:w="1265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rPr>
                <w:rFonts w:ascii="Calibri" w:eastAsia="Times New Roman" w:hAnsi="Calibri" w:cs="Times New Roman"/>
                <w:b/>
                <w:bCs/>
                <w:noProof/>
                <w:lang w:val="sr-Latn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 xml:space="preserve">     </w:t>
            </w: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Latn-RS"/>
              </w:rPr>
              <w:t xml:space="preserve">25  </w:t>
            </w:r>
            <w:r w:rsidRPr="001444F8">
              <w:rPr>
                <w:rFonts w:ascii="Calibri" w:eastAsia="Times New Roman" w:hAnsi="Calibri" w:cs="Times New Roman"/>
                <w:lang w:val="sr-Cyrl-RS"/>
              </w:rPr>
              <w:t>пондера</w:t>
            </w:r>
          </w:p>
        </w:tc>
      </w:tr>
    </w:tbl>
    <w:p w:rsidR="003C582C" w:rsidRPr="001444F8" w:rsidRDefault="003C582C" w:rsidP="00791BBF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</w:t>
      </w:r>
      <w:r w:rsidRPr="001444F8">
        <w:rPr>
          <w:rFonts w:ascii="Calibri" w:eastAsia="Times New Roman" w:hAnsi="Calibri" w:cs="Times New Roman"/>
          <w:vertAlign w:val="superscript"/>
          <w:lang w:val="ru-RU"/>
        </w:rPr>
        <w:t xml:space="preserve">                 </w:t>
      </w:r>
      <w:r w:rsidRPr="001444F8">
        <w:rPr>
          <w:rFonts w:ascii="Calibri" w:eastAsia="Times New Roman" w:hAnsi="Calibri" w:cs="Times New Roman"/>
          <w:lang w:val="ru-RU"/>
        </w:rPr>
        <w:t>Најнижа понуђена цена</w:t>
      </w:r>
      <w:r w:rsidRPr="001444F8">
        <w:rPr>
          <w:rFonts w:ascii="Calibri" w:eastAsia="Times New Roman" w:hAnsi="Calibri" w:cs="Times New Roman"/>
          <w:lang w:val="ru-RU"/>
        </w:rPr>
        <w:tab/>
        <w:t xml:space="preserve">             1,00</w:t>
      </w:r>
    </w:p>
    <w:p w:rsidR="003C582C" w:rsidRPr="001444F8" w:rsidRDefault="003C582C" w:rsidP="00791BBF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Ц1= ————————— ————</w:t>
      </w:r>
      <w:r w:rsidRPr="001444F8">
        <w:rPr>
          <w:rFonts w:ascii="Calibri" w:eastAsia="Times New Roman" w:hAnsi="Calibri" w:cs="Times New Roman"/>
          <w:lang w:val="sr-Latn-RS"/>
        </w:rPr>
        <w:t xml:space="preserve"> X  25</w:t>
      </w:r>
      <w:r w:rsidRPr="001444F8">
        <w:rPr>
          <w:rFonts w:ascii="Calibri" w:eastAsia="Times New Roman" w:hAnsi="Calibri" w:cs="Times New Roman"/>
          <w:lang w:val="sr-Cyrl-RS"/>
        </w:rPr>
        <w:t xml:space="preserve"> = ———= 25 пондера</w:t>
      </w:r>
    </w:p>
    <w:p w:rsidR="003C582C" w:rsidRPr="001444F8" w:rsidRDefault="003C582C" w:rsidP="00791BBF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Понуђена цена                              1,00</w:t>
      </w:r>
    </w:p>
    <w:p w:rsidR="003C582C" w:rsidRPr="001444F8" w:rsidRDefault="003C582C" w:rsidP="003C582C">
      <w:pPr>
        <w:tabs>
          <w:tab w:val="left" w:pos="1134"/>
        </w:tabs>
        <w:jc w:val="both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338"/>
      </w:tblGrid>
      <w:tr w:rsidR="003C582C" w:rsidRPr="001444F8" w:rsidTr="00AA419C">
        <w:tc>
          <w:tcPr>
            <w:tcW w:w="8330" w:type="dxa"/>
            <w:shd w:val="clear" w:color="auto" w:fill="auto"/>
          </w:tcPr>
          <w:p w:rsidR="003C582C" w:rsidRPr="001444F8" w:rsidRDefault="003C582C" w:rsidP="00AA419C">
            <w:pPr>
              <w:ind w:right="36"/>
              <w:jc w:val="both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2.1.Цена минута разговора у међумесном саобраћају – разговори обављени између мрежних група</w:t>
            </w:r>
          </w:p>
        </w:tc>
        <w:tc>
          <w:tcPr>
            <w:tcW w:w="1246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>25</w:t>
            </w:r>
            <w:r w:rsidRPr="001444F8">
              <w:rPr>
                <w:rFonts w:ascii="Calibri" w:eastAsia="Times New Roman" w:hAnsi="Calibri" w:cs="Times New Roman"/>
                <w:lang w:val="sr-Cyrl-RS"/>
              </w:rPr>
              <w:t xml:space="preserve"> пондера</w:t>
            </w:r>
          </w:p>
        </w:tc>
      </w:tr>
    </w:tbl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vertAlign w:val="superscript"/>
          <w:lang w:val="ru-RU"/>
        </w:rPr>
        <w:t xml:space="preserve">                 </w:t>
      </w:r>
      <w:r w:rsidRPr="001444F8">
        <w:rPr>
          <w:rFonts w:ascii="Calibri" w:eastAsia="Times New Roman" w:hAnsi="Calibri" w:cs="Times New Roman"/>
          <w:lang w:val="ru-RU"/>
        </w:rPr>
        <w:t>Најнижа понуђена цена</w:t>
      </w:r>
      <w:r w:rsidRPr="001444F8">
        <w:rPr>
          <w:rFonts w:ascii="Calibri" w:eastAsia="Times New Roman" w:hAnsi="Calibri" w:cs="Times New Roman"/>
          <w:lang w:val="ru-RU"/>
        </w:rPr>
        <w:tab/>
        <w:t xml:space="preserve">             1,00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Ц2= ————————— ————</w:t>
      </w:r>
      <w:r w:rsidRPr="001444F8">
        <w:rPr>
          <w:rFonts w:ascii="Calibri" w:eastAsia="Times New Roman" w:hAnsi="Calibri" w:cs="Times New Roman"/>
          <w:lang w:val="sr-Latn-RS"/>
        </w:rPr>
        <w:t xml:space="preserve"> X  25</w:t>
      </w:r>
      <w:r w:rsidRPr="001444F8">
        <w:rPr>
          <w:rFonts w:ascii="Calibri" w:eastAsia="Times New Roman" w:hAnsi="Calibri" w:cs="Times New Roman"/>
          <w:lang w:val="sr-Cyrl-RS"/>
        </w:rPr>
        <w:t xml:space="preserve"> = ———= 25 пондера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Понуђена цена                              1,00</w:t>
      </w:r>
    </w:p>
    <w:p w:rsidR="003C582C" w:rsidRPr="001444F8" w:rsidRDefault="003C582C" w:rsidP="003C582C">
      <w:pPr>
        <w:tabs>
          <w:tab w:val="left" w:pos="1134"/>
        </w:tabs>
        <w:jc w:val="both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9"/>
        <w:gridCol w:w="1338"/>
      </w:tblGrid>
      <w:tr w:rsidR="003C582C" w:rsidRPr="001444F8" w:rsidTr="00AA419C">
        <w:tc>
          <w:tcPr>
            <w:tcW w:w="7929" w:type="dxa"/>
            <w:shd w:val="clear" w:color="auto" w:fill="auto"/>
          </w:tcPr>
          <w:p w:rsidR="003C582C" w:rsidRPr="001444F8" w:rsidRDefault="003C582C" w:rsidP="00AA419C">
            <w:pPr>
              <w:ind w:right="36"/>
              <w:jc w:val="both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lang w:val="sr-Cyrl-RS"/>
              </w:rPr>
              <w:t>3.1. Цена телефонских разговора од претплатника фиксне ка мобилној телефонији</w:t>
            </w:r>
          </w:p>
        </w:tc>
        <w:tc>
          <w:tcPr>
            <w:tcW w:w="1217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>20</w:t>
            </w:r>
            <w:r w:rsidRPr="001444F8">
              <w:rPr>
                <w:rFonts w:ascii="Calibri" w:eastAsia="Times New Roman" w:hAnsi="Calibri" w:cs="Times New Roman"/>
                <w:color w:val="FF0000"/>
                <w:lang w:val="sr-Cyrl-RS"/>
              </w:rPr>
              <w:t xml:space="preserve"> </w:t>
            </w:r>
            <w:r w:rsidRPr="001444F8">
              <w:rPr>
                <w:rFonts w:ascii="Calibri" w:eastAsia="Times New Roman" w:hAnsi="Calibri" w:cs="Times New Roman"/>
                <w:lang w:val="sr-Cyrl-RS"/>
              </w:rPr>
              <w:t>пондера</w:t>
            </w:r>
          </w:p>
        </w:tc>
      </w:tr>
    </w:tbl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vertAlign w:val="superscript"/>
          <w:lang w:val="ru-RU"/>
        </w:rPr>
        <w:t xml:space="preserve">                 </w:t>
      </w:r>
      <w:r w:rsidRPr="001444F8">
        <w:rPr>
          <w:rFonts w:ascii="Calibri" w:eastAsia="Times New Roman" w:hAnsi="Calibri" w:cs="Times New Roman"/>
          <w:lang w:val="ru-RU"/>
        </w:rPr>
        <w:t>Најнижа понуђена цена</w:t>
      </w:r>
      <w:r w:rsidRPr="001444F8">
        <w:rPr>
          <w:rFonts w:ascii="Calibri" w:eastAsia="Times New Roman" w:hAnsi="Calibri" w:cs="Times New Roman"/>
          <w:lang w:val="ru-RU"/>
        </w:rPr>
        <w:tab/>
        <w:t xml:space="preserve">            6,67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Ц3= ————————— ————</w:t>
      </w:r>
      <w:r w:rsidRPr="001444F8">
        <w:rPr>
          <w:rFonts w:ascii="Calibri" w:eastAsia="Times New Roman" w:hAnsi="Calibri" w:cs="Times New Roman"/>
          <w:lang w:val="sr-Latn-RS"/>
        </w:rPr>
        <w:t xml:space="preserve"> X  2</w:t>
      </w:r>
      <w:r w:rsidRPr="001444F8">
        <w:rPr>
          <w:rFonts w:ascii="Calibri" w:eastAsia="Times New Roman" w:hAnsi="Calibri" w:cs="Times New Roman"/>
          <w:lang w:val="sr-Cyrl-RS"/>
        </w:rPr>
        <w:t>0 = ———= 20 пондера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Понуђена цена                             6,67</w:t>
      </w:r>
    </w:p>
    <w:p w:rsidR="003C582C" w:rsidRPr="001444F8" w:rsidRDefault="003C582C" w:rsidP="003C582C">
      <w:pPr>
        <w:tabs>
          <w:tab w:val="left" w:pos="1134"/>
        </w:tabs>
        <w:jc w:val="both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338"/>
      </w:tblGrid>
      <w:tr w:rsidR="003C582C" w:rsidRPr="001444F8" w:rsidTr="00AA419C">
        <w:tc>
          <w:tcPr>
            <w:tcW w:w="8330" w:type="dxa"/>
            <w:shd w:val="clear" w:color="auto" w:fill="auto"/>
          </w:tcPr>
          <w:p w:rsidR="003C582C" w:rsidRPr="001444F8" w:rsidRDefault="003C582C" w:rsidP="00AA419C">
            <w:pPr>
              <w:ind w:right="36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lang w:val="sr-Cyrl-RS"/>
              </w:rPr>
              <w:t xml:space="preserve">4.1. Цена међународних телефонских разговора ка фиксној мрежи група 1 (граничне земље са Р Србијом)  </w:t>
            </w:r>
          </w:p>
        </w:tc>
        <w:tc>
          <w:tcPr>
            <w:tcW w:w="1246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 xml:space="preserve">15 </w:t>
            </w:r>
            <w:r w:rsidRPr="001444F8">
              <w:rPr>
                <w:rFonts w:ascii="Calibri" w:eastAsia="Times New Roman" w:hAnsi="Calibri" w:cs="Times New Roman"/>
                <w:bCs/>
                <w:noProof/>
                <w:lang w:val="sr-Cyrl-RS"/>
              </w:rPr>
              <w:t>пондера</w:t>
            </w:r>
          </w:p>
        </w:tc>
      </w:tr>
    </w:tbl>
    <w:p w:rsidR="003C582C" w:rsidRPr="001444F8" w:rsidRDefault="003C582C" w:rsidP="003D0B1B">
      <w:pPr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bCs/>
          <w:lang w:val="sr-Cyrl-RS"/>
        </w:rPr>
        <w:t xml:space="preserve"> </w:t>
      </w:r>
      <w:r w:rsidRPr="001444F8">
        <w:rPr>
          <w:rFonts w:ascii="Calibri" w:eastAsia="Times New Roman" w:hAnsi="Calibri" w:cs="Times New Roman"/>
          <w:lang w:val="ru-RU"/>
        </w:rPr>
        <w:t xml:space="preserve">         Најнижа понуђена цена</w:t>
      </w:r>
      <w:r w:rsidRPr="001444F8">
        <w:rPr>
          <w:rFonts w:ascii="Calibri" w:eastAsia="Times New Roman" w:hAnsi="Calibri" w:cs="Times New Roman"/>
          <w:lang w:val="ru-RU"/>
        </w:rPr>
        <w:tab/>
        <w:t xml:space="preserve">            14,50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Ц4= ————————— ————</w:t>
      </w:r>
      <w:r w:rsidRPr="001444F8">
        <w:rPr>
          <w:rFonts w:ascii="Calibri" w:eastAsia="Times New Roman" w:hAnsi="Calibri" w:cs="Times New Roman"/>
          <w:lang w:val="sr-Latn-RS"/>
        </w:rPr>
        <w:t xml:space="preserve"> X  </w:t>
      </w:r>
      <w:r w:rsidRPr="001444F8">
        <w:rPr>
          <w:rFonts w:ascii="Calibri" w:eastAsia="Times New Roman" w:hAnsi="Calibri" w:cs="Times New Roman"/>
          <w:lang w:val="sr-Cyrl-RS"/>
        </w:rPr>
        <w:t>15 = ———= 15 пондера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Понуђена цена                             14,50</w:t>
      </w:r>
    </w:p>
    <w:p w:rsidR="003C582C" w:rsidRPr="001444F8" w:rsidRDefault="003C582C" w:rsidP="003C582C">
      <w:pPr>
        <w:tabs>
          <w:tab w:val="left" w:pos="1134"/>
        </w:tabs>
        <w:jc w:val="both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338"/>
      </w:tblGrid>
      <w:tr w:rsidR="003C582C" w:rsidRPr="001444F8" w:rsidTr="00AA419C">
        <w:tc>
          <w:tcPr>
            <w:tcW w:w="8330" w:type="dxa"/>
            <w:shd w:val="clear" w:color="auto" w:fill="auto"/>
          </w:tcPr>
          <w:p w:rsidR="003C582C" w:rsidRPr="001444F8" w:rsidRDefault="003C582C" w:rsidP="00AA419C">
            <w:pPr>
              <w:ind w:right="36"/>
              <w:jc w:val="both"/>
              <w:rPr>
                <w:rFonts w:ascii="Calibri" w:eastAsia="Times New Roman" w:hAnsi="Calibri" w:cs="Times New Roman"/>
                <w:bCs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Cs/>
                <w:lang w:val="sr-Cyrl-RS"/>
              </w:rPr>
              <w:t>5.1.Месечна претплата по 1 телефонској линији</w:t>
            </w:r>
          </w:p>
        </w:tc>
        <w:tc>
          <w:tcPr>
            <w:tcW w:w="1246" w:type="dxa"/>
            <w:shd w:val="clear" w:color="auto" w:fill="auto"/>
          </w:tcPr>
          <w:p w:rsidR="003C582C" w:rsidRPr="001444F8" w:rsidRDefault="003C582C" w:rsidP="00AA419C">
            <w:pPr>
              <w:ind w:left="174" w:right="146"/>
              <w:jc w:val="center"/>
              <w:rPr>
                <w:rFonts w:ascii="Calibri" w:eastAsia="Times New Roman" w:hAnsi="Calibri" w:cs="Times New Roman"/>
                <w:bCs/>
                <w:noProof/>
                <w:lang w:val="sr-Cyrl-RS"/>
              </w:rPr>
            </w:pPr>
            <w:r w:rsidRPr="001444F8">
              <w:rPr>
                <w:rFonts w:ascii="Calibri" w:eastAsia="Times New Roman" w:hAnsi="Calibri" w:cs="Times New Roman"/>
                <w:b/>
                <w:bCs/>
                <w:noProof/>
                <w:lang w:val="sr-Cyrl-RS"/>
              </w:rPr>
              <w:t xml:space="preserve">15 </w:t>
            </w:r>
            <w:r w:rsidRPr="001444F8">
              <w:rPr>
                <w:rFonts w:ascii="Calibri" w:eastAsia="Times New Roman" w:hAnsi="Calibri" w:cs="Times New Roman"/>
                <w:bCs/>
                <w:noProof/>
                <w:lang w:val="sr-Cyrl-RS"/>
              </w:rPr>
              <w:t>пондера</w:t>
            </w:r>
          </w:p>
        </w:tc>
      </w:tr>
    </w:tbl>
    <w:p w:rsidR="003C582C" w:rsidRPr="001444F8" w:rsidRDefault="003C582C" w:rsidP="001444F8">
      <w:pPr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</w:t>
      </w:r>
      <w:r w:rsidRPr="001444F8">
        <w:rPr>
          <w:rFonts w:ascii="Calibri" w:eastAsia="Times New Roman" w:hAnsi="Calibri" w:cs="Times New Roman"/>
          <w:color w:val="FF0000"/>
          <w:lang w:val="sr-Cyrl-RS"/>
        </w:rPr>
        <w:t xml:space="preserve"> </w:t>
      </w:r>
      <w:r w:rsidRPr="001444F8">
        <w:rPr>
          <w:rFonts w:ascii="Calibri" w:eastAsia="Times New Roman" w:hAnsi="Calibri" w:cs="Times New Roman"/>
          <w:lang w:val="ru-RU"/>
        </w:rPr>
        <w:t xml:space="preserve">        Најнижа понуђена цена</w:t>
      </w:r>
      <w:r w:rsidRPr="001444F8">
        <w:rPr>
          <w:rFonts w:ascii="Calibri" w:eastAsia="Times New Roman" w:hAnsi="Calibri" w:cs="Times New Roman"/>
          <w:lang w:val="ru-RU"/>
        </w:rPr>
        <w:tab/>
        <w:t xml:space="preserve">            549,17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Ц5= ————————— ————</w:t>
      </w:r>
      <w:r w:rsidRPr="001444F8">
        <w:rPr>
          <w:rFonts w:ascii="Calibri" w:eastAsia="Times New Roman" w:hAnsi="Calibri" w:cs="Times New Roman"/>
          <w:lang w:val="sr-Latn-RS"/>
        </w:rPr>
        <w:t xml:space="preserve"> X  </w:t>
      </w:r>
      <w:r w:rsidRPr="001444F8">
        <w:rPr>
          <w:rFonts w:ascii="Calibri" w:eastAsia="Times New Roman" w:hAnsi="Calibri" w:cs="Times New Roman"/>
          <w:lang w:val="sr-Cyrl-RS"/>
        </w:rPr>
        <w:t>15 = ———= 15 пондера</w:t>
      </w:r>
    </w:p>
    <w:p w:rsidR="003C582C" w:rsidRPr="001444F8" w:rsidRDefault="003C582C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 xml:space="preserve">              Понуђена цена                             549,17</w:t>
      </w:r>
    </w:p>
    <w:p w:rsidR="001444F8" w:rsidRPr="001444F8" w:rsidRDefault="001444F8" w:rsidP="001444F8">
      <w:pPr>
        <w:tabs>
          <w:tab w:val="left" w:pos="1134"/>
        </w:tabs>
        <w:spacing w:after="0"/>
        <w:jc w:val="both"/>
        <w:rPr>
          <w:rFonts w:ascii="Calibri" w:eastAsia="Times New Roman" w:hAnsi="Calibri" w:cs="Times New Roman"/>
          <w:lang w:val="ru-RU"/>
        </w:rPr>
      </w:pPr>
    </w:p>
    <w:p w:rsidR="003C582C" w:rsidRPr="001444F8" w:rsidRDefault="003C582C" w:rsidP="003C582C">
      <w:pPr>
        <w:jc w:val="both"/>
        <w:rPr>
          <w:rFonts w:ascii="Calibri" w:eastAsia="Times New Roman" w:hAnsi="Calibri" w:cs="Times New Roman"/>
          <w:lang w:val="sr-Cyrl-RS"/>
        </w:rPr>
      </w:pPr>
      <w:r w:rsidRPr="001444F8">
        <w:rPr>
          <w:rFonts w:ascii="Calibri" w:eastAsia="Times New Roman" w:hAnsi="Calibri" w:cs="Times New Roman"/>
          <w:lang w:val="sr-Cyrl-RS"/>
        </w:rPr>
        <w:t>Ц1+Ц2+Ц3+Ц4+Ц5=100 пондера</w:t>
      </w:r>
    </w:p>
    <w:p w:rsidR="003D0B1B" w:rsidRDefault="003C582C" w:rsidP="003D0B1B">
      <w:pPr>
        <w:tabs>
          <w:tab w:val="left" w:pos="1134"/>
        </w:tabs>
        <w:spacing w:after="0"/>
        <w:rPr>
          <w:rFonts w:ascii="Calibri" w:eastAsia="Times New Roman" w:hAnsi="Calibri" w:cs="Times New Roman"/>
          <w:b/>
          <w:lang w:val="ru-RU"/>
        </w:rPr>
      </w:pPr>
      <w:r w:rsidRPr="001444F8">
        <w:rPr>
          <w:rFonts w:ascii="Calibri" w:eastAsia="Times New Roman" w:hAnsi="Calibri" w:cs="Times New Roman"/>
          <w:b/>
          <w:lang w:val="ru-RU"/>
        </w:rPr>
        <w:t>Рангирање понуда:</w:t>
      </w:r>
    </w:p>
    <w:p w:rsidR="003C582C" w:rsidRPr="001444F8" w:rsidRDefault="003C582C" w:rsidP="003D0B1B">
      <w:pPr>
        <w:tabs>
          <w:tab w:val="left" w:pos="1134"/>
        </w:tabs>
        <w:spacing w:after="0"/>
        <w:rPr>
          <w:rFonts w:ascii="Calibri" w:eastAsia="Times New Roman" w:hAnsi="Calibri" w:cs="Times New Roman"/>
          <w:lang w:val="ru-RU"/>
        </w:rPr>
      </w:pPr>
      <w:r w:rsidRPr="001444F8">
        <w:rPr>
          <w:rFonts w:ascii="Calibri" w:eastAsia="Times New Roman" w:hAnsi="Calibri" w:cs="Times New Roman"/>
          <w:lang w:val="ru-RU"/>
        </w:rPr>
        <w:t>Комисија је након прегледа и оцењивања понуда сачинила следећу ранг листа понуда: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616"/>
        <w:gridCol w:w="1765"/>
        <w:gridCol w:w="721"/>
        <w:gridCol w:w="718"/>
        <w:gridCol w:w="850"/>
        <w:gridCol w:w="822"/>
        <w:gridCol w:w="1059"/>
        <w:gridCol w:w="1380"/>
      </w:tblGrid>
      <w:tr w:rsidR="003C582C" w:rsidRPr="001444F8" w:rsidTr="001444F8">
        <w:tc>
          <w:tcPr>
            <w:tcW w:w="675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Ред. број</w:t>
            </w:r>
          </w:p>
        </w:tc>
        <w:tc>
          <w:tcPr>
            <w:tcW w:w="1616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Број под којим је понуда заведена</w:t>
            </w:r>
          </w:p>
        </w:tc>
        <w:tc>
          <w:tcPr>
            <w:tcW w:w="1765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Назив или шифра понуђача</w:t>
            </w:r>
          </w:p>
        </w:tc>
        <w:tc>
          <w:tcPr>
            <w:tcW w:w="721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</w:p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Ц1</w:t>
            </w:r>
          </w:p>
        </w:tc>
        <w:tc>
          <w:tcPr>
            <w:tcW w:w="718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</w:p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Ц2</w:t>
            </w:r>
          </w:p>
        </w:tc>
        <w:tc>
          <w:tcPr>
            <w:tcW w:w="850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</w:p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Ц3</w:t>
            </w:r>
          </w:p>
        </w:tc>
        <w:tc>
          <w:tcPr>
            <w:tcW w:w="822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</w:p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Ц4</w:t>
            </w:r>
          </w:p>
        </w:tc>
        <w:tc>
          <w:tcPr>
            <w:tcW w:w="1059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</w:p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Ц5</w:t>
            </w:r>
          </w:p>
        </w:tc>
        <w:tc>
          <w:tcPr>
            <w:tcW w:w="1380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</w:p>
          <w:p w:rsidR="003C582C" w:rsidRPr="001444F8" w:rsidRDefault="003C582C" w:rsidP="001444F8">
            <w:pPr>
              <w:tabs>
                <w:tab w:val="left" w:pos="1134"/>
              </w:tabs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Укупно:</w:t>
            </w:r>
          </w:p>
        </w:tc>
      </w:tr>
      <w:tr w:rsidR="003C582C" w:rsidRPr="001444F8" w:rsidTr="001444F8">
        <w:tc>
          <w:tcPr>
            <w:tcW w:w="675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1.</w:t>
            </w:r>
          </w:p>
        </w:tc>
        <w:tc>
          <w:tcPr>
            <w:tcW w:w="1616" w:type="dxa"/>
          </w:tcPr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140-709/2017</w:t>
            </w:r>
          </w:p>
        </w:tc>
        <w:tc>
          <w:tcPr>
            <w:tcW w:w="1765" w:type="dxa"/>
          </w:tcPr>
          <w:p w:rsidR="003C582C" w:rsidRPr="001444F8" w:rsidRDefault="003C582C" w:rsidP="00AA419C">
            <w:pPr>
              <w:rPr>
                <w:rFonts w:eastAsia="Times New Roman" w:cs="Times New Roman"/>
                <w:lang w:val="sr-Cyrl-RS"/>
              </w:rPr>
            </w:pPr>
            <w:r w:rsidRPr="001444F8">
              <w:rPr>
                <w:rFonts w:eastAsia="Times New Roman" w:cs="Times New Roman"/>
                <w:lang w:val="sr-Cyrl-RS"/>
              </w:rPr>
              <w:t>„ТЕЛЕКОМ СРБИЈА“ а.д.</w:t>
            </w:r>
          </w:p>
          <w:p w:rsidR="003C582C" w:rsidRPr="001444F8" w:rsidRDefault="003C582C" w:rsidP="00AA419C">
            <w:pPr>
              <w:tabs>
                <w:tab w:val="left" w:pos="1134"/>
              </w:tabs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eastAsia="Times New Roman" w:cs="Times New Roman"/>
                <w:lang w:val="sr-Cyrl-RS"/>
              </w:rPr>
              <w:t xml:space="preserve">Београд, </w:t>
            </w:r>
            <w:r w:rsidRPr="001444F8">
              <w:rPr>
                <w:rFonts w:eastAsia="Times New Roman" w:cs="Times New Roman"/>
                <w:lang w:val="sr-Cyrl-RS"/>
              </w:rPr>
              <w:lastRenderedPageBreak/>
              <w:t xml:space="preserve">Таковска бр. 2, 11000 Београд,  </w:t>
            </w:r>
            <w:r w:rsidRPr="001444F8">
              <w:rPr>
                <w:lang w:val="sr-Cyrl-RS"/>
              </w:rPr>
              <w:t xml:space="preserve">  </w:t>
            </w:r>
          </w:p>
        </w:tc>
        <w:tc>
          <w:tcPr>
            <w:tcW w:w="721" w:type="dxa"/>
            <w:vAlign w:val="center"/>
          </w:tcPr>
          <w:p w:rsidR="003C582C" w:rsidRPr="001444F8" w:rsidRDefault="003C582C" w:rsidP="00AA419C">
            <w:pPr>
              <w:tabs>
                <w:tab w:val="left" w:pos="1134"/>
              </w:tabs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lastRenderedPageBreak/>
              <w:t>25</w:t>
            </w:r>
          </w:p>
        </w:tc>
        <w:tc>
          <w:tcPr>
            <w:tcW w:w="718" w:type="dxa"/>
            <w:vAlign w:val="center"/>
          </w:tcPr>
          <w:p w:rsidR="003C582C" w:rsidRPr="001444F8" w:rsidRDefault="003C582C" w:rsidP="00AA419C">
            <w:pPr>
              <w:tabs>
                <w:tab w:val="left" w:pos="1134"/>
              </w:tabs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25</w:t>
            </w:r>
          </w:p>
        </w:tc>
        <w:tc>
          <w:tcPr>
            <w:tcW w:w="850" w:type="dxa"/>
            <w:vAlign w:val="center"/>
          </w:tcPr>
          <w:p w:rsidR="003C582C" w:rsidRPr="001444F8" w:rsidRDefault="003C582C" w:rsidP="00AA419C">
            <w:pPr>
              <w:tabs>
                <w:tab w:val="left" w:pos="1134"/>
              </w:tabs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20</w:t>
            </w:r>
          </w:p>
        </w:tc>
        <w:tc>
          <w:tcPr>
            <w:tcW w:w="822" w:type="dxa"/>
            <w:vAlign w:val="center"/>
          </w:tcPr>
          <w:p w:rsidR="003C582C" w:rsidRPr="001444F8" w:rsidRDefault="003C582C" w:rsidP="00AA419C">
            <w:pPr>
              <w:tabs>
                <w:tab w:val="left" w:pos="1134"/>
              </w:tabs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15</w:t>
            </w:r>
          </w:p>
        </w:tc>
        <w:tc>
          <w:tcPr>
            <w:tcW w:w="1059" w:type="dxa"/>
            <w:vAlign w:val="center"/>
          </w:tcPr>
          <w:p w:rsidR="003C582C" w:rsidRPr="001444F8" w:rsidRDefault="003C582C" w:rsidP="00AA419C">
            <w:pPr>
              <w:tabs>
                <w:tab w:val="left" w:pos="1134"/>
              </w:tabs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15</w:t>
            </w:r>
          </w:p>
        </w:tc>
        <w:tc>
          <w:tcPr>
            <w:tcW w:w="1380" w:type="dxa"/>
            <w:vAlign w:val="center"/>
          </w:tcPr>
          <w:p w:rsidR="003C582C" w:rsidRPr="001444F8" w:rsidRDefault="003C582C" w:rsidP="00AA419C">
            <w:pPr>
              <w:tabs>
                <w:tab w:val="left" w:pos="1134"/>
              </w:tabs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1444F8">
              <w:rPr>
                <w:rFonts w:ascii="Calibri" w:eastAsia="Times New Roman" w:hAnsi="Calibri" w:cs="Times New Roman"/>
                <w:lang w:val="ru-RU"/>
              </w:rPr>
              <w:t>100</w:t>
            </w:r>
          </w:p>
        </w:tc>
      </w:tr>
    </w:tbl>
    <w:p w:rsidR="003C582C" w:rsidRPr="001444F8" w:rsidRDefault="003C582C" w:rsidP="003C582C">
      <w:pPr>
        <w:tabs>
          <w:tab w:val="left" w:pos="1134"/>
        </w:tabs>
        <w:rPr>
          <w:rFonts w:ascii="Calibri" w:eastAsia="Times New Roman" w:hAnsi="Calibri" w:cs="Times New Roman"/>
          <w:lang w:val="ru-RU"/>
        </w:rPr>
      </w:pPr>
    </w:p>
    <w:p w:rsidR="00054BEB" w:rsidRPr="001444F8" w:rsidRDefault="00054BEB" w:rsidP="002103B0">
      <w:pPr>
        <w:spacing w:after="0" w:line="240" w:lineRule="auto"/>
        <w:rPr>
          <w:rFonts w:cs="Times New Roman"/>
          <w:b/>
          <w:lang w:val="sr-Cyrl-RS" w:eastAsia="en-GB"/>
        </w:rPr>
      </w:pPr>
    </w:p>
    <w:p w:rsidR="00237496" w:rsidRPr="001444F8" w:rsidRDefault="00237496" w:rsidP="00054BEB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b/>
          <w:lang w:val="sr-Cyrl-RS"/>
        </w:rPr>
      </w:pPr>
      <w:r w:rsidRPr="001444F8">
        <w:rPr>
          <w:rFonts w:eastAsia="Calibri" w:cs="Times New Roman"/>
          <w:b/>
          <w:lang w:val="sr-Cyrl-RS"/>
        </w:rPr>
        <w:t>7)</w:t>
      </w:r>
      <w:r w:rsidR="003C582C" w:rsidRPr="001444F8">
        <w:rPr>
          <w:rFonts w:eastAsia="Calibri" w:cs="Times New Roman"/>
          <w:b/>
          <w:lang w:val="sr-Cyrl-RS"/>
        </w:rPr>
        <w:t xml:space="preserve"> </w:t>
      </w:r>
      <w:r w:rsidRPr="001444F8">
        <w:rPr>
          <w:rFonts w:eastAsia="Calibri" w:cs="Times New Roman"/>
          <w:b/>
          <w:lang w:val="sr-Cyrl-RS"/>
        </w:rPr>
        <w:t>Н</w:t>
      </w:r>
      <w:proofErr w:type="spellStart"/>
      <w:r w:rsidRPr="001444F8">
        <w:rPr>
          <w:rFonts w:eastAsia="Calibri" w:cs="Times New Roman"/>
          <w:b/>
          <w:lang w:val="en-US"/>
        </w:rPr>
        <w:t>азив</w:t>
      </w:r>
      <w:proofErr w:type="spellEnd"/>
      <w:r w:rsidRPr="001444F8">
        <w:rPr>
          <w:rFonts w:eastAsia="Calibri" w:cs="Times New Roman"/>
          <w:b/>
          <w:lang w:val="sr-Cyrl-RS"/>
        </w:rPr>
        <w:t xml:space="preserve">, односно име </w:t>
      </w:r>
      <w:proofErr w:type="spellStart"/>
      <w:r w:rsidRPr="001444F8">
        <w:rPr>
          <w:rFonts w:eastAsia="Calibri" w:cs="Times New Roman"/>
          <w:b/>
          <w:lang w:val="en-US"/>
        </w:rPr>
        <w:t>понуђача</w:t>
      </w:r>
      <w:proofErr w:type="spellEnd"/>
      <w:r w:rsidRPr="001444F8">
        <w:rPr>
          <w:rFonts w:eastAsia="Calibri" w:cs="Times New Roman"/>
          <w:b/>
          <w:lang w:val="en-US"/>
        </w:rPr>
        <w:t xml:space="preserve"> </w:t>
      </w:r>
      <w:r w:rsidRPr="001444F8">
        <w:rPr>
          <w:rFonts w:eastAsia="Calibri" w:cs="Times New Roman"/>
          <w:b/>
          <w:lang w:val="sr-Cyrl-RS"/>
        </w:rPr>
        <w:t>чија је понуда најповољнија</w:t>
      </w:r>
    </w:p>
    <w:p w:rsidR="002103B0" w:rsidRPr="001444F8" w:rsidRDefault="002103B0" w:rsidP="00BF158F">
      <w:pPr>
        <w:jc w:val="both"/>
        <w:rPr>
          <w:rFonts w:eastAsia="Times New Roman" w:cs="Times New Roman"/>
          <w:b/>
          <w:lang w:val="sr-Cyrl-RS"/>
        </w:rPr>
      </w:pPr>
      <w:r w:rsidRPr="001444F8">
        <w:rPr>
          <w:rFonts w:eastAsia="Times New Roman" w:cs="Times New Roman"/>
          <w:lang w:val="sr-Cyrl-CS"/>
        </w:rPr>
        <w:t xml:space="preserve"> </w:t>
      </w:r>
      <w:r w:rsidRPr="001444F8">
        <w:rPr>
          <w:rFonts w:eastAsia="Times New Roman" w:cs="Times New Roman"/>
          <w:lang w:val="sr-Cyrl-CS"/>
        </w:rPr>
        <w:tab/>
        <w:t xml:space="preserve">На основу члана 107. Закона о јавним набавкама </w:t>
      </w:r>
      <w:r w:rsidRPr="001444F8">
        <w:rPr>
          <w:rFonts w:cs="Arial"/>
          <w:lang w:val="sr-Cyrl-RS"/>
        </w:rPr>
        <w:t>(„Сл. гласник РС“, бр. 124/2012, 14/2015 и 68/2015</w:t>
      </w:r>
      <w:r w:rsidRPr="001444F8">
        <w:rPr>
          <w:rFonts w:cs="Arial"/>
          <w:lang w:val="sr-Latn-RS"/>
        </w:rPr>
        <w:t>)</w:t>
      </w:r>
      <w:r w:rsidRPr="001444F8">
        <w:rPr>
          <w:rFonts w:eastAsia="Times New Roman" w:cs="Times New Roman"/>
          <w:lang w:val="sr-Cyrl-CS"/>
        </w:rPr>
        <w:t>,  а у складу са стручном оценом понуде и извршеним рангирањем прихватљивих понуда по критеријуму економски најповољнија оцена, Комисија предлаже Наручиоцу доношење Одлуке о додели уговора и закључењу уговора о јавној набавци услуге – ФИКСНЕ ТЕЛЕФОНИЈЕ</w:t>
      </w:r>
      <w:r w:rsidRPr="001444F8">
        <w:rPr>
          <w:b/>
          <w:lang w:val="sr-Cyrl-CS" w:eastAsia="ar-SA"/>
        </w:rPr>
        <w:t xml:space="preserve"> са Понуђачем</w:t>
      </w:r>
      <w:r w:rsidRPr="001444F8">
        <w:rPr>
          <w:rFonts w:eastAsia="Times New Roman" w:cs="Times New Roman"/>
          <w:lang w:val="sr-Cyrl-CS"/>
        </w:rPr>
        <w:t xml:space="preserve"> </w:t>
      </w:r>
      <w:r w:rsidRPr="001444F8">
        <w:rPr>
          <w:b/>
          <w:lang w:val="sr-Cyrl-RS"/>
        </w:rPr>
        <w:t xml:space="preserve">  </w:t>
      </w:r>
      <w:r w:rsidRPr="001444F8">
        <w:rPr>
          <w:rFonts w:eastAsia="Times New Roman" w:cs="Times New Roman"/>
          <w:b/>
          <w:lang w:val="sr-Cyrl-RS"/>
        </w:rPr>
        <w:t>„ТЕЛЕКОМ СРБИЈА“ а.д. Београд, Таковска бр. 2</w:t>
      </w:r>
      <w:r w:rsidR="003C582C" w:rsidRPr="001444F8">
        <w:rPr>
          <w:rFonts w:eastAsia="Times New Roman" w:cs="Times New Roman"/>
          <w:b/>
          <w:lang w:val="sr-Cyrl-RS"/>
        </w:rPr>
        <w:t>.</w:t>
      </w:r>
      <w:r w:rsidRPr="001444F8">
        <w:rPr>
          <w:rFonts w:eastAsia="Times New Roman" w:cs="Times New Roman"/>
          <w:b/>
          <w:lang w:val="sr-Cyrl-RS"/>
        </w:rPr>
        <w:t xml:space="preserve">, 11000 Београд,  </w:t>
      </w:r>
      <w:r w:rsidRPr="001444F8">
        <w:rPr>
          <w:b/>
          <w:lang w:val="sr-Cyrl-RS"/>
        </w:rPr>
        <w:t xml:space="preserve"> матични број: 17162543, ПИБ: 100002887, </w:t>
      </w:r>
      <w:r w:rsidRPr="001444F8">
        <w:rPr>
          <w:rFonts w:eastAsia="Times New Roman" w:cs="Times New Roman"/>
          <w:lang w:val="sr-Cyrl-RS"/>
        </w:rPr>
        <w:t>који је поднео понуду бр. 66168/1-2017 ОД 20.02.2017. године,</w:t>
      </w:r>
      <w:r w:rsidRPr="001444F8">
        <w:rPr>
          <w:rFonts w:eastAsia="Times New Roman" w:cs="Times New Roman"/>
          <w:lang w:val="sr-Cyrl-CS"/>
        </w:rPr>
        <w:t xml:space="preserve"> пошто је иста оцењена као прихватљива у поступку јавне набавке услуге ЈН МВ 2/2017.</w:t>
      </w:r>
      <w:r w:rsidRPr="001444F8">
        <w:rPr>
          <w:rFonts w:eastAsia="Calibri"/>
          <w:lang w:val="sr-Cyrl-RS"/>
        </w:rPr>
        <w:t xml:space="preserve"> </w:t>
      </w:r>
    </w:p>
    <w:p w:rsidR="00FE1DF6" w:rsidRPr="001444F8" w:rsidRDefault="002103B0" w:rsidP="006E6655">
      <w:pPr>
        <w:tabs>
          <w:tab w:val="left" w:pos="142"/>
        </w:tabs>
        <w:spacing w:after="0" w:line="240" w:lineRule="auto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u w:val="single"/>
          <w:lang w:val="sr-Cyrl-RS"/>
        </w:rPr>
        <w:t>Понуђач је понуду поднео самостално</w:t>
      </w:r>
      <w:r w:rsidRPr="001444F8">
        <w:rPr>
          <w:rFonts w:eastAsia="Calibri" w:cs="Times New Roman"/>
          <w:lang w:val="sr-Cyrl-RS"/>
        </w:rPr>
        <w:t xml:space="preserve">.  </w:t>
      </w:r>
    </w:p>
    <w:p w:rsidR="007851E9" w:rsidRPr="001444F8" w:rsidRDefault="006E6655" w:rsidP="00FE1DF6">
      <w:pPr>
        <w:suppressAutoHyphens/>
        <w:spacing w:line="100" w:lineRule="atLeast"/>
        <w:ind w:firstLine="360"/>
        <w:jc w:val="both"/>
        <w:rPr>
          <w:rFonts w:eastAsia="Times New Roman" w:cs="Times New Roman"/>
          <w:lang w:val="sr-Cyrl-CS"/>
        </w:rPr>
      </w:pPr>
      <w:r w:rsidRPr="001444F8">
        <w:rPr>
          <w:rFonts w:eastAsia="Times New Roman" w:cs="Times New Roman"/>
          <w:lang w:val="sr-Cyrl-CS"/>
        </w:rPr>
        <w:t xml:space="preserve">     </w:t>
      </w:r>
      <w:r w:rsidR="006B13FB" w:rsidRPr="001444F8">
        <w:rPr>
          <w:rFonts w:eastAsia="Times New Roman" w:cs="Times New Roman"/>
          <w:lang w:val="sr-Cyrl-CS"/>
        </w:rPr>
        <w:t>Сходно напред наведеном, Наручилац је на основу овлашћења из члану 108</w:t>
      </w:r>
      <w:r w:rsidR="003C582C" w:rsidRPr="001444F8">
        <w:rPr>
          <w:rFonts w:eastAsia="Times New Roman" w:cs="Times New Roman"/>
          <w:lang w:val="sr-Cyrl-CS"/>
        </w:rPr>
        <w:t>.</w:t>
      </w:r>
      <w:r w:rsidR="006B13FB" w:rsidRPr="001444F8">
        <w:rPr>
          <w:rFonts w:eastAsia="Times New Roman" w:cs="Times New Roman"/>
          <w:lang w:val="sr-Cyrl-CS"/>
        </w:rPr>
        <w:t xml:space="preserve"> став 1. Закона о јавним набавкама донео одлуку као у диспозитуву.</w:t>
      </w:r>
      <w:r w:rsidR="00054BEB" w:rsidRPr="001444F8">
        <w:rPr>
          <w:rFonts w:eastAsia="Times New Roman" w:cs="Times New Roman"/>
          <w:lang w:val="sr-Cyrl-CS"/>
        </w:rPr>
        <w:t xml:space="preserve"> </w:t>
      </w:r>
    </w:p>
    <w:p w:rsidR="007851E9" w:rsidRPr="001444F8" w:rsidRDefault="007851E9" w:rsidP="00054BEB">
      <w:pPr>
        <w:suppressAutoHyphens/>
        <w:spacing w:line="100" w:lineRule="atLeast"/>
        <w:ind w:firstLine="360"/>
        <w:jc w:val="both"/>
        <w:rPr>
          <w:rFonts w:eastAsia="Times New Roman" w:cs="Times New Roman"/>
          <w:lang w:val="sr-Cyrl-CS"/>
        </w:rPr>
      </w:pPr>
      <w:r w:rsidRPr="001444F8">
        <w:rPr>
          <w:rFonts w:eastAsia="Times New Roman" w:cs="Times New Roman"/>
          <w:lang w:val="sr-Cyrl-CS"/>
        </w:rPr>
        <w:t>Понуђач је понуду поднео самостално.</w:t>
      </w:r>
    </w:p>
    <w:p w:rsidR="007A56DA" w:rsidRPr="001444F8" w:rsidRDefault="007A56DA" w:rsidP="00054BEB">
      <w:pPr>
        <w:suppressAutoHyphens/>
        <w:spacing w:line="100" w:lineRule="atLeast"/>
        <w:jc w:val="both"/>
        <w:rPr>
          <w:rFonts w:eastAsia="Times New Roman" w:cs="Times New Roman"/>
          <w:lang w:val="sr-Cyrl-CS"/>
        </w:rPr>
      </w:pPr>
      <w:r w:rsidRPr="001444F8">
        <w:rPr>
          <w:rFonts w:eastAsia="Times New Roman" w:cs="Times New Roman"/>
          <w:b/>
          <w:lang w:val="sr-Cyrl-CS"/>
        </w:rPr>
        <w:t>8</w:t>
      </w:r>
      <w:r w:rsidR="00054BEB" w:rsidRPr="001444F8">
        <w:rPr>
          <w:rFonts w:eastAsia="Times New Roman" w:cs="Times New Roman"/>
          <w:b/>
          <w:lang w:val="sr-Cyrl-CS"/>
        </w:rPr>
        <w:t>)</w:t>
      </w:r>
      <w:r w:rsidRPr="001444F8">
        <w:rPr>
          <w:rFonts w:eastAsia="Times New Roman" w:cs="Times New Roman"/>
          <w:lang w:val="sr-Cyrl-CS"/>
        </w:rPr>
        <w:t xml:space="preserve"> На основу члана 112. став 2. тачка 5. Закона о јавним набавкама, у случају када је поднета само једна понуда Наручилац може и пре истека рока за подношење захтева за заштиту права закључити уговор о јавној набавци.</w:t>
      </w:r>
    </w:p>
    <w:p w:rsidR="006B13FB" w:rsidRPr="001444F8" w:rsidRDefault="007A56DA" w:rsidP="008E4351">
      <w:pPr>
        <w:tabs>
          <w:tab w:val="left" w:pos="142"/>
        </w:tabs>
        <w:spacing w:after="0" w:line="240" w:lineRule="auto"/>
        <w:rPr>
          <w:rFonts w:eastAsia="Calibri" w:cs="Times New Roman"/>
          <w:b/>
          <w:lang w:val="sr-Cyrl-RS"/>
        </w:rPr>
      </w:pPr>
      <w:r w:rsidRPr="001444F8">
        <w:rPr>
          <w:rFonts w:eastAsia="Calibri" w:cs="Times New Roman"/>
          <w:b/>
          <w:lang w:val="sr-Cyrl-RS"/>
        </w:rPr>
        <w:t xml:space="preserve">УПУТСТВО О ПРАВНОМ СРЕДСТВУ: </w:t>
      </w:r>
    </w:p>
    <w:p w:rsidR="007A56DA" w:rsidRPr="001444F8" w:rsidRDefault="006B13FB" w:rsidP="00BF158F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b/>
          <w:lang w:val="sr-Cyrl-RS"/>
        </w:rPr>
        <w:tab/>
      </w:r>
      <w:r w:rsidRPr="001444F8">
        <w:rPr>
          <w:rFonts w:eastAsia="Calibri" w:cs="Times New Roman"/>
          <w:b/>
          <w:lang w:val="sr-Cyrl-RS"/>
        </w:rPr>
        <w:tab/>
      </w:r>
      <w:r w:rsidR="007A56DA" w:rsidRPr="001444F8">
        <w:rPr>
          <w:rFonts w:eastAsia="Calibri" w:cs="Times New Roman"/>
          <w:lang w:val="sr-Cyrl-RS"/>
        </w:rPr>
        <w:t>Против ове одлуке понуђач може поднети Захтев за заштиту права у року од 5 дана од дана објављивања исте на Порталу јавних набавки, сходно чл. 149. ст. 6 Закона о јавним набавкама.</w:t>
      </w:r>
    </w:p>
    <w:p w:rsidR="006B13FB" w:rsidRPr="001444F8" w:rsidRDefault="006B13FB" w:rsidP="00BF158F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lang w:val="sr-Cyrl-RS"/>
        </w:rPr>
        <w:tab/>
      </w:r>
      <w:r w:rsidRPr="001444F8">
        <w:rPr>
          <w:rFonts w:eastAsia="Calibri" w:cs="Times New Roman"/>
          <w:lang w:val="sr-Cyrl-RS"/>
        </w:rPr>
        <w:tab/>
        <w:t xml:space="preserve">Захтев за заштиту права подноси се Наручиоцу, </w:t>
      </w:r>
      <w:r w:rsidR="002826FA" w:rsidRPr="001444F8">
        <w:rPr>
          <w:rFonts w:eastAsia="Calibri" w:cs="Times New Roman"/>
          <w:lang w:val="sr-Cyrl-RS"/>
        </w:rPr>
        <w:t xml:space="preserve"> </w:t>
      </w:r>
      <w:r w:rsidRPr="001444F8">
        <w:rPr>
          <w:rFonts w:eastAsia="Calibri" w:cs="Times New Roman"/>
          <w:lang w:val="sr-Cyrl-RS"/>
        </w:rPr>
        <w:t>а копија захтева се истовремено доставља Републичкој комисији.</w:t>
      </w:r>
    </w:p>
    <w:p w:rsidR="006B13FB" w:rsidRPr="001444F8" w:rsidRDefault="002826FA" w:rsidP="00BF158F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lang w:val="sr-Cyrl-RS"/>
        </w:rPr>
        <w:tab/>
      </w:r>
      <w:r w:rsidRPr="001444F8">
        <w:rPr>
          <w:rFonts w:eastAsia="Calibri" w:cs="Times New Roman"/>
          <w:lang w:val="sr-Cyrl-RS"/>
        </w:rPr>
        <w:tab/>
      </w:r>
      <w:r w:rsidR="006B13FB" w:rsidRPr="001444F8">
        <w:rPr>
          <w:rFonts w:eastAsia="Calibri" w:cs="Times New Roman"/>
          <w:lang w:val="sr-Cyrl-RS"/>
        </w:rPr>
        <w:t xml:space="preserve">Потпун захтев за заштиту права </w:t>
      </w:r>
      <w:r w:rsidR="008E4351" w:rsidRPr="001444F8">
        <w:rPr>
          <w:rFonts w:eastAsia="Calibri" w:cs="Times New Roman"/>
          <w:lang w:val="sr-Cyrl-RS"/>
        </w:rPr>
        <w:t>у складу са чланом 151. став 1. тачка 1) – 7) Закона о јавним набавкама мора да садржи:</w:t>
      </w:r>
    </w:p>
    <w:p w:rsidR="008E4351" w:rsidRPr="001444F8" w:rsidRDefault="008E4351" w:rsidP="00BF158F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lang w:val="sr-Cyrl-RS"/>
        </w:rPr>
        <w:t>1)</w:t>
      </w:r>
      <w:r w:rsidR="00CF4394" w:rsidRPr="001444F8">
        <w:rPr>
          <w:rFonts w:eastAsia="Calibri" w:cs="Times New Roman"/>
          <w:lang w:val="sr-Cyrl-RS"/>
        </w:rPr>
        <w:t xml:space="preserve"> </w:t>
      </w:r>
      <w:r w:rsidRPr="001444F8">
        <w:rPr>
          <w:rFonts w:eastAsia="Calibri" w:cs="Times New Roman"/>
          <w:lang w:val="sr-Cyrl-RS"/>
        </w:rPr>
        <w:t>назив и адресу подносиоца захтева и лице за контакт,</w:t>
      </w:r>
    </w:p>
    <w:p w:rsidR="008E4351" w:rsidRPr="001444F8" w:rsidRDefault="008E4351" w:rsidP="00BF158F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lang w:val="sr-Cyrl-RS"/>
        </w:rPr>
        <w:t>2)</w:t>
      </w:r>
      <w:r w:rsidR="00CF4394" w:rsidRPr="001444F8">
        <w:rPr>
          <w:rFonts w:eastAsia="Calibri" w:cs="Times New Roman"/>
          <w:lang w:val="sr-Cyrl-RS"/>
        </w:rPr>
        <w:t xml:space="preserve"> </w:t>
      </w:r>
      <w:r w:rsidRPr="001444F8">
        <w:rPr>
          <w:rFonts w:eastAsia="Calibri" w:cs="Times New Roman"/>
          <w:lang w:val="sr-Cyrl-RS"/>
        </w:rPr>
        <w:t>назив и адресу наручиоца,</w:t>
      </w:r>
    </w:p>
    <w:p w:rsidR="008E4351" w:rsidRPr="001444F8" w:rsidRDefault="008E4351" w:rsidP="00BF158F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lang w:val="sr-Cyrl-RS"/>
        </w:rPr>
        <w:t>3)</w:t>
      </w:r>
      <w:r w:rsidR="00CF4394" w:rsidRPr="001444F8">
        <w:rPr>
          <w:rFonts w:eastAsia="Calibri" w:cs="Times New Roman"/>
          <w:lang w:val="sr-Cyrl-RS"/>
        </w:rPr>
        <w:t xml:space="preserve"> </w:t>
      </w:r>
      <w:r w:rsidRPr="001444F8">
        <w:rPr>
          <w:rFonts w:eastAsia="Calibri" w:cs="Times New Roman"/>
          <w:lang w:val="sr-Cyrl-RS"/>
        </w:rPr>
        <w:t>податке о јавној набавци која је предмет захтева, односно одлуци наручиоца,</w:t>
      </w:r>
    </w:p>
    <w:p w:rsidR="008E4351" w:rsidRPr="001444F8" w:rsidRDefault="008E4351" w:rsidP="00BF158F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lang w:val="sr-Cyrl-RS"/>
        </w:rPr>
        <w:t>4)</w:t>
      </w:r>
      <w:r w:rsidR="00CF4394" w:rsidRPr="001444F8">
        <w:rPr>
          <w:rFonts w:eastAsia="Calibri" w:cs="Times New Roman"/>
          <w:lang w:val="sr-Cyrl-RS"/>
        </w:rPr>
        <w:t xml:space="preserve"> </w:t>
      </w:r>
      <w:r w:rsidRPr="001444F8">
        <w:rPr>
          <w:rFonts w:eastAsia="Calibri" w:cs="Times New Roman"/>
          <w:lang w:val="sr-Cyrl-RS"/>
        </w:rPr>
        <w:t>повреде прописа којима се уређује поступак јавне набавке,</w:t>
      </w:r>
    </w:p>
    <w:p w:rsidR="008E4351" w:rsidRPr="001444F8" w:rsidRDefault="008E4351" w:rsidP="00BF158F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lang w:val="sr-Cyrl-RS"/>
        </w:rPr>
        <w:t>5)</w:t>
      </w:r>
      <w:r w:rsidR="00CF4394" w:rsidRPr="001444F8">
        <w:rPr>
          <w:rFonts w:eastAsia="Calibri" w:cs="Times New Roman"/>
          <w:lang w:val="sr-Cyrl-RS"/>
        </w:rPr>
        <w:t xml:space="preserve"> </w:t>
      </w:r>
      <w:r w:rsidRPr="001444F8">
        <w:rPr>
          <w:rFonts w:eastAsia="Calibri" w:cs="Times New Roman"/>
          <w:lang w:val="sr-Cyrl-RS"/>
        </w:rPr>
        <w:t>чињенице и доказе којима се повреде доказују,</w:t>
      </w:r>
    </w:p>
    <w:p w:rsidR="008E4351" w:rsidRPr="001444F8" w:rsidRDefault="008E4351" w:rsidP="00BF158F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lang w:val="sr-Cyrl-RS"/>
        </w:rPr>
        <w:t>6)</w:t>
      </w:r>
      <w:r w:rsidR="00CF4394" w:rsidRPr="001444F8">
        <w:rPr>
          <w:rFonts w:eastAsia="Calibri" w:cs="Times New Roman"/>
          <w:lang w:val="sr-Cyrl-RS"/>
        </w:rPr>
        <w:t xml:space="preserve"> </w:t>
      </w:r>
      <w:r w:rsidRPr="001444F8">
        <w:rPr>
          <w:rFonts w:eastAsia="Calibri" w:cs="Times New Roman"/>
          <w:lang w:val="sr-Cyrl-RS"/>
        </w:rPr>
        <w:t>потврду о уплати таксе из члана 156. Закона о јавним набавкама,</w:t>
      </w:r>
    </w:p>
    <w:p w:rsidR="008E4351" w:rsidRPr="001444F8" w:rsidRDefault="008E4351" w:rsidP="00BF158F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1444F8">
        <w:rPr>
          <w:rFonts w:eastAsia="Calibri" w:cs="Times New Roman"/>
          <w:lang w:val="sr-Cyrl-RS"/>
        </w:rPr>
        <w:t>7)</w:t>
      </w:r>
      <w:r w:rsidR="00CF4394" w:rsidRPr="001444F8">
        <w:rPr>
          <w:rFonts w:eastAsia="Calibri" w:cs="Times New Roman"/>
          <w:lang w:val="sr-Cyrl-RS"/>
        </w:rPr>
        <w:t xml:space="preserve"> </w:t>
      </w:r>
      <w:r w:rsidRPr="001444F8">
        <w:rPr>
          <w:rFonts w:eastAsia="Calibri" w:cs="Times New Roman"/>
          <w:lang w:val="sr-Cyrl-RS"/>
        </w:rPr>
        <w:t>потпис подносиоца.</w:t>
      </w:r>
    </w:p>
    <w:p w:rsidR="00237496" w:rsidRPr="001444F8" w:rsidRDefault="00243712" w:rsidP="00BF158F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1444F8">
        <w:rPr>
          <w:rFonts w:eastAsia="Times New Roman" w:cs="Times New Roman"/>
          <w:lang w:val="sr-Cyrl-CS"/>
        </w:rPr>
        <w:t xml:space="preserve"> </w:t>
      </w:r>
      <w:r w:rsidR="008E4351" w:rsidRPr="001444F8">
        <w:rPr>
          <w:rFonts w:eastAsia="Times New Roman" w:cs="Times New Roman"/>
          <w:lang w:val="sr-Cyrl-CS"/>
        </w:rPr>
        <w:tab/>
      </w:r>
      <w:r w:rsidR="008E4351" w:rsidRPr="001444F8">
        <w:rPr>
          <w:rFonts w:eastAsia="Times New Roman" w:cs="Times New Roman"/>
          <w:lang w:val="sr-Cyrl-CS"/>
        </w:rPr>
        <w:tab/>
        <w:t>Ако поднети захтев за заштиту права не садржи све обавезне елементе Наручилац ће такав захтев одбацити закључком. Подносилац захтева за заштиту права је дужан на одређен рачун буџета Републике Србије</w:t>
      </w:r>
      <w:r w:rsidR="00140AD7" w:rsidRPr="001444F8">
        <w:rPr>
          <w:rFonts w:eastAsia="Times New Roman" w:cs="Times New Roman"/>
          <w:lang w:val="sr-Cyrl-CS"/>
        </w:rPr>
        <w:t xml:space="preserve"> (број рачуна Буџета Р</w:t>
      </w:r>
      <w:r w:rsidR="002826FA" w:rsidRPr="001444F8">
        <w:rPr>
          <w:rFonts w:eastAsia="Times New Roman" w:cs="Times New Roman"/>
          <w:lang w:val="sr-Cyrl-CS"/>
        </w:rPr>
        <w:t>е</w:t>
      </w:r>
      <w:r w:rsidR="00140AD7" w:rsidRPr="001444F8">
        <w:rPr>
          <w:rFonts w:eastAsia="Times New Roman" w:cs="Times New Roman"/>
          <w:lang w:val="sr-Cyrl-CS"/>
        </w:rPr>
        <w:t>публике Србије за уплату таксе: 840-30678845-06) уплати таксу у износу од 60.000,00 динара.</w:t>
      </w:r>
    </w:p>
    <w:p w:rsidR="00140AD7" w:rsidRPr="001444F8" w:rsidRDefault="00140AD7" w:rsidP="00140AD7">
      <w:pPr>
        <w:tabs>
          <w:tab w:val="left" w:pos="142"/>
        </w:tabs>
        <w:spacing w:after="0" w:line="240" w:lineRule="auto"/>
        <w:rPr>
          <w:rFonts w:eastAsia="Calibri" w:cs="Times New Roman"/>
          <w:lang w:val="sr-Cyrl-RS"/>
        </w:rPr>
      </w:pPr>
    </w:p>
    <w:p w:rsidR="00237496" w:rsidRDefault="007A56DA" w:rsidP="00237496">
      <w:pPr>
        <w:spacing w:after="0" w:line="240" w:lineRule="auto"/>
        <w:jc w:val="both"/>
        <w:rPr>
          <w:rFonts w:eastAsia="Times New Roman" w:cs="Times New Roman"/>
          <w:b/>
          <w:lang w:val="sr-Cyrl-CS"/>
        </w:rPr>
      </w:pP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  <w:t xml:space="preserve">          </w:t>
      </w:r>
      <w:r w:rsidRPr="001444F8">
        <w:rPr>
          <w:rFonts w:eastAsia="Times New Roman" w:cs="Times New Roman"/>
          <w:b/>
          <w:lang w:val="sr-Cyrl-CS"/>
        </w:rPr>
        <w:t>Покрајински секретар</w:t>
      </w:r>
    </w:p>
    <w:p w:rsidR="006C5932" w:rsidRPr="001444F8" w:rsidRDefault="006C5932" w:rsidP="00237496">
      <w:pPr>
        <w:spacing w:after="0" w:line="240" w:lineRule="auto"/>
        <w:jc w:val="both"/>
        <w:rPr>
          <w:rFonts w:eastAsia="Times New Roman" w:cs="Times New Roman"/>
          <w:b/>
          <w:lang w:val="sr-Cyrl-CS"/>
        </w:rPr>
      </w:pPr>
    </w:p>
    <w:p w:rsidR="001444F8" w:rsidRPr="001444F8" w:rsidRDefault="001444F8" w:rsidP="00237496">
      <w:pPr>
        <w:spacing w:after="0" w:line="240" w:lineRule="auto"/>
        <w:jc w:val="both"/>
        <w:rPr>
          <w:rFonts w:eastAsia="Times New Roman" w:cs="Times New Roman"/>
          <w:b/>
          <w:lang w:val="sr-Cyrl-CS"/>
        </w:rPr>
      </w:pPr>
    </w:p>
    <w:p w:rsidR="00237496" w:rsidRPr="001444F8" w:rsidRDefault="007A56DA" w:rsidP="00237496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</w:r>
      <w:r w:rsidRPr="001444F8">
        <w:rPr>
          <w:rFonts w:eastAsia="Times New Roman" w:cs="Times New Roman"/>
          <w:lang w:val="sr-Cyrl-CS"/>
        </w:rPr>
        <w:tab/>
        <w:t xml:space="preserve">Владимир Галић </w:t>
      </w:r>
    </w:p>
    <w:p w:rsidR="00237496" w:rsidRPr="001444F8" w:rsidRDefault="00237496" w:rsidP="00237496">
      <w:pPr>
        <w:spacing w:after="0" w:line="240" w:lineRule="auto"/>
        <w:rPr>
          <w:rFonts w:eastAsia="Calibri" w:cs="Times New Roman"/>
          <w:lang w:val="sr-Cyrl-CS"/>
        </w:rPr>
      </w:pPr>
    </w:p>
    <w:p w:rsidR="00D60C91" w:rsidRDefault="00140AD7" w:rsidP="00237496">
      <w:pPr>
        <w:spacing w:after="0" w:line="240" w:lineRule="auto"/>
        <w:rPr>
          <w:rFonts w:eastAsia="Calibri" w:cs="Times New Roman"/>
          <w:lang w:val="sr-Cyrl-CS"/>
        </w:rPr>
      </w:pPr>
      <w:r w:rsidRPr="001444F8">
        <w:rPr>
          <w:rFonts w:eastAsia="Calibri" w:cs="Times New Roman"/>
          <w:lang w:val="sr-Cyrl-CS"/>
        </w:rPr>
        <w:t xml:space="preserve"> </w:t>
      </w:r>
    </w:p>
    <w:p w:rsidR="006C5932" w:rsidRDefault="006C5932" w:rsidP="00237496">
      <w:pPr>
        <w:spacing w:after="0" w:line="240" w:lineRule="auto"/>
        <w:rPr>
          <w:rFonts w:eastAsia="Calibri" w:cs="Times New Roman"/>
          <w:lang w:val="sr-Cyrl-CS"/>
        </w:rPr>
      </w:pPr>
    </w:p>
    <w:p w:rsidR="006C5932" w:rsidRDefault="006C5932" w:rsidP="00237496">
      <w:pPr>
        <w:spacing w:after="0" w:line="240" w:lineRule="auto"/>
        <w:rPr>
          <w:rFonts w:eastAsia="Calibri" w:cs="Times New Roman"/>
          <w:lang w:val="sr-Cyrl-CS"/>
        </w:rPr>
      </w:pPr>
    </w:p>
    <w:p w:rsidR="006C5932" w:rsidRPr="001444F8" w:rsidRDefault="006C5932" w:rsidP="00237496">
      <w:pPr>
        <w:spacing w:after="0" w:line="240" w:lineRule="auto"/>
        <w:rPr>
          <w:rFonts w:eastAsia="Calibri" w:cs="Times New Roman"/>
          <w:lang w:val="sr-Cyrl-CS"/>
        </w:rPr>
      </w:pPr>
    </w:p>
    <w:p w:rsidR="00237496" w:rsidRPr="001444F8" w:rsidRDefault="00237496" w:rsidP="00237496"/>
    <w:p w:rsidR="00E928D3" w:rsidRPr="00D20992" w:rsidRDefault="00E928D3">
      <w:pPr>
        <w:rPr>
          <w:lang w:val="sr-Cyrl-RS"/>
        </w:rPr>
      </w:pPr>
    </w:p>
    <w:sectPr w:rsidR="00E928D3" w:rsidRPr="00D20992" w:rsidSect="006E6655">
      <w:footerReference w:type="default" r:id="rId10"/>
      <w:headerReference w:type="first" r:id="rId11"/>
      <w:pgSz w:w="11907" w:h="16840" w:code="9"/>
      <w:pgMar w:top="426" w:right="1134" w:bottom="426" w:left="1134" w:header="426" w:footer="1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AD" w:rsidRDefault="003346AD">
      <w:pPr>
        <w:spacing w:after="0" w:line="240" w:lineRule="auto"/>
      </w:pPr>
      <w:r>
        <w:separator/>
      </w:r>
    </w:p>
  </w:endnote>
  <w:endnote w:type="continuationSeparator" w:id="0">
    <w:p w:rsidR="003346AD" w:rsidRDefault="0033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YU 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38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6655" w:rsidRDefault="006E66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F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6655" w:rsidRDefault="006E66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AD" w:rsidRDefault="003346AD">
      <w:pPr>
        <w:spacing w:after="0" w:line="240" w:lineRule="auto"/>
      </w:pPr>
      <w:r>
        <w:separator/>
      </w:r>
    </w:p>
  </w:footnote>
  <w:footnote w:type="continuationSeparator" w:id="0">
    <w:p w:rsidR="003346AD" w:rsidRDefault="0033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528"/>
      <w:gridCol w:w="5476"/>
    </w:tblGrid>
    <w:tr w:rsidR="006E6655">
      <w:tc>
        <w:tcPr>
          <w:tcW w:w="3528" w:type="dxa"/>
        </w:tcPr>
        <w:p w:rsidR="006E6655" w:rsidRDefault="006E6655">
          <w:pPr>
            <w:pStyle w:val="Header"/>
            <w:rPr>
              <w:rFonts w:ascii="YuHelvetica" w:hAnsi="YuHelvetica"/>
              <w:noProof/>
            </w:rPr>
          </w:pPr>
          <w:r>
            <w:rPr>
              <w:rFonts w:ascii="YU Times New Roman" w:hAnsi="YU Times New Roman"/>
              <w:noProof/>
              <w:lang w:val="sr-Latn-RS" w:eastAsia="sr-Latn-RS"/>
            </w:rPr>
            <w:drawing>
              <wp:inline distT="0" distB="0" distL="0" distR="0" wp14:anchorId="41CC84DD" wp14:editId="5E11DBA3">
                <wp:extent cx="2169795" cy="764540"/>
                <wp:effectExtent l="0" t="0" r="1905" b="0"/>
                <wp:docPr id="1" name="Picture 1" descr="Q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79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:rsidR="006E6655" w:rsidRDefault="006E6655">
          <w:pPr>
            <w:pStyle w:val="Header"/>
            <w:pBdr>
              <w:bottom w:val="single" w:sz="18" w:space="1" w:color="auto"/>
            </w:pBdr>
            <w:spacing w:before="160"/>
            <w:jc w:val="right"/>
            <w:rPr>
              <w:rFonts w:ascii="YuHelvetica" w:hAnsi="YuHelvetica"/>
              <w:b/>
              <w:bCs/>
              <w:noProof/>
            </w:rPr>
          </w:pPr>
          <w:r>
            <w:rPr>
              <w:rFonts w:ascii="YuHelvetica" w:hAnsi="YuHelvetica"/>
              <w:b/>
              <w:bCs/>
              <w:noProof/>
              <w:sz w:val="40"/>
            </w:rPr>
            <w:t>&lt;НАЗИВ ОРГАНИЗАЦИЈЕ&gt;</w:t>
          </w:r>
        </w:p>
        <w:p w:rsidR="006E6655" w:rsidRDefault="006E6655">
          <w:pPr>
            <w:pStyle w:val="Header"/>
            <w:spacing w:before="160"/>
            <w:jc w:val="right"/>
            <w:rPr>
              <w:rFonts w:ascii="YuHelvetica" w:hAnsi="YuHelvetica"/>
              <w:b/>
              <w:bCs/>
              <w:noProof/>
              <w:sz w:val="20"/>
            </w:rPr>
          </w:pPr>
          <w:r>
            <w:rPr>
              <w:rFonts w:ascii="YuHelvetica" w:hAnsi="YuHelvetica"/>
              <w:b/>
              <w:bCs/>
              <w:noProof/>
              <w:sz w:val="20"/>
            </w:rPr>
            <w:t>Организација за консалтинг, инжењеринг и издавачку делатност</w:t>
          </w:r>
        </w:p>
      </w:tc>
    </w:tr>
  </w:tbl>
  <w:p w:rsidR="006E6655" w:rsidRDefault="006E6655">
    <w:pPr>
      <w:pStyle w:val="Header"/>
      <w:rPr>
        <w:rFonts w:ascii="YuHelvetica" w:hAnsi="YuHelveti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EF4"/>
    <w:multiLevelType w:val="hybridMultilevel"/>
    <w:tmpl w:val="DC0E8E5C"/>
    <w:lvl w:ilvl="0" w:tplc="2B502B3A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85" w:hanging="360"/>
      </w:pPr>
    </w:lvl>
    <w:lvl w:ilvl="2" w:tplc="241A001B" w:tentative="1">
      <w:start w:val="1"/>
      <w:numFmt w:val="lowerRoman"/>
      <w:lvlText w:val="%3."/>
      <w:lvlJc w:val="right"/>
      <w:pPr>
        <w:ind w:left="2205" w:hanging="180"/>
      </w:pPr>
    </w:lvl>
    <w:lvl w:ilvl="3" w:tplc="241A000F" w:tentative="1">
      <w:start w:val="1"/>
      <w:numFmt w:val="decimal"/>
      <w:lvlText w:val="%4."/>
      <w:lvlJc w:val="left"/>
      <w:pPr>
        <w:ind w:left="2925" w:hanging="360"/>
      </w:pPr>
    </w:lvl>
    <w:lvl w:ilvl="4" w:tplc="241A0019" w:tentative="1">
      <w:start w:val="1"/>
      <w:numFmt w:val="lowerLetter"/>
      <w:lvlText w:val="%5."/>
      <w:lvlJc w:val="left"/>
      <w:pPr>
        <w:ind w:left="3645" w:hanging="360"/>
      </w:pPr>
    </w:lvl>
    <w:lvl w:ilvl="5" w:tplc="241A001B" w:tentative="1">
      <w:start w:val="1"/>
      <w:numFmt w:val="lowerRoman"/>
      <w:lvlText w:val="%6."/>
      <w:lvlJc w:val="right"/>
      <w:pPr>
        <w:ind w:left="4365" w:hanging="180"/>
      </w:pPr>
    </w:lvl>
    <w:lvl w:ilvl="6" w:tplc="241A000F" w:tentative="1">
      <w:start w:val="1"/>
      <w:numFmt w:val="decimal"/>
      <w:lvlText w:val="%7."/>
      <w:lvlJc w:val="left"/>
      <w:pPr>
        <w:ind w:left="5085" w:hanging="360"/>
      </w:pPr>
    </w:lvl>
    <w:lvl w:ilvl="7" w:tplc="241A0019" w:tentative="1">
      <w:start w:val="1"/>
      <w:numFmt w:val="lowerLetter"/>
      <w:lvlText w:val="%8."/>
      <w:lvlJc w:val="left"/>
      <w:pPr>
        <w:ind w:left="5805" w:hanging="360"/>
      </w:pPr>
    </w:lvl>
    <w:lvl w:ilvl="8" w:tplc="2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AF1706F"/>
    <w:multiLevelType w:val="multilevel"/>
    <w:tmpl w:val="6A4C4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8245F"/>
    <w:multiLevelType w:val="hybridMultilevel"/>
    <w:tmpl w:val="7A56C1E8"/>
    <w:lvl w:ilvl="0" w:tplc="567682BA">
      <w:start w:val="1"/>
      <w:numFmt w:val="decimal"/>
      <w:lvlText w:val="%1)"/>
      <w:lvlJc w:val="left"/>
      <w:pPr>
        <w:ind w:left="8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96" w:hanging="360"/>
      </w:pPr>
    </w:lvl>
    <w:lvl w:ilvl="2" w:tplc="241A001B" w:tentative="1">
      <w:start w:val="1"/>
      <w:numFmt w:val="lowerRoman"/>
      <w:lvlText w:val="%3."/>
      <w:lvlJc w:val="right"/>
      <w:pPr>
        <w:ind w:left="2316" w:hanging="180"/>
      </w:pPr>
    </w:lvl>
    <w:lvl w:ilvl="3" w:tplc="241A000F" w:tentative="1">
      <w:start w:val="1"/>
      <w:numFmt w:val="decimal"/>
      <w:lvlText w:val="%4."/>
      <w:lvlJc w:val="left"/>
      <w:pPr>
        <w:ind w:left="3036" w:hanging="360"/>
      </w:pPr>
    </w:lvl>
    <w:lvl w:ilvl="4" w:tplc="241A0019" w:tentative="1">
      <w:start w:val="1"/>
      <w:numFmt w:val="lowerLetter"/>
      <w:lvlText w:val="%5."/>
      <w:lvlJc w:val="left"/>
      <w:pPr>
        <w:ind w:left="3756" w:hanging="360"/>
      </w:pPr>
    </w:lvl>
    <w:lvl w:ilvl="5" w:tplc="241A001B" w:tentative="1">
      <w:start w:val="1"/>
      <w:numFmt w:val="lowerRoman"/>
      <w:lvlText w:val="%6."/>
      <w:lvlJc w:val="right"/>
      <w:pPr>
        <w:ind w:left="4476" w:hanging="180"/>
      </w:pPr>
    </w:lvl>
    <w:lvl w:ilvl="6" w:tplc="241A000F" w:tentative="1">
      <w:start w:val="1"/>
      <w:numFmt w:val="decimal"/>
      <w:lvlText w:val="%7."/>
      <w:lvlJc w:val="left"/>
      <w:pPr>
        <w:ind w:left="5196" w:hanging="360"/>
      </w:pPr>
    </w:lvl>
    <w:lvl w:ilvl="7" w:tplc="241A0019" w:tentative="1">
      <w:start w:val="1"/>
      <w:numFmt w:val="lowerLetter"/>
      <w:lvlText w:val="%8."/>
      <w:lvlJc w:val="left"/>
      <w:pPr>
        <w:ind w:left="5916" w:hanging="360"/>
      </w:pPr>
    </w:lvl>
    <w:lvl w:ilvl="8" w:tplc="241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">
    <w:nsid w:val="5CA97DC0"/>
    <w:multiLevelType w:val="hybridMultilevel"/>
    <w:tmpl w:val="FEF82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235BB"/>
    <w:multiLevelType w:val="hybridMultilevel"/>
    <w:tmpl w:val="DAE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61CFB"/>
    <w:multiLevelType w:val="hybridMultilevel"/>
    <w:tmpl w:val="6BB6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A203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93C06"/>
    <w:multiLevelType w:val="hybridMultilevel"/>
    <w:tmpl w:val="45D22076"/>
    <w:lvl w:ilvl="0" w:tplc="599E9A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96"/>
    <w:rsid w:val="0003201B"/>
    <w:rsid w:val="00054860"/>
    <w:rsid w:val="00054BEB"/>
    <w:rsid w:val="00091262"/>
    <w:rsid w:val="00093D63"/>
    <w:rsid w:val="000C130C"/>
    <w:rsid w:val="000D00C1"/>
    <w:rsid w:val="001403D8"/>
    <w:rsid w:val="00140AD7"/>
    <w:rsid w:val="001444F8"/>
    <w:rsid w:val="001B5EDD"/>
    <w:rsid w:val="001E3A87"/>
    <w:rsid w:val="002103B0"/>
    <w:rsid w:val="00237496"/>
    <w:rsid w:val="00243712"/>
    <w:rsid w:val="002464E3"/>
    <w:rsid w:val="002634C9"/>
    <w:rsid w:val="002826FA"/>
    <w:rsid w:val="002A36DB"/>
    <w:rsid w:val="002F2784"/>
    <w:rsid w:val="00311834"/>
    <w:rsid w:val="003346AD"/>
    <w:rsid w:val="003769EB"/>
    <w:rsid w:val="00382389"/>
    <w:rsid w:val="003C582C"/>
    <w:rsid w:val="003C7562"/>
    <w:rsid w:val="003D0B1B"/>
    <w:rsid w:val="003D7E32"/>
    <w:rsid w:val="003E3EC4"/>
    <w:rsid w:val="003F1468"/>
    <w:rsid w:val="004654C0"/>
    <w:rsid w:val="00470980"/>
    <w:rsid w:val="004A01CF"/>
    <w:rsid w:val="00510FD4"/>
    <w:rsid w:val="0058323A"/>
    <w:rsid w:val="005B5350"/>
    <w:rsid w:val="00601034"/>
    <w:rsid w:val="006A3DA6"/>
    <w:rsid w:val="006B13FB"/>
    <w:rsid w:val="006B175B"/>
    <w:rsid w:val="006C5932"/>
    <w:rsid w:val="006C799B"/>
    <w:rsid w:val="006E6655"/>
    <w:rsid w:val="007851E9"/>
    <w:rsid w:val="00791BBF"/>
    <w:rsid w:val="0079452A"/>
    <w:rsid w:val="007A42E1"/>
    <w:rsid w:val="007A56DA"/>
    <w:rsid w:val="007C4744"/>
    <w:rsid w:val="00812E08"/>
    <w:rsid w:val="008644DE"/>
    <w:rsid w:val="00872166"/>
    <w:rsid w:val="008C3D55"/>
    <w:rsid w:val="008E4351"/>
    <w:rsid w:val="009404C0"/>
    <w:rsid w:val="00A056AB"/>
    <w:rsid w:val="00A0712A"/>
    <w:rsid w:val="00A42040"/>
    <w:rsid w:val="00A65EAA"/>
    <w:rsid w:val="00A6663F"/>
    <w:rsid w:val="00A94A65"/>
    <w:rsid w:val="00AC62A6"/>
    <w:rsid w:val="00B111FB"/>
    <w:rsid w:val="00B1146E"/>
    <w:rsid w:val="00B22FAA"/>
    <w:rsid w:val="00B234FF"/>
    <w:rsid w:val="00B311BC"/>
    <w:rsid w:val="00B67F2E"/>
    <w:rsid w:val="00B72F3F"/>
    <w:rsid w:val="00B93572"/>
    <w:rsid w:val="00BD72AC"/>
    <w:rsid w:val="00BE61EF"/>
    <w:rsid w:val="00BF158F"/>
    <w:rsid w:val="00C052DA"/>
    <w:rsid w:val="00C6192E"/>
    <w:rsid w:val="00C84494"/>
    <w:rsid w:val="00CA0E83"/>
    <w:rsid w:val="00CC3A62"/>
    <w:rsid w:val="00CF4394"/>
    <w:rsid w:val="00D20992"/>
    <w:rsid w:val="00D24FED"/>
    <w:rsid w:val="00D54CEF"/>
    <w:rsid w:val="00D60C91"/>
    <w:rsid w:val="00D61857"/>
    <w:rsid w:val="00D85F01"/>
    <w:rsid w:val="00D94F76"/>
    <w:rsid w:val="00E3311D"/>
    <w:rsid w:val="00E44064"/>
    <w:rsid w:val="00E928D3"/>
    <w:rsid w:val="00EC0A42"/>
    <w:rsid w:val="00EE57F2"/>
    <w:rsid w:val="00EF14AB"/>
    <w:rsid w:val="00EF4D8D"/>
    <w:rsid w:val="00F25BA6"/>
    <w:rsid w:val="00FE1DF6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40D5-A257-44DF-B334-E748577C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2017-03-06T09:11:00Z</cp:lastPrinted>
  <dcterms:created xsi:type="dcterms:W3CDTF">2017-03-06T10:37:00Z</dcterms:created>
  <dcterms:modified xsi:type="dcterms:W3CDTF">2017-03-06T10:37:00Z</dcterms:modified>
</cp:coreProperties>
</file>