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52070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1D69D2" w:rsidRPr="00D52EFF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31/19 и 37/19- и др.закон, 9/20 и 52/21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:rsidR="0091026E" w:rsidRPr="00D52EFF" w:rsidRDefault="0091026E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BA4179" w:rsidRDefault="00BA4179" w:rsidP="001D69D2">
      <w:pPr>
        <w:jc w:val="center"/>
        <w:rPr>
          <w:rFonts w:ascii="Calibri" w:hAnsi="Calibri"/>
          <w:spacing w:val="100"/>
          <w:sz w:val="22"/>
          <w:szCs w:val="22"/>
          <w:lang w:val="sr-Cyrl-CS"/>
        </w:rPr>
      </w:pPr>
      <w:r>
        <w:rPr>
          <w:rFonts w:ascii="Calibri" w:hAnsi="Calibri"/>
          <w:spacing w:val="100"/>
          <w:sz w:val="22"/>
          <w:szCs w:val="22"/>
          <w:lang w:val="sr-Cyrl-CS"/>
        </w:rPr>
        <w:t>о</w:t>
      </w:r>
      <w:r w:rsidR="001D69D2" w:rsidRPr="00D52EFF">
        <w:rPr>
          <w:rFonts w:ascii="Calibri" w:hAnsi="Calibri"/>
          <w:spacing w:val="100"/>
          <w:sz w:val="22"/>
          <w:szCs w:val="22"/>
          <w:lang w:val="sr-Cyrl-CS"/>
        </w:rPr>
        <w:t>глашава</w:t>
      </w:r>
    </w:p>
    <w:p w:rsidR="001D69D2" w:rsidRPr="00D52EFF" w:rsidRDefault="001D69D2" w:rsidP="001D69D2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:rsidR="001D69D2" w:rsidRPr="00D52EFF" w:rsidRDefault="001D69D2" w:rsidP="001D69D2">
      <w:pPr>
        <w:jc w:val="center"/>
        <w:rPr>
          <w:rFonts w:ascii="Calibri" w:hAnsi="Calibri"/>
          <w:iCs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ЈАВНИ УВИД</w:t>
      </w: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</w:p>
    <w:p w:rsidR="00DD248D" w:rsidRPr="006F190F" w:rsidRDefault="001D69D2" w:rsidP="001D69D2">
      <w:pPr>
        <w:pStyle w:val="Heading1"/>
        <w:spacing w:after="0"/>
        <w:rPr>
          <w:rFonts w:ascii="Calibri" w:hAnsi="Calibri"/>
          <w:spacing w:val="10"/>
          <w:szCs w:val="22"/>
          <w:lang w:val="sr-Cyrl-R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6F190F">
        <w:rPr>
          <w:rFonts w:ascii="Calibri" w:hAnsi="Calibri" w:hint="eastAsia"/>
          <w:spacing w:val="10"/>
          <w:szCs w:val="22"/>
        </w:rPr>
        <w:t xml:space="preserve">СПЕЦИЈАЛНОГ РЕЗЕРВАТА ПРИРОДЕ </w:t>
      </w:r>
      <w:r w:rsidR="006F190F">
        <w:rPr>
          <w:rFonts w:ascii="Calibri" w:hAnsi="Calibri"/>
          <w:spacing w:val="10"/>
          <w:szCs w:val="22"/>
          <w:lang w:val="sr-Cyrl-RS"/>
        </w:rPr>
        <w:t xml:space="preserve">„ОБЕДСКА БАРА“ </w:t>
      </w:r>
    </w:p>
    <w:p w:rsidR="001D69D2" w:rsidRPr="00D52EFF" w:rsidRDefault="001D69D2" w:rsidP="001D69D2">
      <w:pPr>
        <w:pStyle w:val="Heading1"/>
        <w:spacing w:after="0"/>
        <w:rPr>
          <w:rFonts w:ascii="Calibri" w:hAnsi="Calibri"/>
          <w:szCs w:val="22"/>
          <w:lang w:val="sr-Latn-RS"/>
        </w:rPr>
      </w:pPr>
      <w:r w:rsidRPr="00D52EFF">
        <w:rPr>
          <w:rFonts w:ascii="Calibri" w:hAnsi="Calibri"/>
          <w:szCs w:val="22"/>
          <w:lang w:val="ru-RU"/>
        </w:rPr>
        <w:t>И</w:t>
      </w:r>
    </w:p>
    <w:p w:rsidR="001D69D2" w:rsidRDefault="001D69D2" w:rsidP="001D69D2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6F190F" w:rsidRPr="006F190F">
        <w:rPr>
          <w:rFonts w:ascii="Calibri" w:hAnsi="Calibri" w:hint="eastAsia"/>
          <w:spacing w:val="10"/>
          <w:szCs w:val="22"/>
          <w:lang w:val="sr-Cyrl-CS"/>
        </w:rPr>
        <w:t>СПЕЦИЈАЛНОГ</w:t>
      </w:r>
      <w:r w:rsidR="006F190F" w:rsidRPr="006F190F">
        <w:rPr>
          <w:rFonts w:ascii="Calibri" w:hAnsi="Calibri"/>
          <w:spacing w:val="10"/>
          <w:szCs w:val="22"/>
          <w:lang w:val="sr-Cyrl-CS"/>
        </w:rPr>
        <w:t xml:space="preserve"> </w:t>
      </w:r>
      <w:r w:rsidR="006F190F" w:rsidRPr="006F190F">
        <w:rPr>
          <w:rFonts w:ascii="Calibri" w:hAnsi="Calibri" w:hint="eastAsia"/>
          <w:spacing w:val="10"/>
          <w:szCs w:val="22"/>
          <w:lang w:val="sr-Cyrl-CS"/>
        </w:rPr>
        <w:t>РЕЗЕРВАТА</w:t>
      </w:r>
      <w:r w:rsidR="006F190F" w:rsidRPr="006F190F">
        <w:rPr>
          <w:rFonts w:ascii="Calibri" w:hAnsi="Calibri"/>
          <w:spacing w:val="10"/>
          <w:szCs w:val="22"/>
          <w:lang w:val="sr-Cyrl-CS"/>
        </w:rPr>
        <w:t xml:space="preserve"> </w:t>
      </w:r>
      <w:r w:rsidR="006F190F" w:rsidRPr="006F190F">
        <w:rPr>
          <w:rFonts w:ascii="Calibri" w:hAnsi="Calibri" w:hint="eastAsia"/>
          <w:spacing w:val="10"/>
          <w:szCs w:val="22"/>
          <w:lang w:val="sr-Cyrl-CS"/>
        </w:rPr>
        <w:t>ПРИРОДЕ</w:t>
      </w:r>
      <w:r w:rsidR="006F190F" w:rsidRPr="006F190F">
        <w:rPr>
          <w:rFonts w:ascii="Calibri" w:hAnsi="Calibri"/>
          <w:spacing w:val="10"/>
          <w:szCs w:val="22"/>
          <w:lang w:val="sr-Cyrl-CS"/>
        </w:rPr>
        <w:t xml:space="preserve"> „</w:t>
      </w:r>
      <w:r w:rsidR="006F190F" w:rsidRPr="006F190F">
        <w:rPr>
          <w:rFonts w:ascii="Calibri" w:hAnsi="Calibri" w:hint="eastAsia"/>
          <w:spacing w:val="10"/>
          <w:szCs w:val="22"/>
          <w:lang w:val="sr-Cyrl-CS"/>
        </w:rPr>
        <w:t>ОБЕДСКА</w:t>
      </w:r>
      <w:r w:rsidR="006F190F" w:rsidRPr="006F190F">
        <w:rPr>
          <w:rFonts w:ascii="Calibri" w:hAnsi="Calibri"/>
          <w:spacing w:val="10"/>
          <w:szCs w:val="22"/>
          <w:lang w:val="sr-Cyrl-CS"/>
        </w:rPr>
        <w:t xml:space="preserve"> </w:t>
      </w:r>
      <w:r w:rsidR="006F190F" w:rsidRPr="006F190F">
        <w:rPr>
          <w:rFonts w:ascii="Calibri" w:hAnsi="Calibri" w:hint="eastAsia"/>
          <w:spacing w:val="10"/>
          <w:szCs w:val="22"/>
          <w:lang w:val="sr-Cyrl-CS"/>
        </w:rPr>
        <w:t>БАРА“</w:t>
      </w:r>
      <w:r w:rsidR="006F190F" w:rsidRPr="006F190F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Pr="00211E2C">
        <w:rPr>
          <w:rFonts w:ascii="Calibri" w:hAnsi="Calibri"/>
          <w:szCs w:val="22"/>
          <w:lang w:val="sr-Cyrl-RS" w:eastAsia="sr-Latn-CS"/>
        </w:rPr>
        <w:t>НА ЖИВОТНУ СРЕДИНУ</w:t>
      </w:r>
    </w:p>
    <w:p w:rsidR="001D69D2" w:rsidRPr="001D69D2" w:rsidRDefault="001D69D2" w:rsidP="001D69D2">
      <w:pPr>
        <w:rPr>
          <w:rFonts w:asciiTheme="minorHAnsi" w:hAnsiTheme="minorHAnsi"/>
          <w:lang w:val="sr-Cyrl-RS" w:eastAsia="sr-Latn-CS"/>
        </w:rPr>
      </w:pPr>
    </w:p>
    <w:p w:rsidR="001D69D2" w:rsidRPr="006F190F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Специјалног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резервата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природе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„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Обедска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бара“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ru-RU"/>
        </w:rPr>
        <w:t>(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у даљем тексту: Нацрт </w:t>
      </w:r>
      <w:r w:rsidR="00A741A6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>
        <w:rPr>
          <w:rFonts w:ascii="Calibri" w:hAnsi="Calibri" w:cs="Calibri"/>
          <w:sz w:val="22"/>
          <w:szCs w:val="22"/>
          <w:lang w:val="sr-Cyrl-CS"/>
        </w:rPr>
        <w:t>П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росторног плана)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Нацрт</w:t>
      </w:r>
      <w:r w:rsidR="00767A07">
        <w:rPr>
          <w:rFonts w:ascii="Calibri" w:hAnsi="Calibri" w:cs="Calibri"/>
          <w:sz w:val="22"/>
          <w:szCs w:val="22"/>
          <w:lang w:val="sr-Latn-RS"/>
        </w:rPr>
        <w:t>a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Специјалног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резервата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природе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„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Обедска</w:t>
      </w:r>
      <w:r w:rsidR="006F190F" w:rsidRP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F190F" w:rsidRPr="006F190F">
        <w:rPr>
          <w:rFonts w:ascii="Calibri" w:hAnsi="Calibri" w:cs="Calibri" w:hint="eastAsia"/>
          <w:sz w:val="22"/>
          <w:szCs w:val="22"/>
          <w:lang w:val="sr-Cyrl-CS"/>
        </w:rPr>
        <w:t>бара“</w:t>
      </w:r>
      <w:r w:rsidR="006F190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>на животну средину (у даљем тексту: Извештај о стратешкој процени утицаја)</w:t>
      </w:r>
      <w:r w:rsidR="001D69D2"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RS"/>
        </w:rPr>
        <w:t>обухвата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део </w:t>
      </w:r>
      <w:r w:rsidR="00BA4179">
        <w:rPr>
          <w:rFonts w:ascii="Calibri" w:hAnsi="Calibri" w:cs="Calibri"/>
          <w:sz w:val="22"/>
          <w:szCs w:val="22"/>
          <w:lang w:val="sr-Cyrl-RS"/>
        </w:rPr>
        <w:t xml:space="preserve">територије </w:t>
      </w:r>
      <w:r w:rsidR="006F190F">
        <w:rPr>
          <w:rFonts w:ascii="Calibri" w:hAnsi="Calibri" w:cs="Calibri"/>
          <w:sz w:val="22"/>
          <w:szCs w:val="22"/>
          <w:lang w:val="sr-Cyrl-RS"/>
        </w:rPr>
        <w:t xml:space="preserve">општине Пећинци </w:t>
      </w:r>
      <w:r w:rsidR="006F190F" w:rsidRPr="006F190F">
        <w:rPr>
          <w:rFonts w:ascii="Calibri" w:eastAsia="Calibri" w:hAnsi="Calibri"/>
          <w:sz w:val="22"/>
          <w:szCs w:val="22"/>
          <w:lang w:val="sr-Cyrl-RS"/>
        </w:rPr>
        <w:t xml:space="preserve">(КО Огар, КО Обреж, КО Ашања, КО Купиново) и део територије </w:t>
      </w:r>
      <w:r w:rsidR="006F190F" w:rsidRPr="006F190F">
        <w:rPr>
          <w:rFonts w:ascii="Calibri" w:eastAsia="Calibri" w:hAnsi="Calibri"/>
          <w:sz w:val="22"/>
          <w:szCs w:val="22"/>
          <w:lang w:val="sr-Latn-RS"/>
        </w:rPr>
        <w:t>O</w:t>
      </w:r>
      <w:r w:rsidR="006F190F" w:rsidRPr="006F190F">
        <w:rPr>
          <w:rFonts w:ascii="Calibri" w:eastAsia="Calibri" w:hAnsi="Calibri"/>
          <w:sz w:val="22"/>
          <w:szCs w:val="22"/>
          <w:lang w:val="sr-Cyrl-RS"/>
        </w:rPr>
        <w:t>пштине Рума (КО Грабовци).</w:t>
      </w:r>
    </w:p>
    <w:p w:rsidR="0091026E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1D69D2" w:rsidRPr="004A28C5" w:rsidRDefault="001D69D2" w:rsidP="004A28C5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Јавни увид у Нацрт </w:t>
      </w:r>
      <w:r w:rsidR="004A28C5" w:rsidRPr="004A28C5">
        <w:rPr>
          <w:rFonts w:ascii="Calibri" w:hAnsi="Calibri" w:cs="Calibri"/>
          <w:b/>
          <w:sz w:val="22"/>
          <w:szCs w:val="22"/>
          <w:lang w:val="sr-Cyrl-CS"/>
        </w:rPr>
        <w:t>П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росторног плана</w:t>
      </w:r>
      <w:r w:rsidR="000A6B9E" w:rsidRPr="004A28C5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и Извештај о стратешкој процени утицаја, одржаће се у трајању од 30 дана, од </w:t>
      </w:r>
      <w:r w:rsidR="006F190F">
        <w:rPr>
          <w:rFonts w:ascii="Calibri" w:hAnsi="Calibri" w:cs="Calibri"/>
          <w:b/>
          <w:sz w:val="22"/>
          <w:szCs w:val="22"/>
          <w:lang w:val="sr-Cyrl-RS"/>
        </w:rPr>
        <w:t>06.03</w:t>
      </w:r>
      <w:r w:rsidRPr="004A28C5">
        <w:rPr>
          <w:rFonts w:ascii="Calibri" w:hAnsi="Calibri" w:cs="Calibri"/>
          <w:b/>
          <w:sz w:val="22"/>
          <w:szCs w:val="22"/>
          <w:lang w:val="sr-Latn-RS"/>
        </w:rPr>
        <w:t>.20</w:t>
      </w:r>
      <w:r w:rsidR="006F190F">
        <w:rPr>
          <w:rFonts w:ascii="Calibri" w:hAnsi="Calibri" w:cs="Calibri"/>
          <w:b/>
          <w:sz w:val="22"/>
          <w:szCs w:val="22"/>
          <w:lang w:val="sr-Cyrl-RS"/>
        </w:rPr>
        <w:t>23</w:t>
      </w:r>
      <w:r w:rsidRPr="004A28C5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="006F190F">
        <w:rPr>
          <w:rFonts w:ascii="Calibri" w:hAnsi="Calibri" w:cs="Calibri"/>
          <w:b/>
          <w:sz w:val="22"/>
          <w:szCs w:val="22"/>
          <w:lang w:val="sr-Cyrl-RS"/>
        </w:rPr>
        <w:t>04.04.2023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. године.</w:t>
      </w:r>
    </w:p>
    <w:p w:rsidR="004A28C5" w:rsidRPr="006B4D5E" w:rsidRDefault="004A28C5" w:rsidP="006B4D5E">
      <w:pPr>
        <w:tabs>
          <w:tab w:val="left" w:pos="284"/>
        </w:tabs>
        <w:ind w:left="284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Default="001D69D2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>Н</w:t>
      </w:r>
      <w:r w:rsidR="00BA4179">
        <w:rPr>
          <w:rFonts w:ascii="Calibri" w:hAnsi="Calibri" w:cs="Calibri"/>
          <w:sz w:val="22"/>
          <w:szCs w:val="22"/>
          <w:lang w:val="sr-Cyrl-CS"/>
        </w:rPr>
        <w:t>ацрт 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са комплетом рефералних карата и Извештај о стратешкој процени утица</w:t>
      </w:r>
      <w:r w:rsidR="004A28C5">
        <w:rPr>
          <w:rFonts w:ascii="Calibri" w:hAnsi="Calibri" w:cs="Calibri"/>
          <w:sz w:val="22"/>
          <w:szCs w:val="22"/>
          <w:lang w:val="sr-Cyrl-CS"/>
        </w:rPr>
        <w:t>ја биће изложени на јавни увид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у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згради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911DCC">
        <w:rPr>
          <w:rFonts w:ascii="Calibri" w:hAnsi="Calibri" w:cs="Calibri"/>
          <w:sz w:val="22"/>
          <w:szCs w:val="22"/>
          <w:lang w:val="sr-Cyrl-RS"/>
        </w:rPr>
        <w:t>Општине Пећинци</w:t>
      </w:r>
      <w:r w:rsidR="004A28C5" w:rsidRPr="00911DCC">
        <w:rPr>
          <w:rFonts w:ascii="Calibri" w:hAnsi="Calibri" w:cs="Calibri" w:hint="eastAsia"/>
          <w:sz w:val="22"/>
          <w:szCs w:val="22"/>
        </w:rPr>
        <w:t xml:space="preserve">, </w:t>
      </w:r>
      <w:r w:rsidR="00911DCC" w:rsidRPr="00911DCC">
        <w:rPr>
          <w:rFonts w:ascii="Calibri" w:hAnsi="Calibri" w:cs="Calibri" w:hint="eastAsia"/>
          <w:sz w:val="22"/>
          <w:szCs w:val="22"/>
        </w:rPr>
        <w:t>Слободана Бајића 5</w:t>
      </w:r>
      <w:r w:rsidR="004A28C5" w:rsidRPr="00911DCC">
        <w:rPr>
          <w:rFonts w:ascii="Calibri" w:hAnsi="Calibri" w:cs="Calibri" w:hint="eastAsia"/>
          <w:sz w:val="22"/>
          <w:szCs w:val="22"/>
        </w:rPr>
        <w:t xml:space="preserve">, </w:t>
      </w:r>
      <w:r w:rsidR="00911DCC" w:rsidRPr="00911DCC">
        <w:rPr>
          <w:rFonts w:ascii="Calibri" w:hAnsi="Calibri" w:cs="Calibri" w:hint="eastAsia"/>
          <w:sz w:val="22"/>
          <w:szCs w:val="22"/>
        </w:rPr>
        <w:t>Пећинци</w:t>
      </w:r>
      <w:r w:rsidR="00A93E52">
        <w:rPr>
          <w:rFonts w:ascii="Calibri" w:hAnsi="Calibri" w:cs="Calibri"/>
          <w:sz w:val="22"/>
          <w:szCs w:val="22"/>
          <w:lang w:val="sr-Cyrl-RS"/>
        </w:rPr>
        <w:t>, у згради Општине Рума, Орловићева 5</w:t>
      </w:r>
      <w:r w:rsidR="00767A07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911DCC">
        <w:rPr>
          <w:rFonts w:ascii="Calibri" w:hAnsi="Calibri" w:cs="Calibri"/>
          <w:sz w:val="22"/>
          <w:szCs w:val="22"/>
          <w:lang w:val="sr-Cyrl-CS"/>
        </w:rPr>
        <w:t xml:space="preserve">и </w:t>
      </w:r>
      <w:r w:rsidRPr="00A741A6">
        <w:rPr>
          <w:rFonts w:ascii="Calibri" w:hAnsi="Calibri" w:cs="Calibri"/>
          <w:sz w:val="22"/>
          <w:szCs w:val="22"/>
          <w:lang w:val="sr-Cyrl-CS"/>
        </w:rPr>
        <w:t>у просторијама Покрајинског секретаријата за урбанизам и заштиту животне средине, Булевар Михајла Пупина бр. 16, Нови Сад.</w:t>
      </w:r>
    </w:p>
    <w:p w:rsidR="004A28C5" w:rsidRPr="00A741A6" w:rsidRDefault="004A28C5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D69D2" w:rsidRDefault="001D69D2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ru-RU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 биће доступни на увид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заинтересованој јавности у дигиталном облику на званичној интернет адреси </w:t>
      </w:r>
      <w:r w:rsidR="00911DCC" w:rsidRPr="00911DCC">
        <w:rPr>
          <w:rFonts w:ascii="Calibri" w:hAnsi="Calibri" w:cs="Calibri" w:hint="eastAsia"/>
          <w:sz w:val="22"/>
          <w:szCs w:val="22"/>
        </w:rPr>
        <w:t>Општинске управе</w:t>
      </w:r>
      <w:r w:rsidR="00BA4179" w:rsidRPr="00911DCC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911DCC">
        <w:rPr>
          <w:rFonts w:ascii="Calibri" w:hAnsi="Calibri" w:cs="Calibri" w:hint="eastAsia"/>
          <w:sz w:val="22"/>
          <w:szCs w:val="22"/>
        </w:rPr>
        <w:t>Општине Пећинци</w:t>
      </w:r>
      <w:r w:rsidR="006F190F">
        <w:rPr>
          <w:rFonts w:ascii="Calibri" w:hAnsi="Calibri" w:cs="Calibri"/>
          <w:sz w:val="22"/>
          <w:szCs w:val="22"/>
          <w:lang w:val="sr-Cyrl-RS"/>
        </w:rPr>
        <w:t>, Општинске управе</w:t>
      </w:r>
      <w:r w:rsidR="00CF55A0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CF55A0">
        <w:rPr>
          <w:rFonts w:ascii="Calibri" w:hAnsi="Calibri" w:cs="Calibri"/>
          <w:sz w:val="22"/>
          <w:szCs w:val="22"/>
          <w:lang w:val="sr-Latn-RS"/>
        </w:rPr>
        <w:t>O</w:t>
      </w:r>
      <w:r w:rsidR="003A1E08">
        <w:rPr>
          <w:rFonts w:ascii="Calibri" w:hAnsi="Calibri" w:cs="Calibri"/>
          <w:sz w:val="22"/>
          <w:szCs w:val="22"/>
          <w:lang w:val="sr-Cyrl-RS"/>
        </w:rPr>
        <w:t>пштине Рума</w:t>
      </w:r>
      <w:r w:rsidR="00BA4179" w:rsidRPr="00911DCC">
        <w:rPr>
          <w:rFonts w:ascii="Calibri" w:hAnsi="Calibri" w:cs="Calibri"/>
          <w:sz w:val="22"/>
          <w:szCs w:val="22"/>
          <w:lang w:val="sr-Cyrl-CS"/>
        </w:rPr>
        <w:t xml:space="preserve"> и </w:t>
      </w:r>
      <w:r w:rsidRPr="00911DCC">
        <w:rPr>
          <w:rFonts w:ascii="Calibri" w:hAnsi="Calibri" w:cs="Calibri"/>
          <w:sz w:val="22"/>
          <w:szCs w:val="22"/>
          <w:lang w:val="sr-Cyrl-CS"/>
        </w:rPr>
        <w:t>Покрајинског секретаријата за урбанизам и заштиту животне средине (</w:t>
      </w:r>
      <w:hyperlink r:id="rId8" w:history="1"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en-GB"/>
          </w:rPr>
          <w:t>http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ru-RU"/>
          </w:rPr>
          <w:t>://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www.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RS"/>
          </w:rPr>
          <w:t>ekourb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apv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.vojvodina.gov.rs</w:t>
        </w:r>
      </w:hyperlink>
      <w:r w:rsidRPr="00A741A6">
        <w:rPr>
          <w:rFonts w:ascii="Calibri" w:hAnsi="Calibri" w:cs="Calibri"/>
          <w:sz w:val="22"/>
          <w:szCs w:val="22"/>
          <w:lang w:val="sr-Latn-CS"/>
        </w:rPr>
        <w:t>)</w:t>
      </w:r>
      <w:r w:rsidRPr="00A741A6">
        <w:rPr>
          <w:rFonts w:ascii="Calibri" w:hAnsi="Calibri" w:cs="Calibri"/>
          <w:sz w:val="22"/>
          <w:szCs w:val="22"/>
          <w:lang w:val="ru-RU"/>
        </w:rPr>
        <w:t>.</w:t>
      </w:r>
    </w:p>
    <w:p w:rsidR="004A28C5" w:rsidRPr="0091026E" w:rsidRDefault="004A28C5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1D69D2" w:rsidRPr="00A741A6" w:rsidRDefault="001D69D2" w:rsidP="001D69D2">
      <w:pPr>
        <w:pStyle w:val="BodyText"/>
        <w:spacing w:after="0"/>
        <w:ind w:firstLine="284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Примедбе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на 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утицаја, физичка и правна лица могу доставити, искључиво у писаном облику,</w:t>
      </w:r>
      <w:r w:rsidR="00FC426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>Покрајинском секретаријату за урбанизам и заштиту животне средине, Булевар Михајла Пупина бр. 16, 21000 Нови Сад, или преко</w:t>
      </w:r>
      <w:r w:rsidR="003426C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>
        <w:rPr>
          <w:rFonts w:ascii="Calibri" w:hAnsi="Calibri" w:cs="Calibri" w:hint="eastAsia"/>
          <w:sz w:val="22"/>
          <w:szCs w:val="22"/>
        </w:rPr>
        <w:t>Одељења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урбанизам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и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>
        <w:rPr>
          <w:rFonts w:ascii="Calibri" w:hAnsi="Calibri" w:cs="Calibri" w:hint="eastAsia"/>
          <w:sz w:val="22"/>
          <w:szCs w:val="22"/>
        </w:rPr>
        <w:t>имовинско правне послове</w:t>
      </w:r>
      <w:r w:rsidR="00767A07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767A07">
        <w:rPr>
          <w:rFonts w:ascii="Calibri" w:hAnsi="Calibri" w:cs="Calibri"/>
          <w:sz w:val="22"/>
          <w:szCs w:val="22"/>
          <w:lang w:val="sr-Latn-RS"/>
        </w:rPr>
        <w:t>O</w:t>
      </w:r>
      <w:r w:rsidR="00165CB0">
        <w:rPr>
          <w:rFonts w:ascii="Calibri" w:hAnsi="Calibri" w:cs="Calibri"/>
          <w:sz w:val="22"/>
          <w:szCs w:val="22"/>
          <w:lang w:val="sr-Cyrl-RS"/>
        </w:rPr>
        <w:t>пштинске управе Општине Пећинци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="00165CB0">
        <w:rPr>
          <w:rFonts w:ascii="Calibri" w:hAnsi="Calibri" w:cs="Calibri" w:hint="eastAsia"/>
          <w:sz w:val="22"/>
          <w:szCs w:val="22"/>
        </w:rPr>
        <w:t>Слободан</w:t>
      </w:r>
      <w:r w:rsidR="00911DCC">
        <w:rPr>
          <w:rFonts w:ascii="Calibri" w:hAnsi="Calibri" w:cs="Calibri" w:hint="eastAsia"/>
          <w:sz w:val="22"/>
          <w:szCs w:val="22"/>
        </w:rPr>
        <w:t>а</w:t>
      </w:r>
      <w:r w:rsidR="00165CB0">
        <w:rPr>
          <w:rFonts w:ascii="Calibri" w:hAnsi="Calibri" w:cs="Calibri" w:hint="eastAsia"/>
          <w:sz w:val="22"/>
          <w:szCs w:val="22"/>
        </w:rPr>
        <w:t xml:space="preserve"> Бајића</w:t>
      </w:r>
      <w:r w:rsidR="00165CB0">
        <w:rPr>
          <w:rFonts w:ascii="Calibri" w:hAnsi="Calibri" w:cs="Calibri"/>
          <w:sz w:val="22"/>
          <w:szCs w:val="22"/>
          <w:lang w:val="sr-Cyrl-RS"/>
        </w:rPr>
        <w:t xml:space="preserve"> бр. 5</w:t>
      </w:r>
      <w:r w:rsidR="003A1E08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и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Одељења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урбанизам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и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грађење</w:t>
      </w:r>
      <w:r w:rsidR="00CF55A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8B0C16">
        <w:rPr>
          <w:rFonts w:ascii="Calibri" w:hAnsi="Calibri" w:cs="Calibri"/>
          <w:sz w:val="22"/>
          <w:szCs w:val="22"/>
          <w:lang w:val="sr-Cyrl-RS"/>
        </w:rPr>
        <w:t>Општинске упра</w:t>
      </w:r>
      <w:r w:rsidR="00CF55A0">
        <w:rPr>
          <w:rFonts w:ascii="Calibri" w:hAnsi="Calibri" w:cs="Calibri"/>
          <w:sz w:val="22"/>
          <w:szCs w:val="22"/>
          <w:lang w:val="sr-Cyrl-RS"/>
        </w:rPr>
        <w:t>ве Општине Рума,</w:t>
      </w:r>
      <w:r w:rsidR="003A1E08">
        <w:rPr>
          <w:rFonts w:ascii="Calibri" w:hAnsi="Calibri" w:cs="Calibri"/>
          <w:sz w:val="22"/>
          <w:szCs w:val="22"/>
          <w:lang w:val="sr-Cyrl-CS"/>
        </w:rPr>
        <w:t xml:space="preserve"> Орловићева 5 </w:t>
      </w:r>
      <w:r w:rsidR="003A1E08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у току трајања јавног увида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>
        <w:rPr>
          <w:rFonts w:ascii="Calibri" w:hAnsi="Calibri" w:cs="Calibri"/>
          <w:b/>
          <w:sz w:val="22"/>
          <w:szCs w:val="22"/>
          <w:lang w:val="sr-Cyrl-CS"/>
        </w:rPr>
        <w:t>04.04.2023</w:t>
      </w:r>
      <w:r w:rsidRPr="00A741A6">
        <w:rPr>
          <w:rFonts w:ascii="Calibri" w:hAnsi="Calibri" w:cs="Calibri"/>
          <w:b/>
          <w:bCs/>
          <w:sz w:val="22"/>
          <w:szCs w:val="22"/>
          <w:lang w:val="sr-Cyrl-CS"/>
        </w:rPr>
        <w:t>. године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A741A6">
        <w:rPr>
          <w:rFonts w:ascii="Calibri" w:hAnsi="Calibri" w:cs="Calibri"/>
          <w:b/>
          <w:color w:val="FF0000"/>
          <w:sz w:val="22"/>
          <w:szCs w:val="22"/>
          <w:lang w:val="sr-Cyrl-CS"/>
        </w:rPr>
        <w:t xml:space="preserve"> </w:t>
      </w:r>
    </w:p>
    <w:p w:rsidR="001D69D2" w:rsidRPr="00A741A6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</w:p>
    <w:p w:rsidR="001D69D2" w:rsidRPr="00A93E52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Latn-RS"/>
        </w:rPr>
      </w:pP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</w:t>
      </w:r>
      <w:r w:rsidR="0091026E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  </w:t>
      </w: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Ј</w:t>
      </w:r>
      <w:r w:rsidR="004A28C5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авна презентација</w:t>
      </w:r>
      <w:r w:rsidRPr="001D69D2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Нацрт</w:t>
      </w:r>
      <w:r w:rsidR="004A28C5">
        <w:rPr>
          <w:rFonts w:ascii="Calibri" w:hAnsi="Calibri" w:cs="Calibri" w:hint="eastAsia"/>
          <w:noProof/>
          <w:sz w:val="22"/>
          <w:szCs w:val="22"/>
        </w:rPr>
        <w:t>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Специјалног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резервата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природе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„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Обедска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3A1E08" w:rsidRPr="003A1E08">
        <w:rPr>
          <w:rFonts w:ascii="Calibri" w:hAnsi="Calibri" w:cs="Calibri" w:hint="eastAsia"/>
          <w:sz w:val="22"/>
          <w:szCs w:val="22"/>
          <w:lang w:val="sr-Cyrl-CS"/>
        </w:rPr>
        <w:t>бара“</w:t>
      </w:r>
      <w:r w:rsidR="003A1E08" w:rsidRPr="003A1E0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>
        <w:rPr>
          <w:rFonts w:ascii="Calibri" w:hAnsi="Calibri" w:cs="Calibri"/>
          <w:sz w:val="22"/>
          <w:szCs w:val="22"/>
          <w:lang w:val="ru-RU"/>
        </w:rPr>
        <w:t>биће одржана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096E7B" w:rsidRPr="00A93E52">
        <w:rPr>
          <w:rFonts w:ascii="Calibri" w:hAnsi="Calibri" w:cs="Calibri"/>
          <w:b/>
          <w:noProof/>
          <w:sz w:val="22"/>
          <w:szCs w:val="22"/>
          <w:lang w:val="sr-Latn-RS"/>
        </w:rPr>
        <w:t>23.03.2023</w:t>
      </w:r>
      <w:r w:rsidR="00940819" w:rsidRPr="00A93E52">
        <w:rPr>
          <w:rFonts w:ascii="Calibri" w:hAnsi="Calibri" w:cs="Calibri"/>
          <w:b/>
          <w:noProof/>
          <w:sz w:val="22"/>
          <w:szCs w:val="22"/>
          <w:lang w:val="sr-Latn-RS"/>
        </w:rPr>
        <w:t xml:space="preserve">. </w:t>
      </w:r>
      <w:r w:rsidR="00940819" w:rsidRPr="00A93E52">
        <w:rPr>
          <w:rFonts w:ascii="Calibri" w:hAnsi="Calibri" w:cs="Calibri"/>
          <w:b/>
          <w:noProof/>
          <w:sz w:val="22"/>
          <w:szCs w:val="22"/>
          <w:lang w:val="sr-Cyrl-RS"/>
        </w:rPr>
        <w:t>годи</w:t>
      </w:r>
      <w:bookmarkStart w:id="0" w:name="_GoBack"/>
      <w:bookmarkEnd w:id="0"/>
      <w:r w:rsidR="00940819" w:rsidRPr="00A93E52">
        <w:rPr>
          <w:rFonts w:ascii="Calibri" w:hAnsi="Calibri" w:cs="Calibri"/>
          <w:b/>
          <w:noProof/>
          <w:sz w:val="22"/>
          <w:szCs w:val="22"/>
          <w:lang w:val="sr-Cyrl-RS"/>
        </w:rPr>
        <w:t>не</w:t>
      </w:r>
      <w:r w:rsidR="00BA4179" w:rsidRPr="00A93E52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 xml:space="preserve">у </w:t>
      </w:r>
      <w:r w:rsidR="00767A07">
        <w:rPr>
          <w:rFonts w:ascii="Calibri" w:hAnsi="Calibri" w:cs="Calibri"/>
          <w:noProof/>
          <w:sz w:val="22"/>
          <w:szCs w:val="22"/>
          <w:lang w:val="sr-Cyrl-RS"/>
        </w:rPr>
        <w:t xml:space="preserve">сали 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B052D7">
        <w:rPr>
          <w:rFonts w:ascii="Calibri" w:hAnsi="Calibri" w:cs="Calibri"/>
          <w:noProof/>
          <w:sz w:val="22"/>
          <w:szCs w:val="22"/>
          <w:lang w:val="sr-Cyrl-RS"/>
        </w:rPr>
        <w:t>О</w:t>
      </w:r>
      <w:r w:rsidR="00911DCC">
        <w:rPr>
          <w:rFonts w:ascii="Calibri" w:hAnsi="Calibri" w:cs="Calibri"/>
          <w:noProof/>
          <w:sz w:val="22"/>
          <w:szCs w:val="22"/>
          <w:lang w:val="sr-Cyrl-RS"/>
        </w:rPr>
        <w:t>пштинског већа Општине</w:t>
      </w:r>
      <w:r w:rsidR="00165CB0">
        <w:rPr>
          <w:rFonts w:ascii="Calibri" w:hAnsi="Calibri" w:cs="Calibri"/>
          <w:noProof/>
          <w:sz w:val="22"/>
          <w:szCs w:val="22"/>
          <w:lang w:val="sr-Cyrl-RS"/>
        </w:rPr>
        <w:t xml:space="preserve"> Пећинци</w:t>
      </w:r>
      <w:r w:rsidR="00767A07">
        <w:rPr>
          <w:rFonts w:hint="eastAsia"/>
        </w:rPr>
        <w:t>,</w:t>
      </w:r>
      <w:r w:rsidR="00911DCC" w:rsidRPr="00911DCC">
        <w:rPr>
          <w:rFonts w:ascii="Calibri" w:hAnsi="Calibri" w:cs="Calibri" w:hint="eastAsia"/>
          <w:noProof/>
          <w:sz w:val="22"/>
          <w:szCs w:val="22"/>
          <w:lang w:val="sr-Cyrl-RS"/>
        </w:rPr>
        <w:t>Слободана</w:t>
      </w:r>
      <w:r w:rsidR="00911DCC" w:rsidRPr="00911DCC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911DCC" w:rsidRPr="00911DCC">
        <w:rPr>
          <w:rFonts w:ascii="Calibri" w:hAnsi="Calibri" w:cs="Calibri" w:hint="eastAsia"/>
          <w:noProof/>
          <w:sz w:val="22"/>
          <w:szCs w:val="22"/>
          <w:lang w:val="sr-Cyrl-RS"/>
        </w:rPr>
        <w:t>Бајића</w:t>
      </w:r>
      <w:r w:rsidR="00911DCC" w:rsidRPr="00911DCC">
        <w:rPr>
          <w:rFonts w:ascii="Calibri" w:hAnsi="Calibri" w:cs="Calibri"/>
          <w:noProof/>
          <w:sz w:val="22"/>
          <w:szCs w:val="22"/>
          <w:lang w:val="sr-Cyrl-RS"/>
        </w:rPr>
        <w:t xml:space="preserve"> 5, </w:t>
      </w:r>
      <w:r w:rsidR="00911DCC" w:rsidRPr="00911DCC">
        <w:rPr>
          <w:rFonts w:ascii="Calibri" w:hAnsi="Calibri" w:cs="Calibri" w:hint="eastAsia"/>
          <w:noProof/>
          <w:sz w:val="22"/>
          <w:szCs w:val="22"/>
          <w:lang w:val="sr-Cyrl-RS"/>
        </w:rPr>
        <w:t>Пећинци</w:t>
      </w:r>
      <w:r w:rsidR="00165CB0">
        <w:rPr>
          <w:rFonts w:ascii="Calibri" w:hAnsi="Calibri" w:cs="Calibri"/>
          <w:noProof/>
          <w:sz w:val="22"/>
          <w:szCs w:val="22"/>
          <w:lang w:val="sr-Cyrl-RS"/>
        </w:rPr>
        <w:t xml:space="preserve"> са почетком у 11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>,00 часова.</w:t>
      </w:r>
    </w:p>
    <w:p w:rsidR="00A80AF7" w:rsidRPr="00A741A6" w:rsidRDefault="00A80AF7" w:rsidP="001D69D2">
      <w:pPr>
        <w:pStyle w:val="BodyText"/>
        <w:spacing w:after="0"/>
        <w:ind w:firstLine="284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Pr="00A54BEA" w:rsidRDefault="0091026E" w:rsidP="0091026E">
      <w:pPr>
        <w:pStyle w:val="BodyText"/>
        <w:spacing w:after="0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      </w:t>
      </w:r>
      <w:r w:rsidR="001D69D2" w:rsidRPr="00A54BEA">
        <w:rPr>
          <w:rFonts w:ascii="Calibri" w:hAnsi="Calibri" w:cs="Calibri"/>
          <w:b/>
          <w:sz w:val="22"/>
          <w:szCs w:val="22"/>
          <w:lang w:val="sr-Cyrl-CS"/>
        </w:rPr>
        <w:t>Јавна седница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Комисије за јавни увид одржаће се</w:t>
      </w:r>
      <w:r w:rsidR="001D69D2" w:rsidRPr="00A741A6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="00096E7B">
        <w:rPr>
          <w:rFonts w:ascii="Calibri" w:hAnsi="Calibri" w:cs="Calibri"/>
          <w:b/>
          <w:sz w:val="22"/>
          <w:szCs w:val="22"/>
          <w:lang w:val="sr-Cyrl-CS"/>
        </w:rPr>
        <w:t>24</w:t>
      </w:r>
      <w:r w:rsidR="003A1E08">
        <w:rPr>
          <w:rFonts w:ascii="Calibri" w:hAnsi="Calibri" w:cs="Calibri"/>
          <w:b/>
          <w:sz w:val="22"/>
          <w:szCs w:val="22"/>
          <w:lang w:val="sr-Cyrl-CS"/>
        </w:rPr>
        <w:t>.04</w:t>
      </w:r>
      <w:r w:rsidR="00F749D4" w:rsidRPr="00911DCC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3A1E08">
        <w:rPr>
          <w:rFonts w:ascii="Calibri" w:hAnsi="Calibri" w:cs="Calibri"/>
          <w:b/>
          <w:sz w:val="22"/>
          <w:szCs w:val="22"/>
          <w:lang w:val="sr-Cyrl-CS"/>
        </w:rPr>
        <w:t>2023</w:t>
      </w:r>
      <w:r w:rsidR="001D69D2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1D69D2" w:rsidRPr="00F749D4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године у Новом Саду, </w:t>
      </w:r>
      <w:r w:rsidR="001D69D2" w:rsidRPr="00A54BEA">
        <w:rPr>
          <w:rFonts w:ascii="Calibri" w:hAnsi="Calibri" w:cs="Calibri"/>
          <w:sz w:val="22"/>
          <w:szCs w:val="22"/>
          <w:lang w:val="sr-Cyrl-RS"/>
        </w:rPr>
        <w:t xml:space="preserve">у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згради Скупштине Аутономне покрајине Војводине, у</w:t>
      </w:r>
      <w:r w:rsidR="00A80AF7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A80AF7">
        <w:rPr>
          <w:rFonts w:ascii="Calibri" w:hAnsi="Calibri" w:cs="Calibri"/>
          <w:sz w:val="22"/>
          <w:szCs w:val="22"/>
          <w:lang w:val="sr-Cyrl-RS"/>
        </w:rPr>
        <w:t>сали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>
        <w:rPr>
          <w:rFonts w:ascii="Calibri" w:hAnsi="Calibri" w:cs="Calibri"/>
          <w:sz w:val="22"/>
          <w:szCs w:val="22"/>
          <w:lang w:val="sr-Cyrl-CS"/>
        </w:rPr>
        <w:t>на другом спрату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, Владике Платона бб, са почетком у 15,00 часова.</w:t>
      </w:r>
    </w:p>
    <w:p w:rsidR="001D69D2" w:rsidRPr="00A54BEA" w:rsidRDefault="001D69D2" w:rsidP="001D69D2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2E50B2" w:rsidRDefault="001D69D2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2. У складу са одредбама члана 50. Закона о планирању и изградњи, о извршеном јавном увиду надлежни орган, односно Комисија, ће сачинити Извештај о обављеном јавном увиду и доставити га Носиоцу израде Плана - Покрајинском секретаријату за урбанизам и заштиту животне средине.</w:t>
      </w:r>
    </w:p>
    <w:p w:rsidR="004A28C5" w:rsidRDefault="004A28C5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sectPr w:rsidR="004A28C5" w:rsidSect="0091026E">
      <w:footerReference w:type="even" r:id="rId9"/>
      <w:footerReference w:type="default" r:id="rId10"/>
      <w:pgSz w:w="11907" w:h="16839" w:code="9"/>
      <w:pgMar w:top="36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48" w:rsidRDefault="006B7148">
      <w:r>
        <w:separator/>
      </w:r>
    </w:p>
  </w:endnote>
  <w:endnote w:type="continuationSeparator" w:id="0">
    <w:p w:rsidR="006B7148" w:rsidRDefault="006B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6B71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470"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6B71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48" w:rsidRDefault="006B7148">
      <w:r>
        <w:separator/>
      </w:r>
    </w:p>
  </w:footnote>
  <w:footnote w:type="continuationSeparator" w:id="0">
    <w:p w:rsidR="006B7148" w:rsidRDefault="006B7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23F51"/>
    <w:multiLevelType w:val="hybridMultilevel"/>
    <w:tmpl w:val="88769F04"/>
    <w:lvl w:ilvl="0" w:tplc="3C029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09B5"/>
    <w:rsid w:val="00001868"/>
    <w:rsid w:val="00005582"/>
    <w:rsid w:val="00014EC0"/>
    <w:rsid w:val="000341B1"/>
    <w:rsid w:val="00040069"/>
    <w:rsid w:val="00061A02"/>
    <w:rsid w:val="000632D9"/>
    <w:rsid w:val="0006493B"/>
    <w:rsid w:val="00065735"/>
    <w:rsid w:val="00072E5D"/>
    <w:rsid w:val="00085667"/>
    <w:rsid w:val="000962D4"/>
    <w:rsid w:val="00096E7B"/>
    <w:rsid w:val="000A46E6"/>
    <w:rsid w:val="000A6B9E"/>
    <w:rsid w:val="000B356A"/>
    <w:rsid w:val="000C0395"/>
    <w:rsid w:val="000C3D56"/>
    <w:rsid w:val="000C49AE"/>
    <w:rsid w:val="000D542A"/>
    <w:rsid w:val="000D653E"/>
    <w:rsid w:val="000D70DE"/>
    <w:rsid w:val="000E522B"/>
    <w:rsid w:val="000F098D"/>
    <w:rsid w:val="001041B0"/>
    <w:rsid w:val="00125C4D"/>
    <w:rsid w:val="00125C92"/>
    <w:rsid w:val="00126812"/>
    <w:rsid w:val="0012732C"/>
    <w:rsid w:val="001470E3"/>
    <w:rsid w:val="00153577"/>
    <w:rsid w:val="00165CB0"/>
    <w:rsid w:val="00167222"/>
    <w:rsid w:val="00190D9E"/>
    <w:rsid w:val="001A338A"/>
    <w:rsid w:val="001A4470"/>
    <w:rsid w:val="001B0BDE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4615"/>
    <w:rsid w:val="00293D5F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1E08"/>
    <w:rsid w:val="003A63F3"/>
    <w:rsid w:val="003D3DEC"/>
    <w:rsid w:val="003D4B8D"/>
    <w:rsid w:val="003D5D89"/>
    <w:rsid w:val="003E7196"/>
    <w:rsid w:val="003F09AD"/>
    <w:rsid w:val="003F2DA7"/>
    <w:rsid w:val="00402ABB"/>
    <w:rsid w:val="00414B9D"/>
    <w:rsid w:val="00420E6F"/>
    <w:rsid w:val="004247DF"/>
    <w:rsid w:val="00441034"/>
    <w:rsid w:val="004679FF"/>
    <w:rsid w:val="004905AF"/>
    <w:rsid w:val="00494FC2"/>
    <w:rsid w:val="004A1684"/>
    <w:rsid w:val="004A28C5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9296F"/>
    <w:rsid w:val="005B0588"/>
    <w:rsid w:val="005B4C07"/>
    <w:rsid w:val="005C6F18"/>
    <w:rsid w:val="005D04F6"/>
    <w:rsid w:val="005D3660"/>
    <w:rsid w:val="005D423C"/>
    <w:rsid w:val="005D57D0"/>
    <w:rsid w:val="005E74AA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B4D5E"/>
    <w:rsid w:val="006B7148"/>
    <w:rsid w:val="006C0265"/>
    <w:rsid w:val="006C2423"/>
    <w:rsid w:val="006C5BCE"/>
    <w:rsid w:val="006D4D8B"/>
    <w:rsid w:val="006E38FA"/>
    <w:rsid w:val="006F190F"/>
    <w:rsid w:val="006F4469"/>
    <w:rsid w:val="0071091B"/>
    <w:rsid w:val="0071686B"/>
    <w:rsid w:val="00725E3D"/>
    <w:rsid w:val="00734762"/>
    <w:rsid w:val="00734B39"/>
    <w:rsid w:val="007464B8"/>
    <w:rsid w:val="00761CB9"/>
    <w:rsid w:val="00767A07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D1930"/>
    <w:rsid w:val="007E54E5"/>
    <w:rsid w:val="007E5661"/>
    <w:rsid w:val="007F1821"/>
    <w:rsid w:val="008107EE"/>
    <w:rsid w:val="00821B46"/>
    <w:rsid w:val="00854A4D"/>
    <w:rsid w:val="00857E0A"/>
    <w:rsid w:val="008604E8"/>
    <w:rsid w:val="00873DF5"/>
    <w:rsid w:val="00880988"/>
    <w:rsid w:val="008855F7"/>
    <w:rsid w:val="00893C16"/>
    <w:rsid w:val="008A1423"/>
    <w:rsid w:val="008A7759"/>
    <w:rsid w:val="008B0C16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11DCC"/>
    <w:rsid w:val="0092257F"/>
    <w:rsid w:val="009268E5"/>
    <w:rsid w:val="009360DD"/>
    <w:rsid w:val="00940819"/>
    <w:rsid w:val="00943AE0"/>
    <w:rsid w:val="00944638"/>
    <w:rsid w:val="009472ED"/>
    <w:rsid w:val="009562D5"/>
    <w:rsid w:val="00975522"/>
    <w:rsid w:val="00976823"/>
    <w:rsid w:val="00980106"/>
    <w:rsid w:val="00984207"/>
    <w:rsid w:val="0099325C"/>
    <w:rsid w:val="009A23A4"/>
    <w:rsid w:val="009A3963"/>
    <w:rsid w:val="009A7F84"/>
    <w:rsid w:val="009C4079"/>
    <w:rsid w:val="009D38E6"/>
    <w:rsid w:val="009D4200"/>
    <w:rsid w:val="009D676D"/>
    <w:rsid w:val="009E30D1"/>
    <w:rsid w:val="009F1068"/>
    <w:rsid w:val="009F4852"/>
    <w:rsid w:val="009F7CC8"/>
    <w:rsid w:val="00A005C8"/>
    <w:rsid w:val="00A02513"/>
    <w:rsid w:val="00A0280D"/>
    <w:rsid w:val="00A1736A"/>
    <w:rsid w:val="00A37988"/>
    <w:rsid w:val="00A50F3D"/>
    <w:rsid w:val="00A54BEA"/>
    <w:rsid w:val="00A55E70"/>
    <w:rsid w:val="00A6590A"/>
    <w:rsid w:val="00A741A6"/>
    <w:rsid w:val="00A74727"/>
    <w:rsid w:val="00A74B4E"/>
    <w:rsid w:val="00A80AF7"/>
    <w:rsid w:val="00A85087"/>
    <w:rsid w:val="00A91CAF"/>
    <w:rsid w:val="00A93E52"/>
    <w:rsid w:val="00AC687C"/>
    <w:rsid w:val="00AD1900"/>
    <w:rsid w:val="00AD550D"/>
    <w:rsid w:val="00AE4064"/>
    <w:rsid w:val="00AF14AA"/>
    <w:rsid w:val="00B052D7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1A6C"/>
    <w:rsid w:val="00BA4179"/>
    <w:rsid w:val="00BC5212"/>
    <w:rsid w:val="00BD3807"/>
    <w:rsid w:val="00BE0FAA"/>
    <w:rsid w:val="00BE2BAB"/>
    <w:rsid w:val="00BE56F4"/>
    <w:rsid w:val="00BE6DC2"/>
    <w:rsid w:val="00BF28D5"/>
    <w:rsid w:val="00BF3469"/>
    <w:rsid w:val="00C12A70"/>
    <w:rsid w:val="00C143F4"/>
    <w:rsid w:val="00C16DBA"/>
    <w:rsid w:val="00C47E90"/>
    <w:rsid w:val="00C52EAB"/>
    <w:rsid w:val="00C53354"/>
    <w:rsid w:val="00C5597E"/>
    <w:rsid w:val="00C633BE"/>
    <w:rsid w:val="00C7585B"/>
    <w:rsid w:val="00CA3B93"/>
    <w:rsid w:val="00CB6AA1"/>
    <w:rsid w:val="00CB6F25"/>
    <w:rsid w:val="00CC19E2"/>
    <w:rsid w:val="00CC2876"/>
    <w:rsid w:val="00CD2388"/>
    <w:rsid w:val="00CD56E3"/>
    <w:rsid w:val="00CD6C23"/>
    <w:rsid w:val="00CE233E"/>
    <w:rsid w:val="00CF2502"/>
    <w:rsid w:val="00CF55A0"/>
    <w:rsid w:val="00CF5EA8"/>
    <w:rsid w:val="00CF6A80"/>
    <w:rsid w:val="00D01498"/>
    <w:rsid w:val="00D10283"/>
    <w:rsid w:val="00D129F8"/>
    <w:rsid w:val="00D13200"/>
    <w:rsid w:val="00D143EB"/>
    <w:rsid w:val="00D15D72"/>
    <w:rsid w:val="00D242AD"/>
    <w:rsid w:val="00D271DB"/>
    <w:rsid w:val="00D27714"/>
    <w:rsid w:val="00D3454A"/>
    <w:rsid w:val="00D40208"/>
    <w:rsid w:val="00D45EB8"/>
    <w:rsid w:val="00D50C43"/>
    <w:rsid w:val="00D574D4"/>
    <w:rsid w:val="00D612A5"/>
    <w:rsid w:val="00D72C9A"/>
    <w:rsid w:val="00D86855"/>
    <w:rsid w:val="00DA1E69"/>
    <w:rsid w:val="00DA39F5"/>
    <w:rsid w:val="00DC1A17"/>
    <w:rsid w:val="00DC2486"/>
    <w:rsid w:val="00DC6BBD"/>
    <w:rsid w:val="00DD248D"/>
    <w:rsid w:val="00DD5E6C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4844"/>
    <w:rsid w:val="00F04BF1"/>
    <w:rsid w:val="00F05EA1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42FD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A2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НАЦРТ ПРОСТОРНОГ ПЛАНА ПОДРУЧЈА ПОСЕБНЕ НАМЕНЕ СПЕЦИЈАЛНОГ РЕЗЕРВАТА ПРИРОДЕ „ОБ</vt:lpstr>
      <vt:lpstr>И</vt:lpstr>
      <vt:lpstr>ИЗВЕШТАЈ О СТРАТЕШКОЈ ПРОЦЕНИ УТИЦАЈА ПРОСТОРНОГ ПЛАНА ПОДРУЧЈА ПОСЕБНЕ НАМЕНЕ С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27</cp:revision>
  <cp:lastPrinted>2023-03-02T08:05:00Z</cp:lastPrinted>
  <dcterms:created xsi:type="dcterms:W3CDTF">2022-03-10T07:25:00Z</dcterms:created>
  <dcterms:modified xsi:type="dcterms:W3CDTF">2023-03-02T08:08:00Z</dcterms:modified>
</cp:coreProperties>
</file>