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D5474" w:rsidRPr="005D5474" w:rsidTr="005D547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D5474" w:rsidRPr="005D5474" w:rsidRDefault="005D5474" w:rsidP="005D5474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USLOVIMA I NAČINU ORGANIZOVANJA RIBOČUVARSKE SLUŽBE I OBRASCU VOĐENJA EVIDENCIJE DNEVNIH AKTIVNOSTI RIBOČUVARSKE SLUŽBE</w:t>
            </w:r>
          </w:p>
          <w:p w:rsidR="005D5474" w:rsidRPr="005D5474" w:rsidRDefault="005D5474" w:rsidP="005D5474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3/2016)</w:t>
            </w:r>
          </w:p>
        </w:tc>
      </w:tr>
    </w:tbl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Ovim pravilnikom bliže se propisuju uslovi i način organizovanja ribočuvarske službe i obrazac vođenja evidencije dnevnih aktivnosti ribočuvarske službe. </w:t>
      </w:r>
    </w:p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Ribočuvar je lice koje je kod korisnika ribarskog područja (u daljem tekstu: korisnik) zaposleno na poslovima ribočuvara u skladu sa zakonom kojim se uređuje zaštita i održivo korišćenje ribljeg fonda. </w:t>
      </w:r>
    </w:p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Uslovi za organizovanje ribočuvarske službe su da ribočuvar poseduje sredstva i opremu za rad, i to: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1) motorno prevozno sredstvo sa odgovarajućom količinom pogonskog goriva, koja odgovara planiranoj dinamici kontrole ribolovnih voda;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2) prsluk za spasavanje na vodi;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3) sredstvo veze;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4) baterijsku lampu;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5) fotoaparat;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6) dvogled;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7) službenu odeću;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8) pribor za merenje ribe;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9) ribočuvarsku značku i službenu legitimaciju;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10) drugu opremu potrebnu za rad. </w:t>
      </w:r>
    </w:p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Organizacija ribočuvarske službe obuhvata: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lastRenderedPageBreak/>
        <w:t xml:space="preserve">1) broj ribočuvara, koji se određuje u zavisnosti od: veličine i namene ribarskog područja, broja ribolovnih voda i njihovih karakteristika (dužina toka reka, površina stajaćih voda, pristupačnost), pritiska na riblji fond, procene rizika za svaku ribolovnu vodu, broja izdatih dozvola za rekreativni ribolov i dužine toka ribolovnih voda na kojima se obavlja privredni ribolov;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2) teritorijalni raspored ribočuvara sa sedištem ribočuvara i nazivom ribolovnih voda koje čuva;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3) raspored objekata za smeštaj ribočuvarske službe;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4) minimalan broj radnih sati na mesečnom nivou planiranih za čuvanje svake ribolovne vode na ribarskom području;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5) planirane mere u cilju čuvanja posebnih staništa riba na ribarskom području;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6) kontrole ribolovnih voda na ribarskom području: redovne kontrole ribolovnih voda na ribarskom području, prema dinamici koja se utvrđuje na osnovu procene rizika za svaku ribolovnu vodu posebno; vanredne kontrole ribolovnih voda na ribarskom području u vreme povećanog pritiska na ribolovne vode; akcijske i pojačane kontrole ribarskog područja sačinjene na osnovu procene rizika za svaku ribolovnu vodu posebno; redovne i vanredne kontrole posebnih staništa riba koja su značajna za biološke potrebe riba: mrest, zimovanje, rast, ishrana i kretanje (migracija) riba. </w:t>
      </w:r>
    </w:p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Evidencija dnevnih aktivnosti ribočuvarske službe (u daljem tekstu: evidencija) vodi se na Obrascu - Evidencija dnevnih aktivnosti ribočuvarske službe, koji je odštampan uz ovaj pravilnik i čini njegov sastavni deo.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Obrazac iz stava 1. ovog člana ima oblik knjige, dimenzija 297 x 210 mm, sa obeleženim serijskim brojem pojedinačnih obrazaca i sadrži: datum, ime i prezime ribočuvara, naziv ribolovne vode i vreme provedeno u kontroli, vrstu kontrole, podatke o vozilu, čamcu, o pređenim kilometrima pešice, o kontrolisanim licima, o oduzetim alatima, spisak kontrolisanih lica i zapažanja na ribolovnoj vodi.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Evidencija dnevnih aktivnosti se vodi uredno i tačno i čuva se najmanje tri godine od dana poslednje upisane dnevne aktivnosti. </w:t>
      </w:r>
    </w:p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Danom početka primene ovog pravilnika prestaju da važe odredbe čl. 2-7. Pravilnika o uslovima i načinu organizovanja ribočuvarske službe, obrascu ribočuvarske legitimacije i izgledu ribočuvarske značke ("Službeni glasnik RS", broj 7/10). </w:t>
      </w:r>
    </w:p>
    <w:p w:rsidR="005D5474" w:rsidRPr="005D5474" w:rsidRDefault="005D5474" w:rsidP="005D547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5D5474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5D5474" w:rsidRPr="005D5474" w:rsidRDefault="005D5474" w:rsidP="005D547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D5474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5D5474" w:rsidRPr="005D5474" w:rsidRDefault="005D5474" w:rsidP="005D547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5D5474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5D5474" w:rsidRPr="005D5474" w:rsidRDefault="005D5474" w:rsidP="005D54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1"/>
      <w:bookmarkEnd w:id="7"/>
      <w:r w:rsidRPr="005D5474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</w:t>
      </w:r>
    </w:p>
    <w:p w:rsidR="005D5474" w:rsidRPr="005D5474" w:rsidRDefault="005D5474" w:rsidP="005D547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5D5474">
        <w:rPr>
          <w:rFonts w:ascii="Arial" w:eastAsia="Times New Roman" w:hAnsi="Arial" w:cs="Arial"/>
          <w:sz w:val="26"/>
          <w:szCs w:val="26"/>
          <w:lang w:eastAsia="sr-Latn-RS"/>
        </w:rPr>
        <w:lastRenderedPageBreak/>
        <w:t xml:space="preserve">  </w:t>
      </w:r>
    </w:p>
    <w:p w:rsidR="005D5474" w:rsidRPr="005D5474" w:rsidRDefault="005D5474" w:rsidP="005D54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2"/>
      <w:bookmarkEnd w:id="8"/>
      <w:r w:rsidRPr="005D5474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EVIDENCIJA DNEVNIH AKTIVNOSTI RIBOČUVARSKE SLUŽBE </w:t>
      </w:r>
    </w:p>
    <w:p w:rsidR="005D5474" w:rsidRPr="005D5474" w:rsidRDefault="005D5474" w:rsidP="005D547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5D5474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153"/>
        <w:gridCol w:w="336"/>
        <w:gridCol w:w="336"/>
        <w:gridCol w:w="987"/>
        <w:gridCol w:w="832"/>
        <w:gridCol w:w="646"/>
        <w:gridCol w:w="1076"/>
        <w:gridCol w:w="635"/>
        <w:gridCol w:w="854"/>
        <w:gridCol w:w="844"/>
      </w:tblGrid>
      <w:tr w:rsidR="005D5474" w:rsidRPr="005D5474" w:rsidTr="005D54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datum: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SPISAK KONTROLISANIH LICA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ime i prezime ribočuvara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red.br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ime i prezime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serijski broj dozvole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naziv ribolovne vode i vreme provedeno u kontroli 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naziv ribolovne vode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utrošeno vreme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ukupno utrošeno vreme u kontroli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vrsta kontrole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redovna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vanredna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preventivna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inspekcija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podaci o vozilu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registarska oznaka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pređeno km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prosečna potrošnja goriva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utrošeno goriva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podaci o čamcu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registarska oznaka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snaga motora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pređeno km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utrošeno goriva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pređeno pešice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od mesta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do mesta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pređeno metara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utrošeno vreme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podaci o kontrolisanim licima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broj kontrolisanih lica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broj uočenih prekršaja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podaci o oduzetim alatima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štapovi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mreže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samice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strukovi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čamci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ostalo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zapažanja na ribolovnoj vodi: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5D5474" w:rsidRPr="005D5474" w:rsidTr="005D5474">
        <w:trPr>
          <w:tblCellSpacing w:w="0" w:type="dxa"/>
        </w:trPr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474" w:rsidRPr="005D5474" w:rsidRDefault="005D5474" w:rsidP="005D54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5D5474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05CE0" w:rsidRDefault="005D5474">
      <w:bookmarkStart w:id="9" w:name="_GoBack"/>
      <w:bookmarkEnd w:id="9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74"/>
    <w:rsid w:val="00373405"/>
    <w:rsid w:val="005D5474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5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5474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5D547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D547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D547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5D5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5D5474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5D547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5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5474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5D547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D5474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D5474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5D5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5D5474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5D5474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2016-01-26T07:25:00Z</dcterms:created>
  <dcterms:modified xsi:type="dcterms:W3CDTF">2016-01-26T07:25:00Z</dcterms:modified>
</cp:coreProperties>
</file>