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637752" w:rsidRPr="00637752" w:rsidTr="00637752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637752" w:rsidRPr="00637752" w:rsidRDefault="00637752" w:rsidP="00637752">
            <w:pPr>
              <w:spacing w:before="100" w:beforeAutospacing="1" w:after="100" w:afterAutospacing="1" w:line="240" w:lineRule="auto"/>
              <w:ind w:right="975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SADRŽINI, IZGLEDU I NAČINU POPUNJAVANJA ZAHTEVA ZA IZDAVANJE INTEGRISANE DOZVOLE</w:t>
            </w:r>
          </w:p>
          <w:p w:rsidR="00637752" w:rsidRPr="00637752" w:rsidRDefault="00637752" w:rsidP="00637752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30/2006 i 32/2016)</w:t>
            </w:r>
          </w:p>
        </w:tc>
      </w:tr>
    </w:tbl>
    <w:p w:rsidR="00637752" w:rsidRPr="00637752" w:rsidRDefault="00637752" w:rsidP="0063775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1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Ovim pravilnikom bliže se propisuju sadržina, izgled i način popunjavanja zahteva za izdavanje integrisane dozvole, kao i druga pitanja od značaja za podnošenje zahteva.</w:t>
      </w:r>
    </w:p>
    <w:p w:rsidR="00637752" w:rsidRPr="00637752" w:rsidRDefault="00637752" w:rsidP="0063775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2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Zahtev za izdavanje integrisane dozvole sadrži: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I. Opšte podatke: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1. o zahtevu,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2. o operateru,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3. o postrojenju i njegovoj okolini,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4. vrsti industrijske aktivnosti,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5. osoblju i investicionim troškovima;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II. Rezime podataka o aktivnosti i izdatim dozvolama: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1. kratak opis aktivnosti za koju se integrisana dozvola zahteva,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2. podaci o planskoj i projektnoj dokumentaciji za postrojenje (dozvole, odobrenja, saglasnosti),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3. kratak izveštaj o značajnim uticajima na životnu sredinu;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III. Detaljni podaci o postrojenju, procesima i procedurama: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1. lokacija,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2. upravljanje zaštitom životne sredine,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3. korišćenje najbolje dostupnih tehnika,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4. korišćenje resursa,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5. emisije u vazduh,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6. emisije štetnih i opasnih materija u vode,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7. zaštita zemljišta i podzemnih voda,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8. upravljanje otpadom,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9. buka i vibracije,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10. procena rizika od značajnih udesa,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11. mere za nestabilne (prelazne) načine rada postrojenja,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12. definitivni prestanak rada postrojenja ili njegovih delova,</w:t>
      </w:r>
    </w:p>
    <w:p w:rsidR="00637752" w:rsidRPr="00637752" w:rsidRDefault="00637752" w:rsidP="00637752">
      <w:pPr>
        <w:spacing w:before="100" w:beforeAutospacing="1" w:after="100" w:afterAutospacing="1" w:line="240" w:lineRule="auto"/>
        <w:ind w:left="1134" w:hanging="142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13. netehnički prikaz podataka na kojima se zahtev zasniva.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Zahtev iz stava 1. ovog člana sadrži i priloge, i to: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1) dokumentaciju propisanu zakonom;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2) tabelarne preglede (dijagrame);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3) mape i skice;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4) kopije izdatih dozvola, odobrenja i saglasnosti i drugih dokumenata;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5) akcione planove III.4 - III.10.</w:t>
      </w:r>
    </w:p>
    <w:p w:rsidR="00637752" w:rsidRPr="00637752" w:rsidRDefault="00637752" w:rsidP="0063775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3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Zahtev iz člana 2. ovog pravilnika podnosi se nadležnom organu u dva istovetna primerka u originalu, a prilozi u originalu ili u overenim kopijama.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Sadržina i izgled zahteva iz stava 1. ovog člana i način njegovog popunjavanja dati su na Obrascu 1, koji je odštampan uz ovaj pravilnik i čini njegov sastavni deo.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Sadržina i izgled zahteva iz stava 1. ovog člana i način njegovog popunjavanja za izdavanje integrisane dozvole za aktivnost intenzivnog uzgoja svinja i živine, dati su na Obrascu 2, koji je odštampan uz ovaj pravilnik i čini njegov sastavni deo.</w:t>
      </w:r>
    </w:p>
    <w:p w:rsidR="00637752" w:rsidRPr="00637752" w:rsidRDefault="00637752" w:rsidP="00637752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Član 4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Ovaj pravilnik stupa na snagu osmog dana od dana objavljivanja u "Službenom glasniku Republike Srbije".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4" w:name="str_1"/>
      <w:bookmarkStart w:id="5" w:name="_GoBack"/>
      <w:bookmarkEnd w:id="4"/>
      <w:bookmarkEnd w:id="5"/>
      <w:r w:rsidRPr="00637752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>Obrazac 1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>Zahtev za izdavanje integrisane dozvole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NAZIV OPERATERA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Sedište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Broj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Datum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5943"/>
        <w:gridCol w:w="2364"/>
        <w:gridCol w:w="9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ZAHTEV ZA IZDAVANJE INTEGRISANE DOZVOLE ZA RAD POSTROJENJA _______________ I OBAVLJANJE AKTIVNOSTI _______________, NA LOKACIJI _______________, U _______________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 Opšti podaci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1. O zahtevu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Novo postrojenje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Rad ili bitne izmene u radu postojećeg postrojenja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Prestanak aktivnosti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Revizija dozvole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Produženje važenja dozvole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2. O operateru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Sedište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Broj telefona/faksa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Registarski broj i datum registracije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Lice i podaci za kontakt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Drugi podaci o operateru / pravnom licu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3. O postrojenju i njegovoj okolini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telefona/faksa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Lice i podaci za kontakt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adresa vlasnika zemljišta na kome se planira obavljanje aktivnosti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adresa vlasnika glavne i pomoćnih zgrada postrojenja u kome se aktivnost izvodi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Informacija o uslovima utvrđenim u urbanističkom i prostornom planu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Informacija o alternativnim lokacijama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3.7.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Informacija o okolini na koju može uticati obavljanje aktivnosti ili udes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4. Vrsta industrijske aktivnosti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5. Osoblje i investicioni troškovi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zaposlenih u postojećim objektima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Ukupni troškovi, sa novim investicijama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 Rezime podataka o aktivnosti i izdatim dozvolama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1. Kratak opis aktivnosti za koju se integrisana dozvola zahteva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Kratak opis aktivnosti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Normalan broj radnih sati i dana u nedelji za obavljanje aktivnosti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Planiran datum izgradnje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Kapacitet proizvodnje i planirani obim godišnje proizvodnje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Planirani datum puštanja u rad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Prevoz do i od preduzeća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1.7.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 planiranom korišćenju sirovina i pomoćnih materijala, energije i vode (iz tabelarnih pregleda u prilogu)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Troškovni opis korišćenja najboljih dostupnih tehnika (BAT) i/ili planiranih aktivnosti za dostizanje nivoa BAT (opis se zasniva na upoređivanju sadašnjih i analizi potrebnih uslova za dostizanje BAT)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1.9.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Razlozi za podnošenje zahteva za izdavanje integrisane dozvole i očekivane promene u odnosu na dosadašnji rad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1.10.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Lista propisa, priručnika, obračunskih programa (za procenu koncentracija zagađujućih materija u životnoj sredini) korišćenih prilikom kompletiranja zahteva za izdavanje integrisane dozvole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2. Podaci o planskoj i projektnoj dokumentaciji za postrojenje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>    (dozvole, odobrenja, saglasnosti)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Nadležni organ odgovoran za planiranje i izgradnju na teritoriji na kojoj se aktivnost odvija ili će se odvijati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nadležnog organa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telefona/faksa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Planski dokument i urbanistički plan sa podacima o urbanističkim uslovima za uređenje prostora, parcelaciji i sprovođenju plana, kao i projekat (uključivanje u prostorno-razvojni plan)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2.1.3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Katastarski broj parcele sa kopijom plana izdatom od nadležnog organa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2.1.4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Dokaz o pravu korišćenja zemljišta, odnosno pravu svojine na objektu, odnosno pravu korišćenja na neizgrađenom građevinskom zemljištu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2.1.5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Odobrenje za izgradnju i/ili upotrebna dozvola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Nadležni organ odgovoran za upravljanje vodama (zaštitu i korišćenje voda i zaštitu od štetnog dejstva voda)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telefona/faksa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iz dozvole za korišćenje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2.2.3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 sopstvenom postrojenju za tretman otpadnih voda koje nastaju u procesu obavljanja aktivnosti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2.2.4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iz dozvole za ispuštanje otpadnih voda i priloženog tabelarnog pregleda odvodnog sistema iz jednog ili više mesta za ispuštanje otpadnih voda u odvodni sistem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Ako podnosilac zahteva za izdavanje dozvole planira da otpadne vode odvodi u drugo postrojenje na tretman, potrebno je navesti podatke, i to: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2.2.5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operatera koji prima otpadne vode na tretman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Sedište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telefona/faksa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2.2.6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iz dozvole za rad postrojenja za tretman otpadnih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2.2.7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Podaci iz ugovora zaključenog između podnosioca zahteva i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operatera postrojenja za tretman otpadnih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2.3.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Saglasnosti i odobrenja izdata od nadležnih organa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2.3.1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Lista priloženih saglasnosti, odobrenja i drugih akata pribavljenih u postupku izdavanja odobrenja za izgradnju postrojenja za tretman otpadnih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3. Kratak izveštaj o značajnim uticajima na životnu sredinu, u odnosu 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Vazduh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Vode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Zemljište i tlo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Otpad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Buku i vibracije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Rizik od udesa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3.7.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uticaja opisanih u 3.1. do 3.6.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Detaljni podaci o postrojenju, procesima i procedurama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1. Lokacija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Adresa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telefona/faksa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E-mail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Lice i podaci za kontakt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Nacionalna referentna mreža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područja i lokacije postrojenja (prema priloženoj mapi u razmeri 1:25.000)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lokacije svih zgrada, objekata i njihovih aktivnosti u okviru područja (prema priloženoj skici u razmeri 1:1.000 ili 1:5.000)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Informacija o povezanosti lokacije sa infrastrukturom administrativnog regiona i/ili lokalne samouprave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1.7.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Informacija o načinu korišćenja susednih lokacija (vrste postrojenja i aktivnosti koje se obavljaju)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1.8.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 posebno zaštićenim područjima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2. Upravljanje zaštitom životne sredine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Politika zaštite životne sredine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Sistem upravljanja zaštitom životne sredine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Izveštavanje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Dobra praksa upravljanja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3. Korišćenje najboljih dostupnih tehnika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postrojenja, proizvodnog procesa i procesa rada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 najboljoj dostupnoj tehnici koja je korišćena za procenu procesa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Upoređivanje procesa koji se obavlja u odnosu na relevantni BAT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3.3.1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Supstitucija opasnih materija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3.3.2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Tehnološki proces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4. Korišćenje resursa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Sirovine, pomoćni materijali i drugo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4.1.1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Lista rezervoara i drugih objekata za skladištenje hemijskih materija opisanih u Tabelama 1-4 u prilogu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Energija (podaci opisani u Tabelama 5-9)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Voda (podaci opisani u Tabelama 10, 32, 33 i 34)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4.4.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Navesti podatke iz svakog akta o pravu korišćenja resursa koji je u prilogu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5.Emisije u vazduh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 (podaci opisani u Tabelama 11-21)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Postrojenja za tretman zagađujućih materija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Tačkasti izvori emisija zagađujućih materija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Difuzni izvori emisija zagađujućih materija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Emisije u vazduhu koje potiču od materija koje imaju snažno izražen miris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Uticaj emisija zagađujućih materija na ambijentalni kvalitet vazduha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Kontrola i merenje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5.7.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Izveštavanje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6. Emisije štetnih i opasnih materija u vode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    (podaci opisani u Tabelama 22-31)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Otpadne vode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Tretman otpadnih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Postrojenja za tretman otpadnih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6.1.3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Emisije otpadnih voda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6.1.4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Uticaj na kvalitet vodnih tela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6.1.5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Kontrola i merenje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6.1.6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Izveštavanje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7. Zaštita zemljišta i podzemnih voda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    (podaci opisani u Tabelama 23-31)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7.1.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slučaju kada se otpadne vode sa lokacije ispuštaju direktno u podzemno vodno telo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7.2.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slučaju kada se otpadne vode sa lokacije ne ispuštaju direktno u podzemno vodno telo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8. Upravljanje otpadom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    (podaci opisani u Tabelama 35-37)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Plan upravljanja otpadom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Proizvodnja otpada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Razvrstavanje i prijem otpada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Privremeno skladištenje otpada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Prevoz otpada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Prerada otpada: tretman i reciklaža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8.6.1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Sopstvena postrojenja, objekti i tehnologije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8.6.2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Upućivanje na tretman i reciklažu kod drugog operatera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8.7.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Odlaganje otpada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8.7.1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Sopstvena postrojenja, objekti i tehnologije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8.7.2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Upućivanje na odlaganje kod drugog operatera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8.8.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Procena uticaja planiranog upravljanja otpadom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8.9.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Kontrola i merenje (analize)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8.10.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Dokumentovanje i izveštavanje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9. Buka i vibracije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    (podaci opisani u Tabeli 38)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9.1.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Izvori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9.2.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Emisije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9.3.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Kontrola i merenje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9.4.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Izveštavanje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>10. Procena rizika od značajnih udesa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11. Mere za nestabilne (prelazne) načine rada postrojenja koje se odnose 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11.1.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Početak rada postrojenja ako postoji rizik izlaganja životne sredine negativnim uticajima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11.2.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Defekte curenja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11.3.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Trenutno zaustavljanje rada postrojenja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11.4.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Obustavu rada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12. Definitivni prestanak rada postrojenja ili njegovih delova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13. Netehnički prikaz podataka na kojima se zasniva zahtev za izdavanje integrisane dozvole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13.1.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 operateru, postrojenju, lokaciji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aktivnosti zbog kojih je podnet zahtev za izdavanje integrisane dozvole (opis proizvodnog procesa)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aktivnosti koje imaju značajan uticaj na životnu sredinu: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13.3.1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Resursi, energija i voda koji se koriste i opis mera za smanjenje njihovog korišćenja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13.3.2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Glavne sirovine i pomoćni materijali i njihovo korišćenje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13.3.3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Upotreba opasnih hemijskih supstanci i preparata i planirane mere za njihovu supstituciju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13.3.4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Korišćenje tehnologija, odnosno primena najboljih dostupnih tehnika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Izvori/referentni dokumenti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13.3.5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Prikaz glavnih emisija (koncentracije i godišnje količine) za vazduh, vode, zemljište, glavne tokove otpada i njihov tretman, buku i vibracije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13.3.6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Mogući uticaj zagađivanja na zdravlje ljudi, kvalitet vazduha, vode i zemljišta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13.3.7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Mere za sprečavanje udesa i smanjenje posledica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13.3.8 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Planovi, uključujući proširenje i dogradnju posebnih proizvodnih jedinica ili procesa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13.4.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Sažet opis procene uticaja na životnu sredinu u celini, uključujući mogućnost prelaska zagađenja iz jednog medijuma u drugi, sa planiranim merama, kao i prekograničnim uticajima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13.5.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Opravdanost predloženih nivoa emisija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Prilog: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1. Dokumentacija koja je propisana zakonom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 Tabelarni pregledi (dijagrami)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 Mape i skice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4. Kopije izdatih dozvola, odobrenja i saglasnosti i drugih dokumenta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5. Akcioni planovi III 4 - III 10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09"/>
        <w:gridCol w:w="6580"/>
      </w:tblGrid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Ovlašćeno lice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M.P.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(Ime i prezime)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NAZIV OPERATERA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Sedište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</w:r>
      <w:r w:rsidRPr="00637752">
        <w:rPr>
          <w:rFonts w:ascii="Arial" w:eastAsia="Times New Roman" w:hAnsi="Arial" w:cs="Arial"/>
          <w:b/>
          <w:bCs/>
          <w:lang w:eastAsia="sr-Latn-RS"/>
        </w:rPr>
        <w:lastRenderedPageBreak/>
        <w:t>Broj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Datum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IZJAVA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 osnovu člana 9. stav 1. tačka 10) Zakona o integrisanom sprečavanju i kontroli zagađivanja životne sredine ("Službeni glasnik RS", broj 135/04) potvrđujem: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8942"/>
      </w:tblGrid>
      <w:tr w:rsidR="00637752" w:rsidRPr="00637752" w:rsidTr="00637752">
        <w:trPr>
          <w:tblCellSpacing w:w="0" w:type="dxa"/>
        </w:trPr>
        <w:tc>
          <w:tcPr>
            <w:tcW w:w="0" w:type="auto"/>
            <w:noWrap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-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 su informacije sadržane u zahtevu za izdavanje/reviziju/produženje važnosti integrisane dozvole za rad postrojenja _______________ i obavljanje aktivnosti _______________, na lokaciji ________________, u _______________, istinite, tačne i potpune.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da javnost ima pristup zahtevu u celini, osim informacija koje sadrže poslovnu tajnu i za koje zahtevam ograničen pristup javnosti u postupku izdavanja integrisane dozvole, i to: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33"/>
        <w:gridCol w:w="379"/>
      </w:tblGrid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 ________________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 ________________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3. ________________ i dr.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"/>
        <w:gridCol w:w="2109"/>
        <w:gridCol w:w="6580"/>
      </w:tblGrid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Ovlašćeno lice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M.P.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(Ime i prezime)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6" w:name="str_2"/>
      <w:bookmarkEnd w:id="6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7" w:name="str_3"/>
      <w:bookmarkEnd w:id="7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1. Korišćenje sirovina i pomoćnih materijala*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8" w:name="str_4"/>
      <w:bookmarkEnd w:id="8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Hemijske supstance, hemijski proizvodi i drugi materijali korišćeni u procesu proizvodnje kao sirovine i pomoćni materijali koji nisu klasifikovani kao opasni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996"/>
        <w:gridCol w:w="951"/>
        <w:gridCol w:w="1020"/>
        <w:gridCol w:w="1236"/>
        <w:gridCol w:w="939"/>
        <w:gridCol w:w="951"/>
        <w:gridCol w:w="688"/>
        <w:gridCol w:w="906"/>
        <w:gridCol w:w="723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Hemijske supstance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ili proizvodi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hemijskih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supstanci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proizvoda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Uskladištena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količina (t)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način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skladištenja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korišćena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godišnje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proizvodu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otpadu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otpadnim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vodama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emisiji u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vazduh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Napomena: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sirovina ili pomoćnih materijala: metal, drvo, plastika, minerali, naftni proizvodi, organske, neorganske materije, biljne, životinjske, boje sa manje od 5% VOC, ili više od 5% VOC, korišćene u proizvodnji.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Skladištenje: u buradima, rezervoarima, pod zemljom, na otvorenom ili u zatvorenom i dr. (mapa). Dati podatke o maksimalnoj količini za skladištenje.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hemijskih supstanci u finalnom proizvodu i u životnoj sredini što preciznije izražena u %.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* Zahtev za izdavanje integrisane dozvole - III 4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9" w:name="str_5"/>
      <w:bookmarkEnd w:id="9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Opasne hemijske supstance i hemijski proizvodi korišćeni u procesu proizvodnje kao sirovine ili pomoćni materijali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738"/>
        <w:gridCol w:w="738"/>
        <w:gridCol w:w="755"/>
        <w:gridCol w:w="366"/>
        <w:gridCol w:w="730"/>
        <w:gridCol w:w="382"/>
        <w:gridCol w:w="845"/>
        <w:gridCol w:w="911"/>
        <w:gridCol w:w="696"/>
        <w:gridCol w:w="705"/>
        <w:gridCol w:w="515"/>
        <w:gridCol w:w="672"/>
        <w:gridCol w:w="540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Hemijska supstanca ili proizvod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hemijske supstance ili proizvoda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CAS 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Kategorija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Rizik (R)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Izraz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Bezbednost (S)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Izraz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Uskladištena količina (t)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način skladištenja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korišćena godišnje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 proizvodu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otpadu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otpadnim vodama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emisiji u vazduh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Napomena: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sirovina ili pomoćnih materijala korišćenih u proizvodnji. Sledeće supstance smatraju se opasnim materijama i označene su sa Tx (veoma toksična), T (toksična), Xn (štetna), ili N (opasna po životnu sredinu), Fx (veoma zapaljiva), F (visoko zapaljiva), E (eksplozivna), teški metali i materije sa liste opasnih materija iz Direktive EU 76/464/EEC i 80/68/EEC.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(2)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Vrste materijala: metal, drvo, plastika, minerali, naftni proizvodi, organske, neorganske materije, biljne, životinjske, boje sa manje od 5% VOC, ili više od 5% VOC i dr.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CAS: Index oznaka za opasnu materiju.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Klasifikacija u skladu sa Direktivom EU 93/21/EEC.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(5)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Skladištenje: u buradima, rezervoarima, pod zemljom, na otvorenom ili u zatvorenom i dr. (u prilogu mapa sa rasporedom skladišta). Maksimalna količina za skladištenje.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(6)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hemijskih materija u finalnom proizvodu i u životnoj sredini što preciznije izražena u %.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0" w:name="str_6"/>
      <w:bookmarkEnd w:id="10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>Opasni proizvodi nastali u toku procesa proizvodnje (međuproizvodi)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738"/>
        <w:gridCol w:w="738"/>
        <w:gridCol w:w="755"/>
        <w:gridCol w:w="366"/>
        <w:gridCol w:w="730"/>
        <w:gridCol w:w="382"/>
        <w:gridCol w:w="845"/>
        <w:gridCol w:w="911"/>
        <w:gridCol w:w="696"/>
        <w:gridCol w:w="705"/>
        <w:gridCol w:w="515"/>
        <w:gridCol w:w="672"/>
        <w:gridCol w:w="540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Hemijska supstanca ili proizvod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hemijske supstance ili proizvoda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CAS 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Kategorija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Rizik (R)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Izraz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Bezbednost (S)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Izraz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Uskladištena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količina (t)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način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skladištenja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korišćena godišnje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 proizvodu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 otpadu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otpadnim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vodama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emisiji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vazduh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Napomena: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materijala koji su nastali ili su izolovani u proizvodnji. Sledeće supstance smatraju se opasnim materijama i označene su sa Tx (veoma toksična), T (toksična), Xn (štetna), ili N (opasna po životnu sredinu), Fx (veoma zapaljiva), F (visoko zapaljiva), E (eksplozivna), teški metali i materije sa liste opasnih materija iz Direktive EU 76/464/EEC i 80/68/EEC.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Vrste materijala: metal, drvo, plastika, minerali, naftni proizvodi, organske, neorganske materije, biljne, životinjske, boje sa manje od 5% VOC, ili više od 5% VOC i dr.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CAS: Index oznaka za opasnu materiju.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Klasifikacija u skladu sa Direktivom EU 93/21/EEC.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(5)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Skladištenje: u burićima, rezervoarima, pod zemljom, na otvorenom ili zatvorenom i dr. (u prilogu mapa sa rasporedom skladišta). Maksimalna količina za skladištenje.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(6)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hemijskih materija u finalnom proizvodu i u životnoj sredini što preciznije izražena u %.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1" w:name="str_7"/>
      <w:bookmarkEnd w:id="11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4.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Opasne hemijske supstance ili materijali u finalnom proizvodu operatera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"/>
        <w:gridCol w:w="1273"/>
        <w:gridCol w:w="1592"/>
        <w:gridCol w:w="943"/>
        <w:gridCol w:w="1053"/>
        <w:gridCol w:w="905"/>
        <w:gridCol w:w="1580"/>
        <w:gridCol w:w="101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oznaka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Hemijske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supstance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proizvodi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materijala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CAS 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Kategorija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Rizik (R)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Izraz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Bezbednost (S)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Izraz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proizvodu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Napomena: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materijala koji su nastali ili su izolovani u proizvodnji. Sledeće supstance smatraju se opasnim materijama i označene su sa Tx (veoma toksična), T (toksična), Xn (štetna), ili N (opasna po životnu sredinu), Fx (veoma zapaljiva), F (visoko zapaljiva), E (eksplozivna), teški metali i materije sa liste opasnih materija iz Direktive EU 76/464/EEC i 80/68/EEC.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Vrste materijala: metal, drvo, plastika, minerali, naftni proizvodi, organske, neorganske materije, biljne, životinjske, boje sa manje od 5% VOC, ili više od 5% VOC i dr.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CAS: Index oznaka za opasnu materiju.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Klasifikacija u skladu sa Direktivom EU 93/21/EEC.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2" w:name="str_8"/>
      <w:bookmarkEnd w:id="12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5.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13" w:name="str_9"/>
      <w:bookmarkEnd w:id="13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2. Korišćenje energetskih izvora u industrijskim postrojenjima*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4" w:name="str_10"/>
      <w:bookmarkEnd w:id="14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Korišćenje goriva za proizvodnju toplotne i električne energije i transport na lokaciji postrojenja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844"/>
        <w:gridCol w:w="910"/>
        <w:gridCol w:w="832"/>
        <w:gridCol w:w="733"/>
        <w:gridCol w:w="766"/>
        <w:gridCol w:w="987"/>
        <w:gridCol w:w="811"/>
        <w:gridCol w:w="910"/>
        <w:gridCol w:w="1098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goriva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(poreklo)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korišćena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godišnje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sumpora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pepela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toplotna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moć (kJ/kg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kJ/m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Korišćeno za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Proizvodni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Grejanje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Transport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Proizvodnja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električne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energije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Teška tečna goriva - mazut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Prirodni gas (1000m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Ugalj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Dizel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Petrolej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Benzin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Gorivo za visoke peći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Gorivo iz bitumenoznih škriljaca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Drvo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Treset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Drugo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741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potrebe grejanja i zagrevanja vode u neproizvodne svrhe (ne za proces proizvodnje).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* Zahtev za izdavanje integrisane dozvole - III 4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5" w:name="str_11"/>
      <w:bookmarkEnd w:id="15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6.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Korišćenje toplotne energije od spoljnih snabdevača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"/>
        <w:gridCol w:w="3083"/>
        <w:gridCol w:w="1854"/>
        <w:gridCol w:w="2342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Snabdevač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Korišćeno za (MWh/godišnje)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Proces proizvodnje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Zagrevanje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Druge potrebe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741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potrebe grejanja i zagrevanja vode u neproizvodne svrhe (ne za proces proizvodnje).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6" w:name="str_12"/>
      <w:bookmarkEnd w:id="16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7.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Potrošnja električne energije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7"/>
        <w:gridCol w:w="3295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Električna energija (kWh/godišnje)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proizvodnju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osvetljavanje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hlađenje i zamrzavanje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ventilaciju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zagrevanje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druge potrebe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 (zbir sopstvene proizvodnje i od spoljnih snabdevača)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7" w:name="str_13"/>
      <w:bookmarkEnd w:id="17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8.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Korišćenje goriva u energetici</w:t>
      </w: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(tabela se primenjuje na postrojenja gde su glavne aktivnosti proizvodnja toplotne i/ili električne energije)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  <w:gridCol w:w="753"/>
        <w:gridCol w:w="850"/>
        <w:gridCol w:w="742"/>
        <w:gridCol w:w="655"/>
        <w:gridCol w:w="684"/>
        <w:gridCol w:w="830"/>
        <w:gridCol w:w="937"/>
        <w:gridCol w:w="830"/>
        <w:gridCol w:w="937"/>
        <w:gridCol w:w="811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goriva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(poreklo)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korišćenja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godišnje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sumpora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pepela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toplotna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moć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(kJ/kg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kJ/m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Korišćeno za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Proizvodni proces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Sopstvene potrebe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Električna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energija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Zagrevanje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Električna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energija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Zagrevanje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Transport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Teška tečna goriva - mazut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Prirodni gas (1000m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Ugalj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Dizel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Petrolej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Benzin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Gorivo za visoke peći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Gorivo iz bitumenoznih škriljaca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Drvo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Treset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Drugo (t)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741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potrebe grejanja i zagrevanja vode u neproizvodne svrhe (ne za proces proizvodnje).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8" w:name="str_14"/>
      <w:bookmarkEnd w:id="18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9.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Karakteristike opreme za merenje potrošnje toplotne i električne energije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1073"/>
        <w:gridCol w:w="1222"/>
        <w:gridCol w:w="1185"/>
        <w:gridCol w:w="1345"/>
        <w:gridCol w:w="1088"/>
        <w:gridCol w:w="2298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mernog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Parametri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koji se mere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Merna oprema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kontrole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(kontinualna/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periodična)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Učestalost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merenja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Dokumentacija (knjige)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 Naziv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 Vrsta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9" w:name="str_15"/>
      <w:bookmarkEnd w:id="19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10.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Korišćenje vode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9"/>
        <w:gridCol w:w="1346"/>
        <w:gridCol w:w="1074"/>
        <w:gridCol w:w="1197"/>
        <w:gridCol w:w="1085"/>
        <w:gridCol w:w="1538"/>
        <w:gridCol w:w="1363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Vodni izvori i vrste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korišćenja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Potrošnja voda u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3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hlađenje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3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procese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proizvodnje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3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čišćenje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prostorija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3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neproizvodne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potrebe (kuhinja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sl.)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3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 druge namene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3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Spoljni snabdevači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Sopstveni izvori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Jezero ili reka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Drugi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0" w:name="str_16"/>
      <w:bookmarkEnd w:id="20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11.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21" w:name="str_17"/>
      <w:bookmarkEnd w:id="21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3. Emisije u vazduh i njihova kontrola*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2" w:name="str_18"/>
      <w:bookmarkEnd w:id="22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Zbirni pregled izvora zagađivanja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986"/>
        <w:gridCol w:w="629"/>
        <w:gridCol w:w="707"/>
        <w:gridCol w:w="658"/>
        <w:gridCol w:w="494"/>
        <w:gridCol w:w="538"/>
        <w:gridCol w:w="292"/>
        <w:gridCol w:w="803"/>
        <w:gridCol w:w="494"/>
        <w:gridCol w:w="774"/>
        <w:gridCol w:w="629"/>
        <w:gridCol w:w="538"/>
        <w:gridCol w:w="292"/>
        <w:gridCol w:w="803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Postrojenje, proces, jedinica koja prouzrokuje zagađenje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materija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emisija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pre tretmana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Postrojenje za tretman gasova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emisija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posle tretmana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zagađivanja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Trajanje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operacije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(h)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Oznaka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g/s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t/godišnje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Vrsta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Efikasnost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g/s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t/godišnje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dnevno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godišnje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planirana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stvarna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8046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 (koncentracija i količina) zagađujućih materija izražava se pri 0°C, 101.3 kPa i referentnom udelu O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 u suvom gasu.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lastRenderedPageBreak/>
        <w:t>* Zahtev za izdavanje integrisane dozvole - III 5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3" w:name="str_19"/>
      <w:bookmarkEnd w:id="23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12.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Tehničke karakteristike kotlova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775"/>
        <w:gridCol w:w="728"/>
        <w:gridCol w:w="1999"/>
        <w:gridCol w:w="1535"/>
        <w:gridCol w:w="249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opreme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opreme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Kapacitet (MW)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 rada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(h/godišnje)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Stepen iskorišćenja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(%)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4" w:name="str_20"/>
      <w:bookmarkEnd w:id="24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13.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Gorivo za kotlove/postrojenja za grejanje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1344"/>
        <w:gridCol w:w="1174"/>
        <w:gridCol w:w="1874"/>
        <w:gridCol w:w="1890"/>
        <w:gridCol w:w="1712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postrojenja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Gorivo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  Naziv     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Maksimum potrošnje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 sumpora (S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Sadržaj pepela (A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t/h ili 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/s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(za gasovito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gorivo)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t/godišnje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(za gasovito gorivo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1000m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%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 - svedeno na suvu osnovu.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5" w:name="str_21"/>
      <w:bookmarkEnd w:id="25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14.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Termoelektrane i toplane: izvori emisija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734"/>
        <w:gridCol w:w="734"/>
        <w:gridCol w:w="941"/>
        <w:gridCol w:w="1201"/>
        <w:gridCol w:w="1671"/>
        <w:gridCol w:w="1354"/>
        <w:gridCol w:w="1687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Red. broj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broj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Grid referenca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Visina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dimnjaka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Unutrašnji prečnik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dimnjaka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(mm)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površina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(cm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Zapreminski protok dimnih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ili otpadnih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gasova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(max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30 min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/prosečna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24h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 (m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Vreme trajanja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emisije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(min/čas,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h/dan, dan/godina)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Temperatura gasova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(max/prosečna)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(°C)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Y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Intenzitet emisije i vreme izraženo dnevno, mesečno, godišnje, uključujući početak i kraj grejne sezone.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6" w:name="str_22"/>
      <w:bookmarkEnd w:id="26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15.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Karakteristike izvora emisije</w:t>
      </w: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(za sve objekte osim iz Tabele 14)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604"/>
        <w:gridCol w:w="731"/>
        <w:gridCol w:w="941"/>
        <w:gridCol w:w="1230"/>
        <w:gridCol w:w="1718"/>
        <w:gridCol w:w="1380"/>
        <w:gridCol w:w="1706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Red. broj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broj 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izvora emisija i emisije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Grid referenca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izvora emisije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Visina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dimnjaka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Unutrašnji prečnik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dimnjaka (mm)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površina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(cm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2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Zapreminski protok dimnih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ili otpadnih gasova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(max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30 min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/prosečna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24h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) (m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/s)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 trajanja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 (min/čas,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h/dan, dan/godina)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Temperatura gasova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(max/prosečna) (°C)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X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širina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Y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dužina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7" w:name="str_23"/>
      <w:bookmarkEnd w:id="27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16.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Kontrola procesnih parametara izvora zagađivanja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8"/>
        <w:gridCol w:w="1719"/>
        <w:gridCol w:w="1097"/>
        <w:gridCol w:w="1025"/>
        <w:gridCol w:w="1273"/>
        <w:gridCol w:w="778"/>
        <w:gridCol w:w="1284"/>
        <w:gridCol w:w="1178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opreme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Naziv opreme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održavanju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Kontrolni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parametar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kontrole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(kontinualna/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periodična)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Opseg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rada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mernih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instrumenata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Način prikazivanja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čuvanja podataka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lastRenderedPageBreak/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8486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Kontrolni parametar: npr. temperatura, pritisak, O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8" w:name="str_24"/>
      <w:bookmarkEnd w:id="28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17.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Kontrola postrojenja za tretman gasova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717"/>
        <w:gridCol w:w="1137"/>
        <w:gridCol w:w="843"/>
        <w:gridCol w:w="1088"/>
        <w:gridCol w:w="1357"/>
        <w:gridCol w:w="1187"/>
        <w:gridCol w:w="1351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vrsta postrojenja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za tretman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održavanju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kontrole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Učestalost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Projektna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koncentracija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na izlazu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Način zamene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 slučaju udesa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 izvršenoj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kontroli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Referentni broj postrojenja za tretman.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opreme koja se koristi u slučaju otkaza (udesa) primarnog uređaja (npr. korišćenje dva istovetna uređaja i sl.).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29" w:name="str_25"/>
      <w:bookmarkEnd w:id="29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18.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Karakteristike instrumenata korišćenih za merenje u postrojenju za registrovanje emisija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1570"/>
        <w:gridCol w:w="769"/>
        <w:gridCol w:w="722"/>
        <w:gridCol w:w="2213"/>
        <w:gridCol w:w="1877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emisije/zagađivanja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Zagađujuće materije koje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se kontrolišu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Instrumenti za merenje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Baždarenje/kalibracija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Način dokumentovanja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čuvanja podataka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0" w:name="str_26"/>
      <w:bookmarkEnd w:id="30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19.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Monitoring emisija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0"/>
        <w:gridCol w:w="1161"/>
        <w:gridCol w:w="1381"/>
        <w:gridCol w:w="897"/>
        <w:gridCol w:w="842"/>
        <w:gridCol w:w="354"/>
        <w:gridCol w:w="666"/>
        <w:gridCol w:w="1303"/>
        <w:gridCol w:w="1308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i 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mernog </w:t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Proizvodna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jedinica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kontrole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(kontinualna/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periodična)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Zagađujuća materija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koja se kontroliše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GVE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Osoba koja vrši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kontrolu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Metodologija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kontrole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g/s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t>(2)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Propisana granična vrednost emisije, pri O° C, 101.3 kPa i referentnom udelu O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 u suvom gasu.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1" w:name="str_27"/>
      <w:bookmarkEnd w:id="31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20.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Emisije u vazduh u slučaju udesa, puštanja u rad, neplaniranih događaja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5"/>
        <w:gridCol w:w="1735"/>
        <w:gridCol w:w="1914"/>
        <w:gridCol w:w="2006"/>
        <w:gridCol w:w="666"/>
        <w:gridCol w:w="2066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      Opis 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Odstupanja koja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prouzrokuju emisije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emisija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(potencijalne maksimalne emisije)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Zagađujuća materija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 tokom udesa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(kg ili t)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8686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Potencijalne emisije u slučaju udesa, puštanja u rad, neplaniranih događaja.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2" w:name="str_28"/>
      <w:bookmarkEnd w:id="32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21.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Mirisi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2273"/>
        <w:gridCol w:w="2259"/>
        <w:gridCol w:w="2841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proizvodne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jedinice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Zagađujuća materija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Karakteristike mirisa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Mere za smanjenje mirisa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3" w:name="str_29"/>
      <w:bookmarkEnd w:id="33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22.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34" w:name="str_30"/>
      <w:bookmarkEnd w:id="34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4. Ispuštanje i kontrola otpadnih voda*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5" w:name="str_31"/>
      <w:bookmarkEnd w:id="35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Ispuštanje otpadnih voda direktno u vodno telo (reka, jezero i dr.)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1"/>
        <w:gridCol w:w="1051"/>
        <w:gridCol w:w="673"/>
        <w:gridCol w:w="814"/>
        <w:gridCol w:w="611"/>
        <w:gridCol w:w="452"/>
        <w:gridCol w:w="794"/>
        <w:gridCol w:w="1056"/>
        <w:gridCol w:w="1185"/>
        <w:gridCol w:w="1445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Grid referenca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Recipijent vodno telo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otpadnih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 trajanja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X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širina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Y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dužina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Brzina toka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/24 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(vrednost)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h/24 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dana/godišnje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sakupljanja.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Kod u skladu sa nacionalnim sistemom kodova vodnih tela.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slučaju, neregularnog ispuštanja, vreme ispuštanja naznačiti u časovima, mesecima, i godinama (uključujući period započinjanja, održavanja, zaustavljanja).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* Zahtev za izdavanje integrisane dozvole - III 6 i III 7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6" w:name="str_32"/>
      <w:bookmarkEnd w:id="36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23.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Ispuštanje otpadnih voda u podzemlje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1060"/>
        <w:gridCol w:w="640"/>
        <w:gridCol w:w="775"/>
        <w:gridCol w:w="1135"/>
        <w:gridCol w:w="1075"/>
        <w:gridCol w:w="649"/>
        <w:gridCol w:w="1206"/>
        <w:gridCol w:w="1445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 ispuštanja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Grid referenca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Područje 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otpadnih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Dužina trajanja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X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širina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Y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dužina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 područja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(recipijent)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Osetljivost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područja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/24 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h/24 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dana/godišnje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sakupljanja.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Dati razdaljinu od spoljne granice zaštitne zone izvorišta vodosnabdevanja (zahtevi za ispuštanje otpadnih voda u vodno telo i pod zemlju).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slučaju periodičnog ispuštanja, period ispuštanja naznačiti u časovima, mesecima i godinama (uključujući period započinjanja, rada, zaustavljanja).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7" w:name="str_33"/>
      <w:bookmarkEnd w:id="37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24.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Odvod otpadnih voda na tretman u postrojenja drugih operatera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086"/>
        <w:gridCol w:w="803"/>
        <w:gridCol w:w="972"/>
        <w:gridCol w:w="1306"/>
        <w:gridCol w:w="782"/>
        <w:gridCol w:w="1286"/>
        <w:gridCol w:w="1466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 ispuštanja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Grid referenca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postrojenja za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tretman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otpadnih voda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 trajanja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X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širina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Y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dužina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/24 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h/24 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dana/godišnje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830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 i 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prilogu, preuzete iz sertifikata o registraciji sistema sakupljanja.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slučaju neregularnog ispuštanja, vreme ispuštanja naznačiti u časovima, mesecima i godinama (uključujući period započinjanja, rada, zaustavljanja).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8" w:name="str_34"/>
      <w:bookmarkEnd w:id="38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25.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Zagađujuće materije u vodama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1"/>
        <w:gridCol w:w="1210"/>
        <w:gridCol w:w="978"/>
        <w:gridCol w:w="1002"/>
        <w:gridCol w:w="2244"/>
        <w:gridCol w:w="978"/>
        <w:gridCol w:w="1489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 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materije,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parametar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 tretmana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Kratak opis tretmana koji se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primenjuje i njegova efikasnost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Posle tretmana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mg/l 24 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(srednja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vrednost)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t/godišnje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(srednja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vrednost)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mg/l 24 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(srednja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vrednost)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t/godišnje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(srednja vrednost)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sakupljanja.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Sve zagađujuće materije treba navesti u tabeli, uključujući one koje nisu tretirane pre ispuštanja u vodno telo (BPK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, HPK, suspendovane čestice, ukupan azot, ukupan fosfor, teški metali i dr.).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39" w:name="str_35"/>
      <w:bookmarkEnd w:id="39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26.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Ispuštanje otpadnih voda - kontrola proizvodnog procesa</w:t>
      </w: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br/>
        <w:t>(gde je proces kontrole važan za prevenciju zagađivanja voda)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868"/>
        <w:gridCol w:w="1154"/>
        <w:gridCol w:w="1427"/>
        <w:gridCol w:w="968"/>
        <w:gridCol w:w="1862"/>
        <w:gridCol w:w="868"/>
        <w:gridCol w:w="152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Oprema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Podaci 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održavanju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Parametri koji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se kontrolišu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Granične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vrednosti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Postupak merenja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Izveštaj /knjiga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0" w:name="str_36"/>
      <w:bookmarkEnd w:id="40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27.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Proces kontrole sopstvenog postrojenja za tretman otpadnih voda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1171"/>
        <w:gridCol w:w="1196"/>
        <w:gridCol w:w="1417"/>
        <w:gridCol w:w="961"/>
        <w:gridCol w:w="1491"/>
        <w:gridCol w:w="862"/>
        <w:gridCol w:w="1578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Postrojenje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za tretman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Održavanje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Parametri koji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se kontrolišu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Granične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vrednosti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Način merenja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merenja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Izveštaj / knjiga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874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postrojenja za tretman otpadnih voda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uputstvima za rad. Mere koje se preduzimaju u slučaju zastoja u procesu tretmana treba navesti.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1" w:name="str_37"/>
      <w:bookmarkEnd w:id="41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>Tabela 28.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Opis merne opreme za otpadne vode koje poseduje laboratorija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"/>
        <w:gridCol w:w="915"/>
        <w:gridCol w:w="1109"/>
        <w:gridCol w:w="972"/>
        <w:gridCol w:w="945"/>
        <w:gridCol w:w="1235"/>
        <w:gridCol w:w="1375"/>
        <w:gridCol w:w="151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mernog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Parametar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koji se meri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Merna oprema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opreme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Baždarenje/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kalibracija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Sprečavanje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zastoja, zamena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 slučaju udesa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Dokumentacija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830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 i 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postrojenja za tretman otpadnih voda u prilogu.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 opreme koja se koristi u slučaju otkaza (udesa) primarnog uređaja (npr. korišćenje dva istovetna uređaja i sl.).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2" w:name="str_38"/>
      <w:bookmarkEnd w:id="42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29.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Monitoring ispuštanja zagađujućih materija u površinska i podzemna vodna tela ili sistem za sakupljanje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791"/>
        <w:gridCol w:w="1186"/>
        <w:gridCol w:w="1223"/>
        <w:gridCol w:w="1031"/>
        <w:gridCol w:w="1186"/>
        <w:gridCol w:w="1198"/>
        <w:gridCol w:w="148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broj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mernog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materija,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parametar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Oprema za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uzorkovanje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Metod, tehnika,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način proračuna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Učestalost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monitoringa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Laboratorija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koja je vršila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analizu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Dokumentacija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8713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sakupljanja.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3" w:name="str_39"/>
      <w:bookmarkEnd w:id="43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30.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Monitoring životne sredine na mestu ispuštanja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7"/>
        <w:gridCol w:w="1210"/>
        <w:gridCol w:w="1247"/>
        <w:gridCol w:w="1364"/>
        <w:gridCol w:w="1210"/>
        <w:gridCol w:w="1244"/>
        <w:gridCol w:w="1350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Lokacija i broj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Zagađujuća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materija,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parametar,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uslovi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Oprema za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uzorkovanje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Metod, tehnika,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način proračuna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dr.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Učestalost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monitoringa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Laboratorija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koja je vršila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analizu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Rezultati merenja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izveštaji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810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4" w:name="str_40"/>
      <w:bookmarkEnd w:id="44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31.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Ispuštanja otpadnih voda u slučaju udesa, puštanja u rad, neplaniranih događaja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2"/>
        <w:gridCol w:w="1768"/>
        <w:gridCol w:w="2742"/>
        <w:gridCol w:w="966"/>
        <w:gridCol w:w="763"/>
        <w:gridCol w:w="1821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ispuštanja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      Opis        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Aktivnost ili odstupanje od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normalnih uslova rada koja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prouzrokuje ispuštanje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zagađujućih materija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Zagađivanje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(potencijalni maksimum ispuštanja)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materija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 (kg ili t)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"/>
        <w:gridCol w:w="8713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sakupljanja.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5" w:name="str_41"/>
      <w:bookmarkEnd w:id="45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32.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46" w:name="str_42"/>
      <w:bookmarkEnd w:id="46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6. Potrošnja vode*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7" w:name="str_43"/>
      <w:bookmarkEnd w:id="47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Potrošnja vode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1820"/>
        <w:gridCol w:w="798"/>
        <w:gridCol w:w="965"/>
        <w:gridCol w:w="1395"/>
        <w:gridCol w:w="1013"/>
        <w:gridCol w:w="948"/>
        <w:gridCol w:w="1417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Vodni izvor (vodno telo ili dubina izvora)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 voda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i lokacija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Grid referenca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Upravljanje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vodama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Oznaka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teritorije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/24 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/godišnje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X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širina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Y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dužina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741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vodosnabdevanja.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* Zahtev za izdavanje integrisane dozvole - III 4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8" w:name="str_44"/>
      <w:bookmarkEnd w:id="48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33.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Podaci o opremi za merenje potrošnje voda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1"/>
        <w:gridCol w:w="1435"/>
        <w:gridCol w:w="867"/>
        <w:gridCol w:w="1544"/>
        <w:gridCol w:w="1325"/>
        <w:gridCol w:w="1474"/>
        <w:gridCol w:w="151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Merna oprema,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očitavanje, merna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jedinica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Vreme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merenja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(na 24h)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Obračunati protok,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/dnevno,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1000 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/mesečno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Kontrolna merna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oprema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Meteorološka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kontrola mernih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instrumenata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Dokumentacija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8741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vodosnabdevanja.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49" w:name="str_45"/>
      <w:bookmarkEnd w:id="49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34.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Potrošnja vode - monitoring procesnih parametara i uzorkovanje*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3"/>
        <w:gridCol w:w="1206"/>
        <w:gridCol w:w="1247"/>
        <w:gridCol w:w="1088"/>
        <w:gridCol w:w="1161"/>
        <w:gridCol w:w="1528"/>
        <w:gridCol w:w="1769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 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Merna veličina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Uzorkovanje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mesta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uzorkovanja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Učestalost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Metod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Metod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analize/tehnika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uzorkovanja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Laboratorija koja vrši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analizu (akreditacija 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važnost)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5"/>
        <w:gridCol w:w="8307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* U skladu sa tehničkim zahtevima.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 i (2)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 skladu sa šemom u prilogu uzete iz sertifikata o registraciji sistema vodosnabdevanja.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0" w:name="str_46"/>
      <w:bookmarkEnd w:id="50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35.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1" w:name="str_47"/>
      <w:bookmarkEnd w:id="51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6. Upravljanje otpadom*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2" w:name="str_48"/>
      <w:bookmarkEnd w:id="52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>Proizvodnja i postupanje sa otpadom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651"/>
        <w:gridCol w:w="887"/>
        <w:gridCol w:w="564"/>
        <w:gridCol w:w="886"/>
        <w:gridCol w:w="886"/>
        <w:gridCol w:w="726"/>
        <w:gridCol w:w="783"/>
        <w:gridCol w:w="314"/>
        <w:gridCol w:w="736"/>
        <w:gridCol w:w="296"/>
        <w:gridCol w:w="1090"/>
        <w:gridCol w:w="726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Otpad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otpada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Klasa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opasnosti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Ulaz otpada (t/godišnje)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Izlaz otpada (t/godišnje)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Proizvedeno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Primljeno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od drugih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operatera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Procesirano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(metod, 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dr.)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Odloženo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(metod, lokacija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 dr.)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Predato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drugim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operaterima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Ukupno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glavni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t/godišnje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Količina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9"/>
        <w:gridCol w:w="7133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(1), (2), (3), (5) i (6)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dati podatke o vrsti otpada (opasan, neopasan) sa oznakama otpada prema utvrđenim karakteristikama (OECD lista otpada, Evropski katalog otpada-EWC, H lista, C lista u skladu sa Direktivom 91/689/EEC), Y lista, Aneks I, II, VIII i IX Bazelske konvencije.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i/>
                <w:iCs/>
                <w:lang w:eastAsia="sr-Latn-RS"/>
              </w:rPr>
              <w:t>Metod procesiranja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 iskazuje se u skladu sa Direktivom 91/156/EEC i 75/442/EEC):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    R-oznaka (vrsta procesiranja);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     D-oznaka (vrsta odlaganja);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i/>
                <w:iCs/>
                <w:lang w:eastAsia="sr-Latn-RS"/>
              </w:rPr>
              <w:t>Lokacija: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 udaljenost od objekata (poređenje sa propisanom granicom), opis postupanja, usaglašenost sa sanitarnim i drugim standardima životne sredine.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(4)  Za svaku vrstu otpada reference se odnose na glavne aktivnosti i procese.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* Zahtev za izdavanje integrisane dozvole - III 8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3" w:name="str_49"/>
      <w:bookmarkEnd w:id="53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36.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Sakupljanje i prevoz otpada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1"/>
        <w:gridCol w:w="1221"/>
        <w:gridCol w:w="1002"/>
        <w:gridCol w:w="1161"/>
        <w:gridCol w:w="1112"/>
        <w:gridCol w:w="843"/>
        <w:gridCol w:w="1631"/>
        <w:gridCol w:w="1501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Otpad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otpada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Klasa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opasnosti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sakupljanja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Prevezena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količina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t/godišnje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Vrsta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prevoza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Prevoznik (drugi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prevoznik ili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sopstveni prevoz)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Primalac otpada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7915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(1), (2) i (3)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dati podatke o vrsti otpada (opasan, neopasan) sa oznakama otpada prema utvrđenim karakteristikama (OECD lista otpada, Evropski katalog otpada-EWC, H lista, C lista u skladu sa Direktivom 91/689/EEC), Y lista, Aneks I, II, VIII i IX Bazelske konvencije.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(4)  Vrsta sakupljanja: kontejneri, burad, vreće i dr.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(5)  Vrsta prevoza: železnica, drumski prevoz i dr.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4" w:name="str_50"/>
      <w:bookmarkEnd w:id="54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37.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Odlaganje otpada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5"/>
        <w:gridCol w:w="1395"/>
        <w:gridCol w:w="1674"/>
        <w:gridCol w:w="5378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Otpad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Naziv otpada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Klasa opasnosti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Maksimalna količina za odlaganje utvrđena u dozvoli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t/godišnje (ili t/kvartalno)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7"/>
        <w:gridCol w:w="7915"/>
      </w:tblGrid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(1), (2) i (3)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dati podatke o vrsti otpada (opasan, neopasan) sa oznakama otpada prema utvrđenim karakteristikama (OECD lista otpada, Evropski katalog otpada-EWC, H lista, C lista u skladu sa Direktivom 91/689/EEC), Y lista, Aneks I, II, VIII i IX Bazelske konvencije.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5" w:name="str_51"/>
      <w:bookmarkEnd w:id="55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Tabela 38.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sr-Latn-RS"/>
        </w:rPr>
      </w:pPr>
      <w:bookmarkStart w:id="56" w:name="str_52"/>
      <w:bookmarkEnd w:id="56"/>
      <w:r w:rsidRPr="00637752">
        <w:rPr>
          <w:rFonts w:ascii="Arial" w:eastAsia="Times New Roman" w:hAnsi="Arial" w:cs="Arial"/>
          <w:sz w:val="28"/>
          <w:szCs w:val="28"/>
          <w:lang w:eastAsia="sr-Latn-RS"/>
        </w:rPr>
        <w:t>7. Emisije buke*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57" w:name="str_53"/>
      <w:bookmarkEnd w:id="57"/>
      <w:r w:rsidRPr="00637752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Zbirni pregled izvora buke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40"/>
        <w:gridCol w:w="1075"/>
        <w:gridCol w:w="302"/>
        <w:gridCol w:w="423"/>
        <w:gridCol w:w="423"/>
        <w:gridCol w:w="423"/>
        <w:gridCol w:w="544"/>
        <w:gridCol w:w="544"/>
        <w:gridCol w:w="544"/>
        <w:gridCol w:w="544"/>
        <w:gridCol w:w="422"/>
        <w:gridCol w:w="435"/>
        <w:gridCol w:w="422"/>
        <w:gridCol w:w="736"/>
        <w:gridCol w:w="1123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Izvor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izvora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buke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Merodavni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nivo buke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 dB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(3)</w:t>
            </w:r>
          </w:p>
        </w:tc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Nivo buke po oktavama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(4)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Opis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Period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emisije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(6)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(7)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Imp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Info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8"/>
        <w:gridCol w:w="8474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Napomena: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(1)</w:t>
            </w:r>
          </w:p>
        </w:tc>
        <w:tc>
          <w:tcPr>
            <w:tcW w:w="4650" w:type="pct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Navesti naziv uređaja - izvora, njegove tehničke specifikacije relevantne za buku npr. snaga uređaja, broj obrtaja, proizvođač, tip, serijski broj i sl.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>(2)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Navesti broj istih uređaja, onoliko koliko ih ima, jedan ili više.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(3)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Navesti nivo buke u dBA, po pravilu vrednost se daje kao Leq na standardnom rastojanju.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(4)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Navesti oktavne nivoe buke merene linearno (bez A-ponderizacije).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(5)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Prema nacionalnim propisima merodavni nivo buke izračunava se tako što se izmerena vrednost koriguje zavisno od postojanja impulsa, tonskih komponenti ili zvučnih informacija.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(6)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Navesti režim rada uređaja, merni interval, interval integraljenja i referentni interval.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(7)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Broj izveštaja o merenju buke.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* Zahtev za izdavanje integrisane dozvole - III 9</w:t>
      </w:r>
    </w:p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sz w:val="31"/>
          <w:szCs w:val="31"/>
          <w:lang w:eastAsia="sr-Latn-RS"/>
        </w:rPr>
      </w:pPr>
      <w:bookmarkStart w:id="58" w:name="str_54"/>
      <w:bookmarkEnd w:id="58"/>
      <w:r w:rsidRPr="00637752">
        <w:rPr>
          <w:rFonts w:ascii="Arial" w:eastAsia="Times New Roman" w:hAnsi="Arial" w:cs="Arial"/>
          <w:sz w:val="31"/>
          <w:szCs w:val="31"/>
          <w:lang w:eastAsia="sr-Latn-RS"/>
        </w:rPr>
        <w:t>NAČIN POPUNJAVANJA ZAHTEVA ZA IZDAVANJE INTEGRISANE DOZVOLE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Obrazac zahteva za izdavanje integrisane dozvole popunjava se upisivanjem odgovora i podataka o svim pitanjima na sledeći način: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59" w:name="str_55"/>
      <w:bookmarkEnd w:id="59"/>
      <w:r w:rsidRPr="00637752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I OPŠTI PODACI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0" w:name="str_56"/>
      <w:bookmarkEnd w:id="60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O zahtevu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Navesti podatke o vrsti zahteva za izdavanje integrisane dozvole (član 7. Zakona), odnosno da li se isti odnosi na: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rad novog postrojenja i obavljanje njegove aktivnosti;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rad i bitne izmene u radu, odnosno funkcionisanju postojećeg postrojenja;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prestanak aktivnosti.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Zahtev se popunjava i u slučaju revizije dozvole (član 18. stav 2. Zakona), kao i produženja važnosti dozvole (član 21. Zakona).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Uz zahtev se prilaže izjava kojom se potvrđuje da su informacije sadržane u zahtevu istinite, tačne, potpune i dostupne javnosti.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Ovom izjavom operater se izjašnjava i o mogućnosti pristupa javnosti informacijama koje sadrži njegov zahtev, posebno o primeni najboljih dostupnih tehnika.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Ako neki deo zahteva sadrži poverljive podatke, odnosno podatke koje predstavljaju poslovnu tajnu, navesti na koji deo zahteva se to odnosi.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1" w:name="str_57"/>
      <w:bookmarkEnd w:id="61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O operateru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2.1. do 2.4.</w:t>
      </w:r>
      <w:r w:rsidRPr="00637752">
        <w:rPr>
          <w:rFonts w:ascii="Arial" w:eastAsia="Times New Roman" w:hAnsi="Arial" w:cs="Arial"/>
          <w:lang w:eastAsia="sr-Latn-RS"/>
        </w:rPr>
        <w:t xml:space="preserve"> Navesti podatke o operateru, odnosno podnosiocu zahteva, licu za kontakt, registarskom broju i datumu registracije u registar privrednih subjekata. Ako postoji razlika između operatera i pravnog lica čije je postrojenje, potrebno je navesti i sve podatke o pravnom licu (državno ili društveno preduzeće i drugi privredni subjekti).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2" w:name="str_58"/>
      <w:bookmarkEnd w:id="62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lastRenderedPageBreak/>
        <w:t>3. O postrojenju i njegovoj okolini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3.1. do 3.7.</w:t>
      </w:r>
      <w:r w:rsidRPr="00637752">
        <w:rPr>
          <w:rFonts w:ascii="Arial" w:eastAsia="Times New Roman" w:hAnsi="Arial" w:cs="Arial"/>
          <w:lang w:eastAsia="sr-Latn-RS"/>
        </w:rPr>
        <w:t xml:space="preserve"> Navesti sve opšte informacije i podatke o postrojenju i njegovoj okolini (naziv, adresa, lice za kontakt, vlasnik zemljišta na kome se planira aktivnost, vlasnik glavnih i pomoćnih zgrada i drugih objekata postrojenja, urbanistički uslovi, alternativne lokacije ako postoje, okolina koja može biti pogođena obavljanjem aktivnosti u slučaju mogućih značajnih uticaja na životnu sredinu ili udesa). Detaljniji prikaz sadržan u Odeljku III.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3" w:name="str_59"/>
      <w:bookmarkEnd w:id="63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Vrsta industrijske aktivnosti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Identifikovati vrstu aktivnosti, odnosno postrojenja, navesti naziv i redni broj, u skladu sa članom 2. Uredbe o vrstama aktivnosti i postrojenja za koje se izdaje integrisana dozvola ("Službeni glasnik RS", broj 84/05), odnosno iz Priloga: Vrste aktivnosti i postrojenja za koje se izdaje integrisana dozvola (npr. 1. Proizvodnja energije, 1.4. postrojenja za gasifikaciju uglja i topljenje).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4" w:name="str_60"/>
      <w:bookmarkEnd w:id="64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5. Osoblje i investicioni troškovi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5.1.</w:t>
      </w:r>
      <w:r w:rsidRPr="00637752">
        <w:rPr>
          <w:rFonts w:ascii="Arial" w:eastAsia="Times New Roman" w:hAnsi="Arial" w:cs="Arial"/>
          <w:lang w:eastAsia="sr-Latn-RS"/>
        </w:rPr>
        <w:t xml:space="preserve"> U slučaju postojećeg pravnog lica, odnosno postrojenja, navesti podatke o: kapitalnim investicionim troškovima, o broju zaposlenih i o drugim zaposlenim licima, odnosno angažovanim za obavljanje postojeće aktivnosti, kao i licima koja će biti angažovana posle podnošenja zahteva za vreme redovnog obavljanja aktivnosti.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5.2.</w:t>
      </w:r>
      <w:r w:rsidRPr="00637752">
        <w:rPr>
          <w:rFonts w:ascii="Arial" w:eastAsia="Times New Roman" w:hAnsi="Arial" w:cs="Arial"/>
          <w:lang w:eastAsia="sr-Latn-RS"/>
        </w:rPr>
        <w:t xml:space="preserve"> Navesti kapitalne troškove za nove investicije na koje se odnosi zahtev, kao i podatke o broju zaposlenih i o drugim licima koja će biti angažovana posle podnošenja zahteva za vreme redovnog obavljanja aktivnosti.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65" w:name="str_61"/>
      <w:bookmarkEnd w:id="65"/>
      <w:r w:rsidRPr="00637752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II REZIME PODATAKA O AKTIVNOSTI I IZDATIM DOZVOLAMA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6" w:name="str_62"/>
      <w:bookmarkEnd w:id="66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Kratak opis aktivnosti za koju se zahteva integrisana dozvola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1.1.</w:t>
      </w:r>
      <w:r w:rsidRPr="00637752">
        <w:rPr>
          <w:rFonts w:ascii="Arial" w:eastAsia="Times New Roman" w:hAnsi="Arial" w:cs="Arial"/>
          <w:lang w:eastAsia="sr-Latn-RS"/>
        </w:rPr>
        <w:t xml:space="preserve"> Dati kratak opis tehnološkog procesa, odnosno aktivnosti. Ovaj opis treba da pruži prikaz značajnih uticaja rada postrojenja na životnu sredinu i omogući nadležnom organu brz pristup informacijama o vrsti i značaju aktivnosti pre prelaska na detalje.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1.2.</w:t>
      </w:r>
      <w:r w:rsidRPr="00637752">
        <w:rPr>
          <w:rFonts w:ascii="Arial" w:eastAsia="Times New Roman" w:hAnsi="Arial" w:cs="Arial"/>
          <w:lang w:eastAsia="sr-Latn-RS"/>
        </w:rPr>
        <w:t xml:space="preserve"> Navesti normalan broj radnih sati i dana u nedelji za obavljanje aktivnosti, kao i ukupan broj radnih sati i dana godišnje.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1.3.</w:t>
      </w:r>
      <w:r w:rsidRPr="00637752">
        <w:rPr>
          <w:rFonts w:ascii="Arial" w:eastAsia="Times New Roman" w:hAnsi="Arial" w:cs="Arial"/>
          <w:lang w:eastAsia="sr-Latn-RS"/>
        </w:rPr>
        <w:t xml:space="preserve"> Za nova postrojenja navesti planiran datum završetka izgradnje, a za postojeća postrojenja planiran datum završetka u slučaju značajnije modernizacije.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1.4.</w:t>
      </w:r>
      <w:r w:rsidRPr="00637752">
        <w:rPr>
          <w:rFonts w:ascii="Arial" w:eastAsia="Times New Roman" w:hAnsi="Arial" w:cs="Arial"/>
          <w:lang w:eastAsia="sr-Latn-RS"/>
        </w:rPr>
        <w:t xml:space="preserve"> Kapacitet proizvodnje je maksimalna moguća proizvodnja u toku 24 časa/dan.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1.5.</w:t>
      </w:r>
      <w:r w:rsidRPr="00637752">
        <w:rPr>
          <w:rFonts w:ascii="Arial" w:eastAsia="Times New Roman" w:hAnsi="Arial" w:cs="Arial"/>
          <w:lang w:eastAsia="sr-Latn-RS"/>
        </w:rPr>
        <w:t xml:space="preserve"> Navesti planirani datum puštanja u rad novog postrojenja. Za postojeća postrojenja treba navesti datum kada je postrojenje prvi put pušteno u rad i datum kada se očekuju veće promene u radu postrojenja, u skladu sa Uredbom o sadržini programa mera prilagođavanja rada postojećeg postrojenja ili aktivnosti propisanim uslovima ("Službeni glasnik RS", broj 84/05) - popunjen Program mera u prilogu.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1.6.</w:t>
      </w:r>
      <w:r w:rsidRPr="00637752">
        <w:rPr>
          <w:rFonts w:ascii="Arial" w:eastAsia="Times New Roman" w:hAnsi="Arial" w:cs="Arial"/>
          <w:lang w:eastAsia="sr-Latn-RS"/>
        </w:rPr>
        <w:t xml:space="preserve"> Navesti broj i vrstu vozila i učestalost njihovog ulaska i izlaska iz postrojenja. Za postojeća postrojenja treba dati aktuelni prikaz ili očekivani prikaz u budućnosti. Prevoz uključuje prevoz osoblja, sirovina, pomoćnih materijala, proizvoda i otpada.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lastRenderedPageBreak/>
        <w:t>Odeljak 1.7.</w:t>
      </w:r>
      <w:r w:rsidRPr="00637752">
        <w:rPr>
          <w:rFonts w:ascii="Arial" w:eastAsia="Times New Roman" w:hAnsi="Arial" w:cs="Arial"/>
          <w:lang w:eastAsia="sr-Latn-RS"/>
        </w:rPr>
        <w:t xml:space="preserve"> Dati zbirni pregled planiranog korišćenja sirovina, pomoćnih materijala, energije i vode (koristiti tabelarne preglede iz Odeljka III. 4).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1.8.</w:t>
      </w:r>
      <w:r w:rsidRPr="00637752">
        <w:rPr>
          <w:rFonts w:ascii="Arial" w:eastAsia="Times New Roman" w:hAnsi="Arial" w:cs="Arial"/>
          <w:lang w:eastAsia="sr-Latn-RS"/>
        </w:rPr>
        <w:t xml:space="preserve"> Dati prikaz troškova za korišćenje BAT za nova/postojeća postrojenja, i/ili planiranih aktivnosti za dostizanje BAT. Za postojeća postrojenja koristiti podatke iz tabelarnog prikaza Programa mera prilagođavanja rada postojećeg postrojenja ili aktivnosti uslovima propisanim Zakonom (Odeljak 1.5).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1.9.</w:t>
      </w:r>
      <w:r w:rsidRPr="00637752">
        <w:rPr>
          <w:rFonts w:ascii="Arial" w:eastAsia="Times New Roman" w:hAnsi="Arial" w:cs="Arial"/>
          <w:lang w:eastAsia="sr-Latn-RS"/>
        </w:rPr>
        <w:t xml:space="preserve"> Navesti razloge podnošenja zahteva i dati poseban opis planiranih promena u radu postrojenja i njegovom funkcionisanju (npr. dogradnja i proširenje kapaciteta, promena tehnologije i sl.).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1.10.</w:t>
      </w:r>
      <w:r w:rsidRPr="00637752">
        <w:rPr>
          <w:rFonts w:ascii="Arial" w:eastAsia="Times New Roman" w:hAnsi="Arial" w:cs="Arial"/>
          <w:lang w:eastAsia="sr-Latn-RS"/>
        </w:rPr>
        <w:t xml:space="preserve"> Navesti sve propise, uputstva, programe koji su korišćeni prilikom popunjavanja zahteva i opisa podataka.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7" w:name="str_63"/>
      <w:bookmarkEnd w:id="67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Podaci o planskoj i projektnoj dokumentaciji za postrojenje (dozvole, odobrenja, saglasnosti)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2.1. do 2.3.</w:t>
      </w:r>
      <w:r w:rsidRPr="00637752">
        <w:rPr>
          <w:rFonts w:ascii="Arial" w:eastAsia="Times New Roman" w:hAnsi="Arial" w:cs="Arial"/>
          <w:lang w:eastAsia="sr-Latn-RS"/>
        </w:rPr>
        <w:t xml:space="preserve"> Navesti sve podatke o: nadležnim organima za planiranje i izgradnju i upravljanje vodama; planskim dokumentima, urbanističkim planovima sa podacima o urbanističkim uslovima za uređenje prostora, parcelaciji i sprovođenje plana; projektu i njegovoj uključenosti u prostorno-razvojni plan; katastarski podaci o vlasništvu nad zemljištem i objektom; korišćenju voda; ispuštanju otpadnih voda; postrojenju za tretman otpadnih voda.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U ovom odeljku navode se podaci o svim izdatim dozvolama, odnosno odobrenjima za: izgradnju/puštanje u rad postrojenja, ispuštanje otpadnih voda, rad postrojenja za tretman otpadnih voda. Takođe, navode se podaci o postrojenju za tretman otpadnih voda drugog operatera ako je sa njim zaključen ugovor o tretmanu otpadnih voda i prilaže kopija ugovora.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Prilažu se kopije planskih dokumenata, izvod iz katastra, skice, mape, kopije svih dozvola, odobrenja i saglasnosti koje se pribavljaju u postupku izdavanja odobrenja za izgradnju i puštanje u rad postrojenja.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8" w:name="str_64"/>
      <w:bookmarkEnd w:id="68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Kratak izveštaj o značajnim uticajima na životnu sredinu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3.1. do 3.5.</w:t>
      </w:r>
      <w:r w:rsidRPr="00637752">
        <w:rPr>
          <w:rFonts w:ascii="Arial" w:eastAsia="Times New Roman" w:hAnsi="Arial" w:cs="Arial"/>
          <w:lang w:eastAsia="sr-Latn-RS"/>
        </w:rPr>
        <w:t xml:space="preserve"> Ako operater primenjuje sistem upravljanja zaštitom životne sredine, prilikom izrade ovog izveštaja koristi podatke iz godišnjeg izveštaja preduzeća, odnosno izveštaja ocenjivača (Odeljak III 2).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Podatke o stanju životne sredine, ako je moguće, pribaviti od nadležnih organa (državni monitoring koji vode republički, pokrajinski, lokalni organi), a ako ne postoje relevantni podaci (relevantna merna mesta), izvršiti ciljana merenja i pribaviti analizu i tumačenje rezultata.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U izveštaj o stanju kvaliteta životne sredine uključiti i podatke o istoriji lokacije.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3.1. Vazduh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stanje kvaliteta vazduha u vreme popunjavanja zahteva, uključujući meteorološke uslove i faktore. Dati uporedni pregled propisanih dozvoljenih koncentracija pojedinih zagađujućih materija u vazduhu i ako je moguće okarakterisati vrstu ograničenja za dato postrojenje (naročito ako postoji program zaštite vazduha).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lastRenderedPageBreak/>
        <w:t>Odeljak 3.2. Vode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stanje kvaliteta površinskih voda, uključujući i hidrološke uslove (prilikom njihovog potencijalnog korišćenja, odnosno potrošnje) u području gde se planira ispuštanje otpadnih voda.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stanje kvaliteta različitih nivoa podzemnih voda, uključujući opis hidrogeoloških uslova. Ako operater istovremeno podnosi zahtev za korišćenje (crpljenje) podzemnih voda, prilaže hidrogeološku dokumentaciju.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uporedni pregled propisanih dozvoljenih koncentracija pojedinih zagađujućih materija u podzemnim vodama i ako je moguće okarakterisati vrstu ograničenja za dato postrojenje (naročito ako se ograničenja odnose na uslove korišćenja podzemnih voda na određenom području, npr. zona zaštite izvorišta vodosnabdevanja).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3.3. Zemljište i tlo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podatke o prisustvu opasnih i štetnih materija u zemljištu, kao i morfološke karakteristike površinskog sloja zemljišta. Prikaz treba da uključi emisije koje potiču od postrojenja (sadašnje ili potencijalne).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uporedni pregled propisanih dozvoljenih koncentracija pojedinih zagađujućih materija u zemljištu.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3.4. Otpad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vrste i količine otpada koje se proizvode, kao i planirane načine postupanja (sprečavanje nastajanja, redukcija količina ili štetnih sastojaka, ponovna upotreba i reciklaža, tretman, odlaganje).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3.5. Buka i vibracije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stanje buke u okruženju postrojenja u odnosu na dozvoljene nivoe buke. Ako se radi o zaštićenom području dati mapu (pravce) prostiranja i uticaja buke.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3.6. Rizik od udesa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Prikazati stanje sigurnosti (na osnovu izveštaja o stanju sigurnosti), rizike od mogućih udesa i navesti planove odgovora na udes.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3.7. Opis karakteristika uticaja.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zbirni pregled o postojećim i očekivanim emisijama u vazduh, vodu, zemljište, proizvodnji otpada i emisijama buke, kao i procenu njihovog uticaja, odnosno procenu rizika od udesa. Pri izradi ovog pregleda koristiti podatke tabelarnog prikaza iz Odeljaka III 5. do III 9.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Ovaj pregled treba da uključi: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kratak opis i podatke o korišćenju resursa (prostor, biološki resursi, crpljenje vode, deficitarne sirovine uključujući mineralne);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- definisanje značajnih uticaja emisija na životnu sredinu sa posebnim opisom svakog medijuma;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podaci o uticaju emisija na životnu sredinu u celini;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podaci o postojećim ili mogućim prekograničnim uticajima.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Promene (očekivane ili neočekivane) uticaja postrojenja na životnu sredinu koje mogu biti prouzrokovane: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radom postrojenja u normalnim uslovima (optimalni radni kapacitet postrojenja i njegovih delova);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promenom u proizvodnji ili korišćenju drugih sirovina u odnosu na uobičajene (planirane);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radom postrojenja u uslovima smanjenog kapaciteta (stanje ili zahtevi tržišta i dr.).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Analiza uticaja emisija se vrši i u slučaju kada operater koristi usluge drugih postrojenja za tretman otpadnih voda, prečišćavanje gasova i upravljanja otpadom. Ako je moguće, analiza uticaja sadrži i obračune uticaja (kvantifikaciju), a ako to nije moguće (npr. procena prekograničnih uticaja) daje se opis uticaja.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 karakteristika uticaja na životnu sredinu u ovom odeljku (3.1. do 3.6) obuhvata sve informacije neophodne za određivanje da li postrojenje: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nema uticaja na životnu sredinu ili ne postoji rizik po zdravlje ljudi i životnu sredinu;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ne prelazi standarde kvaliteta životne sredine uključujući emisije gasova u vazduh, emisije buke i nejonizujućih zračenja.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Karakteristike uticaja na životnu sredinu obavezno sadrže: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Uticaj na kvalitet vazduha: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"/>
        <w:gridCol w:w="8705"/>
      </w:tblGrid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efekte emisija na okolinu u susedstvu;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efekte prekograničnog kretanja zagađujućih materija u vazduhu.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Uticaj na kvalitet voda: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7"/>
        <w:gridCol w:w="666"/>
        <w:gridCol w:w="1719"/>
        <w:gridCol w:w="6350"/>
      </w:tblGrid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uticaj na površinske vode: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direktni uticaji: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1.1.1. 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korišćenje vode,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1.1.2.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ispuštanje otpadnih voda,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1.2.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uticaji spoljnih sistema za tretman otpadnih voda;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1.3.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efekte prekograničnog kretanja zagađujućih materija u vodama;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uticaj na podzemne vode: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2.1.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korišćenje vode,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2.2. 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ispuštanje otpadnih voda.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lastRenderedPageBreak/>
        <w:t>Uticaj na zemljište i tlo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Uticaj od buke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Uticaj na floru i faunu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Mogući uticaji u slučaju industrijskih udesa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</w:pPr>
      <w:bookmarkStart w:id="69" w:name="str_65"/>
      <w:bookmarkEnd w:id="69"/>
      <w:r w:rsidRPr="00637752">
        <w:rPr>
          <w:rFonts w:ascii="Arial" w:eastAsia="Times New Roman" w:hAnsi="Arial" w:cs="Arial"/>
          <w:b/>
          <w:bCs/>
          <w:i/>
          <w:iCs/>
          <w:sz w:val="24"/>
          <w:szCs w:val="24"/>
          <w:lang w:eastAsia="sr-Latn-RS"/>
        </w:rPr>
        <w:t>III DETALJNI PODACI O POSTROJENJU, PROCESIMA I PROCEDURAMA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0" w:name="str_66"/>
      <w:bookmarkEnd w:id="70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1. Lokacija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Odeljak 1.1. do 1.7.</w:t>
      </w:r>
      <w:r w:rsidRPr="00637752">
        <w:rPr>
          <w:rFonts w:ascii="Arial" w:eastAsia="Times New Roman" w:hAnsi="Arial" w:cs="Arial"/>
          <w:lang w:eastAsia="sr-Latn-RS"/>
        </w:rPr>
        <w:t xml:space="preserve"> Navesti sve podatke o lokaciji postrojenja, nacionalnoj referentnoj mreži (</w:t>
      </w:r>
      <w:r w:rsidRPr="00637752">
        <w:rPr>
          <w:rFonts w:ascii="Arial" w:eastAsia="Times New Roman" w:hAnsi="Arial" w:cs="Arial"/>
          <w:i/>
          <w:iCs/>
          <w:lang w:eastAsia="sr-Latn-RS"/>
        </w:rPr>
        <w:t>GRID</w:t>
      </w:r>
      <w:r w:rsidRPr="00637752">
        <w:rPr>
          <w:rFonts w:ascii="Arial" w:eastAsia="Times New Roman" w:hAnsi="Arial" w:cs="Arial"/>
          <w:lang w:eastAsia="sr-Latn-RS"/>
        </w:rPr>
        <w:t xml:space="preserve"> - geografska širina i dužina), povezanosti lokacije sa infrastrukturom regiona i/ili lokalne samouprave. Priložiti mape područja, lokacije postrojenja i svih zgrada, objekata, aktivnosti u okviru područja u odgovarajućoj razmeri i to: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za područja i lokaciju postrojenja, u razmeri 1:25.000 (javne površine, zaštićene zone i objekti, industrijski i drugi objekti u okolini postrojenja);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za zgrade, objekte i aktivnosti operatera u okviru područja, u odgovarajućoj razmeri (1:1.000, 1:5.000 ili 1:10.000) na kojoj su prikazani izvori emisija.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Odeljak 1.8.</w:t>
      </w:r>
      <w:r w:rsidRPr="00637752">
        <w:rPr>
          <w:rFonts w:ascii="Arial" w:eastAsia="Times New Roman" w:hAnsi="Arial" w:cs="Arial"/>
          <w:lang w:eastAsia="sr-Latn-RS"/>
        </w:rPr>
        <w:t xml:space="preserve"> Navesti sve informacije o načinu korišćenja susednih lokacija (nameni, odnosno vrsti postrojenja i aktivnosti koje se obavljaju). Ako se radi o rezidentnom ili industrijskom području, javnoj površini i dr. potrebno je priložiti mapu.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Ako se radi o posebno zaštićenim područjima, odnosno zonama, priložiti mape koje prikazuju zaštićeno područje, odnosno zone i objasniti aktivnosti koje su zabranjene ili ograničene na tom području, odnosno zoni, a koje su utvrđene aktom o stavljanju pod zaštitu tog područja.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1" w:name="str_67"/>
      <w:bookmarkEnd w:id="71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2. Upravljanje zaštitom životne sredine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2.1.</w:t>
      </w:r>
      <w:r w:rsidRPr="00637752">
        <w:rPr>
          <w:rFonts w:ascii="Arial" w:eastAsia="Times New Roman" w:hAnsi="Arial" w:cs="Arial"/>
          <w:lang w:eastAsia="sr-Latn-RS"/>
        </w:rPr>
        <w:t xml:space="preserve"> Ako preduzeće ima usvojenu politiku zaštite životne sredine navesti podatke o tome.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2.2.</w:t>
      </w:r>
      <w:r w:rsidRPr="00637752">
        <w:rPr>
          <w:rFonts w:ascii="Arial" w:eastAsia="Times New Roman" w:hAnsi="Arial" w:cs="Arial"/>
          <w:lang w:eastAsia="sr-Latn-RS"/>
        </w:rPr>
        <w:t xml:space="preserve"> Ako preduzeće primenjuje sistem upravljanja zaštitom životne sredine ( EMS) navesti podatke o primeni tog sistema, uključujući podatke o standardu koji se primenjuje, odnosno sertifikovanom sistemu (ISO 9000, ISO 14000), datumu sertifikovanja i verifikacije, ocenjivaču koji je verifikovao sistem i dr.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2.3.</w:t>
      </w:r>
      <w:r w:rsidRPr="00637752">
        <w:rPr>
          <w:rFonts w:ascii="Arial" w:eastAsia="Times New Roman" w:hAnsi="Arial" w:cs="Arial"/>
          <w:lang w:eastAsia="sr-Latn-RS"/>
        </w:rPr>
        <w:t xml:space="preserve"> Ako preduzeće primenjuje sistem upravljanja zaštitom životne sredine ( EMS) preduzeće dostavlja nadležnom organu kopiju godišnjeg izveštaja o upravljanju zaštitom životne sredine.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2.4.</w:t>
      </w:r>
      <w:r w:rsidRPr="00637752">
        <w:rPr>
          <w:rFonts w:ascii="Arial" w:eastAsia="Times New Roman" w:hAnsi="Arial" w:cs="Arial"/>
          <w:lang w:eastAsia="sr-Latn-RS"/>
        </w:rPr>
        <w:t xml:space="preserve"> Navesti detaljne informacije o: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upravljačkoj strukturi, uključujući organizaciju i odgovornosti u oblasti zaštite životne sredine;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proceni o ispunjavanju uslova zaštite životne sredine;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upravljanju otpadom;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- rukovanju i skladištenju hemikalija;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smanjenju korišćenja sirovina i pomoćnih materijala;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prevenciji udesa, curenja opasnih materija, planovima hitnih mera;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održavanju opreme, uključujući rezervoare za skladištenje, kanalizacioni sistem, planove za uklanjanje opreme nakon prestanka upotrebe.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Glavni elementi EMS sistema su: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politika zaštite životne sredine;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definisanje opštih i posebnih ciljeva;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program upravljanja zaštitom životne sredine;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opis upravljačke strukture koja je u vezi sa predmetnom aktivnosti: odgovorna lica; podela odgovornosti za primenu EMS; odobrena i redovna obuka u oblasti zaštite životne sredine u skladu sa potrebama; priprema i vođenje dokumentacije o glavnim procedurama zaštite životne sredine; izrada godišnjeg izveštaja o EMS; propisana i stalna komunikacija između upravljačke strukture i zaposlenih u oblasti zaštite životne sredine;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izrada i čuvanje ažuriranog registra relevantnih zakona, drugih propisa i akata.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Navedeni elementi EMS sistema mogu dopuniti (zameniti) podatke navedene u odeljcima 2.1. i 2.2.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Preporučuje se operaterima da rade na uvođenju sistema ISO 14000 i razvoju tog sistema radi uključivanja u sistem EMAS - sistem upravljanja i kontrole zaštite životne sredine.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2" w:name="str_68"/>
      <w:bookmarkEnd w:id="72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3. Korišćenje najboljih dostupnih tehnika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3.1.</w:t>
      </w:r>
      <w:r w:rsidRPr="00637752">
        <w:rPr>
          <w:rFonts w:ascii="Arial" w:eastAsia="Times New Roman" w:hAnsi="Arial" w:cs="Arial"/>
          <w:lang w:eastAsia="sr-Latn-RS"/>
        </w:rPr>
        <w:t xml:space="preserve"> Navesti sve podatke o postrojenju, proizvodnom procesu i procesu rada.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3.2.</w:t>
      </w:r>
      <w:r w:rsidRPr="00637752">
        <w:rPr>
          <w:rFonts w:ascii="Arial" w:eastAsia="Times New Roman" w:hAnsi="Arial" w:cs="Arial"/>
          <w:lang w:eastAsia="sr-Latn-RS"/>
        </w:rPr>
        <w:t xml:space="preserve"> Navesti referentni BAT koji je korišćen za procenu procesa proizvodnje (naziv referentne organizacije i države, datum izdavanja, razlozi korišćenja tog BAT dokumenta).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 sva nova postrojenja primenjuju se BAT dokumenti u skladu sa IPPC Direktivom.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3.3.</w:t>
      </w:r>
      <w:r w:rsidRPr="00637752">
        <w:rPr>
          <w:rFonts w:ascii="Arial" w:eastAsia="Times New Roman" w:hAnsi="Arial" w:cs="Arial"/>
          <w:lang w:eastAsia="sr-Latn-RS"/>
        </w:rPr>
        <w:t xml:space="preserve"> Za postojeća postrojenja treba opisati kada proizvodni proces zahteva korišćenje BAT i obrazložiti vreme potrebno za primenu BAT. Ako se BAT ne zahteva, navesti razloge i opisati mogući akcioni plan u odnosu na BAT.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3.3.1.</w:t>
      </w:r>
      <w:r w:rsidRPr="00637752">
        <w:rPr>
          <w:rFonts w:ascii="Arial" w:eastAsia="Times New Roman" w:hAnsi="Arial" w:cs="Arial"/>
          <w:lang w:eastAsia="sr-Latn-RS"/>
        </w:rPr>
        <w:t xml:space="preserve"> Opisati opasne materije korišćene u procesu proizvodnje i na koji način je moguće izvršiti njihovu zamenu (supstituciju) za dostizanje BAT.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 xml:space="preserve">3.3.2. </w:t>
      </w:r>
      <w:r w:rsidRPr="00637752">
        <w:rPr>
          <w:rFonts w:ascii="Arial" w:eastAsia="Times New Roman" w:hAnsi="Arial" w:cs="Arial"/>
          <w:lang w:eastAsia="sr-Latn-RS"/>
        </w:rPr>
        <w:t>Navesti listu svih proizvodnih operacija (jedinica), uključujući dijagrame za svaku i dodatne informacije. Dijagrami treba da prikažu ulaz sirovina, hemikalija, vode, energije, kao i emisije i otpad. Navesti informacije o emisijama prilikom započinjanja rada i zaustavljanja rada postrojenja (detaljan nivo treba da bude usaglašen sa nadležnim organom pre dostavljanja konačnog zahteva).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Takođe, treba uključiti podatke o razvoju i istoriji mesta (lokaciji).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Za svaki proces rada opisati do kog nivoa je tehnologija u skladu sa BAT (kao što je utvrđeno u IPPC Direktivi i EU </w:t>
      </w:r>
      <w:r w:rsidRPr="00637752">
        <w:rPr>
          <w:rFonts w:ascii="Arial" w:eastAsia="Times New Roman" w:hAnsi="Arial" w:cs="Arial"/>
          <w:i/>
          <w:iCs/>
          <w:lang w:eastAsia="sr-Latn-RS"/>
        </w:rPr>
        <w:t>Reference Note</w:t>
      </w:r>
      <w:r w:rsidRPr="00637752">
        <w:rPr>
          <w:rFonts w:ascii="Arial" w:eastAsia="Times New Roman" w:hAnsi="Arial" w:cs="Arial"/>
          <w:lang w:eastAsia="sr-Latn-RS"/>
        </w:rPr>
        <w:t xml:space="preserve">) i/ili opisati akcioni plan kako dostići BAT nivo koji je definisan u BAT dokumentima ili propisane granične vrednosti emisija. Ako EU </w:t>
      </w:r>
      <w:r w:rsidRPr="00637752">
        <w:rPr>
          <w:rFonts w:ascii="Arial" w:eastAsia="Times New Roman" w:hAnsi="Arial" w:cs="Arial"/>
          <w:i/>
          <w:iCs/>
          <w:lang w:eastAsia="sr-Latn-RS"/>
        </w:rPr>
        <w:t>Reference Note</w:t>
      </w:r>
      <w:r w:rsidRPr="00637752">
        <w:rPr>
          <w:rFonts w:ascii="Arial" w:eastAsia="Times New Roman" w:hAnsi="Arial" w:cs="Arial"/>
          <w:lang w:eastAsia="sr-Latn-RS"/>
        </w:rPr>
        <w:t xml:space="preserve"> nisu dostupne mogu se koristiti i referentni BAT dokumenti drugih zemalja (Danska, Irska i dr.).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Podaci o metodama, tehnologijama i drugim tehnikama za prevenciju i smanjenje uticaja postrojenja na životnu sredinu i njihovo upoređenje sa BAT zahtevima, mogu se prikazati opisno ili tabelarno (za elemente navedene u odeljcima III 4. do III 10. zahteva za izdavanje dozvole), na sledeći način:</w:t>
      </w:r>
    </w:p>
    <w:tbl>
      <w:tblPr>
        <w:tblW w:w="5000" w:type="pct"/>
        <w:tblCellSpacing w:w="0" w:type="dxa"/>
        <w:tblBorders>
          <w:top w:val="single" w:sz="6" w:space="0" w:color="000000"/>
          <w:left w:val="single" w:sz="2" w:space="0" w:color="000000"/>
          <w:bottom w:val="single" w:sz="6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2358"/>
        <w:gridCol w:w="1768"/>
        <w:gridCol w:w="1681"/>
        <w:gridCol w:w="2658"/>
      </w:tblGrid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BAT zahtevi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utvrđeni referentnim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dokumentima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Referentni dokument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(naziv)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Usaglašenost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sa BAT zahtevima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(da/ne)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Akcioni plan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>(datum usvajanja i poziv na prilog)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4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III 4.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Korišćenje resursa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4.1.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Sirovine i pomoćni materijali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4.2.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Energija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Emisije u vazduh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6.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Emisije u vode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Zemljište i podzemne vode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8.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Upravljanje otpadom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Buka i vibracije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III 10. 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Procena rizika od udesa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 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U slučaju mogućih prekograničnih uticaja opisuju se metode za sprečavanje ili smanjenje tog uticaja.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3" w:name="str_69"/>
      <w:bookmarkEnd w:id="73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4. Korišćenje resursa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Opisati korišćenje resursa i kako je obezbeđeno smanjeno korišćenje sirovina, pomoćnih materijala, energije i vode kroz ponovno korišćenje, posebne tehnologije i dr.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4.1.</w:t>
      </w:r>
      <w:r w:rsidRPr="00637752">
        <w:rPr>
          <w:rFonts w:ascii="Arial" w:eastAsia="Times New Roman" w:hAnsi="Arial" w:cs="Arial"/>
          <w:lang w:eastAsia="sr-Latn-RS"/>
        </w:rPr>
        <w:t xml:space="preserve"> Dati listu sirovina i pomoćnih materijala, supstanci i preparata koji se proizvode (kao proizvod) ili su korišćeni u proizvodnji. Lista treba da bude iscrpna i da uključi sve materije koje su korišćene, a posredno i proizvode. Podaci o bezbednosti, toksičnosti, mirisima, kao i drugi podaci moraju biti priloženi. Posebnu pažnju treba posvetiti materijalima i proizvodima koji sadrže opasne materije kao što je opisano u Direktivi 93/21/EEC i mora biti specificirano prema riziku (R oznaka) za svaku supstancu.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1 do 4 u prilogu.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Opisati korišćenje materijala u svakom procesu.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Dodatne informacije, ako su značajne mogu biti posebno opisane i/ili priložene.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lastRenderedPageBreak/>
        <w:t>4.1.1.</w:t>
      </w:r>
      <w:r w:rsidRPr="00637752">
        <w:rPr>
          <w:rFonts w:ascii="Arial" w:eastAsia="Times New Roman" w:hAnsi="Arial" w:cs="Arial"/>
          <w:lang w:eastAsia="sr-Latn-RS"/>
        </w:rPr>
        <w:t xml:space="preserve"> Dati listu rezervoara za skladištenje: godinu proizvodnje, fabrički broj, naziv proizvođača, sadržaj, vrstu i veličinu (dimenzije, zapremina, pritisak, namena), datum i rezultate poslednje provere (naziv lica koje je izvršilo proveru), lokaciju na mestu i razdaljinu od kanalizacionog kolektora, način na koji je obezbeđena zaštita od zagađivanja zemljišta i podzemlja.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1 do 4 u prilogu.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4.2.</w:t>
      </w:r>
      <w:r w:rsidRPr="00637752">
        <w:rPr>
          <w:rFonts w:ascii="Arial" w:eastAsia="Times New Roman" w:hAnsi="Arial" w:cs="Arial"/>
          <w:lang w:eastAsia="sr-Latn-RS"/>
        </w:rPr>
        <w:t xml:space="preserve"> Navesti podatke o ukupnoj potrošnji energije za obavljanje aktivnosti, a naročito: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prikazati potrošnju energije i goriva prema određenim kategorijama;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odvojeno prikazati, ako je moguće, potrošnju energije u okviru različitih delova aktivnosti;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opisati mere za smanjenje potrošnje energije;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opisati mere za smanjenje emisije pri korišćenju energenata;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dati opis postrojenja za tretman, uključujući skicu sistema za tretman;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opisati proces proizvodnje energije;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odvojeno prikazati proizvodnju energije po određenim kategorijama;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opisati efikasnost proizvodnje energije.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5 do 9 u prilogu.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4.3.</w:t>
      </w:r>
      <w:r w:rsidRPr="00637752">
        <w:rPr>
          <w:rFonts w:ascii="Arial" w:eastAsia="Times New Roman" w:hAnsi="Arial" w:cs="Arial"/>
          <w:lang w:eastAsia="sr-Latn-RS"/>
        </w:rPr>
        <w:t xml:space="preserve"> Navesti podatke o ukupnom korišćenju, odnosno potrošnji vode, a naročito: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odvojeno prikazati korišćenje vode u različitim delovima aktivnosti;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odvojeno prikazati potrošnju vode po određenim kategorijama: površinske vode, podzemne vode, recirkulisana voda;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opisati mere za smanjenje potrošnje vode.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4.4.</w:t>
      </w:r>
      <w:r w:rsidRPr="00637752">
        <w:rPr>
          <w:rFonts w:ascii="Arial" w:eastAsia="Times New Roman" w:hAnsi="Arial" w:cs="Arial"/>
          <w:lang w:eastAsia="sr-Latn-RS"/>
        </w:rPr>
        <w:t xml:space="preserve"> Priložiti kopije svih akta o pravu korišćenja resursa (sirovina, pomoćnih materijala, energije i vode).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tabelu 10, 32, 33 i 34 u prilogu.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4" w:name="str_70"/>
      <w:bookmarkEnd w:id="74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5. Emisije u vazduh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Opisati sledeće: postojeći sistem za tretman, izvore zagađivanja, mirise, koncentraciju zagađujućih materija, uticaj na životnu sredinu u okolini postrojenja, kao i monitoring i kontrolu emisija.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Predložiti kvantitativne i kvalitativne vrednosti emisija u vazduh uzimajući u obzir propisane granične vrednosti, lokalne uslove životne sredine (npr. kvalitet životne sredine, programi za zaštitu vazduha i dr.).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lastRenderedPageBreak/>
        <w:t>Odeljak 5.1.</w:t>
      </w:r>
      <w:r w:rsidRPr="00637752">
        <w:rPr>
          <w:rFonts w:ascii="Arial" w:eastAsia="Times New Roman" w:hAnsi="Arial" w:cs="Arial"/>
          <w:lang w:eastAsia="sr-Latn-RS"/>
        </w:rPr>
        <w:t xml:space="preserve"> Potpuna procena postojećeg sistema za tretman zagađujućih materija, kao i planirani program unapređenja za dostizanje BAT standarda.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5.2.</w:t>
      </w:r>
      <w:r w:rsidRPr="00637752">
        <w:rPr>
          <w:rFonts w:ascii="Arial" w:eastAsia="Times New Roman" w:hAnsi="Arial" w:cs="Arial"/>
          <w:lang w:eastAsia="sr-Latn-RS"/>
        </w:rPr>
        <w:t xml:space="preserve"> Dostaviti sve podatke o tačkastim izvorima emisija u vazduh. Tabele moraju biti kompletirane. Uključiti zbirnu listu tačkastih izvora emisija, zajedno sa mapama, crtežima i pratećom dokumentacijom. Dati plan dostizanja propisanih vrednosti emisija, kao i detaljan opis i šematski prikaz sistema.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5.3.</w:t>
      </w:r>
      <w:r w:rsidRPr="00637752">
        <w:rPr>
          <w:rFonts w:ascii="Arial" w:eastAsia="Times New Roman" w:hAnsi="Arial" w:cs="Arial"/>
          <w:lang w:eastAsia="sr-Latn-RS"/>
        </w:rPr>
        <w:t xml:space="preserve"> Iskazati zbirno podatke o fugitivnim izvorima zagađivanja, kontrolnim merama i informacije o njihovom uticaju na životnu sredinu.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Priložiti pune podatke i prateće informacije, kao i odgovarajuće šeme.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Fugitivne i difuzne emisije su one emisije koje ne potiču od tačkastih izvora zagađivanja (rezidui iz rezervoara, za vreme otvaranja rezervoara, otvaranja prozora, nedovoljno čvrste ambalaže i dr.).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5.4.</w:t>
      </w:r>
      <w:r w:rsidRPr="00637752">
        <w:rPr>
          <w:rFonts w:ascii="Arial" w:eastAsia="Times New Roman" w:hAnsi="Arial" w:cs="Arial"/>
          <w:lang w:eastAsia="sr-Latn-RS"/>
        </w:rPr>
        <w:t xml:space="preserve"> Iskazati mirise i materije od kojih potiču, karakteristike i mere za njihovo smanjenje.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5.5.</w:t>
      </w:r>
      <w:r w:rsidRPr="00637752">
        <w:rPr>
          <w:rFonts w:ascii="Arial" w:eastAsia="Times New Roman" w:hAnsi="Arial" w:cs="Arial"/>
          <w:lang w:eastAsia="sr-Latn-RS"/>
        </w:rPr>
        <w:t xml:space="preserve"> Dati zbirne podatke i procenu uticaja postojećih ili predloženih emisija na životnu sredinu, uključujući i druge medije, osim vazduha.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pune podatke o modeliranju rasprostiranja (disperzije) emisija u atmosferu.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5.6. i 5.7.</w:t>
      </w:r>
      <w:r w:rsidRPr="00637752">
        <w:rPr>
          <w:rFonts w:ascii="Arial" w:eastAsia="Times New Roman" w:hAnsi="Arial" w:cs="Arial"/>
          <w:lang w:eastAsia="sr-Latn-RS"/>
        </w:rPr>
        <w:t xml:space="preserve"> Dati pregled i opisati monitoring emisija i kontrolne mere koje se planiraju u budućnosti (oprema, kontrolni parametri, granične vrednosti, vrste mera, validnost, vreme merenja, izveštavanje, uzorkovanje, raspored mernih mesta, učestalost, metod analize, ko vrši i potvrđuje analizu i dr.).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11 do 21 u prilogu.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5" w:name="str_71"/>
      <w:bookmarkEnd w:id="75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6. Emisije štetnih i opasnih materija u vode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6.1.</w:t>
      </w:r>
      <w:r w:rsidRPr="00637752">
        <w:rPr>
          <w:rFonts w:ascii="Arial" w:eastAsia="Times New Roman" w:hAnsi="Arial" w:cs="Arial"/>
          <w:lang w:eastAsia="sr-Latn-RS"/>
        </w:rPr>
        <w:t xml:space="preserve"> Opisati sledeće: postojeći sistem za tretman, postrojenja za tretman, količine otpadnih voda, ispuštanje vode za hlađenje u životnu sredinu, uticaj na kvalitet vodnih tela, kao i monitoring kontrolu emisija.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Predložiti kvantitativne i kvalitativne vrednosti emisija u površinske vode uzimajući u obzir propisane uslove za kvalitet otpadnih voda, kao i kvalitet lokalnih uslova životne sredine.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6.1.1.</w:t>
      </w:r>
      <w:r w:rsidRPr="00637752">
        <w:rPr>
          <w:rFonts w:ascii="Arial" w:eastAsia="Times New Roman" w:hAnsi="Arial" w:cs="Arial"/>
          <w:lang w:eastAsia="sr-Latn-RS"/>
        </w:rPr>
        <w:t xml:space="preserve"> Potpuna procena postojećeg sistema za tretman otpadnih voda koje se ispuštaju u površinske vode. Zahteva se program unapređenja ka dostizanju BAT standarda. Ovo treba da uključi planove za dostizanje ciljeva i vremenski raspored, zajedno sa opcijama za modifikovanje, dogradnju ili zamenu sistema utvrđenih BAT uputstvima, radi dovođenja emisija ispod graničnih vrednosti.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6.1.2.</w:t>
      </w:r>
      <w:r w:rsidRPr="00637752">
        <w:rPr>
          <w:rFonts w:ascii="Arial" w:eastAsia="Times New Roman" w:hAnsi="Arial" w:cs="Arial"/>
          <w:lang w:eastAsia="sr-Latn-RS"/>
        </w:rPr>
        <w:t xml:space="preserve"> Navesti sve informacije o sistemu za odvođenje otpadnih voda u sistem za sakupljanje, uključujući bilo koji sistem za tretman, sa šemama u prilogu.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Uključiti mapu sistema za sakupljanje otpadnih voda i navesti sledeće: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materijal cevovoda;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- starost;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datum poslednjeg pregleda, rezultate i naziv lica koje je vršilo proveru.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Ako se otpadne vode ispuštaju u postojeći kanalizacioni sistem, navesti lokalni propis o dozvoljenim vrstama i količinama (koncentracijama) štetnih materija koje se mogu ispuštati u kanalizacioni sistem, usaglašenost sa propisanim vrednostima, dinamiku merenja i kontrole, izveštavanje i druge relevantne podatke.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6.1.3.</w:t>
      </w:r>
      <w:r w:rsidRPr="00637752">
        <w:rPr>
          <w:rFonts w:ascii="Arial" w:eastAsia="Times New Roman" w:hAnsi="Arial" w:cs="Arial"/>
          <w:lang w:eastAsia="sr-Latn-RS"/>
        </w:rPr>
        <w:t xml:space="preserve"> Zbirna lista mesta ispuštanja, zajedno sa mapama, crtežima i pratećom dokumentacijom. Podatak o protoku je takođe deo priloga. Dati detaljnu listu opasnih materija sa liste I i II Direktive EU 76/464/EEC i 80/68/EEC o ispuštanju u podzemne vode.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Opisati ispuštanje vode za hlađenje, navesti količinu i mere za njeno smanjenje i temperaturu.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6.1.4.</w:t>
      </w:r>
      <w:r w:rsidRPr="00637752">
        <w:rPr>
          <w:rFonts w:ascii="Arial" w:eastAsia="Times New Roman" w:hAnsi="Arial" w:cs="Arial"/>
          <w:lang w:eastAsia="sr-Latn-RS"/>
        </w:rPr>
        <w:t xml:space="preserve"> Dati zbirne podatke i procenu uticaja postojećih ili predloženih emisija na životnu sredinu, uključujući i druge medijume, osim voda.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Pune podatke o proceni i druge relevantne informacije o recipijentu treba dostaviti kao prilog, kao i uobičajene analize kvaliteta voda u recipijentu, odnosno vodnom telu.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zbirne podatke i procenu uticaja postojećih ili predloženih emisija na postrojenje za tretman i na životnu sredinu, uključujući i druge medijume, osim voda.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Ovo može zahtevati povećan kapacitet postrojenja za tretman, izmene u tretmanu ili procenu posledica koje ispuštanje otpadnih voda može imati na kvalitet mulja.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Navesti uticaj vode za hlađenje na temperaturu okoline.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6.1.5. i 6.1.6.</w:t>
      </w:r>
      <w:r w:rsidRPr="00637752">
        <w:rPr>
          <w:rFonts w:ascii="Arial" w:eastAsia="Times New Roman" w:hAnsi="Arial" w:cs="Arial"/>
          <w:lang w:eastAsia="sr-Latn-RS"/>
        </w:rPr>
        <w:t xml:space="preserve"> Opisati monitoring, kontrolne mere i izveštavanje.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od 22 do 31 u prilogu.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6" w:name="str_72"/>
      <w:bookmarkEnd w:id="76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7. Zaštita zemljišta i podzemnih voda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Zbirni prikaz podataka o površinskoj i podzemnoj kontaminaciji i/ili kontaminaciji podzemnih voda, prošloj i sadašnjoj, na ili ispod mesta.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Priložiti pune podatke, uključujući istraživačke studije, procene ili izveštaj, rezultate monitoringa, lokaciju i mernu opremu, planove, crteže, i drugu prateću dokumentaciju.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U retkim situacijama i samo u slučaju emisija opasnih materija u zemljište i podzemne vode, neophodna informacija o posledicama i njihovom uticaju mora da obuhvati: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zbirne podatke o svim direktnim emisijama na ili u zemljište i podzemne vode;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odlaganje na deponije se odvojeno iskazuje u Odeljku 8;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pune podatke o mestu ispuštanja ili oblastima (u slučaju širenja u prostor), zajedno sa mapama, crtežima i pratećom dokumentacijom;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podatke o opasnim materijama sa liste I i II EU Direktive 80/68/EEC;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- podatke o sistemu za tretman, uključujući odgovarajuće skice.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23 do 31 u prilogu.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7" w:name="str_73"/>
      <w:bookmarkEnd w:id="77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8. Upravljanje otpadom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Detaljno opisati upravljanje otpadom od sakupljanja do konačnog odlaganja.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8.1.</w:t>
      </w:r>
      <w:r w:rsidRPr="00637752">
        <w:rPr>
          <w:rFonts w:ascii="Arial" w:eastAsia="Times New Roman" w:hAnsi="Arial" w:cs="Arial"/>
          <w:lang w:eastAsia="sr-Latn-RS"/>
        </w:rPr>
        <w:t xml:space="preserve"> Priložiti plan upravljanja otpadom.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8.2. do 8.10.</w:t>
      </w:r>
      <w:r w:rsidRPr="00637752">
        <w:rPr>
          <w:rFonts w:ascii="Arial" w:eastAsia="Times New Roman" w:hAnsi="Arial" w:cs="Arial"/>
          <w:lang w:eastAsia="sr-Latn-RS"/>
        </w:rPr>
        <w:t xml:space="preserve"> Navesti sve podatke o vrstama otpada, sakupljanju, prevozu i primaocu otpada (oznaka, naziv, klasa, ukupna količina, izvori) koji operater planira da proizvede. Navesti vrstu procesiranja i odlaganja otpada (metod, lokacija, količina i dr.).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Za otpad odložen </w:t>
      </w:r>
      <w:r w:rsidRPr="00637752">
        <w:rPr>
          <w:rFonts w:ascii="Arial" w:eastAsia="Times New Roman" w:hAnsi="Arial" w:cs="Arial"/>
          <w:i/>
          <w:iCs/>
          <w:lang w:eastAsia="sr-Latn-RS"/>
        </w:rPr>
        <w:t>off-site</w:t>
      </w:r>
      <w:r w:rsidRPr="00637752">
        <w:rPr>
          <w:rFonts w:ascii="Arial" w:eastAsia="Times New Roman" w:hAnsi="Arial" w:cs="Arial"/>
          <w:lang w:eastAsia="sr-Latn-RS"/>
        </w:rPr>
        <w:t>, priložiti detalje o transportu otpada, nazivu lica koje preuzima otpad, tretmanu, lokaciji i konačnom odlaganju, kao i dozvole i ugovore.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Za otpad koji treba odložiti na deponiju, dati pune podatke o mestu odlaganja (lokacija, mape, geološki, hidrološki uslovi, radni plan, zbrinjavanje po zatvaranju i dr.), kao i podatke o operateru deponije.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podatke i procenu uticaja postojećeg ili predloženog odlaganja na deponiju, uključujući sve medijume životne sredine.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pune podatke o postupanju sa opasnim otpadom na mestu nastanka.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Navesti podatke o kontroli i merenju, analizama otpada (uzorkovanje, karakterizacija, klasifikacija i kategorizacija). Priložiti izveštaj o izvršenom ispitivanju otpada, sa uverenjem o oznaci otpada, klasi i kategoriji i dr.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tabele 35 do 37 u prilogu.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8" w:name="str_74"/>
      <w:bookmarkEnd w:id="78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9. Buka i vibracije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Dati opis postojećeg sistema, načina za smanjenje buke, izvore buke, opis monitoringa i kontrole emisija. Opisati planirani program unapređenja ka dostizanju BAT standarda. Ovo treba da uključi plan za dostizanje ciljeva i vremenski raspored, zajedno sa opcijama za modifikovanje, dogradnju ili zamenu sistema.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9.1. i 9.2.</w:t>
      </w:r>
      <w:r w:rsidRPr="00637752">
        <w:rPr>
          <w:rFonts w:ascii="Arial" w:eastAsia="Times New Roman" w:hAnsi="Arial" w:cs="Arial"/>
          <w:lang w:eastAsia="sr-Latn-RS"/>
        </w:rPr>
        <w:t xml:space="preserve"> Za svaki izvor buke popuniti tabelu. Ako je moguće priložiti poseban izveštaj.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i/>
          <w:iCs/>
          <w:lang w:eastAsia="sr-Latn-RS"/>
        </w:rPr>
        <w:t>Odeljak 9.3. i 9.4.</w:t>
      </w:r>
      <w:r w:rsidRPr="00637752">
        <w:rPr>
          <w:rFonts w:ascii="Arial" w:eastAsia="Times New Roman" w:hAnsi="Arial" w:cs="Arial"/>
          <w:lang w:eastAsia="sr-Latn-RS"/>
        </w:rPr>
        <w:t xml:space="preserve"> Iskazati nivo buke na propisanoj razdaljini, nivo buke na osetljivim lokacijama, susednim (najbližim) objektima, navesti korekcione faktore za sračunati merodavni nivo impulsa, period emisije, navesti opremu za merenje i broj izveštaja o etaloniranju, datum poslednjeg etaloniranja i dr. Priložiti mape, dijagrame, prateće dokumente, uključujući podatke o smanjenju nivoa buke i predloženim merama, izveštavanje. Ukoliko je potrebno, iskazati i vibracije u posebnoj tabeli.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Popuniti tabelu 38 u prilogu.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9" w:name="str_75"/>
      <w:bookmarkEnd w:id="79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10. Procena rizika od značajnih udesa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Opisati mere za sprečavanja udesa. Priložiti procenu rizika, sa planom zaštite od udesa, odnosno planom hitnih mera.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0" w:name="str_76"/>
      <w:bookmarkEnd w:id="80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11. Mere za nestabilne (prelazne) načine rada postrojenja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Opisati mere za nestabilne, odnosno prelazne načine (modele) rada postrojenja u slučaju: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ako aktivnost pripada kategoriji aktivnosti sa značajnim rizikom za početak rada postrojenja;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defekta curenja (obim rizika i planirane mere za prekid rada ili nastavak rada);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trenutnog zaustavljanja (neplaniran prekid rada u hitnim i drugim slučajevima);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- obustave rada (planiran prekid rada zbog potreba remonta i u drugim slučajevima).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1" w:name="str_77"/>
      <w:bookmarkEnd w:id="81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12. Definitivni prestanak rada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Opisati mere u slučaju definitivnog prestanka rada i vraćanja lokacije u prvobitno stanje (sanacija, remedijacija i dr.).</w:t>
      </w:r>
    </w:p>
    <w:p w:rsidR="00637752" w:rsidRPr="00637752" w:rsidRDefault="00637752" w:rsidP="00637752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2" w:name="str_78"/>
      <w:bookmarkEnd w:id="82"/>
      <w:r w:rsidRPr="00637752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>13. Netehnički prikaz podataka na kojima se zasniva zahtev za izdavanje integrisane dozvole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Netehnički prikaz podataka na kojima se zahtev zasniva čini poseban deo zahteva operatera za izdavanje integrisane dozvole. Ovaj prikaz treba da bude napisan netehničkim jezikom i jednostavan za razumevanje i korišćenje, radi pružanja osnovnih informacija o vrsti aktivnosti, odnosno postrojenju, za koje se podnosi zahtev za izdavanje integrisane dozvole, kao i njegovog uticaja na životnu sredinu.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Potrebno je da netehnički prikaz sadrži sve podatke iz Odeljka III 13.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Preporučuje se da netehnički prikaz sadrži kratke opise ključnih podataka. Odeljak pod tačkom 13.3.4. treba da sadrži listu glavnih BAT zahteva (tehnički i tehnološki detalji) i napomenu o stepenu usaglašenosti operatera sa ovim zahtevima. Posebno navesti koje korake će operater preduzeti radi prilagođavanja rada postrojenja propisanim uslovima.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Netehnički prikaz sadrži informacije o podacima za koje je operater izjavio da predstavljaju poslovnu tajnu i za koje treba ograničiti pristup javnosti.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Prilog: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1. Dokumentacija koju operater dostavlja na osnovu člana 9. Zakona;</w:t>
      </w:r>
      <w:r w:rsidRPr="00637752">
        <w:rPr>
          <w:rFonts w:ascii="Arial" w:eastAsia="Times New Roman" w:hAnsi="Arial" w:cs="Arial"/>
          <w:lang w:eastAsia="sr-Latn-RS"/>
        </w:rPr>
        <w:br/>
        <w:t>2. Tabelarni pregledi (dijagrami) / Odeljak III 4. do III 9;</w:t>
      </w:r>
      <w:r w:rsidRPr="00637752">
        <w:rPr>
          <w:rFonts w:ascii="Arial" w:eastAsia="Times New Roman" w:hAnsi="Arial" w:cs="Arial"/>
          <w:lang w:eastAsia="sr-Latn-RS"/>
        </w:rPr>
        <w:br/>
        <w:t>3. Mape i skice;</w:t>
      </w:r>
      <w:r w:rsidRPr="00637752">
        <w:rPr>
          <w:rFonts w:ascii="Arial" w:eastAsia="Times New Roman" w:hAnsi="Arial" w:cs="Arial"/>
          <w:lang w:eastAsia="sr-Latn-RS"/>
        </w:rPr>
        <w:br/>
        <w:t>4. Kopije izdatih dozvola, odobrenja i saglasnosti i dr.;</w:t>
      </w:r>
      <w:r w:rsidRPr="00637752">
        <w:rPr>
          <w:rFonts w:ascii="Arial" w:eastAsia="Times New Roman" w:hAnsi="Arial" w:cs="Arial"/>
          <w:lang w:eastAsia="sr-Latn-RS"/>
        </w:rPr>
        <w:br/>
        <w:t>5. Akcioni planovi / Odeljak III 4 - III 10.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bookmarkStart w:id="83" w:name="str_79"/>
      <w:bookmarkEnd w:id="83"/>
      <w:r w:rsidRPr="00637752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Obrazac 2 </w:t>
      </w:r>
    </w:p>
    <w:p w:rsidR="00637752" w:rsidRPr="00637752" w:rsidRDefault="00637752" w:rsidP="0063775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1"/>
          <w:szCs w:val="31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31"/>
          <w:szCs w:val="31"/>
          <w:lang w:eastAsia="sr-Latn-RS"/>
        </w:rPr>
        <w:t xml:space="preserve">Zahtev za izdavanje integrisane dozvole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ZAHTEV ZA IZDAVANJE INTEGRISANE DOZVOLE 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 xml:space="preserve">ZA RAD POSTROJENJA _________________ I OBAVLJANJE 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 xml:space="preserve">AKTIVNOSTI ____________________, NA LOKACIJI ______________, U ______________________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1. Opšti podaci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1.1. O zahtevu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6374"/>
      </w:tblGrid>
      <w:tr w:rsidR="00637752" w:rsidRPr="00637752" w:rsidTr="00637752">
        <w:trPr>
          <w:tblCellSpacing w:w="0" w:type="dxa"/>
        </w:trPr>
        <w:tc>
          <w:tcPr>
            <w:tcW w:w="800" w:type="pct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i/>
                <w:iCs/>
                <w:lang w:eastAsia="sr-Latn-RS"/>
              </w:rPr>
              <w:t>Označiti odgovarajuće polje</w:t>
            </w:r>
          </w:p>
        </w:tc>
        <w:tc>
          <w:tcPr>
            <w:tcW w:w="4200" w:type="pct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59DD2994" wp14:editId="1490F7B2">
                  <wp:extent cx="87630" cy="142875"/>
                  <wp:effectExtent l="0" t="0" r="7620" b="9525"/>
                  <wp:docPr id="1" name="Picture 1" descr="D:\Program Files (x86)\ParagrafLex\browser\Files\Old\t\t2016_03\t03_0536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rogram Files (x86)\ParagrafLex\browser\Files\Old\t\t2016_03\t03_0536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7"/>
        <w:gridCol w:w="1005"/>
      </w:tblGrid>
      <w:tr w:rsidR="00637752" w:rsidRPr="00637752" w:rsidTr="00637752">
        <w:trPr>
          <w:tblCellSpacing w:w="0" w:type="dxa"/>
        </w:trPr>
        <w:tc>
          <w:tcPr>
            <w:tcW w:w="4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Postojeća farma svinja/živine za koju se podnosi zahtev za integrisanu dozvolu 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Nova farma svinja/živine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Bitne izmene u radu postojeće farme svinja/živine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Prestanak rada farme svinja/živine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Produženje važenja dozvole za farmu svinja/živine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Revizija postojeće dozvole za farmu svinja/živine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1.2. O operateru: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5388"/>
      </w:tblGrid>
      <w:tr w:rsidR="00637752" w:rsidRPr="00637752" w:rsidTr="00637752">
        <w:trPr>
          <w:tblCellSpacing w:w="0" w:type="dxa"/>
        </w:trPr>
        <w:tc>
          <w:tcPr>
            <w:tcW w:w="2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2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Operater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Naziv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Adresa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Broj telefona/faksa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E-mail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Lice i podaci za kontakt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 upisa u registar privrednih subjekata i registarski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Matični broj subjekta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1.3. O postrojenju i njegovoj okolini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Priložite mapu u razmeri 1:25.000 koja prikazuje širi položaj lokacije i uži položaj lokacije postrojenja sa okolnom infrastrukturom.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Katastarski broj parcele sa kopijom plana izdatom od nadležnog organa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Dokaz o pravu korišćenja zemljišta, odnosno pravu svojine na objektu, odnosno pravu korišćenja na neizgrađenom građevinskom zemljištu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1.4. Vrsta aktivnosti </w:t>
      </w:r>
    </w:p>
    <w:tbl>
      <w:tblPr>
        <w:tblW w:w="5000" w:type="pct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8"/>
        <w:gridCol w:w="6374"/>
      </w:tblGrid>
      <w:tr w:rsidR="00637752" w:rsidRPr="00637752" w:rsidTr="00637752">
        <w:trPr>
          <w:tblCellSpacing w:w="0" w:type="dxa"/>
        </w:trPr>
        <w:tc>
          <w:tcPr>
            <w:tcW w:w="800" w:type="pct"/>
            <w:noWrap/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i/>
                <w:i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i/>
                <w:iCs/>
                <w:lang w:eastAsia="sr-Latn-RS"/>
              </w:rPr>
              <w:t>Označiti odgovarajuće polje</w:t>
            </w:r>
          </w:p>
        </w:tc>
        <w:tc>
          <w:tcPr>
            <w:tcW w:w="4200" w:type="pct"/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sr-Latn-RS"/>
              </w:rPr>
              <w:drawing>
                <wp:inline distT="0" distB="0" distL="0" distR="0" wp14:anchorId="187B34D8" wp14:editId="49A6F964">
                  <wp:extent cx="87630" cy="142875"/>
                  <wp:effectExtent l="0" t="0" r="7620" b="9525"/>
                  <wp:docPr id="2" name="Picture 2" descr="D:\Program Files (x86)\ParagrafLex\browser\Files\Old\t\t2016_03\t03_0536_s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rogram Files (x86)\ParagrafLex\browser\Files\Old\t\t2016_03\t03_0536_s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7752" w:rsidRPr="00637752" w:rsidRDefault="00637752" w:rsidP="00637752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637752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1"/>
        <w:gridCol w:w="731"/>
      </w:tblGrid>
      <w:tr w:rsidR="00637752" w:rsidRPr="00637752" w:rsidTr="00637752">
        <w:trPr>
          <w:tblCellSpacing w:w="0" w:type="dxa"/>
        </w:trPr>
        <w:tc>
          <w:tcPr>
            <w:tcW w:w="4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(a) više od 40.000 mesta za živinu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(b) više od 2.000 mesta za svinje (od preko 30 kg)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(v) više od 750 mesta za priplodne krmače /krmače sa prasićima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lastRenderedPageBreak/>
        <w:t xml:space="preserve">1.5. Osoblje i investicioni troškovi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01"/>
        <w:gridCol w:w="731"/>
      </w:tblGrid>
      <w:tr w:rsidR="00637752" w:rsidRPr="00637752" w:rsidTr="00637752">
        <w:trPr>
          <w:tblCellSpacing w:w="0" w:type="dxa"/>
        </w:trPr>
        <w:tc>
          <w:tcPr>
            <w:tcW w:w="4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Broj zaposlenih u postojećem postrojenju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Za nova postrojenja, planiran broj zaposlenih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Ukupni troškovi, sa novim investicijama (za nova postrojenja)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2. Rezime podataka o aktivnosti i izdatim dozvolama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2.1. Kratak opis aktivnosti za koju se zahteva integrisana dozvola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tabelu 2.1.1 </w:t>
      </w:r>
      <w:r w:rsidRPr="00637752">
        <w:rPr>
          <w:rFonts w:ascii="Arial" w:eastAsia="Times New Roman" w:hAnsi="Arial" w:cs="Arial"/>
          <w:lang w:eastAsia="sr-Latn-RS"/>
        </w:rPr>
        <w:t xml:space="preserve">koja sadrži podatke o vrsti i broju mesta za smeštaj životinja na farmi.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2.1.1 Podaci o životinjama prema vrsti i kapacitetu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4566"/>
      </w:tblGrid>
      <w:tr w:rsidR="00637752" w:rsidRPr="00637752" w:rsidTr="00637752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Vrsta životinja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Projektovani broj mesta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Živina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 (npr. tovni pilići, koke nosilje, patke, ćurke)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Svinje: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Krmače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Svinje za tov &gt;30 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Za postojeće postrojenje navesti godinu i mesec početka rada. Za novo postrojenje navesti planirani datum početka aktivnosti. U slučaju bitnih izmena u radu postrojenja navesti planirani datum početka izmena.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Ukratko opisati aktivnost, uz poseban osvrt na zaštitu životne sredine, a naročito: praksu upravljanja radom farme; objekte za smeštaj životinja (kapacitet, sistem držanja, sistem izđubravanja u objektu, tip ventilacije, napajanje vodom i ishrana); sakupljanje, skladištenje i tretman čvrstog i tečnog stajnjaka i osoke; način postupanja sa otpadnim vodama sa farmi (razdvajanje čiste od kontaminirane vode - atmosferske, sanitarno-fekalne i otpadne vode od pranja spremišta za uginule životinje, održavanja/dezinfekcije objekata i sl.); način razastiranja čvrstog i tečnog stajnjaka po njivama; problemi emisije mirisa, prašine i buke; način postupanja sa uginulim životinjama.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g) Navesti i sve povezane aktivnosti koje se obavljaju na lokaciji osim uzgoja svinja i/ili živine (proizvodnja hrane za životinje, klanica, odlagalište uginulih životinja, skladište goriva, hrane, hemikalija). Objasniti kako su te aktivnosti povezane sa objektima za uzgoj svinja/živine.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2.2 Podaci o planskoj i projektnoj dokumentaciji za postrojenje (dozvole, odobrenja, saglasnosti, itd.)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U </w:t>
      </w:r>
      <w:r w:rsidRPr="00637752">
        <w:rPr>
          <w:rFonts w:ascii="Arial" w:eastAsia="Times New Roman" w:hAnsi="Arial" w:cs="Arial"/>
          <w:b/>
          <w:bCs/>
          <w:lang w:eastAsia="sr-Latn-RS"/>
        </w:rPr>
        <w:t>tabeli 2.2.1</w:t>
      </w:r>
      <w:r w:rsidRPr="00637752">
        <w:rPr>
          <w:rFonts w:ascii="Arial" w:eastAsia="Times New Roman" w:hAnsi="Arial" w:cs="Arial"/>
          <w:lang w:eastAsia="sr-Latn-RS"/>
        </w:rPr>
        <w:t xml:space="preserve"> navesti sve relevantne dozvole (uključujući i relevantne projekte), odobrenja i slično, i priložiti kopiju svake dozvole/odobrenja. Za dozvole/odobrenja koja tek treba pribaviti, navesti tražene podatke u </w:t>
      </w:r>
      <w:r w:rsidRPr="00637752">
        <w:rPr>
          <w:rFonts w:ascii="Arial" w:eastAsia="Times New Roman" w:hAnsi="Arial" w:cs="Arial"/>
          <w:b/>
          <w:bCs/>
          <w:lang w:eastAsia="sr-Latn-RS"/>
        </w:rPr>
        <w:t>tabeli 2.2.2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2.2.1 Dokumentacija u vezi sa pribavljenim dozvolama i odobrenjima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3"/>
        <w:gridCol w:w="2105"/>
        <w:gridCol w:w="2326"/>
        <w:gridCol w:w="2228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Vrsta dozvole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Naziv, adresa i kontakt podaci nadležnog organa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 izdavanja dozvole/odobrenja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 isteka dozvole/odobrenja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Građevinska dozvola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Upotrebna dozvola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Vodna dozvola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Saglasnost nadležnog organa na mere zaštite od požara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Ostale dozvole (nabrojati):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2.2.2 Podaci o svim dozvolama i odobrenjima koje treba pribaviti ili su u toku pribavljanja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4"/>
        <w:gridCol w:w="2158"/>
        <w:gridCol w:w="2383"/>
        <w:gridCol w:w="2057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Vrsta dozvole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Naziv, adresa i kontakt podaci nadležnog organa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Datum</w:t>
            </w:r>
            <w:r w:rsidRPr="00637752">
              <w:rPr>
                <w:rFonts w:ascii="Arial" w:eastAsia="Times New Roman" w:hAnsi="Arial" w:cs="Arial"/>
                <w:lang w:eastAsia="sr-Latn-RS"/>
              </w:rPr>
              <w:br/>
              <w:t xml:space="preserve">podnošenja zahteva za izdavanje dozvole / odobrenja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Status dozvole/odobrenja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Građevinska dozvola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Upotrebna dozvola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Vodna dozvola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Saglasnost nadležnog organa na mere zaštite od požara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Ostale dozvole (nabrojati):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Priložiti situacioni plan lokacije postrojenja i dati opis lokacije, specifikaciju objekta i aktivnosti na lokaciji postrojenja. Priložiti mapu ili skicu, i to u razmeri između 1:500 i 1:5.000 (u zavisnosti od veličine i obima aktivnosti), koja prikazuje sve objekte, dvorišta, skladišne kapacitete (za hranu za životinje, gorivo, vodu, tečni stajnjak, otpad i sporedne proizvode životinjskog porekla), kao i sve ostale infrastrukturne objekte na lokaciji, unutar granica aktivnosti za koju se izdaje dozvola. Na mapi ili skici takođe prikazati izvore emisija.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2.3. Kratak izveštaj o značajnim uticajima na životnu sredinu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Ukratko opisati glavne uticaje postrojenja na životnu sredinu, i to u odnosu na: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Vazduh (uključujući neprijatne mirise i prašinu);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Vode (površinske i podzemne vode);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 xml:space="preserve">v) Zemljište;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g) Otpad;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d) Sporedne proizvode životinjskog porekla;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đ) Buku i vibracije;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e) Rizike od udesa.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 Detaljni podaci o postrojenju, procesima i procedurama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3.1. Lokacija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Navesti sledeće podatke: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Geografske koordinate lokacije postrojenja;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Informacije o okolini na koju može uticati obavljanje aktivnosti ili udes (udaljenost najbližih domaćinstava, institucija, zaštićenih područja i drugih objekata);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Navesti podatke o posebno zaštićenim područjima u blizini lokacije postrojenja (u krugu od 5 km).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3.2. Upravljanje zaštitom životne sredine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Navesti sledeće podatke: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Ako operater primenjuje sistem upravljanja zaštitom životne sredine (EMS) navesti podatke o primeni tog sistema, uključujući podatke o standardu koji se primenjuje, odnosno sertifikovanom sistemu (SRPS ISO 9001, SRPS ISO 14001), datumu sertifikovanja i verifikacije, ocenjivaču koji je verifikovao sistem i dr.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Ukoliko operater ima politiku zaštite životne sredine, priložiti kopiju tog dokumenta.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Opisati, ukoliko postoji, sistem izveštavanja o stanju životne sredine u vezi sa relevantnom aktivnošću.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g) Opisati sve primere dobre prakse upravljanja zaštitom životne sredine koje operater primenjuje.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3.3. Korišćenje najboljih dostupnih tehnika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tabelu 3.3.1 </w:t>
      </w:r>
      <w:r w:rsidRPr="00637752">
        <w:rPr>
          <w:rFonts w:ascii="Arial" w:eastAsia="Times New Roman" w:hAnsi="Arial" w:cs="Arial"/>
          <w:lang w:eastAsia="sr-Latn-RS"/>
        </w:rPr>
        <w:t xml:space="preserve">koja se odnosi na poređenje sa najboljim dostupnim tehnikama (BAT) za posmatrano postrojenje: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4"/>
        <w:gridCol w:w="2120"/>
        <w:gridCol w:w="2282"/>
        <w:gridCol w:w="221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BAT zahtevi utvrđeni referentnim dokumentima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Referentni dokument (naziv i br. poglavlja)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Usaglašenost sa BAT zahtevima (da/ne)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Akcioni plan (datum usvajanja i poziv na prilog)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Za svaki proces rada opisati do kog nivoa je tehnika u skladu sa BAT i/ili opisati akcioni plan kako dostići BAT nivo i granične vrednosti emisija definisanih u referentnim dokumentima.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 osnovu akcionog plana pripremiti Program mera prilagođavanja rada postojećeg postrojenja i aktivnosti uslovima propisanim Zakonom o integrisanom sprečavanju i kontroli zagađivanja životne sredine.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3.4. Korišćenje resursa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Popuniti tabele koje se odnose na korišćenje resursa (vrste i količine sirovina i pomoćnih materijala, potrošnja energije i vode).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3.4.1 Korišćenje sirovina i pomoćnih materijala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916"/>
        <w:gridCol w:w="2802"/>
        <w:gridCol w:w="3537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Sirovine i pomoćni materijali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Namena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Količina koja se koristi (litri ili kilogrami godišnje)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Količina koja se skladišti na lokaciji (u litrima ili kilogramima)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Hrana za životinje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Biocidi (uključujući sredstva za dezinfekciju, deratizaciju, zaštitu drveta...)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Pesticidi (uključujući herbicide, fungicide, insekticide...)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Veterinarski lekovi (umesto aditiva)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Vrste prostirke (slama i sl.)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Ostalo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3.4.2 Potrošnja energenata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9"/>
        <w:gridCol w:w="2012"/>
        <w:gridCol w:w="941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Vrsta energenta koji se koristi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Godišnja potrošnja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Jedinica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Električna energija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MWh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Toplotna energija (gorivo):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MWh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th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- čvrsto gorivo (ugalj)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t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- čvrsto gorivo - biomasa (slama, otpad iz ratarske proizvodnje,...)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t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- nafta/lož ulje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- gas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- ostalo: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3.4.3 Potrošnja vode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44"/>
        <w:gridCol w:w="1213"/>
        <w:gridCol w:w="1075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Tipovi vodenih resursa koji se koristi (uneti naziv, broj izvora, lokaciju)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Potrošnja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>(m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 na dan)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Potrošnja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>(m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/god)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Zahvatanje voda iz površinskih tokova reka i jezera: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Zahvatanje podzemnih voda (bunari):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Sakupljanje kišnice: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Zahvatanje voda iz javnih vodovoda: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Ostalo: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Ukupna količina zahvaćene vode (maksimum)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Količina vode koja se troši za napajanje životinja (maksimum)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3.5. Emisije u vazduh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Navesti tražene podatke i popuniti tabele u nastavku (3.5.1 - 3.5.3) vezano za emisije u vazduh.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Navesti sve informacije o pritužbama na emisije mirisa ili prašine koje potiču od rada postrojenja u poslednje tri godine.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3.5.1 Emisije iz procesa sagorevanja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Lokacija kotla: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Geografska širina i dužina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Tip kotla (parni, toplovodni):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Snaga kotla (MW):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Stepen korisnosti kotla (%):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>Gorivo koje se koristi (vrsta, dnevne količine, sadržaj sumpora (%), donja toplotna moć goriva (kJ/kg, kJ/m</w:t>
      </w:r>
      <w:r w:rsidRPr="00637752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637752">
        <w:rPr>
          <w:rFonts w:ascii="Arial" w:eastAsia="Times New Roman" w:hAnsi="Arial" w:cs="Arial"/>
          <w:lang w:eastAsia="sr-Latn-RS"/>
        </w:rPr>
        <w:t xml:space="preserve">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Potrošnja goriva pri ustaljenom režimu rada (kg/h ili m</w:t>
      </w:r>
      <w:r w:rsidRPr="00637752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637752">
        <w:rPr>
          <w:rFonts w:ascii="Arial" w:eastAsia="Times New Roman" w:hAnsi="Arial" w:cs="Arial"/>
          <w:lang w:eastAsia="sr-Latn-RS"/>
        </w:rPr>
        <w:t xml:space="preserve">/h):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Potrošnja goriva pri maksimalnom režimu rada ((kg/h ili m</w:t>
      </w:r>
      <w:r w:rsidRPr="00637752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637752">
        <w:rPr>
          <w:rFonts w:ascii="Arial" w:eastAsia="Times New Roman" w:hAnsi="Arial" w:cs="Arial"/>
          <w:lang w:eastAsia="sr-Latn-RS"/>
        </w:rPr>
        <w:t xml:space="preserve">/h):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Prosečan broj dana u godini rada kotla: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Temperatura dimnih gasova na izlazu iz kotla (°C):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Zapreminski protok otpadnog gasa (m</w:t>
      </w:r>
      <w:r w:rsidRPr="00637752">
        <w:rPr>
          <w:rFonts w:ascii="Arial" w:eastAsia="Times New Roman" w:hAnsi="Arial" w:cs="Arial"/>
          <w:sz w:val="15"/>
          <w:szCs w:val="15"/>
          <w:vertAlign w:val="superscript"/>
          <w:lang w:eastAsia="sr-Latn-RS"/>
        </w:rPr>
        <w:t>3</w:t>
      </w:r>
      <w:r w:rsidRPr="00637752">
        <w:rPr>
          <w:rFonts w:ascii="Arial" w:eastAsia="Times New Roman" w:hAnsi="Arial" w:cs="Arial"/>
          <w:lang w:eastAsia="sr-Latn-RS"/>
        </w:rPr>
        <w:t xml:space="preserve">/h):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Navesti referentne uslove merenja (suvi otpadni gas, temperatura (°C), pritisak (bar), i zapreminski udeo O</w:t>
      </w:r>
      <w:r w:rsidRPr="00637752">
        <w:rPr>
          <w:rFonts w:ascii="Arial" w:eastAsia="Times New Roman" w:hAnsi="Arial" w:cs="Arial"/>
          <w:sz w:val="15"/>
          <w:szCs w:val="15"/>
          <w:vertAlign w:val="subscript"/>
          <w:lang w:eastAsia="sr-Latn-RS"/>
        </w:rPr>
        <w:t>2</w:t>
      </w:r>
      <w:r w:rsidRPr="00637752">
        <w:rPr>
          <w:rFonts w:ascii="Arial" w:eastAsia="Times New Roman" w:hAnsi="Arial" w:cs="Arial"/>
          <w:lang w:eastAsia="sr-Latn-RS"/>
        </w:rPr>
        <w:t xml:space="preserve"> (%)):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2"/>
        <w:gridCol w:w="3995"/>
        <w:gridCol w:w="1875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Merno 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Merena zagađujuća materija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Nivoi emisije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i/>
                <w:iCs/>
                <w:lang w:eastAsia="sr-Latn-RS"/>
              </w:rPr>
              <w:t xml:space="preserve">(Opis i broj mernog </w:t>
            </w:r>
            <w:r w:rsidRPr="00637752">
              <w:rPr>
                <w:rFonts w:ascii="Arial" w:eastAsia="Times New Roman" w:hAnsi="Arial" w:cs="Arial"/>
                <w:i/>
                <w:iCs/>
                <w:lang w:eastAsia="sr-Latn-RS"/>
              </w:rPr>
              <w:br/>
              <w:t xml:space="preserve">mesta i položaj na mapi)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Praškaste materije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Sumpor dioksid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Azotni oksidi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Ugljen monoksid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3.5.2 Ostale emisije u vazduh koje potiču od aktivnosti (priprema hrane i sl.)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Vrsta i izvor emisije: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Lokacija emitera i oznaka na mapi: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2"/>
        <w:gridCol w:w="3008"/>
        <w:gridCol w:w="1412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Merno mesto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Merena zagađujuća materija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Nivoi emisije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(Opis i broj mernog mesta i položaj na mapi)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mg/Nm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3.5.3 Emisije u vazduh koje potencijalno mogu da dovedu do emisije neprijatnih mirisa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Lista potencijalnih izvora prašine i/ili neprijatnih mirisa koji mogu da dovedu do prijava/pritužbi.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2369"/>
        <w:gridCol w:w="4077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Potencijalni izvor neprijatnih mirisa/prašine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Oznaka potencijalnog izvora na mapi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Mere koje se primenjuju za suzbijanje emisije neprijatnih mirisa/prašine u vazduh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Napomena 1: </w:t>
      </w:r>
      <w:r w:rsidRPr="00637752">
        <w:rPr>
          <w:rFonts w:ascii="Arial" w:eastAsia="Times New Roman" w:hAnsi="Arial" w:cs="Arial"/>
          <w:lang w:eastAsia="sr-Latn-RS"/>
        </w:rPr>
        <w:t xml:space="preserve">Kada se radi o izvoru neprijatnih mirisa, izvor označiti sa (NM), a kada je u pitanju prašina, označiti izvor sa (P)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3.6. Emisije štetnih i opasnih materija u vode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Popuniti tabele u nastavku koje se odnose na emisije u vodu.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Opisati, ukoliko postoji, način tretmana otpadnih voda i infrastrukturu za tretman otpadnih, atmosferskih i sanitarnih otpadnih voda.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3.6.1 Podaci o emisijama u površinsku vodu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Nabrojati i opisati sve ispuste otpadnih voda u površinske vode. Za svaku tačku ispuštanja posebno navesti sledeće podatke: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69"/>
        <w:gridCol w:w="3563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Oznaka izvora emisije: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Izvor emisije: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Predviđen/primenjen tretman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Lokacija i položaj na mapi: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Naziv recipijenta: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Ispuštena količina: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>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>/dan i m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/godišnje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Temperatura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°C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Suspendovane materije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mg/l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Biološka potrošnja kiseonika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mg/l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Hemijska potrošnja kiseonika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mg/l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Amonijak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mg/l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Ukupni fosfor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mg/l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Ukupni neorganski azot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right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mg/l 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3.6.2 Podaci o sanitarnim otpadnim vodama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3"/>
        <w:gridCol w:w="4749"/>
      </w:tblGrid>
      <w:tr w:rsidR="00637752" w:rsidRPr="00637752" w:rsidTr="00637752">
        <w:trPr>
          <w:tblCellSpacing w:w="0" w:type="dxa"/>
        </w:trPr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Oznaka izvora emisije: 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Otpadne vode nakon tretmana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Predviđeni tretman: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Lokacija i položaj na mapi: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Ispušta se u: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Površinske vode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Kanalizaciju/septičku jamu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Otpadne vode bez tretmana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Lokacija i položaj na mapi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Ispušta se u: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Septičku jamu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Kanalizaciju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3.6.3 Emisije u zemljište od nekontrolisanog ispuštanja otpadnih voda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Za svaku tačku ispuštanja koja predstavlja poseban rizik navesti sledeće podatke: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4"/>
        <w:gridCol w:w="4018"/>
      </w:tblGrid>
      <w:tr w:rsidR="00637752" w:rsidRPr="00637752" w:rsidTr="00637752">
        <w:trPr>
          <w:tblCellSpacing w:w="0" w:type="dxa"/>
        </w:trPr>
        <w:tc>
          <w:tcPr>
            <w:tcW w:w="2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Oznaka izvora emisije: </w:t>
            </w:r>
          </w:p>
        </w:tc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Lokacija i položaj na mapi: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Identitet i udaljenost podzemne vode koji je pod rizikom (bunari, itd.) od izvora zagađenja: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Identitet i udaljenost površinske vode koji je pod rizikom od izvora zagađenja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3.7. Zaštita zemljišta i podzemnih voda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Navesti sledeće podatke: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Opisati kako se upravlja čvrstim i tečnim stajnjakom na lokaciji, uključujući i prevoz od mesta nastanka do privremenog skladištenja. U ovaj opis uključiti i mere zaštite zemljišta i podzemnih voda, kao što su obezbeđivanje nepropusne površine za privremeno skladištenje (lagune, tankovi i drugo) i adekvatna oprema za sakupljanje i prenos tečnog stajnjaka (npr. jame, kanali, odvodi, crpne stanice, odvodni kanali i ventili).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Opisati objekte na lokaciji koje služe kao skladišni prostor za gorivo, hranu i druge materijale.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Navesti informacije o postojanju zaštitnih prihvatnih objekata/tankvana oko skladišnih prostora i opisati kakve su mere kontrole tankvana i skladišnih kapaciteta.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g) Navesti podatke o učestalosti kontrola tankvana, i opisati na koji način se sakupljaju eventualna izlivanja i atmosferske vode.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d) 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tabelu 3.7.1 </w:t>
      </w:r>
      <w:r w:rsidRPr="00637752">
        <w:rPr>
          <w:rFonts w:ascii="Arial" w:eastAsia="Times New Roman" w:hAnsi="Arial" w:cs="Arial"/>
          <w:lang w:eastAsia="sr-Latn-RS"/>
        </w:rPr>
        <w:t xml:space="preserve">o svim skladišnim kapacitetima iz tačke (a). Ukoliko se vrši monitoring podzemnih voda, navesti podatke u </w:t>
      </w:r>
      <w:r w:rsidRPr="00637752">
        <w:rPr>
          <w:rFonts w:ascii="Arial" w:eastAsia="Times New Roman" w:hAnsi="Arial" w:cs="Arial"/>
          <w:b/>
          <w:bCs/>
          <w:lang w:eastAsia="sr-Latn-RS"/>
        </w:rPr>
        <w:t>tabeli 3.7.2.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đ) Navesti podatke o ukupnim raspoloživim skladišnim kapacitetima na lokaciji namenjenih za skladištenje čvrstog i tečnog stajnjaka, i naglasiti za koji vremenski period je dovoljan ovaj kapacitet skladišta.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3.7.1 Skladišni kapaciteti za čvrsti i tečni stajnjak (popuniti za svaki objekat)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4"/>
        <w:gridCol w:w="1320"/>
        <w:gridCol w:w="598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POSTOJEĆI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NOVI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Vrsta objekta za skladištenje stajnjaka (laguna, rezervoar, plato...)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Lokacija i položaj na mapi: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Kapacitet (m³):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Kada je skladište izgrađeno/prvi put korišćeno: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Koliko često se prazni: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Opisati strukturu skladišnih objekata, na primer, zemljana laguna, laguna obložena glinom, zemljana laguna sa zaštitnom folijom,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zidana i omalterisana građevina, masivna betonska građevina, masivna betonska građevina armirana čeličnom armaturom, podzemna (ukopana) građevina nadzemna građevina, delimično ukopani objekat, itd: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Da li je skladište projektovano, izgrađeno i opremljeno tako da garantuje nepropusnost dna /podloge i zidova: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Koji materijal se koristi(o) za izgradnju dna/podloge da bi se garantovala nepropusnost: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Koji materijal se koristio/će se koristiti za izgradnju zidova da bi se garantovala nepropusnost: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 li je objekat izgrađen u skladu sa svim propisima iz oblasti tehničkih standarda građevinarstva: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Navesti tehničke standarde po kojima je skladište građeno/će biti građeno: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Kada je poslednji put vršena provera nepropusnosti skladišta: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Koji monitoring se vrši, za proveru nepropusnosti konstrukcije skladišta: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 li se vrši monitoring podzemnih/površinskih voda u blizini laguna ili drugih tankvana koje bi mogle da izazovu zagađenje: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Koji je najviši nivo podzemne vode na lokaciji farme u skladu sa hidrogeološkim elaboratom o lokaciji):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 li je temelj skladišta postavljen u skladu sa podacima iz hidrogeološkog elaborata i na kojoj visini iznad nivoa podzemnih voda: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 li je skladište postavljena u skladu sa prostorno planskim zahtevima u odnosu na površinske vodotokove i na kom je udaljenju: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Da li je skladište izgrađeno ili predloženo za gradnju u plavnom području: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3.7.2 Rezultati monitoringa podzemnih voda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Navesti detalje monitoringa podzemnih voda koji se vrši na lokaciji (gde se tačno vrši merenje, koliko pijezometara,...)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Lokacija mernog mesta i položaj na mapi: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1070"/>
        <w:gridCol w:w="1071"/>
        <w:gridCol w:w="1071"/>
        <w:gridCol w:w="1071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Parametar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Rezultati merenja (mg/l) kao prosečna godišnja koncentracija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lang w:eastAsia="sr-Latn-RS"/>
              </w:rPr>
              <w:t xml:space="preserve">Datum: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Nitrati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Aktivne supstance u pesticidima, uključujući njihove relevantne metabolite, produkte degradacije i reakcija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3.8. Upravljanje otpadom i sporednim proizvodima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3.8.1. Upravljanje otpadom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 xml:space="preserve">a) 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tabelu 3.8.1.1 </w:t>
      </w:r>
      <w:r w:rsidRPr="00637752">
        <w:rPr>
          <w:rFonts w:ascii="Arial" w:eastAsia="Times New Roman" w:hAnsi="Arial" w:cs="Arial"/>
          <w:lang w:eastAsia="sr-Latn-RS"/>
        </w:rPr>
        <w:t xml:space="preserve">o vrstama i količinama proizvedenog otpada i o načinima upravljanja tim vrstama otpada. Dokumentovati rešenja konačnog zbrinjavanja otpada kroz adekvatne ugovore sa operaterima.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Navedeni podaci treba da sadrže detalje o ostacima veterinarskih lekova, otpadu iz tehničkih procesa (ulja, boje, premazi na bazi vode ili rastvarača, metali), kontaminirana hrana za životinje, otpadna električna i elektronska oprema, otpadni papir, otpadna plastika, pesticidi, biocidi, ambalaža itd.).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Ako se otpad prerađuje ili tretira izvan lokacije postrojenja, navesti odgovarajuće podatke i dozvole i saglasnosti operatera kome se predaje na dalji tretman.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g) Kada se otpad odlaže na lokaciji, navesti podatke o načinu odlaganja koji se primenjuje na lokaciji, i navesti podatke o dozvolama ili odobrenjima koji se odnose na način odlaganja.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Tabela 3.8.1.1 Upravljanje otpadom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1108"/>
        <w:gridCol w:w="1187"/>
        <w:gridCol w:w="1742"/>
        <w:gridCol w:w="2232"/>
        <w:gridCol w:w="2010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Indeksni broj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iz Kataloga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Mesto nastanka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Proizvedena količina otpada (tona godišnje)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Lokacija prerade ili odlaganja (na lokaciji, izvan postrojenja, predaja drugom operateru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 xml:space="preserve"> 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Metoda prerade ili odlaganja</w:t>
            </w:r>
            <w:r w:rsidRPr="00637752">
              <w:rPr>
                <w:rFonts w:ascii="Arial" w:eastAsia="Times New Roman" w:hAnsi="Arial" w:cs="Arial"/>
                <w:sz w:val="15"/>
                <w:szCs w:val="15"/>
                <w:vertAlign w:val="superscript"/>
                <w:lang w:eastAsia="sr-Latn-RS"/>
              </w:rPr>
              <w:t xml:space="preserve"> 2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t xml:space="preserve">(npr. reciklaža, proizvodnja energije, termički tretman, deponovanje)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1</w:t>
      </w:r>
      <w:r w:rsidRPr="00637752">
        <w:rPr>
          <w:rFonts w:ascii="Arial" w:eastAsia="Times New Roman" w:hAnsi="Arial" w:cs="Arial"/>
          <w:lang w:eastAsia="sr-Latn-RS"/>
        </w:rPr>
        <w:t xml:space="preserve"> Navesti mesto tretmana ili skladištenja na mapi u okviru lokacije postrojenja ili van nje. Navesti mesto odlaganja na lokaciji postrojenja ili van nje ukoliko operater vrši odlaganje otpada./Predaja drugom operateru.</w:t>
      </w:r>
      <w:r w:rsidRPr="00637752">
        <w:rPr>
          <w:rFonts w:ascii="Arial" w:eastAsia="Times New Roman" w:hAnsi="Arial" w:cs="Arial"/>
          <w:lang w:eastAsia="sr-Latn-RS"/>
        </w:rPr>
        <w:br/>
      </w:r>
      <w:r w:rsidRPr="00637752">
        <w:rPr>
          <w:rFonts w:ascii="Arial" w:eastAsia="Times New Roman" w:hAnsi="Arial" w:cs="Arial"/>
          <w:b/>
          <w:bCs/>
          <w:sz w:val="15"/>
          <w:szCs w:val="15"/>
          <w:vertAlign w:val="superscript"/>
          <w:lang w:eastAsia="sr-Latn-RS"/>
        </w:rPr>
        <w:t>2</w:t>
      </w:r>
      <w:r w:rsidRPr="00637752">
        <w:rPr>
          <w:rFonts w:ascii="Arial" w:eastAsia="Times New Roman" w:hAnsi="Arial" w:cs="Arial"/>
          <w:lang w:eastAsia="sr-Latn-RS"/>
        </w:rPr>
        <w:t xml:space="preserve"> Navesti metode tretmana otpada ukoliko operater vrši tretman na lokaciji ili van nje. Opisati postupak odlaganja ukoliko operater vrši odlaganje otpada.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3.8.2. Upravljanje sporednim proizvodima životinjskog porekla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3.8.2.1 Upravljanje čvrstim i tečnim stajnjakom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Tabelu 3.8.2.1. </w:t>
      </w:r>
      <w:r w:rsidRPr="00637752">
        <w:rPr>
          <w:rFonts w:ascii="Arial" w:eastAsia="Times New Roman" w:hAnsi="Arial" w:cs="Arial"/>
          <w:lang w:eastAsia="sr-Latn-RS"/>
        </w:rPr>
        <w:t xml:space="preserve">o čvrstom i tečnom stajnjaku koji se proizvede i koristi na lokaciji postrojenja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3.8.2.1 Čvrsti i tečni stajnjak koji se proizvede i koristi na lokaciji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1"/>
        <w:gridCol w:w="2660"/>
        <w:gridCol w:w="5191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Opis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stajnjaka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Proizvedena količina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(tona mesečno)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lastRenderedPageBreak/>
              <w:t xml:space="preserve">Metoda prerade/korišćenja/odlaganja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</w:r>
            <w:r w:rsidRPr="00637752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(npr. proizvodnja energije, komposta, iznošenje na sopstveno zemljište...)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U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Tabeli 3.8.2.2 </w:t>
      </w:r>
      <w:r w:rsidRPr="00637752">
        <w:rPr>
          <w:rFonts w:ascii="Arial" w:eastAsia="Times New Roman" w:hAnsi="Arial" w:cs="Arial"/>
          <w:lang w:eastAsia="sr-Latn-RS"/>
        </w:rPr>
        <w:t xml:space="preserve">navesti podatke o ukupnom bilansu nutrijenata za rasturanje tečnog/čvrstog stajnjaka koji se proizvede na lokaciji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3.8.2.2 Bilans nutrijenata u stajnjaku za rasturanje po njivama na lokaciji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1"/>
        <w:gridCol w:w="1461"/>
      </w:tblGrid>
      <w:tr w:rsidR="00637752" w:rsidRPr="00637752" w:rsidTr="00637752">
        <w:trPr>
          <w:tblCellSpacing w:w="0" w:type="dxa"/>
        </w:trPr>
        <w:tc>
          <w:tcPr>
            <w:tcW w:w="4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Ukupno dostupna površina zemljišta (ha)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Iskoristiva površina zemljišta (ha)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Prosečna potreba za fosforom (kg P/ha) na iskoristivom zemljištu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Ukupna potreba za fosforom na farmi (kg)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Prosečna potreba za azotom (kg N/ha) na iskoristivom zemljištu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Ukupna potreba za azotom na farmi (kg)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Ukupna količina proizvedenog tečnog stajnjaka (m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Prosečna koncentracija fosfora (kg/m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Prosečna koncentracija azota (kg/m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perscript"/>
                <w:lang w:eastAsia="sr-Latn-RS"/>
              </w:rPr>
              <w:t>3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Ukupni proizvedeni fosfor na lokaciji godišnje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Ukupni proizvedeni azot na lokaciji godišnje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Ukupni fosfor koji se koristi rasturanjem stajnjaka (kg) godišnje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Ukupni azot koji se koristi rasturanjem stajnjaka (kg) godišnje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U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Tabeli 3.8.2.3 </w:t>
      </w:r>
      <w:r w:rsidRPr="00637752">
        <w:rPr>
          <w:rFonts w:ascii="Arial" w:eastAsia="Times New Roman" w:hAnsi="Arial" w:cs="Arial"/>
          <w:lang w:eastAsia="sr-Latn-RS"/>
        </w:rPr>
        <w:t xml:space="preserve">navesti podatke o tečnom/čvrstom stajnjaku koji se odvozi sa lokacije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3.8.2.3 Čvrsti i tečni stajnjak koji se odvozi sa lokacije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4714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Operater koji preuzima čvrsti/tečni stajnjak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Količina predatog čvrstog/tečnog stajnjaka (t)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3.8.3 Upravljanje sporednim proizvodima životinjskog porekla - uginulim životinjama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tabelu 3.8.3.1 </w:t>
      </w:r>
      <w:r w:rsidRPr="00637752">
        <w:rPr>
          <w:rFonts w:ascii="Arial" w:eastAsia="Times New Roman" w:hAnsi="Arial" w:cs="Arial"/>
          <w:lang w:eastAsia="sr-Latn-RS"/>
        </w:rPr>
        <w:t xml:space="preserve">o upravljanju sporednim proizvodima životinjskog porekla (uginulim životinjama).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Navesti detaljne podatke o upravljanju leševima uginulih životinja, uključujući i broj uginulih životinja dnevno/nedeljno/mesečno/godišnje, uobičajenu praksu uklanjanja uginulih životinja iz objekata za uzgoj/jedinica za uzgoj, način skladištenja i odlaganja uginulih </w:t>
      </w:r>
      <w:r w:rsidRPr="00637752">
        <w:rPr>
          <w:rFonts w:ascii="Arial" w:eastAsia="Times New Roman" w:hAnsi="Arial" w:cs="Arial"/>
          <w:lang w:eastAsia="sr-Latn-RS"/>
        </w:rPr>
        <w:lastRenderedPageBreak/>
        <w:t xml:space="preserve">životinja, i način konačnog zbrinjavanja (kafilerija, spalionice, drugi načini spaljivanja, zakopavanje, itd.).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Dostaviti kopije ugovora sa operaterima koji preuzimaju otpad životinjskog porekla.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3.8.3.1 Upravljanje sporednim proizvodima životinjskog porekla (uginulim životinjama)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2100"/>
        <w:gridCol w:w="3486"/>
      </w:tblGrid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Vrsta sporednog proizvoda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Nastale količine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(tona godišnje)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Način prerade (na lokaciji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postrojenja, izvan lokacije)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3.9. Buka i vibracije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Popuniti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tabele 3.9.1 </w:t>
      </w:r>
      <w:r w:rsidRPr="00637752">
        <w:rPr>
          <w:rFonts w:ascii="Arial" w:eastAsia="Times New Roman" w:hAnsi="Arial" w:cs="Arial"/>
          <w:lang w:eastAsia="sr-Latn-RS"/>
        </w:rPr>
        <w:t xml:space="preserve">i </w:t>
      </w: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3.9.2 </w:t>
      </w:r>
      <w:r w:rsidRPr="00637752">
        <w:rPr>
          <w:rFonts w:ascii="Arial" w:eastAsia="Times New Roman" w:hAnsi="Arial" w:cs="Arial"/>
          <w:lang w:eastAsia="sr-Latn-RS"/>
        </w:rPr>
        <w:t xml:space="preserve">koje se odnose na emisije buke koje potiču od rada postrojenja.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Navesti sve detalje o prijavama buke koja potiče od rada postrojenja u poslednje tri godine.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3.9.1 Nivoi buke na granici lokacije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2919"/>
        <w:gridCol w:w="1643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Lokacija mernog mesta i položaj na mapi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Rezultati merenja emisije buke (dB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bscript"/>
                <w:lang w:eastAsia="sr-Latn-RS"/>
              </w:rPr>
              <w:t>A,15 minuta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Dnevni/večernji režim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Noćni režim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U slučaju prekoračenja granične vrednosti emisije buke na granici kompleksa, popuniti sledeću tabelu za sve velike izvore buke na lokaciji: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Tabela 3.9.2 Izvori buke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9"/>
        <w:gridCol w:w="2605"/>
        <w:gridCol w:w="3173"/>
        <w:gridCol w:w="1785"/>
      </w:tblGrid>
      <w:tr w:rsidR="00637752" w:rsidRPr="00637752" w:rsidTr="0063775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Izvor buke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>Nivo snage zvuka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 xml:space="preserve">(Watt)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Rezultati merenja emisije buke 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br/>
              <w:t>(dB</w:t>
            </w:r>
            <w:r w:rsidRPr="00637752">
              <w:rPr>
                <w:rFonts w:ascii="Arial" w:eastAsia="Times New Roman" w:hAnsi="Arial" w:cs="Arial"/>
                <w:b/>
                <w:bCs/>
                <w:sz w:val="15"/>
                <w:szCs w:val="15"/>
                <w:vertAlign w:val="subscript"/>
                <w:lang w:eastAsia="sr-Latn-RS"/>
              </w:rPr>
              <w:t>A,15 minuta</w:t>
            </w: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)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Dnevni/večernji režim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r-Latn-RS"/>
              </w:rPr>
            </w:pPr>
            <w:r w:rsidRPr="00637752">
              <w:rPr>
                <w:rFonts w:ascii="Arial" w:eastAsia="Times New Roman" w:hAnsi="Arial" w:cs="Arial"/>
                <w:b/>
                <w:bCs/>
                <w:lang w:eastAsia="sr-Latn-RS"/>
              </w:rPr>
              <w:t xml:space="preserve">Noćni režim 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637752" w:rsidRPr="00637752" w:rsidTr="0063775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752" w:rsidRPr="00637752" w:rsidRDefault="00637752" w:rsidP="006377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637752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</w:tbl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3.10. Procena i mere smanjenja rizika od značajnih udesa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Pripremiti i dostaviti plan sa preventivnim merama i merama za ograničavanje posledica udesa (sa opisom reagovanja u slučaju udesa, odgovornim osobama,..), koji bi mogli da dovedu do negativnog uticaja na životnu sredinu.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Opisati scenarije udesa/nesreća, koji bi mogli dovesti do ispuštanja zagađujućih materija u životnu sredinu tj. do značajnog negativnog uticaja na životnu sredinu. Uključiti: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Masovno uginuće životinja;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Iznenadno značajno oštećenje objekata za skladištenje čvrstog i tečnog stajnjaka;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Iznenadno značajno oštećenje objekata za skladištenje hrane;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Iznenadno značajno oštećenje skladišta goriva;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Ostalo.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3.11 Mere za nestabilne (prelazne) načine rada postrojenja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Opisati mere za nestabilne (prelazne) načine rada koji se odnose na: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početak rada postrojenja ako postoji rizik izlaganja životne sredine negativnim uticajima;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defekte curenje;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v) trenutno zaustavljanje rada postrojenja;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g) obustavu rada.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3.12. Definitivni prestanak rada postrojenja ili njegovih delova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a) Opisati mere koje se sprovode u slučaju trajnog prekida rada celog ili dela postrojenja.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b) Navesti podatke o planu demontaže u slučaju zatvaranja postrojenja, dovođenja u prvobitno stanje i naknadne brige o postrojenju ili delu istog.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3.13. Netehnički prikaz podataka na kojima se zasniva zahtev za izdavanje integrisane dozvole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Pripremiti netehnički prikaz zahteva i priložiti ga uz isti. Ovaj prikaz treba da bude napisan netehničkim jezikom i jednostavan za razumevanje i korišćenje, radi pružanja osnovnih informacija o vrsti aktivnosti, odnosno postrojenju za koje se podnosi zahtev za izdavanje integrisane dozvole, kao i njegovog uticaja na životnu sredinu.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Rezime treba da sadrži kratak opis: aktivnosti, identifikovanih svih značajnih uticaja na životnu sredinu koji potiču od rada postrojenja, opis svih postojećih mera za sprečavanje i smanjenje uticaja na životnu sredinu, kao i predloženih mera za rešavanje tih uticaja.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lastRenderedPageBreak/>
        <w:t xml:space="preserve">Takođe treba da sadrži listu glavnih BAT zahteva (tehnički i tehnološki detalji) i napomenu o stepenu usaglašenosti operatera sa ovim zahtevima. Posebno navesti koje korake će operater preduzeti radi prilagođavanja rada postrojenja propisanim uslovima. Netehnički prikaz sadrži i informacije o podacima za koje je operater izjavio da predstavljaju poslovnu tajnu i za koje treba ograničiti pristup javnosti.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 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>NAZIV OPERATERA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Sedište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>Broj</w:t>
      </w:r>
      <w:r w:rsidRPr="00637752">
        <w:rPr>
          <w:rFonts w:ascii="Arial" w:eastAsia="Times New Roman" w:hAnsi="Arial" w:cs="Arial"/>
          <w:b/>
          <w:bCs/>
          <w:lang w:eastAsia="sr-Latn-RS"/>
        </w:rPr>
        <w:br/>
        <w:t xml:space="preserve">Datum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sr-Latn-RS"/>
        </w:rPr>
      </w:pPr>
      <w:r w:rsidRPr="00637752">
        <w:rPr>
          <w:rFonts w:ascii="Arial" w:eastAsia="Times New Roman" w:hAnsi="Arial" w:cs="Arial"/>
          <w:b/>
          <w:bCs/>
          <w:lang w:eastAsia="sr-Latn-RS"/>
        </w:rPr>
        <w:t xml:space="preserve">IZJAVA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Na osnovu člana 9. stav 1. tačka 10) Zakona o integrisanom sprečavanju i kontroli zagađivanja životne sredine ("Službeni glasnik RS", br. 135/04 i 25/15) potvrđujem: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da su informacije sadržane u zahtevu za izdavanje/reviziju/produženje važnosti integrisane dozvole za rad postrojenja _________ i obavljanje aktivnosti __________, na lokaciji __________, u __________, istinite, tačne i potpune.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 xml:space="preserve">- da javnost ima pristup zahtevu u celini, osim informacija koje sadrže poslovnu tajnu i za koje zahtevam ograničen pristup javnosti u postupku izdavanja integrisane dozvole, i to: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1. __________________</w:t>
      </w:r>
      <w:r w:rsidRPr="00637752">
        <w:rPr>
          <w:rFonts w:ascii="Arial" w:eastAsia="Times New Roman" w:hAnsi="Arial" w:cs="Arial"/>
          <w:lang w:eastAsia="sr-Latn-RS"/>
        </w:rPr>
        <w:br/>
        <w:t>2. __________________</w:t>
      </w:r>
      <w:r w:rsidRPr="00637752">
        <w:rPr>
          <w:rFonts w:ascii="Arial" w:eastAsia="Times New Roman" w:hAnsi="Arial" w:cs="Arial"/>
          <w:lang w:eastAsia="sr-Latn-RS"/>
        </w:rPr>
        <w:br/>
        <w:t xml:space="preserve">3. __________________ i dr. </w:t>
      </w:r>
    </w:p>
    <w:p w:rsidR="00637752" w:rsidRPr="00637752" w:rsidRDefault="00637752" w:rsidP="00637752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637752">
        <w:rPr>
          <w:rFonts w:ascii="Arial" w:eastAsia="Times New Roman" w:hAnsi="Arial" w:cs="Arial"/>
          <w:lang w:eastAsia="sr-Latn-RS"/>
        </w:rPr>
        <w:t>Ovlašćeno lice</w:t>
      </w:r>
      <w:r w:rsidRPr="00637752">
        <w:rPr>
          <w:rFonts w:ascii="Arial" w:eastAsia="Times New Roman" w:hAnsi="Arial" w:cs="Arial"/>
          <w:lang w:eastAsia="sr-Latn-RS"/>
        </w:rPr>
        <w:br/>
        <w:t>M.P. _______________________</w:t>
      </w:r>
      <w:r w:rsidRPr="00637752">
        <w:rPr>
          <w:rFonts w:ascii="Arial" w:eastAsia="Times New Roman" w:hAnsi="Arial" w:cs="Arial"/>
          <w:lang w:eastAsia="sr-Latn-RS"/>
        </w:rPr>
        <w:br/>
        <w:t xml:space="preserve">(Ime i prezime/potpis) </w:t>
      </w:r>
    </w:p>
    <w:p w:rsidR="00605CE0" w:rsidRDefault="00637752"/>
    <w:sectPr w:rsidR="00605C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52"/>
    <w:rsid w:val="00373405"/>
    <w:rsid w:val="00637752"/>
    <w:rsid w:val="00D6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77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7752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63775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clan">
    <w:name w:val="clan"/>
    <w:basedOn w:val="Normal"/>
    <w:rsid w:val="0063775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637752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3775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637752"/>
  </w:style>
  <w:style w:type="character" w:styleId="FollowedHyperlink">
    <w:name w:val="FollowedHyperlink"/>
    <w:basedOn w:val="DefaultParagraphFont"/>
    <w:uiPriority w:val="99"/>
    <w:semiHidden/>
    <w:unhideWhenUsed/>
    <w:rsid w:val="00637752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637752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637752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imboli">
    <w:name w:val="simboli"/>
    <w:basedOn w:val="Normal"/>
    <w:rsid w:val="0063775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63775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td">
    <w:name w:val="normaltd"/>
    <w:basedOn w:val="Normal"/>
    <w:rsid w:val="006377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6377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2">
    <w:name w:val="normal_uvuceni2"/>
    <w:basedOn w:val="Normal"/>
    <w:rsid w:val="00637752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637752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63775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63775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637752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63775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63775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637752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63775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63775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63775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63775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63775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63775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63775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63775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63775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63775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63775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63775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63775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6377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637752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637752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637752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637752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63775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637752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637752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637752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637752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637752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637752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637752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637752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637752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637752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637752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stepen1">
    <w:name w:val="stepen1"/>
    <w:basedOn w:val="DefaultParagraphFont"/>
    <w:rsid w:val="00637752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637752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377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37752"/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637752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clan">
    <w:name w:val="clan"/>
    <w:basedOn w:val="Normal"/>
    <w:rsid w:val="00637752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uvuceni">
    <w:name w:val="normal_uvuceni"/>
    <w:basedOn w:val="Normal"/>
    <w:rsid w:val="00637752"/>
    <w:pPr>
      <w:spacing w:before="100" w:beforeAutospacing="1" w:after="100" w:afterAutospacing="1" w:line="240" w:lineRule="auto"/>
      <w:ind w:left="1134" w:hanging="14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637752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numbering" w:customStyle="1" w:styleId="NoList1">
    <w:name w:val="No List1"/>
    <w:next w:val="NoList"/>
    <w:uiPriority w:val="99"/>
    <w:semiHidden/>
    <w:unhideWhenUsed/>
    <w:rsid w:val="00637752"/>
  </w:style>
  <w:style w:type="character" w:styleId="FollowedHyperlink">
    <w:name w:val="FollowedHyperlink"/>
    <w:basedOn w:val="DefaultParagraphFont"/>
    <w:uiPriority w:val="99"/>
    <w:semiHidden/>
    <w:unhideWhenUsed/>
    <w:rsid w:val="00637752"/>
    <w:rPr>
      <w:rFonts w:ascii="Arial" w:hAnsi="Arial" w:cs="Arial" w:hint="default"/>
      <w:strike w:val="0"/>
      <w:dstrike w:val="0"/>
      <w:color w:val="800080"/>
      <w:u w:val="single"/>
      <w:effect w:val="none"/>
    </w:rPr>
  </w:style>
  <w:style w:type="paragraph" w:customStyle="1" w:styleId="singl">
    <w:name w:val="singl"/>
    <w:basedOn w:val="Normal"/>
    <w:rsid w:val="00637752"/>
    <w:pPr>
      <w:spacing w:after="24" w:line="240" w:lineRule="auto"/>
    </w:pPr>
    <w:rPr>
      <w:rFonts w:ascii="Arial" w:eastAsia="Times New Roman" w:hAnsi="Arial" w:cs="Arial"/>
      <w:lang w:eastAsia="sr-Latn-RS"/>
    </w:rPr>
  </w:style>
  <w:style w:type="paragraph" w:customStyle="1" w:styleId="tabelamolovani">
    <w:name w:val="tabelamolovani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8A084B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normalred">
    <w:name w:val="normal_red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lang w:eastAsia="sr-Latn-RS"/>
    </w:rPr>
  </w:style>
  <w:style w:type="paragraph" w:customStyle="1" w:styleId="normalgreenback">
    <w:name w:val="normal_greenback"/>
    <w:basedOn w:val="Normal"/>
    <w:rsid w:val="00637752"/>
    <w:pPr>
      <w:shd w:val="clear" w:color="auto" w:fill="33FF33"/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simboli">
    <w:name w:val="simboli"/>
    <w:basedOn w:val="Normal"/>
    <w:rsid w:val="0063775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lang w:eastAsia="sr-Latn-RS"/>
    </w:rPr>
  </w:style>
  <w:style w:type="paragraph" w:customStyle="1" w:styleId="simboliindeks">
    <w:name w:val="simboliindeks"/>
    <w:basedOn w:val="Normal"/>
    <w:rsid w:val="00637752"/>
    <w:pPr>
      <w:spacing w:before="100" w:beforeAutospacing="1" w:after="100" w:afterAutospacing="1" w:line="240" w:lineRule="auto"/>
    </w:pPr>
    <w:rPr>
      <w:rFonts w:ascii="Symbol" w:eastAsia="Times New Roman" w:hAnsi="Symbol" w:cs="Times New Roman"/>
      <w:sz w:val="24"/>
      <w:szCs w:val="24"/>
      <w:vertAlign w:val="subscript"/>
      <w:lang w:eastAsia="sr-Latn-RS"/>
    </w:rPr>
  </w:style>
  <w:style w:type="paragraph" w:customStyle="1" w:styleId="normaltd">
    <w:name w:val="normaltd"/>
    <w:basedOn w:val="Normal"/>
    <w:rsid w:val="006377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lang w:eastAsia="sr-Latn-RS"/>
    </w:rPr>
  </w:style>
  <w:style w:type="paragraph" w:customStyle="1" w:styleId="normaltdb">
    <w:name w:val="normaltdb"/>
    <w:basedOn w:val="Normal"/>
    <w:rsid w:val="0063775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lang w:eastAsia="sr-Latn-RS"/>
    </w:rPr>
  </w:style>
  <w:style w:type="paragraph" w:customStyle="1" w:styleId="samostalni">
    <w:name w:val="samostalni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samostalni1">
    <w:name w:val="samostalni1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tabelaobrazac">
    <w:name w:val="tabelaobrazac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2E9AFE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naslov">
    <w:name w:val="tabelanaslov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A41E1C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m">
    <w:name w:val="tabela_sm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6666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sp">
    <w:name w:val="tabela_sp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FF9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tabelact">
    <w:name w:val="tabela_ct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DC2348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sr-Latn-RS"/>
    </w:rPr>
  </w:style>
  <w:style w:type="paragraph" w:customStyle="1" w:styleId="naslov1">
    <w:name w:val="naslov1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aslov2">
    <w:name w:val="naslov2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naslov3">
    <w:name w:val="naslov3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3"/>
      <w:szCs w:val="23"/>
      <w:lang w:eastAsia="sr-Latn-RS"/>
    </w:rPr>
  </w:style>
  <w:style w:type="paragraph" w:customStyle="1" w:styleId="normaluvuceni2">
    <w:name w:val="normal_uvuceni2"/>
    <w:basedOn w:val="Normal"/>
    <w:rsid w:val="00637752"/>
    <w:pPr>
      <w:spacing w:before="100" w:beforeAutospacing="1" w:after="100" w:afterAutospacing="1" w:line="240" w:lineRule="auto"/>
      <w:ind w:left="1701" w:hanging="227"/>
    </w:pPr>
    <w:rPr>
      <w:rFonts w:ascii="Arial" w:eastAsia="Times New Roman" w:hAnsi="Arial" w:cs="Arial"/>
      <w:lang w:eastAsia="sr-Latn-RS"/>
    </w:rPr>
  </w:style>
  <w:style w:type="paragraph" w:customStyle="1" w:styleId="normaluvuceni3">
    <w:name w:val="normal_uvuceni3"/>
    <w:basedOn w:val="Normal"/>
    <w:rsid w:val="00637752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naslovpropisa1">
    <w:name w:val="naslovpropisa1"/>
    <w:basedOn w:val="Normal"/>
    <w:rsid w:val="0063775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E8BF"/>
      <w:sz w:val="36"/>
      <w:szCs w:val="36"/>
      <w:lang w:eastAsia="sr-Latn-RS"/>
    </w:rPr>
  </w:style>
  <w:style w:type="paragraph" w:customStyle="1" w:styleId="naslovpropisa1a">
    <w:name w:val="naslovpropisa1a"/>
    <w:basedOn w:val="Normal"/>
    <w:rsid w:val="00637752"/>
    <w:pPr>
      <w:spacing w:before="100" w:beforeAutospacing="1" w:after="100" w:afterAutospacing="1" w:line="240" w:lineRule="auto"/>
      <w:ind w:right="975"/>
      <w:jc w:val="center"/>
    </w:pPr>
    <w:rPr>
      <w:rFonts w:ascii="Arial" w:eastAsia="Times New Roman" w:hAnsi="Arial" w:cs="Arial"/>
      <w:b/>
      <w:bCs/>
      <w:color w:val="FFFFFF"/>
      <w:sz w:val="34"/>
      <w:szCs w:val="34"/>
      <w:lang w:eastAsia="sr-Latn-RS"/>
    </w:rPr>
  </w:style>
  <w:style w:type="paragraph" w:customStyle="1" w:styleId="naslov4">
    <w:name w:val="naslov4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aslov5">
    <w:name w:val="naslov5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normalboldct">
    <w:name w:val="normalboldct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bolditalic">
    <w:name w:val="normalbolditalic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lang w:eastAsia="sr-Latn-RS"/>
    </w:rPr>
  </w:style>
  <w:style w:type="paragraph" w:customStyle="1" w:styleId="normalboldcentar">
    <w:name w:val="normalboldcentar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lang w:eastAsia="sr-Latn-RS"/>
    </w:rPr>
  </w:style>
  <w:style w:type="paragraph" w:customStyle="1" w:styleId="stepen">
    <w:name w:val="stepen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perscript"/>
      <w:lang w:eastAsia="sr-Latn-RS"/>
    </w:rPr>
  </w:style>
  <w:style w:type="paragraph" w:customStyle="1" w:styleId="indeks">
    <w:name w:val="indeks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vertAlign w:val="subscript"/>
      <w:lang w:eastAsia="sr-Latn-RS"/>
    </w:rPr>
  </w:style>
  <w:style w:type="paragraph" w:customStyle="1" w:styleId="tbezokvira">
    <w:name w:val="tbezokvira"/>
    <w:basedOn w:val="Normal"/>
    <w:rsid w:val="00637752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aslovlevo">
    <w:name w:val="naslovlevo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sr-Latn-RS"/>
    </w:rPr>
  </w:style>
  <w:style w:type="paragraph" w:customStyle="1" w:styleId="bulletedni">
    <w:name w:val="bulletedni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normalpraksa">
    <w:name w:val="normalpraksa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ctzaglavlje">
    <w:name w:val="normalctzaglavlje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sr-Latn-RS"/>
    </w:rPr>
  </w:style>
  <w:style w:type="paragraph" w:customStyle="1" w:styleId="windings">
    <w:name w:val="windings"/>
    <w:basedOn w:val="Normal"/>
    <w:rsid w:val="00637752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sz w:val="18"/>
      <w:szCs w:val="18"/>
      <w:lang w:eastAsia="sr-Latn-RS"/>
    </w:rPr>
  </w:style>
  <w:style w:type="paragraph" w:customStyle="1" w:styleId="webdings">
    <w:name w:val="webdings"/>
    <w:basedOn w:val="Normal"/>
    <w:rsid w:val="00637752"/>
    <w:pPr>
      <w:spacing w:before="100" w:beforeAutospacing="1" w:after="100" w:afterAutospacing="1" w:line="240" w:lineRule="auto"/>
    </w:pPr>
    <w:rPr>
      <w:rFonts w:ascii="Webdings" w:eastAsia="Times New Roman" w:hAnsi="Webdings" w:cs="Times New Roman"/>
      <w:sz w:val="18"/>
      <w:szCs w:val="18"/>
      <w:lang w:eastAsia="sr-Latn-RS"/>
    </w:rPr>
  </w:style>
  <w:style w:type="paragraph" w:customStyle="1" w:styleId="normalct">
    <w:name w:val="normalct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sr-Latn-RS"/>
    </w:rPr>
  </w:style>
  <w:style w:type="paragraph" w:customStyle="1" w:styleId="tabelamala">
    <w:name w:val="tabela_mala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naslov">
    <w:name w:val="izmena_naslov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podnaslov">
    <w:name w:val="izmena_podnaslov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izmenaclan">
    <w:name w:val="izmena_clan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r-Latn-RS"/>
    </w:rPr>
  </w:style>
  <w:style w:type="paragraph" w:customStyle="1" w:styleId="izmenatekst">
    <w:name w:val="izmena_tekst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centar">
    <w:name w:val="normalcentar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centaritalic">
    <w:name w:val="normalcentaritalic"/>
    <w:basedOn w:val="Normal"/>
    <w:rsid w:val="0063775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lang w:eastAsia="sr-Latn-RS"/>
    </w:rPr>
  </w:style>
  <w:style w:type="paragraph" w:customStyle="1" w:styleId="normalitalic">
    <w:name w:val="normalitalic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sr-Latn-RS"/>
    </w:rPr>
  </w:style>
  <w:style w:type="paragraph" w:customStyle="1" w:styleId="tsaokvirom">
    <w:name w:val="tsaokvirom"/>
    <w:basedOn w:val="Normal"/>
    <w:rsid w:val="00637752"/>
    <w:pPr>
      <w:pBdr>
        <w:top w:val="inset" w:sz="6" w:space="0" w:color="000000"/>
        <w:left w:val="inset" w:sz="6" w:space="0" w:color="000000"/>
        <w:bottom w:val="inset" w:sz="6" w:space="0" w:color="000000"/>
        <w:right w:val="inset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ole">
    <w:name w:val="t_okvirdole"/>
    <w:basedOn w:val="Normal"/>
    <w:rsid w:val="0063775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">
    <w:name w:val="t_okvirgore"/>
    <w:basedOn w:val="Normal"/>
    <w:rsid w:val="0063775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">
    <w:name w:val="t_okvirgoredole"/>
    <w:basedOn w:val="Normal"/>
    <w:rsid w:val="0063775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">
    <w:name w:val="t_okvirlevo"/>
    <w:basedOn w:val="Normal"/>
    <w:rsid w:val="0063775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">
    <w:name w:val="t_okvirdesno"/>
    <w:basedOn w:val="Normal"/>
    <w:rsid w:val="00637752"/>
    <w:pPr>
      <w:pBdr>
        <w:top w:val="single" w:sz="2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">
    <w:name w:val="t_okvirlevodesno"/>
    <w:basedOn w:val="Normal"/>
    <w:rsid w:val="00637752"/>
    <w:pPr>
      <w:pBdr>
        <w:top w:val="single" w:sz="2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gore">
    <w:name w:val="t_okvirlevodesnogore"/>
    <w:basedOn w:val="Normal"/>
    <w:rsid w:val="0063775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esnodole">
    <w:name w:val="t_okvirlevodesnodole"/>
    <w:basedOn w:val="Normal"/>
    <w:rsid w:val="0063775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dole">
    <w:name w:val="t_okvirlevodole"/>
    <w:basedOn w:val="Normal"/>
    <w:rsid w:val="00637752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dole">
    <w:name w:val="t_okvirdesnodole"/>
    <w:basedOn w:val="Normal"/>
    <w:rsid w:val="00637752"/>
    <w:pPr>
      <w:pBdr>
        <w:top w:val="single" w:sz="2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levogore">
    <w:name w:val="t_okvirlevogore"/>
    <w:basedOn w:val="Normal"/>
    <w:rsid w:val="00637752"/>
    <w:pPr>
      <w:pBdr>
        <w:top w:val="single" w:sz="6" w:space="0" w:color="000000"/>
        <w:left w:val="single" w:sz="6" w:space="0" w:color="000000"/>
        <w:bottom w:val="single" w:sz="2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desnogore">
    <w:name w:val="t_okvirdesnogore"/>
    <w:basedOn w:val="Normal"/>
    <w:rsid w:val="00637752"/>
    <w:pPr>
      <w:pBdr>
        <w:top w:val="single" w:sz="6" w:space="0" w:color="000000"/>
        <w:left w:val="single" w:sz="2" w:space="0" w:color="000000"/>
        <w:bottom w:val="single" w:sz="2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desno">
    <w:name w:val="t_okvirgoredoledesno"/>
    <w:basedOn w:val="Normal"/>
    <w:rsid w:val="00637752"/>
    <w:pPr>
      <w:pBdr>
        <w:top w:val="single" w:sz="6" w:space="0" w:color="000000"/>
        <w:left w:val="single" w:sz="2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tokvirgoredolelevo">
    <w:name w:val="t_okvirgoredolelevo"/>
    <w:basedOn w:val="Normal"/>
    <w:rsid w:val="00637752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normalprored">
    <w:name w:val="normalprored"/>
    <w:basedOn w:val="Normal"/>
    <w:rsid w:val="00637752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10---deo">
    <w:name w:val="wyq010---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wyq020---poddeo">
    <w:name w:val="wyq020---pod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wyq030---glava">
    <w:name w:val="wyq030---glava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wyq040---podglava-kurziv-bold">
    <w:name w:val="wyq040---podglava-kurziv-bold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wyq045---podglava-kurziv">
    <w:name w:val="wyq045---podglava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wyq050---odeljak">
    <w:name w:val="wyq050---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wyq060---pododeljak">
    <w:name w:val="wyq060---pod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wyq070---podpododeljak-kurziv">
    <w:name w:val="wyq070---podpododeljak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wyq080---odsek">
    <w:name w:val="wyq080---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wyq090---pododsek">
    <w:name w:val="wyq090---pod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wyq100---naslov-grupe-clanova-kurziv">
    <w:name w:val="wyq100---naslov-grupe-clanova-kurziv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wyq110---naslov-clana">
    <w:name w:val="wyq110---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wyq120---podnaslov-clana">
    <w:name w:val="wyq120---pod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010---deo">
    <w:name w:val="010---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sr-Latn-RS"/>
    </w:rPr>
  </w:style>
  <w:style w:type="paragraph" w:customStyle="1" w:styleId="020---poddeo">
    <w:name w:val="020---poddeo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6"/>
      <w:szCs w:val="36"/>
      <w:lang w:eastAsia="sr-Latn-RS"/>
    </w:rPr>
  </w:style>
  <w:style w:type="paragraph" w:customStyle="1" w:styleId="030---glava">
    <w:name w:val="030---glava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4"/>
      <w:szCs w:val="34"/>
      <w:lang w:eastAsia="sr-Latn-RS"/>
    </w:rPr>
  </w:style>
  <w:style w:type="paragraph" w:customStyle="1" w:styleId="040---podglava-kurziv-bold">
    <w:name w:val="040---podglava-kurziv-bold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34"/>
      <w:szCs w:val="34"/>
      <w:lang w:eastAsia="sr-Latn-RS"/>
    </w:rPr>
  </w:style>
  <w:style w:type="paragraph" w:customStyle="1" w:styleId="045---podglava-kurziv">
    <w:name w:val="045---podglava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4"/>
      <w:szCs w:val="34"/>
      <w:lang w:eastAsia="sr-Latn-RS"/>
    </w:rPr>
  </w:style>
  <w:style w:type="paragraph" w:customStyle="1" w:styleId="050---odeljak">
    <w:name w:val="050---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31"/>
      <w:szCs w:val="31"/>
      <w:lang w:eastAsia="sr-Latn-RS"/>
    </w:rPr>
  </w:style>
  <w:style w:type="paragraph" w:customStyle="1" w:styleId="060---pododeljak">
    <w:name w:val="060---pododelja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31"/>
      <w:szCs w:val="31"/>
      <w:lang w:eastAsia="sr-Latn-RS"/>
    </w:rPr>
  </w:style>
  <w:style w:type="paragraph" w:customStyle="1" w:styleId="070---podpododeljak-kurziv">
    <w:name w:val="070---podpododeljak-kurziv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i/>
      <w:iCs/>
      <w:sz w:val="30"/>
      <w:szCs w:val="30"/>
      <w:lang w:eastAsia="sr-Latn-RS"/>
    </w:rPr>
  </w:style>
  <w:style w:type="paragraph" w:customStyle="1" w:styleId="080---odsek">
    <w:name w:val="080---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paragraph" w:customStyle="1" w:styleId="090---pododsek">
    <w:name w:val="090---pododsek"/>
    <w:basedOn w:val="Normal"/>
    <w:rsid w:val="00637752"/>
    <w:pPr>
      <w:spacing w:after="0" w:line="240" w:lineRule="auto"/>
      <w:jc w:val="center"/>
    </w:pPr>
    <w:rPr>
      <w:rFonts w:ascii="Arial" w:eastAsia="Times New Roman" w:hAnsi="Arial" w:cs="Arial"/>
      <w:sz w:val="28"/>
      <w:szCs w:val="28"/>
      <w:lang w:eastAsia="sr-Latn-RS"/>
    </w:rPr>
  </w:style>
  <w:style w:type="paragraph" w:customStyle="1" w:styleId="100---naslov-grupe-clanova-kurziv">
    <w:name w:val="100---naslov-grupe-clanova-kurziv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i/>
      <w:iCs/>
      <w:sz w:val="24"/>
      <w:szCs w:val="24"/>
      <w:lang w:eastAsia="sr-Latn-RS"/>
    </w:rPr>
  </w:style>
  <w:style w:type="paragraph" w:customStyle="1" w:styleId="110---naslov-clana">
    <w:name w:val="110---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120---podnaslov-clana">
    <w:name w:val="120---podnaslov-clana"/>
    <w:basedOn w:val="Normal"/>
    <w:rsid w:val="00637752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  <w:lang w:eastAsia="sr-Latn-RS"/>
    </w:rPr>
  </w:style>
  <w:style w:type="paragraph" w:customStyle="1" w:styleId="uvuceni">
    <w:name w:val="uvuceni"/>
    <w:basedOn w:val="Normal"/>
    <w:rsid w:val="00637752"/>
    <w:pPr>
      <w:spacing w:after="24" w:line="240" w:lineRule="auto"/>
      <w:ind w:left="720" w:hanging="288"/>
    </w:pPr>
    <w:rPr>
      <w:rFonts w:ascii="Arial" w:eastAsia="Times New Roman" w:hAnsi="Arial" w:cs="Arial"/>
      <w:lang w:eastAsia="sr-Latn-RS"/>
    </w:rPr>
  </w:style>
  <w:style w:type="paragraph" w:customStyle="1" w:styleId="uvuceni2">
    <w:name w:val="uvuceni2"/>
    <w:basedOn w:val="Normal"/>
    <w:rsid w:val="00637752"/>
    <w:pPr>
      <w:spacing w:after="24" w:line="240" w:lineRule="auto"/>
      <w:ind w:left="720" w:hanging="408"/>
    </w:pPr>
    <w:rPr>
      <w:rFonts w:ascii="Arial" w:eastAsia="Times New Roman" w:hAnsi="Arial" w:cs="Arial"/>
      <w:lang w:eastAsia="sr-Latn-RS"/>
    </w:rPr>
  </w:style>
  <w:style w:type="paragraph" w:customStyle="1" w:styleId="tabelaepress">
    <w:name w:val="tabela_epress"/>
    <w:basedOn w:val="Normal"/>
    <w:rsid w:val="00637752"/>
    <w:pPr>
      <w:pBdr>
        <w:top w:val="outset" w:sz="6" w:space="0" w:color="000000"/>
        <w:left w:val="outset" w:sz="6" w:space="0" w:color="000000"/>
        <w:bottom w:val="outset" w:sz="6" w:space="0" w:color="000000"/>
        <w:right w:val="outset" w:sz="6" w:space="0" w:color="000000"/>
      </w:pBdr>
      <w:shd w:val="clear" w:color="auto" w:fill="0000CC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sr-Latn-RS"/>
    </w:rPr>
  </w:style>
  <w:style w:type="paragraph" w:customStyle="1" w:styleId="izmred">
    <w:name w:val="izm_red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sr-Latn-RS"/>
    </w:rPr>
  </w:style>
  <w:style w:type="paragraph" w:customStyle="1" w:styleId="izmgreen">
    <w:name w:val="izm_green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CC33"/>
      <w:sz w:val="24"/>
      <w:szCs w:val="24"/>
      <w:lang w:eastAsia="sr-Latn-RS"/>
    </w:rPr>
  </w:style>
  <w:style w:type="paragraph" w:customStyle="1" w:styleId="izmgreenback">
    <w:name w:val="izm_greenback"/>
    <w:basedOn w:val="Normal"/>
    <w:rsid w:val="00637752"/>
    <w:pPr>
      <w:shd w:val="clear" w:color="auto" w:fill="33FF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ct">
    <w:name w:val="ct"/>
    <w:basedOn w:val="Normal"/>
    <w:rsid w:val="0063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C2348"/>
      <w:sz w:val="24"/>
      <w:szCs w:val="24"/>
      <w:lang w:eastAsia="sr-Latn-RS"/>
    </w:rPr>
  </w:style>
  <w:style w:type="paragraph" w:customStyle="1" w:styleId="hrct">
    <w:name w:val="hr_ct"/>
    <w:basedOn w:val="Normal"/>
    <w:rsid w:val="00637752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paragraph" w:customStyle="1" w:styleId="s1">
    <w:name w:val="s1"/>
    <w:basedOn w:val="Normal"/>
    <w:rsid w:val="0063775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2">
    <w:name w:val="s2"/>
    <w:basedOn w:val="Normal"/>
    <w:rsid w:val="00637752"/>
    <w:pPr>
      <w:spacing w:before="100" w:beforeAutospacing="1" w:after="100" w:afterAutospacing="1" w:line="240" w:lineRule="auto"/>
      <w:ind w:firstLine="113"/>
    </w:pPr>
    <w:rPr>
      <w:rFonts w:ascii="Arial" w:eastAsia="Times New Roman" w:hAnsi="Arial" w:cs="Arial"/>
      <w:sz w:val="18"/>
      <w:szCs w:val="18"/>
      <w:lang w:eastAsia="sr-Latn-RS"/>
    </w:rPr>
  </w:style>
  <w:style w:type="paragraph" w:customStyle="1" w:styleId="s3">
    <w:name w:val="s3"/>
    <w:basedOn w:val="Normal"/>
    <w:rsid w:val="00637752"/>
    <w:pPr>
      <w:spacing w:before="100" w:beforeAutospacing="1" w:after="100" w:afterAutospacing="1" w:line="240" w:lineRule="auto"/>
      <w:ind w:firstLine="227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4">
    <w:name w:val="s4"/>
    <w:basedOn w:val="Normal"/>
    <w:rsid w:val="00637752"/>
    <w:pPr>
      <w:spacing w:before="100" w:beforeAutospacing="1" w:after="100" w:afterAutospacing="1" w:line="240" w:lineRule="auto"/>
      <w:ind w:firstLine="340"/>
    </w:pPr>
    <w:rPr>
      <w:rFonts w:ascii="Arial" w:eastAsia="Times New Roman" w:hAnsi="Arial" w:cs="Arial"/>
      <w:sz w:val="17"/>
      <w:szCs w:val="17"/>
      <w:lang w:eastAsia="sr-Latn-RS"/>
    </w:rPr>
  </w:style>
  <w:style w:type="paragraph" w:customStyle="1" w:styleId="s5">
    <w:name w:val="s5"/>
    <w:basedOn w:val="Normal"/>
    <w:rsid w:val="00637752"/>
    <w:pPr>
      <w:spacing w:before="100" w:beforeAutospacing="1" w:after="100" w:afterAutospacing="1" w:line="240" w:lineRule="auto"/>
      <w:ind w:firstLine="454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6">
    <w:name w:val="s6"/>
    <w:basedOn w:val="Normal"/>
    <w:rsid w:val="00637752"/>
    <w:pPr>
      <w:spacing w:before="100" w:beforeAutospacing="1" w:after="100" w:afterAutospacing="1" w:line="240" w:lineRule="auto"/>
      <w:ind w:firstLine="567"/>
    </w:pPr>
    <w:rPr>
      <w:rFonts w:ascii="Arial" w:eastAsia="Times New Roman" w:hAnsi="Arial" w:cs="Arial"/>
      <w:sz w:val="15"/>
      <w:szCs w:val="15"/>
      <w:lang w:eastAsia="sr-Latn-RS"/>
    </w:rPr>
  </w:style>
  <w:style w:type="paragraph" w:customStyle="1" w:styleId="s7">
    <w:name w:val="s7"/>
    <w:basedOn w:val="Normal"/>
    <w:rsid w:val="00637752"/>
    <w:pPr>
      <w:spacing w:before="100" w:beforeAutospacing="1" w:after="100" w:afterAutospacing="1" w:line="240" w:lineRule="auto"/>
      <w:ind w:firstLine="680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8">
    <w:name w:val="s8"/>
    <w:basedOn w:val="Normal"/>
    <w:rsid w:val="00637752"/>
    <w:pPr>
      <w:spacing w:before="100" w:beforeAutospacing="1" w:after="100" w:afterAutospacing="1" w:line="240" w:lineRule="auto"/>
      <w:ind w:firstLine="79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9">
    <w:name w:val="s9"/>
    <w:basedOn w:val="Normal"/>
    <w:rsid w:val="00637752"/>
    <w:pPr>
      <w:spacing w:before="100" w:beforeAutospacing="1" w:after="100" w:afterAutospacing="1" w:line="240" w:lineRule="auto"/>
      <w:ind w:firstLine="907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0">
    <w:name w:val="s10"/>
    <w:basedOn w:val="Normal"/>
    <w:rsid w:val="00637752"/>
    <w:pPr>
      <w:spacing w:before="100" w:beforeAutospacing="1" w:after="100" w:afterAutospacing="1" w:line="240" w:lineRule="auto"/>
      <w:ind w:firstLine="1021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1">
    <w:name w:val="s11"/>
    <w:basedOn w:val="Normal"/>
    <w:rsid w:val="00637752"/>
    <w:pPr>
      <w:spacing w:before="100" w:beforeAutospacing="1" w:after="100" w:afterAutospacing="1" w:line="240" w:lineRule="auto"/>
      <w:ind w:firstLine="1134"/>
    </w:pPr>
    <w:rPr>
      <w:rFonts w:ascii="Arial" w:eastAsia="Times New Roman" w:hAnsi="Arial" w:cs="Arial"/>
      <w:sz w:val="14"/>
      <w:szCs w:val="14"/>
      <w:lang w:eastAsia="sr-Latn-RS"/>
    </w:rPr>
  </w:style>
  <w:style w:type="paragraph" w:customStyle="1" w:styleId="s12">
    <w:name w:val="s12"/>
    <w:basedOn w:val="Normal"/>
    <w:rsid w:val="00637752"/>
    <w:pPr>
      <w:spacing w:before="100" w:beforeAutospacing="1" w:after="100" w:afterAutospacing="1" w:line="240" w:lineRule="auto"/>
      <w:ind w:firstLine="1247"/>
    </w:pPr>
    <w:rPr>
      <w:rFonts w:ascii="Arial" w:eastAsia="Times New Roman" w:hAnsi="Arial" w:cs="Arial"/>
      <w:sz w:val="14"/>
      <w:szCs w:val="14"/>
      <w:lang w:eastAsia="sr-Latn-RS"/>
    </w:rPr>
  </w:style>
  <w:style w:type="character" w:customStyle="1" w:styleId="stepen1">
    <w:name w:val="stepen1"/>
    <w:basedOn w:val="DefaultParagraphFont"/>
    <w:rsid w:val="00637752"/>
    <w:rPr>
      <w:sz w:val="15"/>
      <w:szCs w:val="15"/>
      <w:vertAlign w:val="superscript"/>
    </w:rPr>
  </w:style>
  <w:style w:type="character" w:customStyle="1" w:styleId="indeks1">
    <w:name w:val="indeks1"/>
    <w:basedOn w:val="DefaultParagraphFont"/>
    <w:rsid w:val="00637752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13891</Words>
  <Characters>79185</Characters>
  <Application>Microsoft Office Word</Application>
  <DocSecurity>0</DocSecurity>
  <Lines>659</Lines>
  <Paragraphs>185</Paragraphs>
  <ScaleCrop>false</ScaleCrop>
  <Company>Microsoft</Company>
  <LinksUpToDate>false</LinksUpToDate>
  <CharactersWithSpaces>92891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2016-04-05T12:27:00Z</dcterms:created>
  <dcterms:modified xsi:type="dcterms:W3CDTF">2016-04-05T12:29:00Z</dcterms:modified>
</cp:coreProperties>
</file>