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9C6792" w:rsidRDefault="00FA1717" w:rsidP="00FA1717">
      <w:pPr>
        <w:spacing w:after="0" w:line="240" w:lineRule="auto"/>
        <w:rPr>
          <w:rFonts w:eastAsia="Times New Roman" w:cs="Times New Roman"/>
          <w:sz w:val="20"/>
          <w:szCs w:val="20"/>
          <w:lang w:val="sr-Cyrl-RS"/>
        </w:rPr>
      </w:pPr>
    </w:p>
    <w:tbl>
      <w:tblPr>
        <w:tblW w:w="9720" w:type="dxa"/>
        <w:tblInd w:w="-252" w:type="dxa"/>
        <w:tblLayout w:type="fixed"/>
        <w:tblLook w:val="04A0" w:firstRow="1" w:lastRow="0" w:firstColumn="1" w:lastColumn="0" w:noHBand="0" w:noVBand="1"/>
      </w:tblPr>
      <w:tblGrid>
        <w:gridCol w:w="1276"/>
        <w:gridCol w:w="3483"/>
        <w:gridCol w:w="4961"/>
      </w:tblGrid>
      <w:tr w:rsidR="00FA1717" w:rsidRPr="009C6792" w:rsidTr="00FA1717">
        <w:trPr>
          <w:trHeight w:val="1975"/>
        </w:trPr>
        <w:tc>
          <w:tcPr>
            <w:tcW w:w="1276" w:type="dxa"/>
          </w:tcPr>
          <w:p w:rsidR="00FA1717" w:rsidRPr="009C6792" w:rsidRDefault="00FA1717" w:rsidP="00FA1717">
            <w:pPr>
              <w:tabs>
                <w:tab w:val="center" w:pos="4320"/>
                <w:tab w:val="right" w:pos="8640"/>
              </w:tabs>
              <w:spacing w:after="0" w:line="240" w:lineRule="auto"/>
              <w:ind w:left="-198" w:firstLine="108"/>
              <w:rPr>
                <w:rFonts w:eastAsia="Times New Roman" w:cs="Times New Roman"/>
                <w:color w:val="000000"/>
                <w:sz w:val="20"/>
                <w:szCs w:val="20"/>
                <w:lang w:val="sr-Cyrl-CS"/>
              </w:rPr>
            </w:pPr>
            <w:r w:rsidRPr="009C6792">
              <w:rPr>
                <w:rFonts w:eastAsia="Times New Roman" w:cs="Times New Roman"/>
                <w:noProof/>
                <w:color w:val="000000"/>
                <w:sz w:val="20"/>
                <w:szCs w:val="20"/>
              </w:rPr>
              <w:drawing>
                <wp:inline distT="0" distB="0" distL="0" distR="0" wp14:anchorId="18389957" wp14:editId="4E5F5501">
                  <wp:extent cx="690245" cy="845185"/>
                  <wp:effectExtent l="0" t="0" r="0" b="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45185"/>
                          </a:xfrm>
                          <a:prstGeom prst="rect">
                            <a:avLst/>
                          </a:prstGeom>
                          <a:noFill/>
                          <a:ln>
                            <a:noFill/>
                          </a:ln>
                        </pic:spPr>
                      </pic:pic>
                    </a:graphicData>
                  </a:graphic>
                </wp:inline>
              </w:drawing>
            </w:r>
          </w:p>
        </w:tc>
        <w:tc>
          <w:tcPr>
            <w:tcW w:w="8444" w:type="dxa"/>
            <w:gridSpan w:val="2"/>
          </w:tcPr>
          <w:p w:rsidR="00FA1717" w:rsidRPr="009C6792" w:rsidRDefault="00FA1717" w:rsidP="00FA1717">
            <w:pPr>
              <w:tabs>
                <w:tab w:val="center" w:pos="4320"/>
                <w:tab w:val="right" w:pos="8640"/>
              </w:tabs>
              <w:spacing w:after="0" w:line="240" w:lineRule="auto"/>
              <w:rPr>
                <w:rFonts w:eastAsia="Times New Roman" w:cs="Times New Roman"/>
                <w:color w:val="000000"/>
                <w:sz w:val="20"/>
                <w:szCs w:val="20"/>
                <w:lang w:val="ru-RU"/>
              </w:rPr>
            </w:pPr>
            <w:r w:rsidRPr="009C6792">
              <w:rPr>
                <w:rFonts w:eastAsia="Times New Roman" w:cs="Times New Roman"/>
                <w:color w:val="000000"/>
                <w:sz w:val="20"/>
                <w:szCs w:val="20"/>
                <w:lang w:val="ru-RU"/>
              </w:rPr>
              <w:t>Република Србија</w:t>
            </w:r>
          </w:p>
          <w:p w:rsidR="001C0408" w:rsidRPr="009C6792" w:rsidRDefault="00FA1717" w:rsidP="0029524E">
            <w:pPr>
              <w:spacing w:after="0" w:line="240" w:lineRule="auto"/>
              <w:rPr>
                <w:rFonts w:eastAsia="Times New Roman" w:cs="Times New Roman"/>
                <w:color w:val="000000"/>
                <w:sz w:val="20"/>
                <w:szCs w:val="20"/>
                <w:lang w:val="ru-RU"/>
              </w:rPr>
            </w:pPr>
            <w:r w:rsidRPr="009C6792">
              <w:rPr>
                <w:rFonts w:eastAsia="Times New Roman" w:cs="Times New Roman"/>
                <w:color w:val="000000"/>
                <w:sz w:val="20"/>
                <w:szCs w:val="20"/>
                <w:lang w:val="ru-RU"/>
              </w:rPr>
              <w:t xml:space="preserve">Аутономна </w:t>
            </w:r>
            <w:r w:rsidR="001E1881" w:rsidRPr="009C6792">
              <w:rPr>
                <w:rFonts w:eastAsia="Times New Roman" w:cs="Times New Roman"/>
                <w:sz w:val="20"/>
                <w:szCs w:val="20"/>
                <w:lang w:val="ru-RU"/>
              </w:rPr>
              <w:t>п</w:t>
            </w:r>
            <w:r w:rsidRPr="009C6792">
              <w:rPr>
                <w:rFonts w:eastAsia="Times New Roman" w:cs="Times New Roman"/>
                <w:color w:val="000000"/>
                <w:sz w:val="20"/>
                <w:szCs w:val="20"/>
                <w:lang w:val="ru-RU"/>
              </w:rPr>
              <w:t>окрајина Војводина</w:t>
            </w:r>
            <w:r w:rsidR="001C0408" w:rsidRPr="009C6792">
              <w:rPr>
                <w:rFonts w:eastAsia="Times New Roman" w:cs="Times New Roman"/>
                <w:b/>
                <w:color w:val="000000"/>
                <w:sz w:val="20"/>
                <w:szCs w:val="20"/>
                <w:lang w:val="sr-Cyrl-RS"/>
              </w:rPr>
              <w:t xml:space="preserve"> </w:t>
            </w:r>
            <w:r w:rsidR="001C0408" w:rsidRPr="009C6792">
              <w:rPr>
                <w:rFonts w:eastAsia="Verdana" w:cs="Verdana"/>
                <w:b/>
                <w:bCs/>
                <w:sz w:val="20"/>
                <w:szCs w:val="20"/>
                <w:lang w:val="sr-Cyrl-RS"/>
              </w:rPr>
              <w:t xml:space="preserve"> </w:t>
            </w:r>
          </w:p>
          <w:p w:rsidR="001C0408" w:rsidRPr="009C6792" w:rsidRDefault="001C0408" w:rsidP="001C0408">
            <w:pPr>
              <w:widowControl w:val="0"/>
              <w:spacing w:after="0" w:line="240" w:lineRule="auto"/>
              <w:rPr>
                <w:rFonts w:eastAsia="Calibri" w:cs="Arial"/>
                <w:b/>
                <w:sz w:val="20"/>
                <w:szCs w:val="20"/>
                <w:lang w:val="sr-Cyrl-RS"/>
              </w:rPr>
            </w:pPr>
            <w:r w:rsidRPr="009C6792">
              <w:rPr>
                <w:rFonts w:eastAsia="Calibri" w:cs="Arial"/>
                <w:b/>
                <w:sz w:val="20"/>
                <w:szCs w:val="20"/>
              </w:rPr>
              <w:t>Покрајински секретаријат за урбанизам</w:t>
            </w:r>
            <w:r w:rsidRPr="009C6792">
              <w:rPr>
                <w:rFonts w:eastAsia="Calibri" w:cs="Arial"/>
                <w:b/>
                <w:sz w:val="20"/>
                <w:szCs w:val="20"/>
              </w:rPr>
              <w:br/>
              <w:t>и заштиту животне средин</w:t>
            </w:r>
          </w:p>
          <w:p w:rsidR="001C0408" w:rsidRPr="009C6792" w:rsidRDefault="001C0408" w:rsidP="001C0408">
            <w:pPr>
              <w:widowControl w:val="0"/>
              <w:spacing w:after="0" w:line="240" w:lineRule="auto"/>
              <w:rPr>
                <w:rFonts w:eastAsia="Calibri" w:cs="Arial"/>
                <w:b/>
                <w:sz w:val="20"/>
                <w:szCs w:val="20"/>
                <w:lang w:val="sr-Cyrl-RS"/>
              </w:rPr>
            </w:pPr>
            <w:r w:rsidRPr="009C6792">
              <w:rPr>
                <w:rFonts w:eastAsia="Calibri" w:cs="Times New Roman"/>
                <w:sz w:val="20"/>
                <w:szCs w:val="20"/>
              </w:rPr>
              <w:t>Булевар Михајла Пупина 16, 21000 Нови Сад</w:t>
            </w:r>
          </w:p>
          <w:p w:rsidR="001C0408" w:rsidRPr="009C6792" w:rsidRDefault="001C0408" w:rsidP="001C0408">
            <w:pPr>
              <w:tabs>
                <w:tab w:val="center" w:pos="4680"/>
                <w:tab w:val="right" w:pos="9360"/>
              </w:tabs>
              <w:spacing w:after="0" w:line="240" w:lineRule="auto"/>
              <w:rPr>
                <w:rFonts w:eastAsia="Calibri" w:cs="Times New Roman"/>
                <w:sz w:val="20"/>
                <w:szCs w:val="20"/>
              </w:rPr>
            </w:pPr>
            <w:r w:rsidRPr="009C6792">
              <w:rPr>
                <w:rFonts w:eastAsia="Calibri" w:cs="Times New Roman"/>
                <w:sz w:val="20"/>
                <w:szCs w:val="20"/>
              </w:rPr>
              <w:t xml:space="preserve"> Т: +381 21 487 47 19  F: +381 21 456 238</w:t>
            </w:r>
          </w:p>
          <w:p w:rsidR="00FA1717" w:rsidRPr="009C6792" w:rsidRDefault="001C0408" w:rsidP="00411797">
            <w:pPr>
              <w:spacing w:after="0" w:line="240" w:lineRule="auto"/>
              <w:rPr>
                <w:rFonts w:eastAsia="Calibri" w:cs="Times New Roman"/>
                <w:b/>
                <w:bCs/>
                <w:sz w:val="20"/>
                <w:szCs w:val="20"/>
                <w:lang w:val="sr-Cyrl-RS"/>
              </w:rPr>
            </w:pPr>
            <w:r w:rsidRPr="009C6792">
              <w:rPr>
                <w:rFonts w:eastAsia="Calibri" w:cs="Times New Roman"/>
                <w:sz w:val="20"/>
                <w:szCs w:val="20"/>
                <w:lang w:val="sr-Cyrl-RS"/>
              </w:rPr>
              <w:t xml:space="preserve"> </w:t>
            </w:r>
            <w:r w:rsidRPr="009C6792">
              <w:rPr>
                <w:rFonts w:eastAsia="Calibri" w:cs="Times New Roman"/>
                <w:sz w:val="20"/>
                <w:szCs w:val="20"/>
              </w:rPr>
              <w:t>ekourb@vojvodina.gov.rs | www.ekourb.vojvodina.gov.rs</w:t>
            </w:r>
            <w:r w:rsidRPr="009C6792">
              <w:rPr>
                <w:rFonts w:eastAsia="Calibri" w:cs="Times New Roman"/>
                <w:b/>
                <w:bCs/>
                <w:sz w:val="20"/>
                <w:szCs w:val="20"/>
              </w:rPr>
              <w:t xml:space="preserve"> </w:t>
            </w:r>
          </w:p>
        </w:tc>
      </w:tr>
      <w:tr w:rsidR="00FA1717" w:rsidRPr="009C6792" w:rsidTr="00FA1717">
        <w:trPr>
          <w:trHeight w:val="305"/>
        </w:trPr>
        <w:tc>
          <w:tcPr>
            <w:tcW w:w="1276" w:type="dxa"/>
          </w:tcPr>
          <w:p w:rsidR="00FA1717" w:rsidRPr="009C6792" w:rsidRDefault="00FA1717" w:rsidP="00FA1717">
            <w:pPr>
              <w:tabs>
                <w:tab w:val="center" w:pos="4320"/>
                <w:tab w:val="right" w:pos="8640"/>
              </w:tabs>
              <w:spacing w:after="0" w:line="240" w:lineRule="auto"/>
              <w:ind w:left="-198" w:firstLine="108"/>
              <w:rPr>
                <w:rFonts w:eastAsia="Times New Roman" w:cs="Times New Roman"/>
                <w:noProof/>
                <w:color w:val="FF0000"/>
                <w:sz w:val="20"/>
                <w:szCs w:val="20"/>
                <w:lang w:val="sr-Cyrl-CS"/>
              </w:rPr>
            </w:pPr>
          </w:p>
        </w:tc>
        <w:tc>
          <w:tcPr>
            <w:tcW w:w="3483" w:type="dxa"/>
          </w:tcPr>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1A25DA" w:rsidP="00E615BB">
            <w:pPr>
              <w:tabs>
                <w:tab w:val="center" w:pos="4320"/>
                <w:tab w:val="right" w:pos="8640"/>
              </w:tabs>
              <w:spacing w:after="0" w:line="240" w:lineRule="auto"/>
              <w:rPr>
                <w:rFonts w:eastAsia="Times New Roman" w:cs="Times New Roman"/>
                <w:sz w:val="20"/>
                <w:szCs w:val="20"/>
                <w:lang w:val="sr-Cyrl-CS"/>
              </w:rPr>
            </w:pPr>
            <w:r w:rsidRPr="009C6792">
              <w:rPr>
                <w:rFonts w:eastAsia="Times New Roman" w:cs="Times New Roman"/>
                <w:sz w:val="20"/>
                <w:szCs w:val="20"/>
                <w:lang w:val="sr-Cyrl-CS"/>
              </w:rPr>
              <w:t>БРОЈ:</w:t>
            </w:r>
            <w:r w:rsidR="00B76FBE" w:rsidRPr="009C6792">
              <w:rPr>
                <w:rFonts w:eastAsia="Times New Roman" w:cs="Times New Roman"/>
                <w:sz w:val="20"/>
                <w:szCs w:val="20"/>
                <w:lang w:val="sr-Cyrl-CS"/>
              </w:rPr>
              <w:t xml:space="preserve"> </w:t>
            </w:r>
            <w:r w:rsidR="00411797" w:rsidRPr="009C6792">
              <w:rPr>
                <w:rFonts w:eastAsia="Times New Roman" w:cs="Times New Roman"/>
                <w:sz w:val="20"/>
                <w:szCs w:val="20"/>
                <w:lang w:val="sr-Cyrl-CS"/>
              </w:rPr>
              <w:t>140-404-197/2016-02</w:t>
            </w:r>
          </w:p>
        </w:tc>
        <w:tc>
          <w:tcPr>
            <w:tcW w:w="4961" w:type="dxa"/>
          </w:tcPr>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FA1717" w:rsidP="00702839">
            <w:pPr>
              <w:tabs>
                <w:tab w:val="center" w:pos="4320"/>
                <w:tab w:val="right" w:pos="8640"/>
              </w:tabs>
              <w:spacing w:after="0" w:line="240" w:lineRule="auto"/>
              <w:rPr>
                <w:rFonts w:eastAsia="Times New Roman" w:cs="Times New Roman"/>
                <w:sz w:val="20"/>
                <w:szCs w:val="20"/>
                <w:lang w:val="sr-Cyrl-CS"/>
              </w:rPr>
            </w:pPr>
            <w:r w:rsidRPr="009C6792">
              <w:rPr>
                <w:rFonts w:eastAsia="Times New Roman" w:cs="Times New Roman"/>
                <w:sz w:val="20"/>
                <w:szCs w:val="20"/>
                <w:lang w:val="sr-Cyrl-CS"/>
              </w:rPr>
              <w:t>ДАТУМ:</w:t>
            </w:r>
            <w:r w:rsidR="00702839">
              <w:rPr>
                <w:rFonts w:eastAsia="Times New Roman" w:cs="Times New Roman"/>
                <w:sz w:val="20"/>
                <w:szCs w:val="20"/>
                <w:lang w:val="sr-Cyrl-CS"/>
              </w:rPr>
              <w:t xml:space="preserve"> </w:t>
            </w:r>
            <w:r w:rsidR="00702839" w:rsidRPr="00F30FB5">
              <w:rPr>
                <w:rFonts w:eastAsia="Times New Roman" w:cs="Times New Roman"/>
                <w:sz w:val="20"/>
                <w:szCs w:val="20"/>
                <w:lang w:val="sr-Cyrl-CS"/>
              </w:rPr>
              <w:t>28.10</w:t>
            </w:r>
            <w:r w:rsidR="001A25DA" w:rsidRPr="00F30FB5">
              <w:rPr>
                <w:rFonts w:eastAsia="Times New Roman" w:cs="Times New Roman"/>
                <w:sz w:val="20"/>
                <w:szCs w:val="20"/>
              </w:rPr>
              <w:t>.2016</w:t>
            </w:r>
            <w:r w:rsidRPr="00F30FB5">
              <w:rPr>
                <w:rFonts w:eastAsia="Times New Roman" w:cs="Times New Roman"/>
                <w:sz w:val="20"/>
                <w:szCs w:val="20"/>
                <w:lang w:val="sr-Cyrl-CS"/>
              </w:rPr>
              <w:t>.</w:t>
            </w:r>
            <w:r w:rsidRPr="00F30FB5">
              <w:rPr>
                <w:rFonts w:eastAsia="Times New Roman" w:cs="Times New Roman"/>
                <w:sz w:val="20"/>
                <w:szCs w:val="20"/>
              </w:rPr>
              <w:t xml:space="preserve"> </w:t>
            </w:r>
            <w:r w:rsidRPr="00F30FB5">
              <w:rPr>
                <w:rFonts w:eastAsia="Times New Roman" w:cs="Times New Roman"/>
                <w:sz w:val="20"/>
                <w:szCs w:val="20"/>
                <w:lang w:val="sr-Cyrl-CS"/>
              </w:rPr>
              <w:t>године</w:t>
            </w:r>
          </w:p>
        </w:tc>
      </w:tr>
    </w:tbl>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Latn-CS"/>
        </w:rPr>
        <w:t xml:space="preserve"> </w:t>
      </w:r>
    </w:p>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9C6792" w:rsidTr="00BD5ED8">
        <w:trPr>
          <w:trHeight w:val="1255"/>
          <w:tblCellSpacing w:w="20" w:type="dxa"/>
        </w:trPr>
        <w:tc>
          <w:tcPr>
            <w:tcW w:w="9640"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КОНКУРСНА ДОКУМЕНТАЦИЈА</w:t>
            </w:r>
          </w:p>
          <w:p w:rsidR="0076058E" w:rsidRPr="009C6792" w:rsidRDefault="00FA1717" w:rsidP="0076058E">
            <w:pPr>
              <w:widowControl w:val="0"/>
              <w:suppressAutoHyphens/>
              <w:spacing w:after="0" w:line="100" w:lineRule="atLeast"/>
              <w:jc w:val="center"/>
              <w:rPr>
                <w:rFonts w:eastAsia="Times New Roman" w:cs="Times New Roman"/>
                <w:b/>
                <w:sz w:val="20"/>
                <w:szCs w:val="20"/>
                <w:lang w:val="sr-Cyrl-RS" w:eastAsia="ar-SA"/>
              </w:rPr>
            </w:pPr>
            <w:r w:rsidRPr="009C6792">
              <w:rPr>
                <w:rFonts w:eastAsia="Times New Roman" w:cs="Times New Roman"/>
                <w:b/>
                <w:sz w:val="20"/>
                <w:szCs w:val="20"/>
                <w:lang w:val="sr-Cyrl-CS"/>
              </w:rPr>
              <w:t xml:space="preserve">ЗА ЈАВНУ НАБАВКУ </w:t>
            </w:r>
            <w:r w:rsidR="00B235A5" w:rsidRPr="009C6792">
              <w:rPr>
                <w:rFonts w:eastAsia="Times New Roman" w:cs="Times New Roman"/>
                <w:b/>
                <w:sz w:val="20"/>
                <w:szCs w:val="20"/>
                <w:lang w:val="sr-Cyrl-CS"/>
              </w:rPr>
              <w:t>УСЛУГЕ</w:t>
            </w:r>
            <w:r w:rsidR="006B11C6" w:rsidRPr="009C6792">
              <w:rPr>
                <w:rFonts w:eastAsia="Times New Roman" w:cs="Times New Roman"/>
                <w:b/>
                <w:sz w:val="20"/>
                <w:szCs w:val="20"/>
                <w:lang w:val="sr-Cyrl-CS"/>
              </w:rPr>
              <w:t xml:space="preserve"> </w:t>
            </w:r>
            <w:r w:rsidR="00EA7622" w:rsidRPr="009C6792">
              <w:rPr>
                <w:rFonts w:eastAsia="Times New Roman" w:cs="Times New Roman"/>
                <w:b/>
                <w:sz w:val="20"/>
                <w:szCs w:val="20"/>
                <w:lang w:val="sr-Cyrl-RS" w:eastAsia="ar-SA"/>
              </w:rPr>
              <w:t>ШЕСТОМЕСЕЧНО</w:t>
            </w:r>
            <w:r w:rsidR="0076058E" w:rsidRPr="009C6792">
              <w:rPr>
                <w:rFonts w:eastAsia="Times New Roman" w:cs="Times New Roman"/>
                <w:b/>
                <w:sz w:val="20"/>
                <w:szCs w:val="20"/>
                <w:lang w:val="sr-Cyrl-CS" w:eastAsia="ar-SA"/>
              </w:rPr>
              <w:t xml:space="preserve"> РЕДОВНО</w:t>
            </w:r>
            <w:r w:rsidR="00EA7622" w:rsidRPr="009C6792">
              <w:rPr>
                <w:rFonts w:eastAsia="Times New Roman" w:cs="Times New Roman"/>
                <w:b/>
                <w:sz w:val="20"/>
                <w:szCs w:val="20"/>
                <w:lang w:val="sr-Cyrl-CS" w:eastAsia="ar-SA"/>
              </w:rPr>
              <w:t xml:space="preserve"> ОДРЖАВАЊЕ</w:t>
            </w:r>
            <w:r w:rsidR="0076058E" w:rsidRPr="009C6792">
              <w:rPr>
                <w:rFonts w:eastAsia="Times New Roman" w:cs="Times New Roman"/>
                <w:b/>
                <w:sz w:val="20"/>
                <w:szCs w:val="20"/>
                <w:lang w:val="sr-Cyrl-RS" w:eastAsia="ar-SA"/>
              </w:rPr>
              <w:t xml:space="preserve"> И</w:t>
            </w:r>
            <w:r w:rsidR="0076058E" w:rsidRPr="009C6792">
              <w:rPr>
                <w:rFonts w:eastAsia="Times New Roman" w:cs="Times New Roman"/>
                <w:b/>
                <w:sz w:val="20"/>
                <w:szCs w:val="20"/>
                <w:lang w:val="sr-Cyrl-CS" w:eastAsia="ar-SA"/>
              </w:rPr>
              <w:t xml:space="preserve"> СЕРВИСИРАЊ</w:t>
            </w:r>
            <w:r w:rsidR="00EA7622" w:rsidRPr="009C6792">
              <w:rPr>
                <w:rFonts w:eastAsia="Times New Roman" w:cs="Times New Roman"/>
                <w:b/>
                <w:sz w:val="20"/>
                <w:szCs w:val="20"/>
                <w:lang w:val="sr-Cyrl-CS" w:eastAsia="ar-SA"/>
              </w:rPr>
              <w:t>Е</w:t>
            </w:r>
            <w:r w:rsidR="0076058E" w:rsidRPr="009C6792">
              <w:rPr>
                <w:rFonts w:eastAsia="Times New Roman" w:cs="Times New Roman"/>
                <w:b/>
                <w:sz w:val="20"/>
                <w:szCs w:val="20"/>
                <w:lang w:val="sr-Latn-CS" w:eastAsia="ar-SA"/>
              </w:rPr>
              <w:t xml:space="preserve"> </w:t>
            </w:r>
            <w:r w:rsidR="0076058E" w:rsidRPr="009C6792">
              <w:rPr>
                <w:rFonts w:eastAsia="Times New Roman" w:cs="Times New Roman"/>
                <w:b/>
                <w:sz w:val="20"/>
                <w:szCs w:val="20"/>
                <w:lang w:val="sr-Cyrl-RS" w:eastAsia="ar-SA"/>
              </w:rPr>
              <w:t>ЛОКАЛНЕ МРЕЖЕ АУТОМАТСКОГ МОНИТОРИНГА АП ВОЈВОДИНЕ ЗА КОНТРОЛ</w:t>
            </w:r>
            <w:r w:rsidR="0076058E" w:rsidRPr="009C6792">
              <w:rPr>
                <w:rFonts w:eastAsia="Times New Roman" w:cs="Times New Roman"/>
                <w:b/>
                <w:sz w:val="20"/>
                <w:szCs w:val="20"/>
                <w:lang w:val="sr-Cyrl-CS" w:eastAsia="ar-SA"/>
              </w:rPr>
              <w:t xml:space="preserve">У КВАЛИТЕТА </w:t>
            </w:r>
            <w:r w:rsidR="0076058E" w:rsidRPr="009C6792">
              <w:rPr>
                <w:rFonts w:eastAsia="Times New Roman" w:cs="Times New Roman"/>
                <w:b/>
                <w:sz w:val="20"/>
                <w:szCs w:val="20"/>
                <w:lang w:val="sr-Cyrl-RS" w:eastAsia="ar-SA"/>
              </w:rPr>
              <w:t xml:space="preserve">АМБИЈЕНТАЛНОГ </w:t>
            </w:r>
            <w:r w:rsidR="0076058E" w:rsidRPr="009C6792">
              <w:rPr>
                <w:rFonts w:eastAsia="Times New Roman" w:cs="Times New Roman"/>
                <w:b/>
                <w:sz w:val="20"/>
                <w:szCs w:val="20"/>
                <w:lang w:val="sr-Cyrl-CS" w:eastAsia="ar-SA"/>
              </w:rPr>
              <w:t>ВАЗДУХА НА ТЕРИТОРИЈИ АП ВОЈВОДИНЕ</w:t>
            </w:r>
          </w:p>
          <w:p w:rsidR="00B235A5" w:rsidRPr="009C6792" w:rsidRDefault="0076058E" w:rsidP="00FA1717">
            <w:pPr>
              <w:spacing w:after="0" w:line="240" w:lineRule="auto"/>
              <w:jc w:val="center"/>
              <w:rPr>
                <w:rFonts w:eastAsia="Times New Roman"/>
                <w:noProof/>
                <w:sz w:val="20"/>
                <w:szCs w:val="20"/>
              </w:rPr>
            </w:pPr>
            <w:r w:rsidRPr="009C6792">
              <w:rPr>
                <w:rFonts w:eastAsia="Times New Roman" w:cs="Times New Roman"/>
                <w:b/>
                <w:sz w:val="20"/>
                <w:szCs w:val="20"/>
                <w:lang w:val="sr-Cyrl-CS"/>
              </w:rPr>
              <w:t xml:space="preserve"> </w:t>
            </w:r>
          </w:p>
          <w:p w:rsidR="00FA1717" w:rsidRPr="009C6792" w:rsidRDefault="00FA1717" w:rsidP="00FA1717">
            <w:pPr>
              <w:spacing w:after="0" w:line="240" w:lineRule="auto"/>
              <w:jc w:val="center"/>
              <w:rPr>
                <w:rFonts w:eastAsia="Times New Roman" w:cs="Times New Roman"/>
                <w:b/>
                <w:sz w:val="20"/>
                <w:szCs w:val="20"/>
              </w:rPr>
            </w:pPr>
            <w:r w:rsidRPr="009C6792">
              <w:rPr>
                <w:rFonts w:eastAsia="Times New Roman" w:cs="Times New Roman"/>
                <w:b/>
                <w:sz w:val="20"/>
                <w:szCs w:val="20"/>
                <w:lang w:val="sr-Cyrl-CS"/>
              </w:rPr>
              <w:t xml:space="preserve">ЈН ОП </w:t>
            </w:r>
            <w:r w:rsidRPr="009C6792">
              <w:rPr>
                <w:rFonts w:eastAsia="Times New Roman" w:cs="Times New Roman"/>
                <w:b/>
                <w:sz w:val="20"/>
                <w:szCs w:val="20"/>
                <w:lang w:val="sr-Cyrl-RS"/>
              </w:rPr>
              <w:t xml:space="preserve"> </w:t>
            </w:r>
            <w:r w:rsidR="00411797" w:rsidRPr="009C6792">
              <w:rPr>
                <w:rFonts w:eastAsia="Times New Roman" w:cs="Times New Roman"/>
                <w:b/>
                <w:sz w:val="20"/>
                <w:szCs w:val="20"/>
                <w:lang w:val="sr-Cyrl-RS"/>
              </w:rPr>
              <w:t>8</w:t>
            </w:r>
            <w:r w:rsidRPr="009C6792">
              <w:rPr>
                <w:rFonts w:eastAsia="Times New Roman" w:cs="Times New Roman"/>
                <w:b/>
                <w:sz w:val="20"/>
                <w:szCs w:val="20"/>
                <w:lang w:val="sr-Cyrl-CS"/>
              </w:rPr>
              <w:t>/</w:t>
            </w:r>
            <w:r w:rsidR="001A25DA" w:rsidRPr="009C6792">
              <w:rPr>
                <w:rFonts w:eastAsia="Times New Roman" w:cs="Times New Roman"/>
                <w:b/>
                <w:sz w:val="20"/>
                <w:szCs w:val="20"/>
              </w:rPr>
              <w:t>2016</w:t>
            </w:r>
          </w:p>
          <w:p w:rsidR="00FA1717" w:rsidRPr="009C6792" w:rsidRDefault="00FA1717" w:rsidP="00FA1717">
            <w:pPr>
              <w:spacing w:after="0" w:line="240" w:lineRule="auto"/>
              <w:jc w:val="center"/>
              <w:rPr>
                <w:rFonts w:eastAsia="Times New Roman" w:cs="Times New Roman"/>
                <w:b/>
                <w:sz w:val="20"/>
                <w:szCs w:val="20"/>
                <w:lang w:val="sr-Cyrl-CS"/>
              </w:rPr>
            </w:pPr>
          </w:p>
        </w:tc>
      </w:tr>
    </w:tbl>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9C6792" w:rsidTr="00987F60">
        <w:trPr>
          <w:tblCellSpacing w:w="20" w:type="dxa"/>
        </w:trPr>
        <w:tc>
          <w:tcPr>
            <w:tcW w:w="5160" w:type="dxa"/>
            <w:shd w:val="clear" w:color="auto" w:fill="D6E3BC" w:themeFill="accent3" w:themeFillTint="66"/>
          </w:tcPr>
          <w:p w:rsidR="00FA1717" w:rsidRPr="009C6792" w:rsidRDefault="00FA1717" w:rsidP="00FA1717">
            <w:pPr>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FA1717" w:rsidRPr="00F30FB5" w:rsidRDefault="00702839" w:rsidP="009F3979">
            <w:pPr>
              <w:spacing w:after="0" w:line="240" w:lineRule="auto"/>
              <w:rPr>
                <w:rFonts w:eastAsia="Times New Roman" w:cs="Times New Roman"/>
                <w:b/>
                <w:sz w:val="20"/>
                <w:szCs w:val="20"/>
                <w:lang w:val="sr-Cyrl-CS"/>
              </w:rPr>
            </w:pPr>
            <w:r w:rsidRPr="00F30FB5">
              <w:rPr>
                <w:rFonts w:eastAsia="Times New Roman" w:cs="Times New Roman"/>
                <w:b/>
                <w:sz w:val="20"/>
                <w:szCs w:val="20"/>
                <w:lang w:val="sr-Cyrl-CS"/>
              </w:rPr>
              <w:t>28.10</w:t>
            </w:r>
            <w:r w:rsidR="00FA1717" w:rsidRPr="00F30FB5">
              <w:rPr>
                <w:rFonts w:eastAsia="Times New Roman" w:cs="Times New Roman"/>
                <w:b/>
                <w:sz w:val="20"/>
                <w:szCs w:val="20"/>
                <w:lang w:val="sr-Cyrl-CS"/>
              </w:rPr>
              <w:t>.</w:t>
            </w:r>
            <w:r w:rsidR="001A25DA" w:rsidRPr="00F30FB5">
              <w:rPr>
                <w:rFonts w:eastAsia="Times New Roman" w:cs="Times New Roman"/>
                <w:b/>
                <w:sz w:val="20"/>
                <w:szCs w:val="20"/>
                <w:lang w:val="sr-Cyrl-CS"/>
              </w:rPr>
              <w:t>201</w:t>
            </w:r>
            <w:r w:rsidR="001A25DA" w:rsidRPr="00F30FB5">
              <w:rPr>
                <w:rFonts w:eastAsia="Times New Roman" w:cs="Times New Roman"/>
                <w:b/>
                <w:sz w:val="20"/>
                <w:szCs w:val="20"/>
              </w:rPr>
              <w:t>6</w:t>
            </w:r>
            <w:r w:rsidR="00FA1717" w:rsidRPr="00F30FB5">
              <w:rPr>
                <w:rFonts w:eastAsia="Times New Roman" w:cs="Times New Roman"/>
                <w:b/>
                <w:sz w:val="20"/>
                <w:szCs w:val="20"/>
                <w:lang w:val="sr-Cyrl-CS"/>
              </w:rPr>
              <w:t>.</w:t>
            </w:r>
            <w:r w:rsidR="00BD5ED8" w:rsidRPr="00F30FB5">
              <w:rPr>
                <w:rFonts w:eastAsia="Times New Roman" w:cs="Times New Roman"/>
                <w:b/>
                <w:sz w:val="20"/>
                <w:szCs w:val="20"/>
              </w:rPr>
              <w:t xml:space="preserve"> </w:t>
            </w:r>
            <w:r w:rsidR="00FA1717" w:rsidRPr="00F30FB5">
              <w:rPr>
                <w:rFonts w:eastAsia="Times New Roman" w:cs="Times New Roman"/>
                <w:b/>
                <w:sz w:val="20"/>
                <w:szCs w:val="20"/>
                <w:lang w:val="sr-Cyrl-CS"/>
              </w:rPr>
              <w:t>године</w:t>
            </w:r>
          </w:p>
        </w:tc>
      </w:tr>
      <w:tr w:rsidR="00FA1717" w:rsidRPr="009C6792" w:rsidTr="00987F60">
        <w:trPr>
          <w:tblCellSpacing w:w="20" w:type="dxa"/>
        </w:trPr>
        <w:tc>
          <w:tcPr>
            <w:tcW w:w="5160" w:type="dxa"/>
            <w:shd w:val="clear" w:color="auto" w:fill="D6E3BC" w:themeFill="accent3" w:themeFillTint="66"/>
          </w:tcPr>
          <w:p w:rsidR="00FA1717" w:rsidRPr="009C6792" w:rsidRDefault="00FA1717" w:rsidP="00FA1717">
            <w:pPr>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F30FB5" w:rsidRDefault="00702839" w:rsidP="00411797">
            <w:pPr>
              <w:spacing w:after="0" w:line="240" w:lineRule="auto"/>
              <w:rPr>
                <w:rFonts w:eastAsia="Times New Roman" w:cs="Times New Roman"/>
                <w:b/>
                <w:sz w:val="20"/>
                <w:szCs w:val="20"/>
                <w:lang w:val="sr-Cyrl-CS"/>
              </w:rPr>
            </w:pPr>
            <w:r w:rsidRPr="00F30FB5">
              <w:rPr>
                <w:rFonts w:eastAsia="Times New Roman" w:cs="Times New Roman"/>
                <w:b/>
                <w:sz w:val="20"/>
                <w:szCs w:val="20"/>
                <w:lang w:val="sr-Cyrl-CS"/>
              </w:rPr>
              <w:t>28.11</w:t>
            </w:r>
            <w:r w:rsidR="00FA1717" w:rsidRPr="00F30FB5">
              <w:rPr>
                <w:rFonts w:eastAsia="Times New Roman" w:cs="Times New Roman"/>
                <w:b/>
                <w:sz w:val="20"/>
                <w:szCs w:val="20"/>
                <w:lang w:val="sr-Cyrl-CS"/>
              </w:rPr>
              <w:t>.</w:t>
            </w:r>
            <w:r w:rsidR="001A25DA" w:rsidRPr="00F30FB5">
              <w:rPr>
                <w:rFonts w:eastAsia="Times New Roman" w:cs="Times New Roman"/>
                <w:b/>
                <w:sz w:val="20"/>
                <w:szCs w:val="20"/>
                <w:lang w:val="sr-Cyrl-CS"/>
              </w:rPr>
              <w:t>201</w:t>
            </w:r>
            <w:r w:rsidR="001A25DA" w:rsidRPr="00F30FB5">
              <w:rPr>
                <w:rFonts w:eastAsia="Times New Roman" w:cs="Times New Roman"/>
                <w:b/>
                <w:sz w:val="20"/>
                <w:szCs w:val="20"/>
              </w:rPr>
              <w:t>6</w:t>
            </w:r>
            <w:r w:rsidR="00FA1717" w:rsidRPr="00F30FB5">
              <w:rPr>
                <w:rFonts w:eastAsia="Times New Roman" w:cs="Times New Roman"/>
                <w:b/>
                <w:sz w:val="20"/>
                <w:szCs w:val="20"/>
                <w:lang w:val="sr-Cyrl-CS"/>
              </w:rPr>
              <w:t>.</w:t>
            </w:r>
            <w:r w:rsidR="00BD5ED8" w:rsidRPr="00F30FB5">
              <w:rPr>
                <w:rFonts w:eastAsia="Times New Roman" w:cs="Times New Roman"/>
                <w:b/>
                <w:sz w:val="20"/>
                <w:szCs w:val="20"/>
              </w:rPr>
              <w:t xml:space="preserve"> </w:t>
            </w:r>
            <w:r w:rsidR="00FA1717" w:rsidRPr="00F30FB5">
              <w:rPr>
                <w:rFonts w:eastAsia="Times New Roman" w:cs="Times New Roman"/>
                <w:b/>
                <w:sz w:val="20"/>
                <w:szCs w:val="20"/>
                <w:lang w:val="sr-Cyrl-CS"/>
              </w:rPr>
              <w:t xml:space="preserve">године до </w:t>
            </w:r>
            <w:r w:rsidR="00411797" w:rsidRPr="00F30FB5">
              <w:rPr>
                <w:rFonts w:eastAsia="Times New Roman" w:cs="Times New Roman"/>
                <w:b/>
                <w:sz w:val="20"/>
                <w:szCs w:val="20"/>
                <w:lang w:val="sr-Cyrl-CS"/>
              </w:rPr>
              <w:t>10</w:t>
            </w:r>
            <w:r w:rsidR="00F37BDC" w:rsidRPr="00F30FB5">
              <w:rPr>
                <w:rFonts w:eastAsia="Times New Roman" w:cs="Times New Roman"/>
                <w:b/>
                <w:sz w:val="20"/>
                <w:szCs w:val="20"/>
                <w:lang w:val="sr-Cyrl-CS"/>
              </w:rPr>
              <w:t>:00</w:t>
            </w:r>
            <w:r w:rsidR="00FA1717" w:rsidRPr="00F30FB5">
              <w:rPr>
                <w:rFonts w:eastAsia="Times New Roman" w:cs="Times New Roman"/>
                <w:b/>
                <w:sz w:val="20"/>
                <w:szCs w:val="20"/>
                <w:lang w:val="sr-Cyrl-CS"/>
              </w:rPr>
              <w:t xml:space="preserve"> часова</w:t>
            </w:r>
          </w:p>
        </w:tc>
      </w:tr>
      <w:tr w:rsidR="00FA1717" w:rsidRPr="009C6792" w:rsidTr="00987F60">
        <w:trPr>
          <w:tblCellSpacing w:w="20" w:type="dxa"/>
        </w:trPr>
        <w:tc>
          <w:tcPr>
            <w:tcW w:w="5160" w:type="dxa"/>
            <w:shd w:val="clear" w:color="auto" w:fill="D6E3BC" w:themeFill="accent3" w:themeFillTint="66"/>
          </w:tcPr>
          <w:p w:rsidR="00FA1717" w:rsidRPr="009C6792" w:rsidRDefault="00FA1717" w:rsidP="00FA1717">
            <w:pPr>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F30FB5" w:rsidRDefault="00702839" w:rsidP="00411797">
            <w:pPr>
              <w:spacing w:after="0" w:line="240" w:lineRule="auto"/>
              <w:rPr>
                <w:rFonts w:eastAsia="Times New Roman" w:cs="Times New Roman"/>
                <w:b/>
                <w:sz w:val="20"/>
                <w:szCs w:val="20"/>
                <w:lang w:val="sr-Cyrl-CS"/>
              </w:rPr>
            </w:pPr>
            <w:r w:rsidRPr="00F30FB5">
              <w:rPr>
                <w:rFonts w:eastAsia="Times New Roman" w:cs="Times New Roman"/>
                <w:b/>
                <w:sz w:val="20"/>
                <w:szCs w:val="20"/>
                <w:lang w:val="sr-Cyrl-CS"/>
              </w:rPr>
              <w:t>28.11</w:t>
            </w:r>
            <w:r w:rsidR="00FA1717" w:rsidRPr="00F30FB5">
              <w:rPr>
                <w:rFonts w:eastAsia="Times New Roman" w:cs="Times New Roman"/>
                <w:b/>
                <w:sz w:val="20"/>
                <w:szCs w:val="20"/>
                <w:lang w:val="sr-Cyrl-CS"/>
              </w:rPr>
              <w:t>.</w:t>
            </w:r>
            <w:r w:rsidR="001A25DA" w:rsidRPr="00F30FB5">
              <w:rPr>
                <w:rFonts w:eastAsia="Times New Roman" w:cs="Times New Roman"/>
                <w:b/>
                <w:sz w:val="20"/>
                <w:szCs w:val="20"/>
                <w:lang w:val="sr-Cyrl-CS"/>
              </w:rPr>
              <w:t>201</w:t>
            </w:r>
            <w:r w:rsidR="001A25DA" w:rsidRPr="00F30FB5">
              <w:rPr>
                <w:rFonts w:eastAsia="Times New Roman" w:cs="Times New Roman"/>
                <w:b/>
                <w:sz w:val="20"/>
                <w:szCs w:val="20"/>
              </w:rPr>
              <w:t>6</w:t>
            </w:r>
            <w:r w:rsidR="00FA1717" w:rsidRPr="00F30FB5">
              <w:rPr>
                <w:rFonts w:eastAsia="Times New Roman" w:cs="Times New Roman"/>
                <w:b/>
                <w:sz w:val="20"/>
                <w:szCs w:val="20"/>
                <w:lang w:val="sr-Cyrl-CS"/>
              </w:rPr>
              <w:t>.</w:t>
            </w:r>
            <w:r w:rsidR="00BD5ED8" w:rsidRPr="00F30FB5">
              <w:rPr>
                <w:rFonts w:eastAsia="Times New Roman" w:cs="Times New Roman"/>
                <w:b/>
                <w:sz w:val="20"/>
                <w:szCs w:val="20"/>
              </w:rPr>
              <w:t xml:space="preserve"> </w:t>
            </w:r>
            <w:r w:rsidR="00FA1717" w:rsidRPr="00F30FB5">
              <w:rPr>
                <w:rFonts w:eastAsia="Times New Roman" w:cs="Times New Roman"/>
                <w:b/>
                <w:sz w:val="20"/>
                <w:szCs w:val="20"/>
                <w:lang w:val="sr-Cyrl-CS"/>
              </w:rPr>
              <w:t>године у</w:t>
            </w:r>
            <w:r w:rsidR="00411797" w:rsidRPr="00F30FB5">
              <w:rPr>
                <w:rFonts w:eastAsia="Times New Roman" w:cs="Times New Roman"/>
                <w:b/>
                <w:sz w:val="20"/>
                <w:szCs w:val="20"/>
                <w:lang w:val="sr-Cyrl-CS"/>
              </w:rPr>
              <w:t xml:space="preserve"> 11</w:t>
            </w:r>
            <w:r w:rsidR="00F37BDC" w:rsidRPr="00F30FB5">
              <w:rPr>
                <w:rFonts w:eastAsia="Times New Roman" w:cs="Times New Roman"/>
                <w:b/>
                <w:sz w:val="20"/>
                <w:szCs w:val="20"/>
                <w:lang w:val="sr-Cyrl-CS"/>
              </w:rPr>
              <w:t>:00</w:t>
            </w:r>
            <w:r w:rsidR="00FA1717" w:rsidRPr="00F30FB5">
              <w:rPr>
                <w:rFonts w:eastAsia="Times New Roman" w:cs="Times New Roman"/>
                <w:b/>
                <w:sz w:val="20"/>
                <w:szCs w:val="20"/>
                <w:lang w:val="sr-Cyrl-CS"/>
              </w:rPr>
              <w:t xml:space="preserve"> часова</w:t>
            </w:r>
          </w:p>
        </w:tc>
      </w:tr>
    </w:tbl>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 xml:space="preserve">Нови Сад, </w:t>
      </w:r>
      <w:r w:rsidR="00263582" w:rsidRPr="009C6792">
        <w:rPr>
          <w:rFonts w:eastAsia="Times New Roman" w:cs="Times New Roman"/>
          <w:sz w:val="20"/>
          <w:szCs w:val="20"/>
          <w:lang w:val="sr-Latn-RS"/>
        </w:rPr>
        <w:t>o</w:t>
      </w:r>
      <w:r w:rsidR="00263582" w:rsidRPr="009C6792">
        <w:rPr>
          <w:rFonts w:eastAsia="Times New Roman" w:cs="Times New Roman"/>
          <w:sz w:val="20"/>
          <w:szCs w:val="20"/>
          <w:lang w:val="sr-Cyrl-RS"/>
        </w:rPr>
        <w:t>ктобар</w:t>
      </w:r>
      <w:r w:rsidR="00B76FBE" w:rsidRPr="009C6792">
        <w:rPr>
          <w:rFonts w:eastAsia="Times New Roman" w:cs="Times New Roman"/>
          <w:sz w:val="20"/>
          <w:szCs w:val="20"/>
          <w:lang w:val="sr-Cyrl-CS"/>
        </w:rPr>
        <w:t xml:space="preserve"> </w:t>
      </w:r>
      <w:r w:rsidR="001A25DA" w:rsidRPr="009C6792">
        <w:rPr>
          <w:rFonts w:eastAsia="Times New Roman" w:cs="Times New Roman"/>
          <w:sz w:val="20"/>
          <w:szCs w:val="20"/>
          <w:lang w:val="sr-Cyrl-RS"/>
        </w:rPr>
        <w:t>201</w:t>
      </w:r>
      <w:r w:rsidR="001A25DA" w:rsidRPr="009C6792">
        <w:rPr>
          <w:rFonts w:eastAsia="Times New Roman" w:cs="Times New Roman"/>
          <w:sz w:val="20"/>
          <w:szCs w:val="20"/>
        </w:rPr>
        <w:t>6</w:t>
      </w:r>
      <w:r w:rsidR="00F37BDC" w:rsidRPr="009C6792">
        <w:rPr>
          <w:rFonts w:eastAsia="Times New Roman" w:cs="Times New Roman"/>
          <w:sz w:val="20"/>
          <w:szCs w:val="20"/>
          <w:lang w:val="sr-Cyrl-RS"/>
        </w:rPr>
        <w:t xml:space="preserve">. </w:t>
      </w:r>
      <w:r w:rsidR="00365488" w:rsidRPr="009C6792">
        <w:rPr>
          <w:rFonts w:eastAsia="Times New Roman" w:cs="Times New Roman"/>
          <w:sz w:val="20"/>
          <w:szCs w:val="20"/>
          <w:lang w:val="sr-Cyrl-CS"/>
        </w:rPr>
        <w:t>г</w:t>
      </w:r>
      <w:r w:rsidRPr="009C6792">
        <w:rPr>
          <w:rFonts w:eastAsia="Times New Roman" w:cs="Times New Roman"/>
          <w:sz w:val="20"/>
          <w:szCs w:val="20"/>
          <w:lang w:val="sr-Cyrl-CS"/>
        </w:rPr>
        <w:t>одине</w:t>
      </w:r>
    </w:p>
    <w:p w:rsidR="00411797" w:rsidRPr="009C6792" w:rsidRDefault="00411797" w:rsidP="00FA1717">
      <w:pPr>
        <w:spacing w:after="0" w:line="240" w:lineRule="auto"/>
        <w:jc w:val="center"/>
        <w:rPr>
          <w:rFonts w:eastAsia="Times New Roman" w:cs="Times New Roman"/>
          <w:sz w:val="20"/>
          <w:szCs w:val="20"/>
          <w:lang w:val="sr-Cyrl-CS"/>
        </w:rPr>
      </w:pPr>
    </w:p>
    <w:p w:rsidR="00411797" w:rsidRPr="009C6792" w:rsidRDefault="00411797" w:rsidP="00FA1717">
      <w:pPr>
        <w:spacing w:after="0" w:line="240" w:lineRule="auto"/>
        <w:jc w:val="center"/>
        <w:rPr>
          <w:rFonts w:eastAsia="Times New Roman" w:cs="Times New Roman"/>
          <w:sz w:val="20"/>
          <w:szCs w:val="20"/>
        </w:rPr>
      </w:pPr>
    </w:p>
    <w:p w:rsidR="00CE6C24" w:rsidRPr="009C6792" w:rsidRDefault="00CE6C24" w:rsidP="00FA1717">
      <w:pPr>
        <w:spacing w:after="0" w:line="240" w:lineRule="auto"/>
        <w:jc w:val="center"/>
        <w:rPr>
          <w:rFonts w:eastAsia="Times New Roman" w:cs="Times New Roman"/>
          <w:sz w:val="20"/>
          <w:szCs w:val="20"/>
        </w:rPr>
      </w:pPr>
    </w:p>
    <w:p w:rsidR="00CE6C24" w:rsidRPr="009C6792" w:rsidRDefault="00CE6C24" w:rsidP="00FA1717">
      <w:pPr>
        <w:spacing w:after="0" w:line="240" w:lineRule="auto"/>
        <w:jc w:val="center"/>
        <w:rPr>
          <w:rFonts w:eastAsia="Times New Roman" w:cs="Times New Roman"/>
          <w:sz w:val="20"/>
          <w:szCs w:val="20"/>
        </w:rPr>
      </w:pPr>
    </w:p>
    <w:p w:rsidR="00CE6C24" w:rsidRPr="009C6792" w:rsidRDefault="00CE6C24" w:rsidP="00FA1717">
      <w:pPr>
        <w:spacing w:after="0" w:line="240" w:lineRule="auto"/>
        <w:jc w:val="center"/>
        <w:rPr>
          <w:rFonts w:eastAsia="Times New Roman" w:cs="Times New Roman"/>
          <w:sz w:val="20"/>
          <w:szCs w:val="20"/>
          <w:lang w:val="sr-Cyrl-RS"/>
        </w:rPr>
      </w:pPr>
    </w:p>
    <w:p w:rsidR="00987F60" w:rsidRPr="009C6792" w:rsidRDefault="00987F60" w:rsidP="00FA1717">
      <w:pPr>
        <w:spacing w:after="0" w:line="240" w:lineRule="auto"/>
        <w:jc w:val="center"/>
        <w:rPr>
          <w:rFonts w:eastAsia="Times New Roman" w:cs="Times New Roman"/>
          <w:sz w:val="20"/>
          <w:szCs w:val="20"/>
          <w:lang w:val="sr-Cyrl-RS"/>
        </w:rPr>
      </w:pPr>
    </w:p>
    <w:p w:rsidR="00FA1717" w:rsidRPr="009C6792" w:rsidRDefault="00FA1717" w:rsidP="00764BE0">
      <w:pPr>
        <w:spacing w:after="0" w:line="240" w:lineRule="auto"/>
        <w:ind w:left="-360" w:firstLine="720"/>
        <w:jc w:val="both"/>
        <w:rPr>
          <w:rFonts w:eastAsia="Times New Roman" w:cs="Times New Roman"/>
          <w:sz w:val="20"/>
          <w:szCs w:val="20"/>
          <w:lang w:val="sr-Cyrl-CS"/>
        </w:rPr>
      </w:pPr>
      <w:r w:rsidRPr="009C6792">
        <w:rPr>
          <w:rFonts w:eastAsia="Times New Roman" w:cs="Times New Roman"/>
          <w:sz w:val="20"/>
          <w:szCs w:val="20"/>
          <w:lang w:val="sr-Cyrl-CS"/>
        </w:rPr>
        <w:lastRenderedPageBreak/>
        <w:t>На основу члана 61. Закона о јавним набавкама (“Службени гласник РС“, бр. 124/12</w:t>
      </w:r>
      <w:r w:rsidRPr="009C6792">
        <w:rPr>
          <w:rFonts w:eastAsia="Times New Roman" w:cs="Times New Roman"/>
          <w:sz w:val="20"/>
          <w:szCs w:val="20"/>
          <w:lang w:val="sr-Cyrl-RS"/>
        </w:rPr>
        <w:t>, 14/15 и 68/15</w:t>
      </w:r>
      <w:r w:rsidRPr="009C6792">
        <w:rPr>
          <w:rFonts w:eastAsia="Times New Roman" w:cs="Times New Roman"/>
          <w:sz w:val="20"/>
          <w:szCs w:val="20"/>
          <w:lang w:val="sr-Cyrl-CS"/>
        </w:rPr>
        <w:t>) и члана 2. Правилника о обавезним елементима конкурсне документације</w:t>
      </w:r>
      <w:r w:rsidR="00295CAC" w:rsidRPr="009C6792">
        <w:rPr>
          <w:rFonts w:eastAsia="Times New Roman" w:cs="Times New Roman"/>
          <w:sz w:val="20"/>
          <w:szCs w:val="20"/>
          <w:lang w:val="sr-Cyrl-CS"/>
        </w:rPr>
        <w:t xml:space="preserve"> </w:t>
      </w:r>
      <w:r w:rsidRPr="009C6792">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9C6792">
        <w:rPr>
          <w:rFonts w:eastAsia="Times New Roman" w:cs="Times New Roman"/>
          <w:sz w:val="20"/>
          <w:szCs w:val="20"/>
          <w:lang w:val="sr-Cyrl-CS"/>
        </w:rPr>
        <w:t xml:space="preserve"> </w:t>
      </w:r>
      <w:r w:rsidRPr="009C6792">
        <w:rPr>
          <w:rFonts w:eastAsia="Times New Roman" w:cs="Times New Roman"/>
          <w:sz w:val="20"/>
          <w:szCs w:val="20"/>
          <w:lang w:val="sr-Cyrl-RS"/>
        </w:rPr>
        <w:t>86</w:t>
      </w:r>
      <w:r w:rsidRPr="009C6792">
        <w:rPr>
          <w:rFonts w:eastAsia="Times New Roman" w:cs="Times New Roman"/>
          <w:sz w:val="20"/>
          <w:szCs w:val="20"/>
          <w:lang w:val="sr-Cyrl-CS"/>
        </w:rPr>
        <w:t>/1</w:t>
      </w:r>
      <w:r w:rsidRPr="009C6792">
        <w:rPr>
          <w:rFonts w:eastAsia="Times New Roman" w:cs="Times New Roman"/>
          <w:sz w:val="20"/>
          <w:szCs w:val="20"/>
          <w:lang w:val="sr-Cyrl-RS"/>
        </w:rPr>
        <w:t>5</w:t>
      </w:r>
      <w:r w:rsidRPr="009C6792">
        <w:rPr>
          <w:rFonts w:eastAsia="Times New Roman" w:cs="Times New Roman"/>
          <w:sz w:val="20"/>
          <w:szCs w:val="20"/>
          <w:lang w:val="sr-Cyrl-CS"/>
        </w:rPr>
        <w:t>) а у вези са Одлуком о покретању поступка број</w:t>
      </w:r>
      <w:r w:rsidR="00411797" w:rsidRPr="009C6792">
        <w:rPr>
          <w:rFonts w:eastAsia="Times New Roman" w:cs="Times New Roman"/>
          <w:sz w:val="20"/>
          <w:szCs w:val="20"/>
          <w:lang w:val="sr-Cyrl-CS"/>
        </w:rPr>
        <w:t>: 140-404-197</w:t>
      </w:r>
      <w:r w:rsidRPr="00F30FB5">
        <w:rPr>
          <w:rFonts w:eastAsia="Times New Roman" w:cs="Times New Roman"/>
          <w:sz w:val="20"/>
          <w:szCs w:val="20"/>
          <w:lang w:val="sr-Cyrl-CS"/>
        </w:rPr>
        <w:t>/</w:t>
      </w:r>
      <w:r w:rsidR="001A25DA" w:rsidRPr="00F30FB5">
        <w:rPr>
          <w:rFonts w:eastAsia="Times New Roman" w:cs="Times New Roman"/>
          <w:sz w:val="20"/>
          <w:szCs w:val="20"/>
          <w:lang w:val="sr-Cyrl-CS"/>
        </w:rPr>
        <w:t>201</w:t>
      </w:r>
      <w:r w:rsidR="001A25DA" w:rsidRPr="00F30FB5">
        <w:rPr>
          <w:rFonts w:eastAsia="Times New Roman" w:cs="Times New Roman"/>
          <w:sz w:val="20"/>
          <w:szCs w:val="20"/>
        </w:rPr>
        <w:t>6</w:t>
      </w:r>
      <w:r w:rsidR="00411797" w:rsidRPr="00F30FB5">
        <w:rPr>
          <w:rFonts w:eastAsia="Times New Roman" w:cs="Times New Roman"/>
          <w:sz w:val="20"/>
          <w:szCs w:val="20"/>
          <w:lang w:val="sr-Cyrl-RS"/>
        </w:rPr>
        <w:t>-02</w:t>
      </w:r>
      <w:r w:rsidRPr="00F30FB5">
        <w:rPr>
          <w:rFonts w:eastAsia="Times New Roman" w:cs="Times New Roman"/>
          <w:sz w:val="20"/>
          <w:szCs w:val="20"/>
          <w:lang w:val="sr-Cyrl-CS"/>
        </w:rPr>
        <w:t xml:space="preserve"> од </w:t>
      </w:r>
      <w:r w:rsidR="00411797" w:rsidRPr="00F30FB5">
        <w:rPr>
          <w:rFonts w:eastAsia="Times New Roman" w:cs="Times New Roman"/>
          <w:sz w:val="20"/>
          <w:szCs w:val="20"/>
          <w:lang w:val="sr-Cyrl-CS"/>
        </w:rPr>
        <w:t>24.10</w:t>
      </w:r>
      <w:r w:rsidRPr="00F30FB5">
        <w:rPr>
          <w:rFonts w:eastAsia="Times New Roman" w:cs="Times New Roman"/>
          <w:sz w:val="20"/>
          <w:szCs w:val="20"/>
          <w:lang w:val="ru-RU"/>
        </w:rPr>
        <w:t>.</w:t>
      </w:r>
      <w:r w:rsidR="001A25DA" w:rsidRPr="00F30FB5">
        <w:rPr>
          <w:rFonts w:eastAsia="Times New Roman" w:cs="Times New Roman"/>
          <w:sz w:val="20"/>
          <w:szCs w:val="20"/>
          <w:lang w:val="sr-Cyrl-CS"/>
        </w:rPr>
        <w:t>201</w:t>
      </w:r>
      <w:r w:rsidR="001A25DA" w:rsidRPr="00F30FB5">
        <w:rPr>
          <w:rFonts w:eastAsia="Times New Roman" w:cs="Times New Roman"/>
          <w:sz w:val="20"/>
          <w:szCs w:val="20"/>
        </w:rPr>
        <w:t>6</w:t>
      </w:r>
      <w:r w:rsidRPr="00F30FB5">
        <w:rPr>
          <w:rFonts w:eastAsia="Times New Roman" w:cs="Times New Roman"/>
          <w:sz w:val="20"/>
          <w:szCs w:val="20"/>
          <w:lang w:val="sr-Cyrl-CS"/>
        </w:rPr>
        <w:t>.</w:t>
      </w:r>
      <w:r w:rsidRPr="00F30FB5">
        <w:rPr>
          <w:rFonts w:eastAsia="Times New Roman" w:cs="Times New Roman"/>
          <w:sz w:val="20"/>
          <w:szCs w:val="20"/>
        </w:rPr>
        <w:t xml:space="preserve"> </w:t>
      </w:r>
      <w:r w:rsidRPr="00F30FB5">
        <w:rPr>
          <w:rFonts w:eastAsia="Times New Roman" w:cs="Times New Roman"/>
          <w:sz w:val="20"/>
          <w:szCs w:val="20"/>
          <w:lang w:val="sr-Cyrl-CS"/>
        </w:rPr>
        <w:t xml:space="preserve">године (ЈН ОП </w:t>
      </w:r>
      <w:r w:rsidR="00411797" w:rsidRPr="00F30FB5">
        <w:rPr>
          <w:rFonts w:eastAsia="Times New Roman" w:cs="Times New Roman"/>
          <w:sz w:val="20"/>
          <w:szCs w:val="20"/>
          <w:lang w:val="sr-Cyrl-CS"/>
        </w:rPr>
        <w:t>8</w:t>
      </w:r>
      <w:r w:rsidRPr="00F30FB5">
        <w:rPr>
          <w:rFonts w:eastAsia="Times New Roman" w:cs="Times New Roman"/>
          <w:sz w:val="20"/>
          <w:szCs w:val="20"/>
          <w:lang w:val="sr-Cyrl-CS"/>
        </w:rPr>
        <w:t>/</w:t>
      </w:r>
      <w:r w:rsidR="001A25DA" w:rsidRPr="00F30FB5">
        <w:rPr>
          <w:rFonts w:eastAsia="Times New Roman" w:cs="Times New Roman"/>
          <w:sz w:val="20"/>
          <w:szCs w:val="20"/>
          <w:lang w:val="sr-Cyrl-RS"/>
        </w:rPr>
        <w:t>2</w:t>
      </w:r>
      <w:r w:rsidR="001A25DA" w:rsidRPr="00F30FB5">
        <w:rPr>
          <w:rFonts w:eastAsia="Times New Roman" w:cs="Times New Roman"/>
          <w:sz w:val="20"/>
          <w:szCs w:val="20"/>
        </w:rPr>
        <w:t>0</w:t>
      </w:r>
      <w:r w:rsidR="001A25DA" w:rsidRPr="00F30FB5">
        <w:rPr>
          <w:rFonts w:eastAsia="Times New Roman" w:cs="Times New Roman"/>
          <w:sz w:val="20"/>
          <w:szCs w:val="20"/>
          <w:lang w:val="sr-Cyrl-RS"/>
        </w:rPr>
        <w:t>1</w:t>
      </w:r>
      <w:r w:rsidR="001A25DA" w:rsidRPr="00F30FB5">
        <w:rPr>
          <w:rFonts w:eastAsia="Times New Roman" w:cs="Times New Roman"/>
          <w:sz w:val="20"/>
          <w:szCs w:val="20"/>
        </w:rPr>
        <w:t>6</w:t>
      </w:r>
      <w:r w:rsidR="00764BE0" w:rsidRPr="00F30FB5">
        <w:rPr>
          <w:rFonts w:eastAsia="Times New Roman" w:cs="Times New Roman"/>
          <w:sz w:val="20"/>
          <w:szCs w:val="20"/>
          <w:lang w:val="sr-Cyrl-CS"/>
        </w:rPr>
        <w:t xml:space="preserve">), </w:t>
      </w:r>
      <w:r w:rsidRPr="00F30FB5">
        <w:rPr>
          <w:rFonts w:eastAsia="Times New Roman" w:cs="Times New Roman"/>
          <w:sz w:val="20"/>
          <w:szCs w:val="20"/>
          <w:lang w:val="sr-Cyrl-CS"/>
        </w:rPr>
        <w:t>Комисија за јавну набавку образована Реш</w:t>
      </w:r>
      <w:r w:rsidR="009F3979" w:rsidRPr="00F30FB5">
        <w:rPr>
          <w:rFonts w:eastAsia="Times New Roman" w:cs="Times New Roman"/>
          <w:sz w:val="20"/>
          <w:szCs w:val="20"/>
          <w:lang w:val="sr-Cyrl-CS"/>
        </w:rPr>
        <w:t>е</w:t>
      </w:r>
      <w:r w:rsidRPr="00F30FB5">
        <w:rPr>
          <w:rFonts w:eastAsia="Times New Roman" w:cs="Times New Roman"/>
          <w:sz w:val="20"/>
          <w:szCs w:val="20"/>
          <w:lang w:val="sr-Cyrl-CS"/>
        </w:rPr>
        <w:t xml:space="preserve">њем </w:t>
      </w:r>
      <w:r w:rsidR="00EA7622" w:rsidRPr="00F30FB5">
        <w:rPr>
          <w:rFonts w:eastAsia="Times New Roman" w:cs="Times New Roman"/>
          <w:sz w:val="20"/>
          <w:szCs w:val="20"/>
          <w:lang w:val="sr-Cyrl-CS"/>
        </w:rPr>
        <w:t>покрајинског секретара за урбанизам и заштиту животне средине</w:t>
      </w:r>
      <w:r w:rsidRPr="00F30FB5">
        <w:rPr>
          <w:rFonts w:eastAsia="Times New Roman" w:cs="Times New Roman"/>
          <w:sz w:val="20"/>
          <w:szCs w:val="20"/>
          <w:lang w:val="sr-Cyrl-CS"/>
        </w:rPr>
        <w:t xml:space="preserve"> број</w:t>
      </w:r>
      <w:r w:rsidR="00B76FBE" w:rsidRPr="00F30FB5">
        <w:rPr>
          <w:rFonts w:eastAsia="Times New Roman" w:cs="Times New Roman"/>
          <w:sz w:val="20"/>
          <w:szCs w:val="20"/>
          <w:lang w:val="sr-Cyrl-CS"/>
        </w:rPr>
        <w:t xml:space="preserve">: </w:t>
      </w:r>
      <w:r w:rsidR="00411797" w:rsidRPr="00F30FB5">
        <w:rPr>
          <w:rFonts w:eastAsia="Times New Roman" w:cs="Times New Roman"/>
          <w:sz w:val="20"/>
          <w:szCs w:val="20"/>
          <w:lang w:val="sr-Cyrl-CS"/>
        </w:rPr>
        <w:t>140-404-197</w:t>
      </w:r>
      <w:r w:rsidRPr="00F30FB5">
        <w:rPr>
          <w:rFonts w:eastAsia="Times New Roman" w:cs="Times New Roman"/>
          <w:sz w:val="20"/>
          <w:szCs w:val="20"/>
          <w:lang w:val="sr-Cyrl-CS"/>
        </w:rPr>
        <w:t>/</w:t>
      </w:r>
      <w:r w:rsidR="001A25DA" w:rsidRPr="00F30FB5">
        <w:rPr>
          <w:rFonts w:eastAsia="Times New Roman" w:cs="Times New Roman"/>
          <w:sz w:val="20"/>
          <w:szCs w:val="20"/>
          <w:lang w:val="sr-Cyrl-CS"/>
        </w:rPr>
        <w:t>201</w:t>
      </w:r>
      <w:r w:rsidR="001A25DA" w:rsidRPr="00F30FB5">
        <w:rPr>
          <w:rFonts w:eastAsia="Times New Roman" w:cs="Times New Roman"/>
          <w:sz w:val="20"/>
          <w:szCs w:val="20"/>
        </w:rPr>
        <w:t>6</w:t>
      </w:r>
      <w:r w:rsidRPr="00F30FB5">
        <w:rPr>
          <w:rFonts w:eastAsia="Times New Roman" w:cs="Times New Roman"/>
          <w:sz w:val="20"/>
          <w:szCs w:val="20"/>
          <w:lang w:val="sr-Cyrl-CS"/>
        </w:rPr>
        <w:t xml:space="preserve"> од </w:t>
      </w:r>
      <w:r w:rsidR="00243D21" w:rsidRPr="00F30FB5">
        <w:rPr>
          <w:rFonts w:eastAsia="Times New Roman" w:cs="Times New Roman"/>
          <w:sz w:val="20"/>
          <w:szCs w:val="20"/>
          <w:lang w:val="sr-Latn-RS"/>
        </w:rPr>
        <w:t>24.10</w:t>
      </w:r>
      <w:r w:rsidRPr="00F30FB5">
        <w:rPr>
          <w:rFonts w:eastAsia="Times New Roman" w:cs="Times New Roman"/>
          <w:sz w:val="20"/>
          <w:szCs w:val="20"/>
          <w:lang w:val="sr-Cyrl-CS"/>
        </w:rPr>
        <w:t>.</w:t>
      </w:r>
      <w:r w:rsidR="001A25DA" w:rsidRPr="00F30FB5">
        <w:rPr>
          <w:rFonts w:eastAsia="Times New Roman" w:cs="Times New Roman"/>
          <w:sz w:val="20"/>
          <w:szCs w:val="20"/>
          <w:lang w:val="sr-Cyrl-CS"/>
        </w:rPr>
        <w:t>201</w:t>
      </w:r>
      <w:r w:rsidR="001A25DA" w:rsidRPr="00F30FB5">
        <w:rPr>
          <w:rFonts w:eastAsia="Times New Roman" w:cs="Times New Roman"/>
          <w:sz w:val="20"/>
          <w:szCs w:val="20"/>
        </w:rPr>
        <w:t>6</w:t>
      </w:r>
      <w:r w:rsidRPr="00F30FB5">
        <w:rPr>
          <w:rFonts w:eastAsia="Times New Roman" w:cs="Times New Roman"/>
          <w:sz w:val="20"/>
          <w:szCs w:val="20"/>
        </w:rPr>
        <w:t xml:space="preserve">. </w:t>
      </w:r>
      <w:r w:rsidR="001E6F94" w:rsidRPr="00F30FB5">
        <w:rPr>
          <w:rFonts w:eastAsia="Times New Roman" w:cs="Times New Roman"/>
          <w:sz w:val="20"/>
          <w:szCs w:val="20"/>
          <w:lang w:val="sr-Cyrl-CS"/>
        </w:rPr>
        <w:t>године,</w:t>
      </w:r>
      <w:r w:rsidR="001E6F94" w:rsidRPr="009C6792">
        <w:rPr>
          <w:rFonts w:eastAsia="Times New Roman" w:cs="Times New Roman"/>
          <w:sz w:val="20"/>
          <w:szCs w:val="20"/>
          <w:lang w:val="sr-Cyrl-CS"/>
        </w:rPr>
        <w:t xml:space="preserve"> </w:t>
      </w:r>
      <w:r w:rsidRPr="009C6792">
        <w:rPr>
          <w:rFonts w:eastAsia="Times New Roman" w:cs="Times New Roman"/>
          <w:sz w:val="20"/>
          <w:szCs w:val="20"/>
          <w:lang w:val="sr-Cyrl-CS"/>
        </w:rPr>
        <w:t xml:space="preserve">припремила је </w:t>
      </w:r>
    </w:p>
    <w:p w:rsidR="00FA1717" w:rsidRPr="009C6792"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9C6792" w:rsidTr="00BD5ED8">
        <w:trPr>
          <w:trHeight w:val="914"/>
          <w:tblCellSpacing w:w="20" w:type="dxa"/>
        </w:trPr>
        <w:tc>
          <w:tcPr>
            <w:tcW w:w="9550"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КОНКУРСНУ ДОКУМЕНТАЦИЈУ</w:t>
            </w:r>
          </w:p>
          <w:p w:rsidR="00EA7622" w:rsidRPr="009C6792" w:rsidRDefault="00FA1717" w:rsidP="00EA7622">
            <w:pPr>
              <w:widowControl w:val="0"/>
              <w:suppressAutoHyphens/>
              <w:spacing w:after="0" w:line="100" w:lineRule="atLeast"/>
              <w:jc w:val="center"/>
              <w:rPr>
                <w:rFonts w:eastAsia="Times New Roman" w:cs="Times New Roman"/>
                <w:b/>
                <w:sz w:val="20"/>
                <w:szCs w:val="20"/>
                <w:lang w:val="sr-Cyrl-RS" w:eastAsia="ar-SA"/>
              </w:rPr>
            </w:pPr>
            <w:r w:rsidRPr="009C6792">
              <w:rPr>
                <w:rFonts w:eastAsia="Times New Roman" w:cs="Times New Roman"/>
                <w:b/>
                <w:sz w:val="20"/>
                <w:szCs w:val="20"/>
                <w:lang w:val="sr-Cyrl-CS"/>
              </w:rPr>
              <w:t xml:space="preserve">ЗА ЈАВНУ НАБАВКУ </w:t>
            </w:r>
            <w:r w:rsidR="00292CA0" w:rsidRPr="009C6792">
              <w:rPr>
                <w:rFonts w:eastAsia="Times New Roman" w:cs="Times New Roman"/>
                <w:b/>
                <w:sz w:val="20"/>
                <w:szCs w:val="20"/>
                <w:lang w:val="sr-Cyrl-CS"/>
              </w:rPr>
              <w:t>УСЛУГЕ</w:t>
            </w:r>
            <w:r w:rsidR="00EA7622" w:rsidRPr="009C6792">
              <w:rPr>
                <w:rFonts w:eastAsia="Times New Roman" w:cs="Times New Roman"/>
                <w:b/>
                <w:sz w:val="20"/>
                <w:szCs w:val="20"/>
                <w:lang w:val="sr-Cyrl-CS"/>
              </w:rPr>
              <w:t xml:space="preserve"> </w:t>
            </w:r>
            <w:r w:rsidR="00EA7622" w:rsidRPr="009C6792">
              <w:rPr>
                <w:rFonts w:eastAsia="Times New Roman" w:cs="Times New Roman"/>
                <w:b/>
                <w:sz w:val="20"/>
                <w:szCs w:val="20"/>
                <w:lang w:val="sr-Cyrl-RS" w:eastAsia="ar-SA"/>
              </w:rPr>
              <w:t>ШЕСТОМЕСЕЧНО</w:t>
            </w:r>
            <w:r w:rsidR="00EA7622" w:rsidRPr="009C6792">
              <w:rPr>
                <w:rFonts w:eastAsia="Times New Roman" w:cs="Times New Roman"/>
                <w:b/>
                <w:sz w:val="20"/>
                <w:szCs w:val="20"/>
                <w:lang w:val="sr-Cyrl-CS" w:eastAsia="ar-SA"/>
              </w:rPr>
              <w:t xml:space="preserve"> РЕДОВНО ОДРЖАВАЊЕ</w:t>
            </w:r>
            <w:r w:rsidR="00EA7622" w:rsidRPr="009C6792">
              <w:rPr>
                <w:rFonts w:eastAsia="Times New Roman" w:cs="Times New Roman"/>
                <w:b/>
                <w:sz w:val="20"/>
                <w:szCs w:val="20"/>
                <w:lang w:val="sr-Cyrl-RS" w:eastAsia="ar-SA"/>
              </w:rPr>
              <w:t xml:space="preserve"> И</w:t>
            </w:r>
            <w:r w:rsidR="00EA7622" w:rsidRPr="009C6792">
              <w:rPr>
                <w:rFonts w:eastAsia="Times New Roman" w:cs="Times New Roman"/>
                <w:b/>
                <w:sz w:val="20"/>
                <w:szCs w:val="20"/>
                <w:lang w:val="sr-Cyrl-CS" w:eastAsia="ar-SA"/>
              </w:rPr>
              <w:t xml:space="preserve"> СЕРВИСИРАЊЕ</w:t>
            </w:r>
            <w:r w:rsidR="00EA7622" w:rsidRPr="009C6792">
              <w:rPr>
                <w:rFonts w:eastAsia="Times New Roman" w:cs="Times New Roman"/>
                <w:b/>
                <w:sz w:val="20"/>
                <w:szCs w:val="20"/>
                <w:lang w:val="sr-Latn-CS" w:eastAsia="ar-SA"/>
              </w:rPr>
              <w:t xml:space="preserve"> </w:t>
            </w:r>
            <w:r w:rsidR="00EA7622" w:rsidRPr="009C6792">
              <w:rPr>
                <w:rFonts w:eastAsia="Times New Roman" w:cs="Times New Roman"/>
                <w:b/>
                <w:sz w:val="20"/>
                <w:szCs w:val="20"/>
                <w:lang w:val="sr-Cyrl-RS" w:eastAsia="ar-SA"/>
              </w:rPr>
              <w:t>ЛОКАЛНЕ МРЕЖЕ АУТОМАТСКОГ МОНИТОРИНГА АП ВОЈВОДИНЕ ЗА КОНТРОЛ</w:t>
            </w:r>
            <w:r w:rsidR="00EA7622" w:rsidRPr="009C6792">
              <w:rPr>
                <w:rFonts w:eastAsia="Times New Roman" w:cs="Times New Roman"/>
                <w:b/>
                <w:sz w:val="20"/>
                <w:szCs w:val="20"/>
                <w:lang w:val="sr-Cyrl-CS" w:eastAsia="ar-SA"/>
              </w:rPr>
              <w:t xml:space="preserve">У КВАЛИТЕТА </w:t>
            </w:r>
            <w:r w:rsidR="00EA7622" w:rsidRPr="009C6792">
              <w:rPr>
                <w:rFonts w:eastAsia="Times New Roman" w:cs="Times New Roman"/>
                <w:b/>
                <w:sz w:val="20"/>
                <w:szCs w:val="20"/>
                <w:lang w:val="sr-Cyrl-RS" w:eastAsia="ar-SA"/>
              </w:rPr>
              <w:t xml:space="preserve">АМБИЈЕНТАЛНОГ </w:t>
            </w:r>
            <w:r w:rsidR="00EA7622" w:rsidRPr="009C6792">
              <w:rPr>
                <w:rFonts w:eastAsia="Times New Roman" w:cs="Times New Roman"/>
                <w:b/>
                <w:sz w:val="20"/>
                <w:szCs w:val="20"/>
                <w:lang w:val="sr-Cyrl-CS" w:eastAsia="ar-SA"/>
              </w:rPr>
              <w:t>ВАЗДУХА НА ТЕРИТОРИЈИ АП ВОЈВОДИНЕ</w:t>
            </w:r>
          </w:p>
          <w:p w:rsidR="00FA1717" w:rsidRPr="009C6792" w:rsidRDefault="00FA1717" w:rsidP="00EA7622">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b/>
                <w:sz w:val="20"/>
                <w:szCs w:val="20"/>
              </w:rPr>
            </w:pPr>
            <w:r w:rsidRPr="009C6792">
              <w:rPr>
                <w:rFonts w:eastAsia="Times New Roman" w:cs="Times New Roman"/>
                <w:b/>
                <w:sz w:val="20"/>
                <w:szCs w:val="20"/>
                <w:lang w:val="sr-Cyrl-CS"/>
              </w:rPr>
              <w:t xml:space="preserve">ЈН ОП </w:t>
            </w:r>
            <w:r w:rsidR="00243D21" w:rsidRPr="009C6792">
              <w:rPr>
                <w:rFonts w:eastAsia="Times New Roman" w:cs="Times New Roman"/>
                <w:b/>
                <w:sz w:val="20"/>
                <w:szCs w:val="20"/>
                <w:lang w:val="sr-Latn-RS"/>
              </w:rPr>
              <w:t>8</w:t>
            </w:r>
            <w:r w:rsidRPr="009C6792">
              <w:rPr>
                <w:rFonts w:eastAsia="Times New Roman" w:cs="Times New Roman"/>
                <w:b/>
                <w:sz w:val="20"/>
                <w:szCs w:val="20"/>
                <w:lang w:val="sr-Cyrl-CS"/>
              </w:rPr>
              <w:t>/</w:t>
            </w:r>
            <w:r w:rsidR="001A25DA" w:rsidRPr="009C6792">
              <w:rPr>
                <w:rFonts w:eastAsia="Times New Roman" w:cs="Times New Roman"/>
                <w:b/>
                <w:sz w:val="20"/>
                <w:szCs w:val="20"/>
                <w:lang w:val="sr-Cyrl-CS"/>
              </w:rPr>
              <w:t>201</w:t>
            </w:r>
            <w:r w:rsidR="001A25DA" w:rsidRPr="009C6792">
              <w:rPr>
                <w:rFonts w:eastAsia="Times New Roman" w:cs="Times New Roman"/>
                <w:b/>
                <w:sz w:val="20"/>
                <w:szCs w:val="20"/>
              </w:rPr>
              <w:t>6</w:t>
            </w:r>
          </w:p>
          <w:p w:rsidR="00FA1717" w:rsidRPr="009C6792" w:rsidRDefault="00FA1717" w:rsidP="00FA1717">
            <w:pPr>
              <w:spacing w:after="0" w:line="240" w:lineRule="auto"/>
              <w:jc w:val="center"/>
              <w:rPr>
                <w:rFonts w:eastAsia="Times New Roman" w:cs="Times New Roman"/>
                <w:b/>
                <w:sz w:val="20"/>
                <w:szCs w:val="20"/>
                <w:lang w:val="sr-Cyrl-CS"/>
              </w:rPr>
            </w:pPr>
          </w:p>
        </w:tc>
      </w:tr>
    </w:tbl>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ab/>
      </w:r>
      <w:r w:rsidRPr="009C6792">
        <w:rPr>
          <w:rFonts w:eastAsia="Times New Roman" w:cs="Times New Roman"/>
          <w:sz w:val="20"/>
          <w:szCs w:val="20"/>
          <w:lang w:val="sr-Cyrl-RS"/>
        </w:rPr>
        <w:t>К</w:t>
      </w:r>
      <w:r w:rsidRPr="009C6792">
        <w:rPr>
          <w:rFonts w:eastAsia="Times New Roman" w:cs="Times New Roman"/>
          <w:sz w:val="20"/>
          <w:szCs w:val="20"/>
          <w:lang w:val="sr-Cyrl-CS"/>
        </w:rPr>
        <w:t>онкурсн</w:t>
      </w:r>
      <w:r w:rsidRPr="009C6792">
        <w:rPr>
          <w:rFonts w:eastAsia="Times New Roman" w:cs="Times New Roman"/>
          <w:sz w:val="20"/>
          <w:szCs w:val="20"/>
          <w:lang w:val="sr-Cyrl-RS"/>
        </w:rPr>
        <w:t>а</w:t>
      </w:r>
      <w:r w:rsidRPr="009C6792">
        <w:rPr>
          <w:rFonts w:eastAsia="Times New Roman" w:cs="Times New Roman"/>
          <w:sz w:val="20"/>
          <w:szCs w:val="20"/>
          <w:lang w:val="sr-Cyrl-CS"/>
        </w:rPr>
        <w:t xml:space="preserve"> документациј</w:t>
      </w:r>
      <w:r w:rsidRPr="009C6792">
        <w:rPr>
          <w:rFonts w:eastAsia="Times New Roman" w:cs="Times New Roman"/>
          <w:sz w:val="20"/>
          <w:szCs w:val="20"/>
          <w:lang w:val="sr-Cyrl-RS"/>
        </w:rPr>
        <w:t>а садржи</w:t>
      </w:r>
      <w:r w:rsidRPr="009C6792">
        <w:rPr>
          <w:rFonts w:eastAsia="Times New Roman" w:cs="Times New Roman"/>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numPr>
          <w:ilvl w:val="0"/>
          <w:numId w:val="1"/>
        </w:num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општ</w:t>
      </w:r>
      <w:r w:rsidRPr="009C6792">
        <w:rPr>
          <w:rFonts w:eastAsia="Times New Roman" w:cs="Times New Roman"/>
          <w:b/>
          <w:sz w:val="20"/>
          <w:szCs w:val="20"/>
          <w:lang w:val="sr-Cyrl-RS"/>
        </w:rPr>
        <w:t>е</w:t>
      </w:r>
      <w:r w:rsidRPr="009C6792">
        <w:rPr>
          <w:rFonts w:eastAsia="Times New Roman" w:cs="Times New Roman"/>
          <w:b/>
          <w:sz w:val="20"/>
          <w:szCs w:val="20"/>
          <w:lang w:val="sr-Cyrl-CS"/>
        </w:rPr>
        <w:t xml:space="preserve"> пода</w:t>
      </w:r>
      <w:r w:rsidRPr="009C6792">
        <w:rPr>
          <w:rFonts w:eastAsia="Times New Roman" w:cs="Times New Roman"/>
          <w:b/>
          <w:sz w:val="20"/>
          <w:szCs w:val="20"/>
          <w:lang w:val="sr-Cyrl-RS"/>
        </w:rPr>
        <w:t>тке</w:t>
      </w:r>
      <w:r w:rsidRPr="009C6792">
        <w:rPr>
          <w:rFonts w:eastAsia="Times New Roman" w:cs="Times New Roman"/>
          <w:b/>
          <w:sz w:val="20"/>
          <w:szCs w:val="20"/>
          <w:lang w:val="sr-Cyrl-CS"/>
        </w:rPr>
        <w:t xml:space="preserve"> о јавној набавци</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(1) предмет јавне набавке;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9C6792" w:rsidRDefault="00FA1717" w:rsidP="00FA1717">
      <w:pPr>
        <w:spacing w:after="0" w:line="240" w:lineRule="auto"/>
        <w:ind w:left="720"/>
        <w:jc w:val="both"/>
        <w:rPr>
          <w:rFonts w:eastAsia="Times New Roman" w:cs="Times New Roman"/>
          <w:sz w:val="20"/>
          <w:szCs w:val="20"/>
          <w:lang w:val="sr-Cyrl-CS"/>
        </w:rPr>
      </w:pPr>
    </w:p>
    <w:p w:rsidR="00FA1717" w:rsidRPr="009C6792" w:rsidRDefault="00FA1717" w:rsidP="00FA1717">
      <w:pPr>
        <w:spacing w:after="0" w:line="240" w:lineRule="auto"/>
        <w:ind w:left="720"/>
        <w:jc w:val="both"/>
        <w:rPr>
          <w:rFonts w:eastAsia="Times New Roman" w:cs="Times New Roman"/>
          <w:b/>
          <w:sz w:val="20"/>
          <w:szCs w:val="20"/>
          <w:lang w:val="sr-Latn-RS"/>
        </w:rPr>
      </w:pPr>
      <w:r w:rsidRPr="009C6792">
        <w:rPr>
          <w:rFonts w:eastAsia="Times New Roman" w:cs="Times New Roman"/>
          <w:b/>
          <w:sz w:val="20"/>
          <w:szCs w:val="20"/>
          <w:lang w:val="sr-Latn-RS"/>
        </w:rPr>
        <w:t>2) врсту, техничке карактеристике (спецификације), квалитет, количин</w:t>
      </w:r>
      <w:r w:rsidRPr="009C6792">
        <w:rPr>
          <w:rFonts w:eastAsia="Times New Roman" w:cs="Times New Roman"/>
          <w:b/>
          <w:sz w:val="20"/>
          <w:szCs w:val="20"/>
          <w:lang w:val="sr-Cyrl-RS"/>
        </w:rPr>
        <w:t>у</w:t>
      </w:r>
      <w:r w:rsidRPr="009C6792">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9C6792" w:rsidRDefault="00FA1717" w:rsidP="00FA1717">
      <w:pPr>
        <w:spacing w:after="0" w:line="240" w:lineRule="auto"/>
        <w:ind w:left="720"/>
        <w:jc w:val="both"/>
        <w:rPr>
          <w:rFonts w:eastAsia="Times New Roman" w:cs="Times New Roman"/>
          <w:sz w:val="20"/>
          <w:szCs w:val="20"/>
          <w:lang w:val="sr-Cyrl-CS"/>
        </w:rPr>
      </w:pPr>
    </w:p>
    <w:p w:rsidR="00FA1717" w:rsidRPr="009C6792" w:rsidRDefault="00FA1717" w:rsidP="007501CA">
      <w:pPr>
        <w:numPr>
          <w:ilvl w:val="0"/>
          <w:numId w:val="5"/>
        </w:num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техничк</w:t>
      </w:r>
      <w:r w:rsidRPr="009C6792">
        <w:rPr>
          <w:rFonts w:eastAsia="Times New Roman" w:cs="Times New Roman"/>
          <w:b/>
          <w:sz w:val="20"/>
          <w:szCs w:val="20"/>
          <w:lang w:val="sr-Cyrl-RS"/>
        </w:rPr>
        <w:t>у</w:t>
      </w:r>
      <w:r w:rsidRPr="009C6792">
        <w:rPr>
          <w:rFonts w:eastAsia="Times New Roman" w:cs="Times New Roman"/>
          <w:b/>
          <w:sz w:val="20"/>
          <w:szCs w:val="20"/>
          <w:lang w:val="sr-Cyrl-CS"/>
        </w:rPr>
        <w:t xml:space="preserve"> докум</w:t>
      </w:r>
      <w:r w:rsidR="00263582" w:rsidRPr="009C6792">
        <w:rPr>
          <w:rFonts w:eastAsia="Times New Roman" w:cs="Times New Roman"/>
          <w:b/>
          <w:sz w:val="20"/>
          <w:szCs w:val="20"/>
          <w:lang w:val="sr-Cyrl-CS"/>
        </w:rPr>
        <w:t>ен</w:t>
      </w:r>
      <w:r w:rsidRPr="009C6792">
        <w:rPr>
          <w:rFonts w:eastAsia="Times New Roman" w:cs="Times New Roman"/>
          <w:b/>
          <w:sz w:val="20"/>
          <w:szCs w:val="20"/>
          <w:lang w:val="sr-Cyrl-CS"/>
        </w:rPr>
        <w:t>тациј</w:t>
      </w:r>
      <w:r w:rsidRPr="009C6792">
        <w:rPr>
          <w:rFonts w:eastAsia="Times New Roman" w:cs="Times New Roman"/>
          <w:b/>
          <w:sz w:val="20"/>
          <w:szCs w:val="20"/>
          <w:lang w:val="sr-Cyrl-RS"/>
        </w:rPr>
        <w:t>у</w:t>
      </w:r>
      <w:r w:rsidRPr="009C6792">
        <w:rPr>
          <w:rFonts w:eastAsia="Times New Roman" w:cs="Times New Roman"/>
          <w:b/>
          <w:sz w:val="20"/>
          <w:szCs w:val="20"/>
          <w:lang w:val="sr-Cyrl-CS"/>
        </w:rPr>
        <w:t xml:space="preserve"> и планов</w:t>
      </w:r>
      <w:r w:rsidRPr="009C6792">
        <w:rPr>
          <w:rFonts w:eastAsia="Times New Roman" w:cs="Times New Roman"/>
          <w:b/>
          <w:sz w:val="20"/>
          <w:szCs w:val="20"/>
          <w:lang w:val="sr-Cyrl-RS"/>
        </w:rPr>
        <w:t>е;</w:t>
      </w:r>
    </w:p>
    <w:p w:rsidR="00FA1717" w:rsidRPr="009C6792" w:rsidRDefault="00FA1717" w:rsidP="00FA1717">
      <w:pPr>
        <w:spacing w:after="0" w:line="240" w:lineRule="auto"/>
        <w:ind w:left="1080"/>
        <w:jc w:val="both"/>
        <w:rPr>
          <w:rFonts w:eastAsia="Times New Roman" w:cs="Times New Roman"/>
          <w:b/>
          <w:sz w:val="20"/>
          <w:szCs w:val="20"/>
          <w:lang w:val="sr-Cyrl-CS"/>
        </w:rPr>
      </w:pPr>
    </w:p>
    <w:p w:rsidR="00FA1717" w:rsidRPr="009C6792" w:rsidRDefault="00FA1717" w:rsidP="007501CA">
      <w:pPr>
        <w:numPr>
          <w:ilvl w:val="0"/>
          <w:numId w:val="5"/>
        </w:num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услов</w:t>
      </w:r>
      <w:r w:rsidRPr="009C6792">
        <w:rPr>
          <w:rFonts w:eastAsia="Times New Roman" w:cs="Times New Roman"/>
          <w:b/>
          <w:sz w:val="20"/>
          <w:szCs w:val="20"/>
          <w:lang w:val="sr-Cyrl-RS"/>
        </w:rPr>
        <w:t>е</w:t>
      </w:r>
      <w:r w:rsidRPr="009C6792">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9C6792">
        <w:rPr>
          <w:rFonts w:eastAsia="Times New Roman" w:cs="Times New Roman"/>
          <w:b/>
          <w:sz w:val="20"/>
          <w:szCs w:val="20"/>
          <w:lang w:val="sr-Cyrl-RS"/>
        </w:rPr>
        <w:t>;</w:t>
      </w:r>
    </w:p>
    <w:p w:rsidR="00FA1717" w:rsidRPr="009C6792" w:rsidRDefault="00FA1717" w:rsidP="00FA1717">
      <w:pPr>
        <w:spacing w:after="0" w:line="240" w:lineRule="auto"/>
        <w:ind w:left="720"/>
        <w:jc w:val="both"/>
        <w:rPr>
          <w:rFonts w:eastAsia="Times New Roman" w:cs="Times New Roman"/>
          <w:b/>
          <w:sz w:val="20"/>
          <w:szCs w:val="20"/>
          <w:lang w:val="sr-Cyrl-CS"/>
        </w:rPr>
      </w:pPr>
    </w:p>
    <w:p w:rsidR="00FA1717" w:rsidRPr="009C6792" w:rsidRDefault="00FA1717" w:rsidP="00FA1717">
      <w:pPr>
        <w:spacing w:after="0" w:line="210" w:lineRule="atLeast"/>
        <w:ind w:firstLine="708"/>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5) критеријум</w:t>
      </w:r>
      <w:r w:rsidRPr="009C6792">
        <w:rPr>
          <w:rFonts w:eastAsia="Times New Roman" w:cs="Times New Roman"/>
          <w:b/>
          <w:sz w:val="20"/>
          <w:szCs w:val="20"/>
          <w:lang w:val="sr-Cyrl-RS" w:eastAsia="sr-Latn-RS"/>
        </w:rPr>
        <w:t>е</w:t>
      </w:r>
      <w:r w:rsidRPr="009C6792">
        <w:rPr>
          <w:rFonts w:eastAsia="Times New Roman" w:cs="Times New Roman"/>
          <w:b/>
          <w:sz w:val="20"/>
          <w:szCs w:val="20"/>
          <w:lang w:val="sr-Latn-RS" w:eastAsia="sr-Latn-RS"/>
        </w:rPr>
        <w:t xml:space="preserve"> за доделу уговора:</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9C6792" w:rsidRDefault="00FA1717" w:rsidP="00FA1717">
      <w:pPr>
        <w:spacing w:after="0" w:line="240" w:lineRule="auto"/>
        <w:ind w:left="720"/>
        <w:jc w:val="both"/>
        <w:rPr>
          <w:rFonts w:eastAsia="Times New Roman" w:cs="Times New Roman"/>
          <w:b/>
          <w:sz w:val="20"/>
          <w:szCs w:val="20"/>
          <w:lang w:val="sr-Cyrl-RS"/>
        </w:rPr>
      </w:pPr>
      <w:r w:rsidRPr="009C6792">
        <w:rPr>
          <w:rFonts w:eastAsia="Times New Roman" w:cs="Times New Roman"/>
          <w:b/>
          <w:sz w:val="20"/>
          <w:szCs w:val="20"/>
          <w:lang w:val="sr-Cyrl-RS"/>
        </w:rPr>
        <w:t xml:space="preserve"> </w:t>
      </w:r>
    </w:p>
    <w:p w:rsidR="00FA1717" w:rsidRPr="009C6792" w:rsidRDefault="00FA1717" w:rsidP="00FA1717">
      <w:pPr>
        <w:spacing w:after="0" w:line="210" w:lineRule="atLeast"/>
        <w:ind w:firstLine="708"/>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6) обрасце који чине саставни део понуде: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(1) образац понуде;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(3) образац трошкова припреме понуде;</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(4) образац изјаве о независној понуди;</w:t>
      </w:r>
    </w:p>
    <w:p w:rsidR="00FA1717" w:rsidRPr="009C6792" w:rsidRDefault="00FA1717" w:rsidP="00FA1717">
      <w:pPr>
        <w:spacing w:after="0" w:line="210" w:lineRule="atLeast"/>
        <w:ind w:left="708" w:firstLine="708"/>
        <w:jc w:val="both"/>
        <w:rPr>
          <w:rFonts w:eastAsia="Times New Roman" w:cs="Times New Roman"/>
          <w:sz w:val="20"/>
          <w:szCs w:val="20"/>
          <w:lang w:val="sr-Latn-RS" w:eastAsia="sr-Latn-RS"/>
        </w:rPr>
      </w:pPr>
      <w:r w:rsidRPr="009C6792">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9C6792" w:rsidRDefault="00FA1717" w:rsidP="00FA1717">
      <w:pPr>
        <w:spacing w:after="0" w:line="210" w:lineRule="atLeast"/>
        <w:ind w:firstLine="708"/>
        <w:jc w:val="both"/>
        <w:rPr>
          <w:rFonts w:eastAsia="Times New Roman" w:cs="Times New Roman"/>
          <w:sz w:val="20"/>
          <w:szCs w:val="20"/>
          <w:lang w:val="sr-Cyrl-RS" w:eastAsia="sr-Latn-RS"/>
        </w:rPr>
      </w:pPr>
    </w:p>
    <w:p w:rsidR="00FA1717" w:rsidRPr="009C6792" w:rsidRDefault="00FA1717" w:rsidP="00FA1717">
      <w:pPr>
        <w:spacing w:after="0" w:line="210" w:lineRule="atLeast"/>
        <w:ind w:firstLine="708"/>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7) модел уговора, односно модел оквирног споразума;</w:t>
      </w:r>
    </w:p>
    <w:p w:rsidR="00FA1717" w:rsidRPr="009C6792" w:rsidRDefault="00FA1717" w:rsidP="00FA1717">
      <w:pPr>
        <w:spacing w:after="0" w:line="210" w:lineRule="atLeast"/>
        <w:ind w:firstLine="708"/>
        <w:jc w:val="both"/>
        <w:rPr>
          <w:rFonts w:eastAsia="Times New Roman" w:cs="Times New Roman"/>
          <w:sz w:val="20"/>
          <w:szCs w:val="20"/>
          <w:lang w:val="sr-Cyrl-RS" w:eastAsia="sr-Latn-RS"/>
        </w:rPr>
      </w:pPr>
    </w:p>
    <w:p w:rsidR="00FA1717" w:rsidRPr="009C6792" w:rsidRDefault="00FA1717" w:rsidP="00FA171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8) упутство понуђачима како да сачине понуду</w:t>
      </w:r>
      <w:r w:rsidRPr="009C6792">
        <w:rPr>
          <w:rFonts w:eastAsia="Times New Roman" w:cs="Times New Roman"/>
          <w:b/>
          <w:sz w:val="20"/>
          <w:szCs w:val="20"/>
          <w:lang w:val="sr-Cyrl-RS" w:eastAsia="sr-Latn-RS"/>
        </w:rPr>
        <w:t>;</w:t>
      </w:r>
    </w:p>
    <w:p w:rsidR="00FA1717" w:rsidRPr="009C6792" w:rsidRDefault="00FA1717" w:rsidP="00E86DAB">
      <w:pPr>
        <w:spacing w:after="0" w:line="240" w:lineRule="auto"/>
        <w:jc w:val="both"/>
        <w:rPr>
          <w:rFonts w:eastAsia="Times New Roman" w:cs="Times New Roman"/>
          <w:b/>
          <w:sz w:val="20"/>
          <w:szCs w:val="20"/>
          <w:lang w:val="sr-Cyrl-CS"/>
        </w:rPr>
      </w:pPr>
    </w:p>
    <w:p w:rsidR="00FA1717" w:rsidRPr="009C6792" w:rsidRDefault="00FA1717" w:rsidP="007501CA">
      <w:pPr>
        <w:numPr>
          <w:ilvl w:val="0"/>
          <w:numId w:val="6"/>
        </w:numPr>
        <w:spacing w:after="0" w:line="240" w:lineRule="auto"/>
        <w:jc w:val="both"/>
        <w:rPr>
          <w:rFonts w:eastAsia="Times New Roman" w:cs="Times New Roman"/>
          <w:b/>
          <w:sz w:val="20"/>
          <w:szCs w:val="20"/>
          <w:lang w:val="sr-Latn-RS" w:eastAsia="sr-Latn-RS"/>
        </w:rPr>
      </w:pPr>
      <w:r w:rsidRPr="009C6792">
        <w:rPr>
          <w:rFonts w:eastAsia="Times New Roman" w:cs="Times New Roman"/>
          <w:b/>
          <w:sz w:val="20"/>
          <w:szCs w:val="20"/>
          <w:lang w:val="sr-Latn-RS" w:eastAsia="sr-Latn-RS"/>
        </w:rPr>
        <w:t>остали обрасци</w:t>
      </w:r>
      <w:r w:rsidR="001E6F94" w:rsidRPr="009C6792">
        <w:rPr>
          <w:rFonts w:eastAsia="Times New Roman" w:cs="Times New Roman"/>
          <w:b/>
          <w:sz w:val="20"/>
          <w:szCs w:val="20"/>
          <w:lang w:val="sr-Cyrl-RS" w:eastAsia="sr-Latn-RS"/>
        </w:rPr>
        <w:t>:</w:t>
      </w:r>
      <w:r w:rsidR="00B9121A" w:rsidRPr="009C6792">
        <w:rPr>
          <w:rFonts w:eastAsia="Times New Roman" w:cs="Times New Roman"/>
          <w:b/>
          <w:sz w:val="20"/>
          <w:szCs w:val="20"/>
          <w:lang w:val="sr-Latn-RS" w:eastAsia="sr-Latn-RS"/>
        </w:rPr>
        <w:t xml:space="preserve"> </w:t>
      </w:r>
    </w:p>
    <w:p w:rsidR="00B90207" w:rsidRPr="009C6792" w:rsidRDefault="00B90207" w:rsidP="00B90207">
      <w:pPr>
        <w:spacing w:after="0" w:line="240" w:lineRule="auto"/>
        <w:ind w:firstLine="720"/>
        <w:jc w:val="both"/>
        <w:rPr>
          <w:rFonts w:eastAsia="Times New Roman" w:cs="Times New Roman"/>
          <w:sz w:val="20"/>
          <w:szCs w:val="20"/>
        </w:rPr>
      </w:pPr>
      <w:r w:rsidRPr="009C6792">
        <w:rPr>
          <w:rFonts w:eastAsia="Times New Roman" w:cs="Times New Roman"/>
          <w:sz w:val="20"/>
          <w:szCs w:val="20"/>
          <w:lang w:val="sr-Cyrl-CS"/>
        </w:rPr>
        <w:t xml:space="preserve">9.1 </w:t>
      </w:r>
      <w:r w:rsidR="001E6F94" w:rsidRPr="009C6792">
        <w:rPr>
          <w:rFonts w:eastAsia="Times New Roman" w:cs="Times New Roman"/>
          <w:sz w:val="20"/>
          <w:szCs w:val="20"/>
          <w:lang w:val="sr-Cyrl-CS"/>
        </w:rPr>
        <w:t xml:space="preserve">образац </w:t>
      </w:r>
      <w:r w:rsidR="001E6F94" w:rsidRPr="009C6792">
        <w:rPr>
          <w:rFonts w:eastAsia="Times New Roman" w:cs="Times New Roman"/>
          <w:sz w:val="20"/>
          <w:szCs w:val="20"/>
          <w:lang w:val="ru-RU"/>
        </w:rPr>
        <w:t xml:space="preserve">изјаве по члану 79. став </w:t>
      </w:r>
      <w:r w:rsidR="001E6F94" w:rsidRPr="009C6792">
        <w:rPr>
          <w:rFonts w:eastAsia="Times New Roman" w:cs="Times New Roman"/>
          <w:sz w:val="20"/>
          <w:szCs w:val="20"/>
        </w:rPr>
        <w:t>10</w:t>
      </w:r>
      <w:r w:rsidR="001E6F94" w:rsidRPr="009C6792">
        <w:rPr>
          <w:rFonts w:eastAsia="Times New Roman" w:cs="Times New Roman"/>
          <w:sz w:val="20"/>
          <w:szCs w:val="20"/>
          <w:lang w:val="ru-RU"/>
        </w:rPr>
        <w:t>. ЗЈН</w:t>
      </w:r>
    </w:p>
    <w:p w:rsidR="00B90207" w:rsidRPr="009C6792" w:rsidRDefault="001E6F94" w:rsidP="00B90207">
      <w:pPr>
        <w:spacing w:after="0" w:line="240" w:lineRule="auto"/>
        <w:ind w:firstLine="720"/>
        <w:rPr>
          <w:rFonts w:eastAsia="Times New Roman" w:cs="Times New Roman"/>
          <w:bCs/>
          <w:sz w:val="20"/>
          <w:szCs w:val="20"/>
          <w:lang w:val="sr-Cyrl-CS"/>
        </w:rPr>
      </w:pPr>
      <w:r w:rsidRPr="009C6792">
        <w:rPr>
          <w:rFonts w:eastAsia="Times New Roman" w:cs="Times New Roman"/>
          <w:sz w:val="20"/>
          <w:szCs w:val="20"/>
          <w:lang w:val="ru-RU"/>
        </w:rPr>
        <w:t xml:space="preserve">9.2 </w:t>
      </w:r>
      <w:r w:rsidRPr="009C6792">
        <w:rPr>
          <w:rFonts w:eastAsia="Times New Roman" w:cs="Times New Roman"/>
          <w:bCs/>
          <w:sz w:val="20"/>
          <w:szCs w:val="20"/>
          <w:lang w:val="ru-RU"/>
        </w:rPr>
        <w:t xml:space="preserve">образац изјава понуђача о извршеном увиду на лицу места </w:t>
      </w:r>
    </w:p>
    <w:p w:rsidR="00B90207" w:rsidRPr="009C6792"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9C6792">
        <w:rPr>
          <w:rFonts w:eastAsia="Times New Roman" w:cs="Times New Roman"/>
          <w:sz w:val="20"/>
          <w:szCs w:val="20"/>
          <w:lang w:val="sr-Cyrl-RS"/>
        </w:rPr>
        <w:lastRenderedPageBreak/>
        <w:tab/>
        <w:t>9.3 референтне листе</w:t>
      </w:r>
    </w:p>
    <w:p w:rsidR="00BC74F5" w:rsidRPr="00FA4720" w:rsidRDefault="001E6F94" w:rsidP="00FA4720">
      <w:pPr>
        <w:spacing w:after="0" w:line="240" w:lineRule="auto"/>
        <w:ind w:firstLine="720"/>
        <w:rPr>
          <w:rFonts w:eastAsia="Times New Roman" w:cs="Times New Roman"/>
          <w:sz w:val="20"/>
          <w:szCs w:val="20"/>
          <w:lang w:val="sr-Cyrl-CS"/>
        </w:rPr>
      </w:pPr>
      <w:r w:rsidRPr="009C6792">
        <w:rPr>
          <w:rFonts w:eastAsia="Times New Roman" w:cs="Times New Roman"/>
          <w:sz w:val="20"/>
          <w:szCs w:val="20"/>
          <w:lang w:val="sr-Cyrl-CS"/>
        </w:rPr>
        <w:t>9.</w:t>
      </w:r>
      <w:r w:rsidRPr="009C6792">
        <w:rPr>
          <w:rFonts w:eastAsia="Times New Roman" w:cs="Times New Roman"/>
          <w:sz w:val="20"/>
          <w:szCs w:val="20"/>
          <w:lang w:val="sr-Cyrl-RS"/>
        </w:rPr>
        <w:t>4</w:t>
      </w:r>
      <w:r w:rsidRPr="009C6792">
        <w:rPr>
          <w:rFonts w:eastAsia="Times New Roman" w:cs="Times New Roman"/>
          <w:sz w:val="20"/>
          <w:szCs w:val="20"/>
          <w:lang w:val="sr-Cyrl-CS"/>
        </w:rPr>
        <w:t xml:space="preserve"> стручне референце – образац потврде</w:t>
      </w:r>
    </w:p>
    <w:p w:rsidR="00BC74F5" w:rsidRPr="009C6792" w:rsidRDefault="00BC74F5" w:rsidP="00BC74F5">
      <w:pPr>
        <w:spacing w:after="0" w:line="240" w:lineRule="auto"/>
        <w:ind w:left="720"/>
        <w:rPr>
          <w:rFonts w:eastAsia="Times New Roman" w:cs="Times New Roman"/>
          <w:sz w:val="20"/>
          <w:szCs w:val="20"/>
          <w:lang w:val="ru-RU"/>
        </w:rPr>
      </w:pPr>
      <w:r w:rsidRPr="009C6792">
        <w:rPr>
          <w:rFonts w:eastAsia="Times New Roman" w:cs="Times New Roman"/>
          <w:sz w:val="20"/>
          <w:szCs w:val="20"/>
          <w:lang w:val="ru-RU"/>
        </w:rPr>
        <w:t>9.</w:t>
      </w:r>
      <w:r w:rsidR="00FA4720">
        <w:rPr>
          <w:rFonts w:eastAsia="Times New Roman" w:cs="Times New Roman"/>
          <w:sz w:val="20"/>
          <w:szCs w:val="20"/>
          <w:lang w:val="ru-RU"/>
        </w:rPr>
        <w:t>5</w:t>
      </w:r>
      <w:r w:rsidRPr="009C6792">
        <w:rPr>
          <w:rFonts w:eastAsia="Times New Roman" w:cs="Times New Roman"/>
          <w:sz w:val="20"/>
          <w:szCs w:val="20"/>
          <w:lang w:val="ru-RU"/>
        </w:rPr>
        <w:t>. кадровска опремљеност</w:t>
      </w:r>
    </w:p>
    <w:p w:rsidR="00BC74F5" w:rsidRPr="009C6792" w:rsidRDefault="00BC74F5" w:rsidP="00BC74F5">
      <w:pPr>
        <w:spacing w:after="0" w:line="240" w:lineRule="auto"/>
        <w:ind w:left="720"/>
        <w:rPr>
          <w:rFonts w:eastAsia="Times New Roman" w:cs="Times New Roman"/>
          <w:sz w:val="20"/>
          <w:szCs w:val="20"/>
          <w:lang w:val="ru-RU"/>
        </w:rPr>
      </w:pPr>
      <w:r w:rsidRPr="009C6792">
        <w:rPr>
          <w:rFonts w:eastAsia="Times New Roman" w:cs="Times New Roman"/>
          <w:sz w:val="20"/>
          <w:szCs w:val="20"/>
          <w:lang w:val="ru-RU"/>
        </w:rPr>
        <w:t>9.</w:t>
      </w:r>
      <w:r w:rsidR="00FA4720">
        <w:rPr>
          <w:rFonts w:eastAsia="Times New Roman" w:cs="Times New Roman"/>
          <w:sz w:val="20"/>
          <w:szCs w:val="20"/>
          <w:lang w:val="ru-RU"/>
        </w:rPr>
        <w:t>6</w:t>
      </w:r>
      <w:r w:rsidRPr="009C6792">
        <w:rPr>
          <w:rFonts w:eastAsia="Times New Roman" w:cs="Times New Roman"/>
          <w:sz w:val="20"/>
          <w:szCs w:val="20"/>
          <w:lang w:val="ru-RU"/>
        </w:rPr>
        <w:t>. менично овлашћење/писмо за озбиљност понуде</w:t>
      </w:r>
    </w:p>
    <w:p w:rsidR="00BC74F5" w:rsidRPr="009C6792" w:rsidRDefault="00BC74F5" w:rsidP="00BC74F5">
      <w:pPr>
        <w:spacing w:after="0" w:line="240" w:lineRule="auto"/>
        <w:rPr>
          <w:rFonts w:eastAsia="Times New Roman" w:cs="Times New Roman"/>
          <w:sz w:val="20"/>
          <w:szCs w:val="20"/>
        </w:rPr>
      </w:pPr>
      <w:r w:rsidRPr="009C6792">
        <w:rPr>
          <w:rFonts w:eastAsia="Times New Roman" w:cs="Times New Roman"/>
          <w:sz w:val="20"/>
          <w:szCs w:val="20"/>
          <w:lang w:val="ru-RU"/>
        </w:rPr>
        <w:tab/>
      </w:r>
      <w:r w:rsidRPr="009C6792">
        <w:rPr>
          <w:rFonts w:eastAsia="Times New Roman" w:cs="Times New Roman"/>
          <w:sz w:val="20"/>
          <w:szCs w:val="20"/>
        </w:rPr>
        <w:t>9.</w:t>
      </w:r>
      <w:r w:rsidR="00FA4720">
        <w:rPr>
          <w:rFonts w:eastAsia="Times New Roman" w:cs="Times New Roman"/>
          <w:sz w:val="20"/>
          <w:szCs w:val="20"/>
          <w:lang w:val="sr-Cyrl-RS"/>
        </w:rPr>
        <w:t>7</w:t>
      </w:r>
      <w:r w:rsidRPr="009C6792">
        <w:rPr>
          <w:rFonts w:eastAsia="Times New Roman" w:cs="Times New Roman"/>
          <w:sz w:val="20"/>
          <w:szCs w:val="20"/>
          <w:lang w:val="sr-Cyrl-RS"/>
        </w:rPr>
        <w:t>.</w:t>
      </w:r>
      <w:r w:rsidRPr="009C6792">
        <w:rPr>
          <w:rFonts w:eastAsia="Times New Roman" w:cs="Times New Roman"/>
          <w:sz w:val="20"/>
          <w:szCs w:val="20"/>
        </w:rPr>
        <w:t xml:space="preserve"> </w:t>
      </w:r>
      <w:r w:rsidRPr="009C6792">
        <w:rPr>
          <w:rFonts w:eastAsia="Times New Roman" w:cs="Times New Roman"/>
          <w:sz w:val="20"/>
          <w:szCs w:val="20"/>
          <w:lang w:val="sr-Cyrl-CS"/>
        </w:rPr>
        <w:t>образац - овлашћена лица за контакт и сарадњу</w:t>
      </w:r>
    </w:p>
    <w:p w:rsidR="009820FC" w:rsidRPr="009C6792" w:rsidRDefault="00FA1717" w:rsidP="009820FC">
      <w:pPr>
        <w:tabs>
          <w:tab w:val="left" w:pos="1134"/>
        </w:tab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eastAsia="sr-Latn-RS"/>
        </w:rPr>
        <w:t xml:space="preserve">  </w:t>
      </w:r>
      <w:r w:rsidR="009820FC" w:rsidRPr="009C6792">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9C6792" w:rsidTr="00BD5ED8">
        <w:trPr>
          <w:tblCellSpacing w:w="20" w:type="dxa"/>
        </w:trPr>
        <w:tc>
          <w:tcPr>
            <w:tcW w:w="9820" w:type="dxa"/>
            <w:shd w:val="clear" w:color="auto" w:fill="D6E3BC" w:themeFill="accent3" w:themeFillTint="66"/>
          </w:tcPr>
          <w:p w:rsidR="00FA1717" w:rsidRPr="009C6792"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lastRenderedPageBreak/>
              <w:t>1) ОПШТИ ПОДАЦИ О ЈАВНОЈ НАБАВЦИ</w:t>
            </w:r>
          </w:p>
        </w:tc>
      </w:tr>
    </w:tbl>
    <w:p w:rsidR="00FA1717" w:rsidRPr="009C6792" w:rsidRDefault="00FA1717" w:rsidP="00FA1717">
      <w:pPr>
        <w:spacing w:after="0" w:line="240" w:lineRule="auto"/>
        <w:jc w:val="both"/>
        <w:rPr>
          <w:rFonts w:eastAsia="Times New Roman" w:cs="Times New Roman"/>
          <w:sz w:val="20"/>
          <w:szCs w:val="20"/>
        </w:rPr>
      </w:pPr>
    </w:p>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w:t>
      </w:r>
      <w:r w:rsidRPr="009C6792">
        <w:rPr>
          <w:rFonts w:eastAsia="Times New Roman" w:cs="Times New Roman"/>
          <w:b/>
          <w:sz w:val="20"/>
          <w:szCs w:val="20"/>
          <w:lang w:val="sr-Cyrl-RS"/>
        </w:rPr>
        <w:t>1</w:t>
      </w:r>
      <w:r w:rsidRPr="009C6792">
        <w:rPr>
          <w:rFonts w:eastAsia="Times New Roman" w:cs="Times New Roman"/>
          <w:b/>
          <w:sz w:val="20"/>
          <w:szCs w:val="20"/>
          <w:lang w:val="sr-Cyrl-CS"/>
        </w:rPr>
        <w:t>)предмет јавне набавке:</w:t>
      </w:r>
    </w:p>
    <w:p w:rsidR="00EA7622" w:rsidRPr="009C6792" w:rsidRDefault="00FA1717" w:rsidP="00D01270">
      <w:pPr>
        <w:widowControl w:val="0"/>
        <w:suppressAutoHyphens/>
        <w:spacing w:after="0" w:line="100" w:lineRule="atLeast"/>
        <w:jc w:val="both"/>
        <w:rPr>
          <w:rFonts w:eastAsia="Times New Roman" w:cs="Times New Roman"/>
          <w:b/>
          <w:sz w:val="20"/>
          <w:szCs w:val="20"/>
          <w:lang w:val="sr-Cyrl-RS" w:eastAsia="ar-SA"/>
        </w:rPr>
      </w:pPr>
      <w:r w:rsidRPr="009C6792">
        <w:rPr>
          <w:rFonts w:eastAsia="Times New Roman" w:cs="Times New Roman"/>
          <w:sz w:val="20"/>
          <w:szCs w:val="20"/>
          <w:lang w:val="sr-Cyrl-CS"/>
        </w:rPr>
        <w:t>Предм</w:t>
      </w:r>
      <w:r w:rsidR="00A849DD" w:rsidRPr="009C6792">
        <w:rPr>
          <w:rFonts w:eastAsia="Times New Roman" w:cs="Times New Roman"/>
          <w:sz w:val="20"/>
          <w:szCs w:val="20"/>
          <w:lang w:val="sr-Cyrl-CS"/>
        </w:rPr>
        <w:t>ет јавне набавке бр.</w:t>
      </w:r>
      <w:r w:rsidR="00AF642F" w:rsidRPr="009C6792">
        <w:rPr>
          <w:rFonts w:eastAsia="Times New Roman" w:cs="Times New Roman"/>
          <w:sz w:val="20"/>
          <w:szCs w:val="20"/>
          <w:lang w:val="sr-Cyrl-CS"/>
        </w:rPr>
        <w:t xml:space="preserve"> </w:t>
      </w:r>
      <w:r w:rsidR="00EA7622" w:rsidRPr="009C6792">
        <w:rPr>
          <w:rFonts w:eastAsia="Times New Roman" w:cs="Times New Roman"/>
          <w:sz w:val="20"/>
          <w:szCs w:val="20"/>
          <w:lang w:val="sr-Cyrl-CS"/>
        </w:rPr>
        <w:t xml:space="preserve">ЈН ОП </w:t>
      </w:r>
      <w:r w:rsidR="00243D21" w:rsidRPr="009C6792">
        <w:rPr>
          <w:rFonts w:eastAsia="Times New Roman" w:cs="Times New Roman"/>
          <w:sz w:val="20"/>
          <w:szCs w:val="20"/>
          <w:lang w:val="sr-Latn-RS"/>
        </w:rPr>
        <w:t>8</w:t>
      </w:r>
      <w:r w:rsidR="00A849DD" w:rsidRPr="009C6792">
        <w:rPr>
          <w:rFonts w:eastAsia="Times New Roman" w:cs="Times New Roman"/>
          <w:sz w:val="20"/>
          <w:szCs w:val="20"/>
          <w:lang w:val="sr-Cyrl-CS"/>
        </w:rPr>
        <w:t xml:space="preserve">/2016 је набавка услуге - </w:t>
      </w:r>
      <w:r w:rsidR="00EA7622" w:rsidRPr="009C6792">
        <w:rPr>
          <w:rFonts w:eastAsia="Times New Roman" w:cs="Times New Roman"/>
          <w:b/>
          <w:sz w:val="20"/>
          <w:szCs w:val="20"/>
          <w:lang w:val="sr-Cyrl-RS" w:eastAsia="ar-SA"/>
        </w:rPr>
        <w:t>ШЕСТОМЕСЕЧНО</w:t>
      </w:r>
      <w:r w:rsidR="00EA7622" w:rsidRPr="009C6792">
        <w:rPr>
          <w:rFonts w:eastAsia="Times New Roman" w:cs="Times New Roman"/>
          <w:b/>
          <w:sz w:val="20"/>
          <w:szCs w:val="20"/>
          <w:lang w:val="sr-Cyrl-CS" w:eastAsia="ar-SA"/>
        </w:rPr>
        <w:t xml:space="preserve"> РЕДОВНО ОДРЖАВАЊЕ</w:t>
      </w:r>
      <w:r w:rsidR="00EA7622" w:rsidRPr="009C6792">
        <w:rPr>
          <w:rFonts w:eastAsia="Times New Roman" w:cs="Times New Roman"/>
          <w:b/>
          <w:sz w:val="20"/>
          <w:szCs w:val="20"/>
          <w:lang w:val="sr-Cyrl-RS" w:eastAsia="ar-SA"/>
        </w:rPr>
        <w:t xml:space="preserve"> И</w:t>
      </w:r>
      <w:r w:rsidR="00EA7622" w:rsidRPr="009C6792">
        <w:rPr>
          <w:rFonts w:eastAsia="Times New Roman" w:cs="Times New Roman"/>
          <w:b/>
          <w:sz w:val="20"/>
          <w:szCs w:val="20"/>
          <w:lang w:val="sr-Cyrl-CS" w:eastAsia="ar-SA"/>
        </w:rPr>
        <w:t xml:space="preserve"> СЕРВИСИРАЊЕ</w:t>
      </w:r>
      <w:r w:rsidR="00EA7622" w:rsidRPr="009C6792">
        <w:rPr>
          <w:rFonts w:eastAsia="Times New Roman" w:cs="Times New Roman"/>
          <w:b/>
          <w:sz w:val="20"/>
          <w:szCs w:val="20"/>
          <w:lang w:val="sr-Latn-CS" w:eastAsia="ar-SA"/>
        </w:rPr>
        <w:t xml:space="preserve"> </w:t>
      </w:r>
      <w:r w:rsidR="00EA7622" w:rsidRPr="009C6792">
        <w:rPr>
          <w:rFonts w:eastAsia="Times New Roman" w:cs="Times New Roman"/>
          <w:b/>
          <w:sz w:val="20"/>
          <w:szCs w:val="20"/>
          <w:lang w:val="sr-Cyrl-RS" w:eastAsia="ar-SA"/>
        </w:rPr>
        <w:t>ЛОКАЛНЕ МРЕЖЕ АУТОМАТСКОГ МОНИТОРИНГА АП ВОЈВОДИНЕ ЗА КОНТРОЛ</w:t>
      </w:r>
      <w:r w:rsidR="00EA7622" w:rsidRPr="009C6792">
        <w:rPr>
          <w:rFonts w:eastAsia="Times New Roman" w:cs="Times New Roman"/>
          <w:b/>
          <w:sz w:val="20"/>
          <w:szCs w:val="20"/>
          <w:lang w:val="sr-Cyrl-CS" w:eastAsia="ar-SA"/>
        </w:rPr>
        <w:t xml:space="preserve">У КВАЛИТЕТА </w:t>
      </w:r>
      <w:r w:rsidR="00EA7622" w:rsidRPr="009C6792">
        <w:rPr>
          <w:rFonts w:eastAsia="Times New Roman" w:cs="Times New Roman"/>
          <w:b/>
          <w:sz w:val="20"/>
          <w:szCs w:val="20"/>
          <w:lang w:val="sr-Cyrl-RS" w:eastAsia="ar-SA"/>
        </w:rPr>
        <w:t xml:space="preserve">АМБИЈЕНТАЛНОГ </w:t>
      </w:r>
      <w:r w:rsidR="00EA7622" w:rsidRPr="009C6792">
        <w:rPr>
          <w:rFonts w:eastAsia="Times New Roman" w:cs="Times New Roman"/>
          <w:b/>
          <w:sz w:val="20"/>
          <w:szCs w:val="20"/>
          <w:lang w:val="sr-Cyrl-CS" w:eastAsia="ar-SA"/>
        </w:rPr>
        <w:t>ВАЗДУХА НА ТЕРИТОРИЈИ АП ВОЈВОДИНЕ</w:t>
      </w:r>
    </w:p>
    <w:p w:rsidR="00FA1717" w:rsidRPr="009C6792" w:rsidRDefault="00EA7622" w:rsidP="00EA7622">
      <w:pPr>
        <w:spacing w:after="0" w:line="240" w:lineRule="auto"/>
        <w:ind w:firstLine="720"/>
        <w:rPr>
          <w:rFonts w:eastAsia="Times New Roman" w:cs="Times New Roman"/>
          <w:sz w:val="20"/>
          <w:szCs w:val="20"/>
          <w:lang w:val="sr-Cyrl-CS"/>
        </w:rPr>
      </w:pPr>
      <w:r w:rsidRPr="009C6792">
        <w:rPr>
          <w:rFonts w:eastAsia="Times New Roman" w:cs="Times New Roman"/>
          <w:sz w:val="20"/>
          <w:szCs w:val="20"/>
          <w:lang w:val="sr-Cyrl-CS"/>
        </w:rPr>
        <w:t xml:space="preserve"> </w:t>
      </w:r>
    </w:p>
    <w:p w:rsidR="00AF642F" w:rsidRPr="009C6792" w:rsidRDefault="00FA1717" w:rsidP="00AF642F">
      <w:pPr>
        <w:suppressAutoHyphens/>
        <w:spacing w:after="0" w:line="100" w:lineRule="atLeast"/>
        <w:jc w:val="both"/>
        <w:rPr>
          <w:rFonts w:eastAsia="Arial Unicode MS" w:cs="Times New Roman"/>
          <w:color w:val="000000"/>
          <w:kern w:val="2"/>
          <w:sz w:val="20"/>
          <w:szCs w:val="20"/>
          <w:lang w:val="sr-Cyrl-RS" w:eastAsia="ar-SA"/>
        </w:rPr>
      </w:pPr>
      <w:r w:rsidRPr="009C6792">
        <w:rPr>
          <w:rFonts w:eastAsia="Times New Roman" w:cs="Times New Roman"/>
          <w:sz w:val="20"/>
          <w:szCs w:val="20"/>
          <w:lang w:val="sr-Cyrl-CS"/>
        </w:rPr>
        <w:t>Назив и ознака из ОРН:</w:t>
      </w:r>
      <w:r w:rsidR="00AF642F" w:rsidRPr="009C6792">
        <w:rPr>
          <w:rFonts w:eastAsia="Times New Roman" w:cs="Times New Roman"/>
          <w:sz w:val="20"/>
          <w:szCs w:val="20"/>
          <w:lang w:val="sr-Cyrl-CS"/>
        </w:rPr>
        <w:t xml:space="preserve"> </w:t>
      </w:r>
      <w:r w:rsidR="00AF642F" w:rsidRPr="009C6792">
        <w:rPr>
          <w:rFonts w:eastAsia="Arial Unicode MS" w:cs="Arial"/>
          <w:iCs/>
          <w:color w:val="000000"/>
          <w:kern w:val="2"/>
          <w:sz w:val="20"/>
          <w:szCs w:val="20"/>
          <w:lang w:val="sr-Cyrl-RS" w:eastAsia="ar-SA"/>
        </w:rPr>
        <w:t>50410000 услуге поправке и одржавања апарата за мерење, испитивање и контролу.</w:t>
      </w:r>
    </w:p>
    <w:p w:rsidR="00A849DD" w:rsidRPr="009C6792" w:rsidRDefault="00A849DD" w:rsidP="00AF642F">
      <w:pPr>
        <w:spacing w:after="0" w:line="240" w:lineRule="auto"/>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(2) опис сваке партије, ако је предмет јавне набавке обликован по партијама</w:t>
      </w:r>
      <w:r w:rsidRPr="009C6792">
        <w:rPr>
          <w:rFonts w:eastAsia="Times New Roman" w:cs="Times New Roman"/>
          <w:b/>
          <w:sz w:val="20"/>
          <w:szCs w:val="20"/>
          <w:lang w:val="sr-Cyrl-RS"/>
        </w:rPr>
        <w:t>:</w:t>
      </w:r>
    </w:p>
    <w:p w:rsidR="00FA1717" w:rsidRPr="009C6792" w:rsidRDefault="00FA1717" w:rsidP="00FA1717">
      <w:pPr>
        <w:spacing w:after="0" w:line="240" w:lineRule="auto"/>
        <w:jc w:val="both"/>
        <w:rPr>
          <w:rFonts w:eastAsia="Times New Roman" w:cs="Times New Roman"/>
          <w:sz w:val="20"/>
          <w:szCs w:val="20"/>
          <w:lang w:val="sr-Cyrl-RS"/>
        </w:rPr>
      </w:pPr>
      <w:r w:rsidRPr="009C6792">
        <w:rPr>
          <w:rFonts w:eastAsia="Times New Roman" w:cs="Times New Roman"/>
          <w:sz w:val="20"/>
          <w:szCs w:val="20"/>
        </w:rPr>
        <w:tab/>
      </w:r>
      <w:r w:rsidRPr="009C6792">
        <w:rPr>
          <w:rFonts w:eastAsia="Times New Roman" w:cs="Times New Roman"/>
          <w:sz w:val="20"/>
          <w:szCs w:val="20"/>
          <w:lang w:val="sr-Cyrl-RS"/>
        </w:rPr>
        <w:t>Предмет јавне набавке није обликов</w:t>
      </w:r>
      <w:r w:rsidR="00A02686" w:rsidRPr="009C6792">
        <w:rPr>
          <w:rFonts w:eastAsia="Times New Roman" w:cs="Times New Roman"/>
          <w:sz w:val="20"/>
          <w:szCs w:val="20"/>
          <w:lang w:val="sr-Cyrl-RS"/>
        </w:rPr>
        <w:t>а</w:t>
      </w:r>
      <w:r w:rsidRPr="009C6792">
        <w:rPr>
          <w:rFonts w:eastAsia="Times New Roman" w:cs="Times New Roman"/>
          <w:sz w:val="20"/>
          <w:szCs w:val="20"/>
          <w:lang w:val="sr-Cyrl-RS"/>
        </w:rPr>
        <w:t>н по партијама.</w:t>
      </w:r>
    </w:p>
    <w:p w:rsidR="00504D8B" w:rsidRPr="009C6792" w:rsidRDefault="00504D8B" w:rsidP="00504D8B">
      <w:pPr>
        <w:spacing w:after="0" w:line="240" w:lineRule="auto"/>
        <w:rPr>
          <w:rFonts w:eastAsia="Times New Roman" w:cs="Times New Roman"/>
          <w:sz w:val="20"/>
          <w:szCs w:val="20"/>
          <w:lang w:val="ru-RU"/>
        </w:rPr>
      </w:pPr>
    </w:p>
    <w:p w:rsidR="009820FC" w:rsidRPr="009C6792" w:rsidRDefault="009820FC">
      <w:pPr>
        <w:rPr>
          <w:rFonts w:eastAsia="Times New Roman" w:cs="Times New Roman"/>
          <w:sz w:val="20"/>
          <w:szCs w:val="20"/>
          <w:lang w:val="sr-Cyrl-RS"/>
        </w:rPr>
      </w:pPr>
      <w:r w:rsidRPr="009C6792">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9C6792" w:rsidTr="009820FC">
        <w:trPr>
          <w:trHeight w:val="1091"/>
          <w:tblCellSpacing w:w="20" w:type="dxa"/>
          <w:jc w:val="center"/>
        </w:trPr>
        <w:tc>
          <w:tcPr>
            <w:tcW w:w="9713" w:type="dxa"/>
            <w:shd w:val="clear" w:color="auto" w:fill="D6E3BC" w:themeFill="accent3" w:themeFillTint="66"/>
          </w:tcPr>
          <w:p w:rsidR="00FA1717" w:rsidRPr="009C6792" w:rsidRDefault="00FA1717" w:rsidP="00FA1717">
            <w:pPr>
              <w:spacing w:after="0" w:line="240" w:lineRule="auto"/>
              <w:jc w:val="center"/>
              <w:rPr>
                <w:rFonts w:eastAsia="Times New Roman" w:cs="Times New Roman"/>
                <w:sz w:val="20"/>
                <w:szCs w:val="20"/>
                <w:lang w:val="sr-Cyrl-RS"/>
              </w:rPr>
            </w:pPr>
            <w:r w:rsidRPr="009C6792">
              <w:rPr>
                <w:rFonts w:eastAsia="Times New Roman" w:cs="Times New Roman"/>
                <w:b/>
                <w:sz w:val="20"/>
                <w:szCs w:val="20"/>
                <w:lang w:val="sr-Cyrl-RS"/>
              </w:rPr>
              <w:lastRenderedPageBreak/>
              <w:t>2</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RS"/>
              </w:rPr>
              <w:t>ВРСТ</w:t>
            </w:r>
            <w:r w:rsidRPr="009C6792">
              <w:rPr>
                <w:rFonts w:eastAsia="Times New Roman" w:cs="Times New Roman"/>
                <w:b/>
                <w:sz w:val="20"/>
                <w:szCs w:val="20"/>
                <w:lang w:val="sr-Cyrl-RS"/>
              </w:rPr>
              <w:t>А</w:t>
            </w:r>
            <w:r w:rsidRPr="009C6792">
              <w:rPr>
                <w:rFonts w:eastAsia="Times New Roman" w:cs="Times New Roman"/>
                <w:b/>
                <w:sz w:val="20"/>
                <w:szCs w:val="20"/>
                <w:lang w:val="sr-Latn-RS"/>
              </w:rPr>
              <w:t>, ТЕХНИЧКЕ КАРАКТЕРИСТИКЕ (СПЕЦИФИКАЦИЈЕ), КВАЛИТЕТ, КОЛИЧИН</w:t>
            </w:r>
            <w:r w:rsidRPr="009C6792">
              <w:rPr>
                <w:rFonts w:eastAsia="Times New Roman" w:cs="Times New Roman"/>
                <w:b/>
                <w:sz w:val="20"/>
                <w:szCs w:val="20"/>
                <w:lang w:val="sr-Cyrl-RS"/>
              </w:rPr>
              <w:t>А</w:t>
            </w:r>
            <w:r w:rsidRPr="009C6792">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9C6792">
              <w:rPr>
                <w:rFonts w:eastAsia="Times New Roman" w:cs="Times New Roman"/>
                <w:b/>
                <w:sz w:val="20"/>
                <w:szCs w:val="20"/>
                <w:lang w:val="sr-Cyrl-RS"/>
              </w:rPr>
              <w:t>:</w:t>
            </w:r>
          </w:p>
        </w:tc>
      </w:tr>
    </w:tbl>
    <w:p w:rsidR="00FA1717" w:rsidRPr="009C6792" w:rsidRDefault="00FA1717" w:rsidP="00FA1717">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9C6792" w:rsidTr="00A849DD">
        <w:trPr>
          <w:trHeight w:val="380"/>
          <w:tblCellSpacing w:w="20" w:type="dxa"/>
        </w:trPr>
        <w:tc>
          <w:tcPr>
            <w:tcW w:w="9603" w:type="dxa"/>
            <w:shd w:val="clear" w:color="auto" w:fill="D6E3BC" w:themeFill="accent3" w:themeFillTint="66"/>
          </w:tcPr>
          <w:p w:rsidR="00570346" w:rsidRPr="009C6792" w:rsidRDefault="00FA1717" w:rsidP="00570346">
            <w:pPr>
              <w:spacing w:after="0" w:line="240" w:lineRule="auto"/>
              <w:jc w:val="center"/>
              <w:rPr>
                <w:rFonts w:eastAsia="Times New Roman" w:cs="Times New Roman"/>
                <w:b/>
                <w:sz w:val="20"/>
                <w:szCs w:val="20"/>
                <w:lang w:val="sr-Latn-RS"/>
              </w:rPr>
            </w:pPr>
            <w:r w:rsidRPr="009C6792">
              <w:rPr>
                <w:rFonts w:eastAsia="Times New Roman" w:cs="Times New Roman"/>
                <w:b/>
                <w:sz w:val="20"/>
                <w:szCs w:val="20"/>
                <w:lang w:val="sr-Cyrl-RS"/>
              </w:rPr>
              <w:t>2</w:t>
            </w:r>
            <w:r w:rsidRPr="009C6792">
              <w:rPr>
                <w:rFonts w:eastAsia="Times New Roman" w:cs="Times New Roman"/>
                <w:b/>
                <w:sz w:val="20"/>
                <w:szCs w:val="20"/>
                <w:lang w:val="sr-Cyrl-CS"/>
              </w:rPr>
              <w:t>)1)</w:t>
            </w:r>
            <w:r w:rsidR="001E6270" w:rsidRPr="009C6792">
              <w:rPr>
                <w:rFonts w:eastAsia="Times New Roman" w:cs="Times New Roman"/>
                <w:b/>
                <w:sz w:val="20"/>
                <w:szCs w:val="20"/>
                <w:lang w:val="sr-Cyrl-CS"/>
              </w:rPr>
              <w:t xml:space="preserve"> </w:t>
            </w:r>
            <w:r w:rsidR="00570346" w:rsidRPr="009C6792">
              <w:rPr>
                <w:rFonts w:eastAsia="Times New Roman" w:cs="Times New Roman"/>
                <w:b/>
                <w:sz w:val="20"/>
                <w:szCs w:val="20"/>
                <w:lang w:val="sr-Cyrl-CS"/>
              </w:rPr>
              <w:t>ВРСТА</w:t>
            </w:r>
            <w:r w:rsidR="00570346" w:rsidRPr="009C6792">
              <w:rPr>
                <w:rFonts w:eastAsia="Times New Roman" w:cs="Times New Roman"/>
                <w:b/>
                <w:sz w:val="20"/>
                <w:szCs w:val="20"/>
                <w:lang w:val="sr-Cyrl-RS"/>
              </w:rPr>
              <w:t>,</w:t>
            </w:r>
            <w:r w:rsidR="00570346" w:rsidRPr="009C6792">
              <w:rPr>
                <w:rFonts w:eastAsia="Times New Roman" w:cs="Times New Roman"/>
                <w:b/>
                <w:sz w:val="20"/>
                <w:szCs w:val="20"/>
                <w:lang w:val="sr-Cyrl-CS"/>
              </w:rPr>
              <w:t xml:space="preserve"> ТЕХНИЧКЕ КАРАКТЕРИСТИКЕ (СПЕЦИФИКАЦИЈЕ):</w:t>
            </w:r>
          </w:p>
          <w:p w:rsidR="00570346" w:rsidRPr="009C6792" w:rsidRDefault="00570346" w:rsidP="00570346">
            <w:pPr>
              <w:widowControl w:val="0"/>
              <w:spacing w:after="0" w:line="240" w:lineRule="auto"/>
              <w:jc w:val="center"/>
              <w:rPr>
                <w:rFonts w:eastAsia="Times New Roman" w:cs="Times New Roman"/>
                <w:b/>
                <w:sz w:val="20"/>
                <w:szCs w:val="20"/>
                <w:lang w:val="sr-Latn-RS"/>
              </w:rPr>
            </w:pPr>
            <w:r w:rsidRPr="009C6792">
              <w:rPr>
                <w:rFonts w:eastAsia="Times New Roman" w:cs="Times New Roman"/>
                <w:b/>
                <w:sz w:val="20"/>
                <w:szCs w:val="20"/>
                <w:lang w:val="sr-Latn-CS"/>
              </w:rPr>
              <w:t>УСЛУГ</w:t>
            </w:r>
            <w:r w:rsidRPr="009C6792">
              <w:rPr>
                <w:rFonts w:eastAsia="Times New Roman" w:cs="Times New Roman"/>
                <w:b/>
                <w:sz w:val="20"/>
                <w:szCs w:val="20"/>
                <w:lang w:val="sr-Cyrl-RS"/>
              </w:rPr>
              <w:t>Е ШЕСТОМЕСЕЧНОГ</w:t>
            </w:r>
            <w:r w:rsidRPr="009C6792">
              <w:rPr>
                <w:rFonts w:eastAsia="Times New Roman" w:cs="Times New Roman"/>
                <w:b/>
                <w:sz w:val="20"/>
                <w:szCs w:val="20"/>
                <w:lang w:val="sr-Cyrl-CS"/>
              </w:rPr>
              <w:t xml:space="preserve"> РЕДОВНОГ ОДРЖАВАЊА</w:t>
            </w:r>
            <w:r w:rsidRPr="009C6792">
              <w:rPr>
                <w:rFonts w:eastAsia="Times New Roman" w:cs="Times New Roman"/>
                <w:b/>
                <w:sz w:val="20"/>
                <w:szCs w:val="20"/>
                <w:lang w:val="sr-Cyrl-RS"/>
              </w:rPr>
              <w:t xml:space="preserve"> И</w:t>
            </w:r>
            <w:r w:rsidRPr="009C6792">
              <w:rPr>
                <w:rFonts w:eastAsia="Times New Roman" w:cs="Times New Roman"/>
                <w:b/>
                <w:sz w:val="20"/>
                <w:szCs w:val="20"/>
                <w:lang w:val="sr-Cyrl-CS"/>
              </w:rPr>
              <w:t xml:space="preserve"> СЕРВИСИРАЊА</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ЛОКАЛНЕ МРЕЖЕ АУТОМАТСКОГ МОНИТОРИНГА АП ВОЈВОДИНЕ ЗА КОНТРОЛ</w:t>
            </w:r>
            <w:r w:rsidRPr="009C6792">
              <w:rPr>
                <w:rFonts w:eastAsia="Times New Roman" w:cs="Times New Roman"/>
                <w:b/>
                <w:sz w:val="20"/>
                <w:szCs w:val="20"/>
                <w:lang w:val="sr-Cyrl-CS"/>
              </w:rPr>
              <w:t xml:space="preserve">У КВАЛИТЕТА </w:t>
            </w:r>
            <w:r w:rsidRPr="009C6792">
              <w:rPr>
                <w:rFonts w:eastAsia="Times New Roman" w:cs="Times New Roman"/>
                <w:b/>
                <w:sz w:val="20"/>
                <w:szCs w:val="20"/>
                <w:lang w:val="sr-Cyrl-RS"/>
              </w:rPr>
              <w:t xml:space="preserve">АМБИЈЕНТАЛНОГ </w:t>
            </w:r>
            <w:r w:rsidRPr="009C6792">
              <w:rPr>
                <w:rFonts w:eastAsia="Times New Roman" w:cs="Times New Roman"/>
                <w:b/>
                <w:sz w:val="20"/>
                <w:szCs w:val="20"/>
                <w:lang w:val="sr-Cyrl-CS"/>
              </w:rPr>
              <w:t>ВАЗДУХА НА ТЕРИТОРИЈИ АП ВОЈВОДИНЕ</w:t>
            </w:r>
          </w:p>
        </w:tc>
      </w:tr>
    </w:tbl>
    <w:p w:rsidR="00570346" w:rsidRPr="009C6792" w:rsidRDefault="00570346" w:rsidP="00570346">
      <w:pPr>
        <w:spacing w:after="0" w:line="240" w:lineRule="auto"/>
        <w:jc w:val="both"/>
        <w:rPr>
          <w:rFonts w:eastAsia="Times New Roman" w:cs="Times New Roman"/>
          <w:sz w:val="20"/>
          <w:szCs w:val="20"/>
          <w:lang w:val="sr-Latn-RS" w:eastAsia="sr-Latn-RS"/>
        </w:rPr>
      </w:pPr>
    </w:p>
    <w:p w:rsidR="00570346" w:rsidRPr="009C6792" w:rsidRDefault="00570346" w:rsidP="00570346">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rsidR="00570346" w:rsidRPr="009C6792" w:rsidRDefault="00570346" w:rsidP="00F83FB6">
      <w:pPr>
        <w:numPr>
          <w:ilvl w:val="0"/>
          <w:numId w:val="18"/>
        </w:numPr>
        <w:suppressAutoHyphens/>
        <w:spacing w:after="0" w:line="240" w:lineRule="auto"/>
        <w:jc w:val="both"/>
        <w:rPr>
          <w:rFonts w:eastAsia="Times New Roman" w:cs="Times New Roman"/>
          <w:b/>
          <w:sz w:val="20"/>
          <w:szCs w:val="20"/>
          <w:lang w:val="sr-Cyrl-RS"/>
        </w:rPr>
      </w:pPr>
      <w:r w:rsidRPr="009C6792">
        <w:rPr>
          <w:rFonts w:eastAsia="Times New Roman" w:cs="Times New Roman"/>
          <w:sz w:val="20"/>
          <w:szCs w:val="20"/>
          <w:lang w:val="sr-Cyrl-RS"/>
        </w:rPr>
        <w:t xml:space="preserve">мерна места/аутоматске станице: Суботица, Сомбор, Кикинда, Нови Сад-Шангај, Делиблатска пешчара и Обедска бара и </w:t>
      </w:r>
    </w:p>
    <w:p w:rsidR="00570346" w:rsidRPr="009C6792" w:rsidRDefault="00570346" w:rsidP="00F83FB6">
      <w:pPr>
        <w:numPr>
          <w:ilvl w:val="0"/>
          <w:numId w:val="18"/>
        </w:numPr>
        <w:suppressAutoHyphens/>
        <w:spacing w:after="0" w:line="240" w:lineRule="auto"/>
        <w:jc w:val="both"/>
        <w:rPr>
          <w:rFonts w:eastAsia="Times New Roman" w:cs="Times New Roman"/>
          <w:b/>
          <w:sz w:val="20"/>
          <w:szCs w:val="20"/>
          <w:lang w:val="sr-Cyrl-RS"/>
        </w:rPr>
      </w:pPr>
      <w:r w:rsidRPr="009C6792">
        <w:rPr>
          <w:rFonts w:eastAsia="Times New Roman" w:cs="Times New Roman"/>
          <w:sz w:val="20"/>
          <w:szCs w:val="20"/>
          <w:lang w:val="sr-Cyrl-RS"/>
        </w:rPr>
        <w:t>Централну јединицу за прикупљање и обраду података са аутоматских станица-Нови Сад.</w:t>
      </w:r>
    </w:p>
    <w:p w:rsidR="00570346" w:rsidRPr="009C6792" w:rsidRDefault="00570346" w:rsidP="00570346">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Услуга шестомесечног редовног одржавања и сервисирања укључује:</w:t>
      </w:r>
    </w:p>
    <w:p w:rsidR="00570346" w:rsidRPr="009C6792"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обезбеђивање потрошног материјала за одржавање целокупног система аутоматског мониторинга; </w:t>
      </w:r>
    </w:p>
    <w:p w:rsidR="00570346" w:rsidRPr="009C6792"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обезбеђивање калибрационих гасова за гасне анализаторе и гасова носача за </w:t>
      </w:r>
      <w:r w:rsidR="00E505AB" w:rsidRPr="009C6792">
        <w:rPr>
          <w:rFonts w:eastAsia="Times New Roman" w:cs="Times New Roman"/>
          <w:sz w:val="20"/>
          <w:szCs w:val="20"/>
          <w:lang w:val="sr-Latn-RS"/>
        </w:rPr>
        <w:t>BTEX</w:t>
      </w:r>
      <w:r w:rsidR="00E505AB" w:rsidRPr="009C6792">
        <w:rPr>
          <w:rFonts w:eastAsia="Times New Roman" w:cs="Times New Roman"/>
          <w:sz w:val="20"/>
          <w:szCs w:val="20"/>
          <w:lang w:val="sr-Cyrl-RS"/>
        </w:rPr>
        <w:t xml:space="preserve"> </w:t>
      </w:r>
      <w:r w:rsidRPr="009C6792">
        <w:rPr>
          <w:rFonts w:eastAsia="Times New Roman" w:cs="Times New Roman"/>
          <w:sz w:val="20"/>
          <w:szCs w:val="20"/>
          <w:lang w:val="sr-Cyrl-RS"/>
        </w:rPr>
        <w:t>анализаторе;</w:t>
      </w:r>
    </w:p>
    <w:p w:rsidR="00570346" w:rsidRPr="009C6792"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калибрацију гасних анализатора (фреквенција услуге: 2 пута у току 6 месеци, односно 1 пут на свака 3 месеца по сваком анализатору</w:t>
      </w:r>
      <w:r w:rsidR="00AD2EBC" w:rsidRPr="009C6792">
        <w:rPr>
          <w:rFonts w:eastAsia="Times New Roman" w:cs="Times New Roman"/>
          <w:sz w:val="20"/>
          <w:szCs w:val="20"/>
          <w:lang w:val="sr-Cyrl-RS"/>
        </w:rPr>
        <w:t xml:space="preserve"> </w:t>
      </w:r>
    </w:p>
    <w:p w:rsidR="00570346" w:rsidRPr="009C6792" w:rsidRDefault="00570346" w:rsidP="00F83FB6">
      <w:pPr>
        <w:numPr>
          <w:ilvl w:val="0"/>
          <w:numId w:val="19"/>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услуге редовних обилазака (фреквенција услуге: 12 пута у току 6 месеци, односно 1 пут на сваких 15 дана - по свакој аутоматској станици);</w:t>
      </w:r>
    </w:p>
    <w:p w:rsidR="00570346" w:rsidRPr="009C6792" w:rsidRDefault="00570346" w:rsidP="00F83FB6">
      <w:pPr>
        <w:numPr>
          <w:ilvl w:val="0"/>
          <w:numId w:val="19"/>
        </w:numPr>
        <w:suppressAutoHyphens/>
        <w:spacing w:after="0" w:line="240" w:lineRule="auto"/>
        <w:jc w:val="both"/>
        <w:rPr>
          <w:rFonts w:eastAsia="Times New Roman" w:cs="Times New Roman"/>
          <w:b/>
          <w:sz w:val="20"/>
          <w:szCs w:val="20"/>
          <w:lang w:val="sr-Cyrl-RS"/>
        </w:rPr>
      </w:pPr>
      <w:r w:rsidRPr="009C6792">
        <w:rPr>
          <w:rFonts w:eastAsia="Times New Roman" w:cs="Times New Roman"/>
          <w:sz w:val="20"/>
          <w:szCs w:val="20"/>
          <w:lang w:val="sr-Cyrl-RS"/>
        </w:rPr>
        <w:t xml:space="preserve">услуге ванредних интервенција </w:t>
      </w:r>
      <w:r w:rsidR="00674A58" w:rsidRPr="009C6792">
        <w:rPr>
          <w:rFonts w:eastAsia="Times New Roman" w:cs="Times New Roman"/>
          <w:sz w:val="20"/>
          <w:szCs w:val="20"/>
          <w:lang w:val="sr-Cyrl-RS"/>
        </w:rPr>
        <w:t xml:space="preserve">са набавком и уградњом резервних делова, </w:t>
      </w:r>
      <w:r w:rsidRPr="009C6792">
        <w:rPr>
          <w:rFonts w:eastAsia="Times New Roman" w:cs="Times New Roman"/>
          <w:sz w:val="20"/>
          <w:szCs w:val="20"/>
          <w:lang w:val="sr-Cyrl-RS"/>
        </w:rPr>
        <w:t>по потреби или захтеву Наручиоца.</w:t>
      </w:r>
    </w:p>
    <w:p w:rsidR="00570346" w:rsidRPr="009C6792" w:rsidRDefault="00570346" w:rsidP="00570346">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Услуга редовног одржавања и сервисирања система аутоматског мониторинга мора бити усклађена са препорукама произвођача опреме и обухвата:</w:t>
      </w:r>
    </w:p>
    <w:p w:rsidR="00570346" w:rsidRPr="009C6792"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Спољну контролу аутоматске станице:</w:t>
      </w:r>
    </w:p>
    <w:p w:rsidR="00570346" w:rsidRPr="009C6792"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преглед контејнера и остале инфраструктуре; </w:t>
      </w:r>
    </w:p>
    <w:p w:rsidR="00570346" w:rsidRPr="009C6792"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преглед и контрола метео сензора; </w:t>
      </w:r>
    </w:p>
    <w:p w:rsidR="00570346" w:rsidRPr="009C6792" w:rsidRDefault="00570346" w:rsidP="00F83FB6">
      <w:pPr>
        <w:numPr>
          <w:ilvl w:val="0"/>
          <w:numId w:val="11"/>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преглед и контрола носача за узорковање.</w:t>
      </w:r>
    </w:p>
    <w:p w:rsidR="00570346" w:rsidRPr="009C6792" w:rsidRDefault="00570346" w:rsidP="00F83FB6">
      <w:pPr>
        <w:numPr>
          <w:ilvl w:val="0"/>
          <w:numId w:val="20"/>
        </w:numPr>
        <w:suppressAutoHyphens/>
        <w:spacing w:after="0" w:line="240" w:lineRule="auto"/>
        <w:jc w:val="both"/>
        <w:rPr>
          <w:rFonts w:eastAsia="Times New Roman" w:cs="Times New Roman"/>
          <w:sz w:val="20"/>
          <w:szCs w:val="20"/>
          <w:lang w:val="sr-Cyrl-RS"/>
        </w:rPr>
      </w:pPr>
      <w:r w:rsidRPr="009C6792">
        <w:rPr>
          <w:rFonts w:eastAsia="Times New Roman" w:cs="Times New Roman"/>
          <w:b/>
          <w:i/>
          <w:sz w:val="20"/>
          <w:szCs w:val="20"/>
          <w:lang w:val="sr-Cyrl-RS"/>
        </w:rPr>
        <w:t>Унутрашњу контролу аутоматске станице:</w:t>
      </w:r>
      <w:r w:rsidRPr="009C6792">
        <w:rPr>
          <w:rFonts w:eastAsia="Times New Roman" w:cs="Times New Roman"/>
          <w:sz w:val="20"/>
          <w:szCs w:val="20"/>
          <w:lang w:val="sr-Cyrl-RS"/>
        </w:rPr>
        <w:t xml:space="preserve"> </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провера електричних и гасних инсталација;</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провера и чишћење система за узорковање;</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провера и чишћење улазног филтера на вентилатору гасних анализатора;</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замена филтера за заштиту од прашине на улазу у гасни анализатор;</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9C6792">
        <w:rPr>
          <w:rFonts w:eastAsia="Times New Roman" w:cs="Times New Roman"/>
          <w:sz w:val="20"/>
          <w:szCs w:val="20"/>
          <w:lang w:val="sr-Latn-RS"/>
        </w:rPr>
        <w:t>zero/span</w:t>
      </w:r>
      <w:r w:rsidRPr="009C6792">
        <w:rPr>
          <w:rFonts w:eastAsia="Times New Roman" w:cs="Times New Roman"/>
          <w:sz w:val="20"/>
          <w:szCs w:val="20"/>
          <w:lang w:val="sr-Cyrl-RS"/>
        </w:rPr>
        <w:t xml:space="preserve"> контрола, контрола притиска у гасним боцама...);</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 xml:space="preserve">редовна калибрација гасних анализатора у </w:t>
      </w:r>
      <w:r w:rsidR="003445BE" w:rsidRPr="009C6792">
        <w:rPr>
          <w:rFonts w:eastAsia="Times New Roman" w:cs="Times New Roman"/>
          <w:sz w:val="20"/>
          <w:szCs w:val="20"/>
          <w:lang w:val="sr-Latn-RS"/>
        </w:rPr>
        <w:t>3</w:t>
      </w:r>
      <w:r w:rsidRPr="009C6792">
        <w:rPr>
          <w:rFonts w:eastAsia="Times New Roman" w:cs="Times New Roman"/>
          <w:sz w:val="20"/>
          <w:szCs w:val="20"/>
          <w:lang w:val="sr-Cyrl-RS"/>
        </w:rPr>
        <w:t xml:space="preserve"> тачк</w:t>
      </w:r>
      <w:r w:rsidR="003445BE" w:rsidRPr="009C6792">
        <w:rPr>
          <w:rFonts w:eastAsia="Times New Roman" w:cs="Times New Roman"/>
          <w:sz w:val="20"/>
          <w:szCs w:val="20"/>
          <w:lang w:val="sr-Latn-RS"/>
        </w:rPr>
        <w:t>e</w:t>
      </w:r>
      <w:r w:rsidRPr="009C6792">
        <w:rPr>
          <w:rFonts w:eastAsia="Times New Roman" w:cs="Times New Roman"/>
          <w:sz w:val="20"/>
          <w:szCs w:val="20"/>
          <w:lang w:val="sr-Cyrl-RS"/>
        </w:rPr>
        <w:t>, са фреквенцијом 2 пута у току 6 месеци, односно 1 пут на свака 3 месеца по сваком анализатору;</w:t>
      </w:r>
    </w:p>
    <w:p w:rsidR="00570346" w:rsidRPr="009C6792" w:rsidRDefault="00570346" w:rsidP="00F83FB6">
      <w:pPr>
        <w:numPr>
          <w:ilvl w:val="0"/>
          <w:numId w:val="12"/>
        </w:numPr>
        <w:suppressAutoHyphens/>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r w:rsidR="00806775" w:rsidRPr="009C6792">
        <w:rPr>
          <w:rFonts w:eastAsia="Times New Roman" w:cs="Times New Roman"/>
          <w:sz w:val="20"/>
          <w:szCs w:val="20"/>
          <w:lang w:val="sr-Cyrl-RS"/>
        </w:rPr>
        <w:t>;</w:t>
      </w:r>
    </w:p>
    <w:p w:rsidR="00570346" w:rsidRPr="009C6792"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Контролу и проверу система за прикупљање и обраду података са аутоматских станица (локалне и Централна јединиц</w:t>
      </w:r>
      <w:r w:rsidR="003445BE" w:rsidRPr="009C6792">
        <w:rPr>
          <w:rFonts w:eastAsia="Times New Roman" w:cs="Times New Roman"/>
          <w:b/>
          <w:i/>
          <w:sz w:val="20"/>
          <w:szCs w:val="20"/>
          <w:lang w:val="sr-Latn-RS"/>
        </w:rPr>
        <w:t>a</w:t>
      </w:r>
      <w:r w:rsidRPr="009C6792">
        <w:rPr>
          <w:rFonts w:eastAsia="Times New Roman" w:cs="Times New Roman"/>
          <w:b/>
          <w:i/>
          <w:sz w:val="20"/>
          <w:szCs w:val="20"/>
          <w:lang w:val="sr-Cyrl-RS"/>
        </w:rPr>
        <w:t xml:space="preserve"> за прикупљање и обраду података).</w:t>
      </w:r>
    </w:p>
    <w:p w:rsidR="00570346" w:rsidRPr="009C6792" w:rsidRDefault="00570346" w:rsidP="00F83FB6">
      <w:pPr>
        <w:numPr>
          <w:ilvl w:val="0"/>
          <w:numId w:val="20"/>
        </w:numPr>
        <w:suppressAutoHyphens/>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 xml:space="preserve">Израду </w:t>
      </w:r>
      <w:r w:rsidR="003C7FED" w:rsidRPr="009C6792">
        <w:rPr>
          <w:rFonts w:eastAsia="Times New Roman" w:cs="Times New Roman"/>
          <w:b/>
          <w:i/>
          <w:sz w:val="20"/>
          <w:szCs w:val="20"/>
          <w:lang w:val="sr-Cyrl-RS"/>
        </w:rPr>
        <w:t>З</w:t>
      </w:r>
      <w:r w:rsidR="004D5BFC" w:rsidRPr="009C6792">
        <w:rPr>
          <w:rFonts w:eastAsia="Times New Roman" w:cs="Times New Roman"/>
          <w:b/>
          <w:i/>
          <w:sz w:val="20"/>
          <w:szCs w:val="20"/>
          <w:lang w:val="sr-Cyrl-RS"/>
        </w:rPr>
        <w:t>аписника</w:t>
      </w:r>
      <w:r w:rsidRPr="009C6792">
        <w:rPr>
          <w:rFonts w:eastAsia="Times New Roman" w:cs="Times New Roman"/>
          <w:b/>
          <w:i/>
          <w:sz w:val="20"/>
          <w:szCs w:val="20"/>
          <w:lang w:val="sr-Cyrl-RS"/>
        </w:rPr>
        <w:t xml:space="preserve"> о </w:t>
      </w:r>
      <w:r w:rsidR="003C7FED" w:rsidRPr="009C6792">
        <w:rPr>
          <w:rFonts w:eastAsia="Times New Roman" w:cs="Times New Roman"/>
          <w:b/>
          <w:i/>
          <w:sz w:val="20"/>
          <w:szCs w:val="20"/>
          <w:lang w:val="sr-Cyrl-RS"/>
        </w:rPr>
        <w:t>извршеној услузи</w:t>
      </w:r>
      <w:r w:rsidRPr="009C6792">
        <w:rPr>
          <w:rFonts w:eastAsia="Times New Roman" w:cs="Times New Roman"/>
          <w:b/>
          <w:i/>
          <w:sz w:val="20"/>
          <w:szCs w:val="20"/>
          <w:lang w:val="sr-Cyrl-RS"/>
        </w:rPr>
        <w:t xml:space="preserve"> након извршених редовних услуга и ванредних интервенција.</w:t>
      </w:r>
      <w:r w:rsidR="00861380" w:rsidRPr="009C6792">
        <w:rPr>
          <w:rFonts w:eastAsia="Times New Roman" w:cs="Times New Roman"/>
          <w:b/>
          <w:i/>
          <w:sz w:val="20"/>
          <w:szCs w:val="20"/>
          <w:lang w:val="sr-Cyrl-RS"/>
        </w:rPr>
        <w:t xml:space="preserve"> </w:t>
      </w:r>
      <w:r w:rsidR="004D5BFC" w:rsidRPr="009C6792">
        <w:rPr>
          <w:rFonts w:eastAsia="Times New Roman" w:cs="Times New Roman"/>
          <w:b/>
          <w:i/>
          <w:sz w:val="20"/>
          <w:szCs w:val="20"/>
          <w:lang w:val="sr-Cyrl-RS"/>
        </w:rPr>
        <w:t>Записник</w:t>
      </w:r>
      <w:r w:rsidR="00861380" w:rsidRPr="009C6792">
        <w:rPr>
          <w:rFonts w:eastAsia="Times New Roman" w:cs="Times New Roman"/>
          <w:b/>
          <w:i/>
          <w:sz w:val="20"/>
          <w:szCs w:val="20"/>
          <w:lang w:val="sr-Cyrl-RS"/>
        </w:rPr>
        <w:t xml:space="preserve"> мора бити у следећој форми:</w:t>
      </w:r>
    </w:p>
    <w:p w:rsidR="00861380" w:rsidRPr="009C6792" w:rsidRDefault="00861380" w:rsidP="00861380">
      <w:pPr>
        <w:pStyle w:val="TableContents"/>
        <w:snapToGrid w:val="0"/>
        <w:ind w:left="720"/>
        <w:jc w:val="both"/>
        <w:rPr>
          <w:rFonts w:asciiTheme="minorHAnsi" w:hAnsiTheme="minorHAnsi" w:cs="Arial"/>
          <w:sz w:val="20"/>
          <w:szCs w:val="20"/>
          <w:lang w:val="sr-Cyrl-RS"/>
        </w:rPr>
      </w:pPr>
      <w:r w:rsidRPr="009C6792">
        <w:rPr>
          <w:rFonts w:asciiTheme="minorHAnsi" w:hAnsiTheme="minorHAnsi" w:cs="Arial"/>
          <w:sz w:val="20"/>
          <w:szCs w:val="20"/>
          <w:lang w:val="sr-Cyrl-RS"/>
        </w:rPr>
        <w:t xml:space="preserve">Након сваке извршене услуге (редовно одржавање, ванредна интервенција) Понуђач је у обавези да изда </w:t>
      </w:r>
      <w:r w:rsidR="004D5BFC" w:rsidRPr="009C6792">
        <w:rPr>
          <w:rFonts w:asciiTheme="minorHAnsi" w:hAnsiTheme="minorHAnsi" w:cs="Arial"/>
          <w:sz w:val="20"/>
          <w:szCs w:val="20"/>
          <w:lang w:val="sr-Cyrl-RS"/>
        </w:rPr>
        <w:t>Записник</w:t>
      </w:r>
      <w:r w:rsidRPr="009C6792">
        <w:rPr>
          <w:rFonts w:asciiTheme="minorHAnsi" w:hAnsiTheme="minorHAnsi" w:cs="Arial"/>
          <w:sz w:val="20"/>
          <w:szCs w:val="20"/>
          <w:lang w:val="sr-Cyrl-RS"/>
        </w:rPr>
        <w:t xml:space="preserve"> о извршеној услузи, који ће након потписивања од стране Понуђача и Наручиоца бити основа за плаћање издате фактуре.</w:t>
      </w:r>
    </w:p>
    <w:p w:rsidR="00861380" w:rsidRPr="009C6792" w:rsidRDefault="004D5BFC" w:rsidP="00861380">
      <w:pPr>
        <w:pStyle w:val="TableContents"/>
        <w:snapToGrid w:val="0"/>
        <w:ind w:left="720"/>
        <w:rPr>
          <w:rFonts w:asciiTheme="minorHAnsi" w:hAnsiTheme="minorHAnsi" w:cs="Arial"/>
          <w:sz w:val="20"/>
          <w:szCs w:val="20"/>
          <w:lang w:val="sr-Cyrl-RS"/>
        </w:rPr>
      </w:pPr>
      <w:r w:rsidRPr="009C6792">
        <w:rPr>
          <w:rFonts w:asciiTheme="minorHAnsi" w:hAnsiTheme="minorHAnsi" w:cs="Arial"/>
          <w:sz w:val="20"/>
          <w:szCs w:val="20"/>
          <w:lang w:val="sr-Cyrl-RS"/>
        </w:rPr>
        <w:t>Записник</w:t>
      </w:r>
      <w:r w:rsidR="00861380" w:rsidRPr="009C6792">
        <w:rPr>
          <w:rFonts w:asciiTheme="minorHAnsi" w:hAnsiTheme="minorHAnsi" w:cs="Arial"/>
          <w:sz w:val="20"/>
          <w:szCs w:val="20"/>
          <w:lang w:val="sr-Cyrl-RS"/>
        </w:rPr>
        <w:t xml:space="preserve"> о извршеној услузи након сваког редовног одржавања мора да садржи: </w:t>
      </w:r>
    </w:p>
    <w:p w:rsidR="00861380" w:rsidRPr="009C6792" w:rsidRDefault="00861380" w:rsidP="00861380">
      <w:pPr>
        <w:pStyle w:val="TableContents"/>
        <w:numPr>
          <w:ilvl w:val="0"/>
          <w:numId w:val="36"/>
        </w:numPr>
        <w:snapToGrid w:val="0"/>
        <w:jc w:val="both"/>
        <w:rPr>
          <w:rFonts w:asciiTheme="minorHAnsi" w:hAnsiTheme="minorHAnsi" w:cs="Arial"/>
          <w:sz w:val="20"/>
          <w:szCs w:val="20"/>
          <w:lang w:val="sr-Cyrl-RS"/>
        </w:rPr>
      </w:pPr>
      <w:r w:rsidRPr="009C6792">
        <w:rPr>
          <w:rFonts w:asciiTheme="minorHAnsi" w:hAnsiTheme="minorHAnsi" w:cs="Arial"/>
          <w:sz w:val="20"/>
          <w:szCs w:val="20"/>
          <w:lang w:val="sr-Cyrl-RS"/>
        </w:rPr>
        <w:t xml:space="preserve">списак мерних места са анализаторима, метеоролошким станицама и софтвером на којима је извршена услуга, са назнаком да ли су у исправном режиму рада и кратким описом извршене услуге (односно навести број из сервисног дневника). У случају да неки од </w:t>
      </w:r>
      <w:r w:rsidRPr="009C6792">
        <w:rPr>
          <w:rFonts w:asciiTheme="minorHAnsi" w:hAnsiTheme="minorHAnsi" w:cs="Arial"/>
          <w:sz w:val="20"/>
          <w:szCs w:val="20"/>
          <w:lang w:val="sr-Cyrl-RS"/>
        </w:rPr>
        <w:lastRenderedPageBreak/>
        <w:t xml:space="preserve">предмета услуге није у исправном режиму рада дати предлог за поправку. </w:t>
      </w:r>
      <w:r w:rsidR="003203E6" w:rsidRPr="009C6792">
        <w:rPr>
          <w:rFonts w:asciiTheme="minorHAnsi" w:hAnsiTheme="minorHAnsi" w:cs="Arial"/>
          <w:sz w:val="20"/>
          <w:szCs w:val="20"/>
          <w:lang w:val="sr-Cyrl-RS"/>
        </w:rPr>
        <w:t>Извештај</w:t>
      </w:r>
      <w:r w:rsidRPr="009C6792">
        <w:rPr>
          <w:rFonts w:asciiTheme="minorHAnsi" w:hAnsiTheme="minorHAnsi" w:cs="Arial"/>
          <w:sz w:val="20"/>
          <w:szCs w:val="20"/>
          <w:lang w:val="sr-Cyrl-RS"/>
        </w:rPr>
        <w:t xml:space="preserve"> мора бити усаглашен са издатим сервисним </w:t>
      </w:r>
      <w:r w:rsidR="003203E6" w:rsidRPr="009C6792">
        <w:rPr>
          <w:rFonts w:asciiTheme="minorHAnsi" w:hAnsiTheme="minorHAnsi" w:cs="Arial"/>
          <w:sz w:val="20"/>
          <w:szCs w:val="20"/>
          <w:lang w:val="sr-Cyrl-RS"/>
        </w:rPr>
        <w:t>дневницима</w:t>
      </w:r>
      <w:r w:rsidRPr="009C6792">
        <w:rPr>
          <w:rFonts w:asciiTheme="minorHAnsi" w:hAnsiTheme="minorHAnsi" w:cs="Arial"/>
          <w:sz w:val="20"/>
          <w:szCs w:val="20"/>
          <w:lang w:val="sr-Cyrl-RS"/>
        </w:rPr>
        <w:t>.</w:t>
      </w:r>
    </w:p>
    <w:p w:rsidR="00861380" w:rsidRPr="009C6792" w:rsidRDefault="004D5BFC" w:rsidP="00861380">
      <w:pPr>
        <w:pStyle w:val="TableContents"/>
        <w:numPr>
          <w:ilvl w:val="0"/>
          <w:numId w:val="36"/>
        </w:numPr>
        <w:snapToGrid w:val="0"/>
        <w:jc w:val="both"/>
        <w:rPr>
          <w:rFonts w:asciiTheme="minorHAnsi" w:hAnsiTheme="minorHAnsi" w:cs="Arial"/>
          <w:sz w:val="20"/>
          <w:szCs w:val="20"/>
          <w:lang w:val="sr-Cyrl-RS"/>
        </w:rPr>
      </w:pPr>
      <w:r w:rsidRPr="009C6792">
        <w:rPr>
          <w:rFonts w:asciiTheme="minorHAnsi" w:hAnsiTheme="minorHAnsi" w:cs="Arial"/>
          <w:sz w:val="20"/>
          <w:szCs w:val="20"/>
          <w:lang w:val="sr-Cyrl-RS"/>
        </w:rPr>
        <w:t>Записник</w:t>
      </w:r>
      <w:r w:rsidR="003203E6" w:rsidRPr="009C6792">
        <w:rPr>
          <w:rFonts w:asciiTheme="minorHAnsi" w:hAnsiTheme="minorHAnsi" w:cs="Arial"/>
          <w:sz w:val="20"/>
          <w:szCs w:val="20"/>
          <w:lang w:val="sr-Cyrl-RS"/>
        </w:rPr>
        <w:t xml:space="preserve"> о извршеној услузи након сваке </w:t>
      </w:r>
      <w:r w:rsidR="00861380" w:rsidRPr="009C6792">
        <w:rPr>
          <w:rFonts w:asciiTheme="minorHAnsi" w:hAnsiTheme="minorHAnsi" w:cs="Arial"/>
          <w:sz w:val="20"/>
          <w:szCs w:val="20"/>
          <w:lang w:val="sr-Cyrl-RS"/>
        </w:rPr>
        <w:t>ванредне интервенције мора да садржи:</w:t>
      </w:r>
    </w:p>
    <w:p w:rsidR="00861380" w:rsidRPr="009C6792" w:rsidRDefault="00861380" w:rsidP="003203E6">
      <w:pPr>
        <w:pStyle w:val="TableContents"/>
        <w:tabs>
          <w:tab w:val="left" w:pos="2025"/>
        </w:tabs>
        <w:suppressAutoHyphens w:val="0"/>
        <w:snapToGrid w:val="0"/>
        <w:spacing w:after="200"/>
        <w:ind w:left="720"/>
        <w:jc w:val="both"/>
        <w:rPr>
          <w:rFonts w:asciiTheme="minorHAnsi" w:hAnsiTheme="minorHAnsi" w:cs="Arial"/>
          <w:sz w:val="20"/>
          <w:szCs w:val="20"/>
          <w:lang w:val="sr-Cyrl-RS" w:eastAsia="sr-Latn-RS"/>
        </w:rPr>
      </w:pPr>
      <w:r w:rsidRPr="009C6792">
        <w:rPr>
          <w:rFonts w:asciiTheme="minorHAnsi" w:eastAsia="Calibri" w:hAnsiTheme="minorHAnsi" w:cs="Arial"/>
          <w:sz w:val="20"/>
          <w:szCs w:val="20"/>
          <w:lang w:val="sr-Cyrl-RS"/>
        </w:rPr>
        <w:t xml:space="preserve">мерно место, предмет услуге, са кратким описом извршене услуге и назнаком да ли је предмет услуге доведен у исправан режим рада, уколико није у исправном режиму рада дати предлог за поправку. </w:t>
      </w:r>
      <w:r w:rsidR="004D5BFC" w:rsidRPr="009C6792">
        <w:rPr>
          <w:rFonts w:asciiTheme="minorHAnsi" w:eastAsia="Calibri" w:hAnsiTheme="minorHAnsi" w:cs="Arial"/>
          <w:sz w:val="20"/>
          <w:szCs w:val="20"/>
          <w:lang w:val="sr-Cyrl-RS"/>
        </w:rPr>
        <w:t>Записник</w:t>
      </w:r>
      <w:r w:rsidRPr="009C6792">
        <w:rPr>
          <w:rFonts w:asciiTheme="minorHAnsi" w:eastAsia="Calibri" w:hAnsiTheme="minorHAnsi" w:cs="Arial"/>
          <w:sz w:val="20"/>
          <w:szCs w:val="20"/>
          <w:lang w:val="sr-Cyrl-RS"/>
        </w:rPr>
        <w:t xml:space="preserve"> мора бити усаглашен са сервисн</w:t>
      </w:r>
      <w:r w:rsidR="00506760" w:rsidRPr="009C6792">
        <w:rPr>
          <w:rFonts w:asciiTheme="minorHAnsi" w:eastAsia="Calibri" w:hAnsiTheme="minorHAnsi" w:cs="Arial"/>
          <w:sz w:val="20"/>
          <w:szCs w:val="20"/>
          <w:lang w:val="sr-Cyrl-RS"/>
        </w:rPr>
        <w:t>и</w:t>
      </w:r>
      <w:r w:rsidRPr="009C6792">
        <w:rPr>
          <w:rFonts w:asciiTheme="minorHAnsi" w:eastAsia="Calibri" w:hAnsiTheme="minorHAnsi" w:cs="Arial"/>
          <w:sz w:val="20"/>
          <w:szCs w:val="20"/>
          <w:lang w:val="sr-Cyrl-RS"/>
        </w:rPr>
        <w:t xml:space="preserve">м </w:t>
      </w:r>
      <w:r w:rsidR="00506760" w:rsidRPr="009C6792">
        <w:rPr>
          <w:rFonts w:asciiTheme="minorHAnsi" w:eastAsia="Calibri" w:hAnsiTheme="minorHAnsi" w:cs="Arial"/>
          <w:sz w:val="20"/>
          <w:szCs w:val="20"/>
          <w:lang w:val="sr-Cyrl-RS"/>
        </w:rPr>
        <w:t>дневни</w:t>
      </w:r>
      <w:r w:rsidR="004D5BFC" w:rsidRPr="009C6792">
        <w:rPr>
          <w:rFonts w:asciiTheme="minorHAnsi" w:eastAsia="Calibri" w:hAnsiTheme="minorHAnsi" w:cs="Arial"/>
          <w:sz w:val="20"/>
          <w:szCs w:val="20"/>
          <w:lang w:val="sr-Cyrl-RS"/>
        </w:rPr>
        <w:t>цима аутоматских станица</w:t>
      </w:r>
      <w:r w:rsidRPr="009C6792">
        <w:rPr>
          <w:rFonts w:asciiTheme="minorHAnsi" w:eastAsia="Calibri" w:hAnsiTheme="minorHAnsi" w:cs="Arial"/>
          <w:sz w:val="20"/>
          <w:szCs w:val="20"/>
          <w:lang w:val="sr-Cyrl-RS"/>
        </w:rPr>
        <w:t>.</w:t>
      </w:r>
    </w:p>
    <w:p w:rsidR="009939DA" w:rsidRPr="009C6792" w:rsidRDefault="009939DA" w:rsidP="00570346">
      <w:pPr>
        <w:spacing w:after="0" w:line="240" w:lineRule="auto"/>
        <w:jc w:val="both"/>
        <w:rPr>
          <w:rFonts w:eastAsia="Times New Roman" w:cs="Times New Roman"/>
          <w:sz w:val="20"/>
          <w:szCs w:val="20"/>
          <w:lang w:val="sr-Cyrl-RS"/>
        </w:rPr>
      </w:pPr>
    </w:p>
    <w:p w:rsidR="009939DA" w:rsidRPr="009C6792" w:rsidRDefault="00570346" w:rsidP="00570346">
      <w:pPr>
        <w:pStyle w:val="ListParagraph"/>
        <w:numPr>
          <w:ilvl w:val="0"/>
          <w:numId w:val="26"/>
        </w:numPr>
        <w:spacing w:after="0"/>
        <w:rPr>
          <w:rFonts w:asciiTheme="minorHAnsi" w:hAnsiTheme="minorHAnsi"/>
          <w:sz w:val="20"/>
        </w:rPr>
      </w:pPr>
      <w:r w:rsidRPr="009C6792">
        <w:rPr>
          <w:rFonts w:asciiTheme="minorHAnsi" w:hAnsiTheme="minorHAnsi"/>
          <w:sz w:val="20"/>
          <w:lang w:val="sr-Cyrl-RS"/>
        </w:rPr>
        <w:t>Спецификација локалне мреже аутоматског мониторинга АП Војводине за контролу квалитета амбијенталног ваздуха на територији АП Војводине дата је у Тачки 1. - Табеле 1.1-1.7. Неопходно је да се сви послови на редовном одржавању и сервисирању детаљно евидентирају у сервисни</w:t>
      </w:r>
      <w:r w:rsidR="009939DA" w:rsidRPr="009C6792">
        <w:rPr>
          <w:rFonts w:asciiTheme="minorHAnsi" w:hAnsiTheme="minorHAnsi"/>
          <w:sz w:val="20"/>
          <w:lang w:val="sr-Cyrl-RS"/>
        </w:rPr>
        <w:t>м дневницима аутоматских станица, у следећој форми:</w:t>
      </w:r>
    </w:p>
    <w:p w:rsidR="00861380" w:rsidRPr="009C6792" w:rsidRDefault="00861380" w:rsidP="00861380">
      <w:pPr>
        <w:pStyle w:val="ListParagraph"/>
        <w:spacing w:after="0"/>
        <w:ind w:firstLine="0"/>
        <w:rPr>
          <w:rFonts w:asciiTheme="minorHAnsi" w:hAnsiTheme="minorHAnsi"/>
          <w:sz w:val="20"/>
        </w:rPr>
      </w:pPr>
    </w:p>
    <w:tbl>
      <w:tblPr>
        <w:tblStyle w:val="TableGrid"/>
        <w:tblW w:w="0" w:type="auto"/>
        <w:tblLook w:val="04A0" w:firstRow="1" w:lastRow="0" w:firstColumn="1" w:lastColumn="0" w:noHBand="0" w:noVBand="1"/>
      </w:tblPr>
      <w:tblGrid>
        <w:gridCol w:w="9576"/>
      </w:tblGrid>
      <w:tr w:rsidR="00136981" w:rsidRPr="009C6792" w:rsidTr="00136981">
        <w:tc>
          <w:tcPr>
            <w:tcW w:w="9576" w:type="dxa"/>
          </w:tcPr>
          <w:p w:rsidR="00136981" w:rsidRPr="009C6792" w:rsidRDefault="00861380" w:rsidP="00861380">
            <w:pPr>
              <w:rPr>
                <w:rFonts w:asciiTheme="minorHAnsi" w:hAnsiTheme="minorHAnsi"/>
                <w:lang w:val="sr-Cyrl-RS"/>
              </w:rPr>
            </w:pPr>
            <w:r w:rsidRPr="009C6792">
              <w:rPr>
                <w:rFonts w:asciiTheme="minorHAnsi" w:hAnsiTheme="minorHAnsi" w:cs="Arial"/>
                <w:lang w:val="sr-Latn-RS"/>
              </w:rPr>
              <w:t xml:space="preserve">I. </w:t>
            </w:r>
            <w:r w:rsidR="00136981" w:rsidRPr="009C6792">
              <w:rPr>
                <w:rFonts w:asciiTheme="minorHAnsi" w:hAnsiTheme="minorHAnsi" w:cs="Arial"/>
                <w:lang w:val="sr-Cyrl-RS"/>
              </w:rPr>
              <w:t>Сервисер</w:t>
            </w:r>
            <w:r w:rsidR="00136981" w:rsidRPr="009C6792">
              <w:rPr>
                <w:rFonts w:asciiTheme="minorHAnsi" w:hAnsiTheme="minorHAnsi" w:cs="Arial"/>
                <w:lang w:val="ru-RU"/>
              </w:rPr>
              <w:t xml:space="preserve"> ће након сваког прегледа анализатора (уколико је у исправном режиму рада) уписати у листу параметара у </w:t>
            </w:r>
            <w:r w:rsidR="00136981" w:rsidRPr="009C6792">
              <w:rPr>
                <w:rFonts w:asciiTheme="minorHAnsi" w:hAnsiTheme="minorHAnsi" w:cs="Arial"/>
                <w:lang w:val="sr-Cyrl-RS"/>
              </w:rPr>
              <w:t>сервисним дневницима аутоматских станица</w:t>
            </w:r>
            <w:r w:rsidR="00136981" w:rsidRPr="009C6792">
              <w:rPr>
                <w:rFonts w:asciiTheme="minorHAnsi" w:hAnsiTheme="minorHAnsi" w:cs="Arial"/>
                <w:lang w:val="ru-RU"/>
              </w:rPr>
              <w:t xml:space="preserve"> </w:t>
            </w:r>
            <w:r w:rsidR="00136981" w:rsidRPr="009C6792">
              <w:rPr>
                <w:rFonts w:asciiTheme="minorHAnsi" w:hAnsiTheme="minorHAnsi" w:cs="Arial"/>
                <w:lang w:val="sr-Cyrl-RS"/>
              </w:rPr>
              <w:t xml:space="preserve">(која се налази на мерном месту) </w:t>
            </w:r>
            <w:r w:rsidR="00136981" w:rsidRPr="009C6792">
              <w:rPr>
                <w:rFonts w:asciiTheme="minorHAnsi" w:hAnsiTheme="minorHAnsi" w:cs="Arial"/>
                <w:lang w:val="ru-RU"/>
              </w:rPr>
              <w:t xml:space="preserve">све тражене </w:t>
            </w:r>
            <w:r w:rsidR="00136981" w:rsidRPr="009C6792">
              <w:rPr>
                <w:rFonts w:asciiTheme="minorHAnsi" w:hAnsiTheme="minorHAnsi" w:cs="Arial"/>
                <w:lang w:val="sr-Cyrl-RS"/>
              </w:rPr>
              <w:t>параметре који се могу очитати на анализатору (притисак, температура, проток...).</w:t>
            </w:r>
          </w:p>
        </w:tc>
      </w:tr>
      <w:tr w:rsidR="00136981" w:rsidRPr="009C6792" w:rsidTr="00136981">
        <w:tc>
          <w:tcPr>
            <w:tcW w:w="9576" w:type="dxa"/>
          </w:tcPr>
          <w:p w:rsidR="00136981" w:rsidRPr="009C6792" w:rsidRDefault="00861380" w:rsidP="00861380">
            <w:pPr>
              <w:jc w:val="both"/>
              <w:rPr>
                <w:rFonts w:asciiTheme="minorHAnsi" w:hAnsiTheme="minorHAnsi" w:cs="Arial"/>
                <w:lang w:val="sr-Cyrl-RS"/>
              </w:rPr>
            </w:pPr>
            <w:r w:rsidRPr="009C6792">
              <w:rPr>
                <w:rFonts w:asciiTheme="minorHAnsi" w:hAnsiTheme="minorHAnsi" w:cs="Arial"/>
                <w:lang w:val="sr-Latn-RS"/>
              </w:rPr>
              <w:t xml:space="preserve">II. </w:t>
            </w:r>
            <w:r w:rsidR="00136981" w:rsidRPr="009C6792">
              <w:rPr>
                <w:rFonts w:asciiTheme="minorHAnsi" w:hAnsiTheme="minorHAnsi" w:cs="Arial"/>
                <w:lang w:val="sr-Cyrl-RS"/>
              </w:rPr>
              <w:t xml:space="preserve">Након сваке интервенције на анализатору (редовно одржавање, ванредна интервенција, рекламација, примопредаја и сл.) </w:t>
            </w:r>
            <w:r w:rsidR="004D5BFC" w:rsidRPr="009C6792">
              <w:rPr>
                <w:rFonts w:asciiTheme="minorHAnsi" w:hAnsiTheme="minorHAnsi" w:cs="Arial"/>
                <w:lang w:val="sr-Cyrl-RS"/>
              </w:rPr>
              <w:t>Понуђач је дужан да сачини</w:t>
            </w:r>
            <w:r w:rsidR="00136981" w:rsidRPr="009C6792">
              <w:rPr>
                <w:rFonts w:asciiTheme="minorHAnsi" w:hAnsiTheme="minorHAnsi" w:cs="Arial"/>
                <w:lang w:val="sr-Cyrl-RS"/>
              </w:rPr>
              <w:t xml:space="preserve"> документ о извршеном сервису </w:t>
            </w:r>
            <w:r w:rsidR="004D5BFC" w:rsidRPr="009C6792">
              <w:rPr>
                <w:rFonts w:asciiTheme="minorHAnsi" w:hAnsiTheme="minorHAnsi" w:cs="Arial"/>
                <w:lang w:val="sr-Cyrl-RS"/>
              </w:rPr>
              <w:t>који прилаже</w:t>
            </w:r>
            <w:r w:rsidR="00B26C31" w:rsidRPr="009C6792">
              <w:rPr>
                <w:rFonts w:asciiTheme="minorHAnsi" w:hAnsiTheme="minorHAnsi" w:cs="Arial"/>
                <w:lang w:val="sr-Cyrl-RS"/>
              </w:rPr>
              <w:t xml:space="preserve"> у сервисни дневник и </w:t>
            </w:r>
            <w:r w:rsidR="00136981" w:rsidRPr="009C6792">
              <w:rPr>
                <w:rFonts w:asciiTheme="minorHAnsi" w:hAnsiTheme="minorHAnsi" w:cs="Arial"/>
                <w:lang w:val="sr-Cyrl-RS"/>
              </w:rPr>
              <w:t>који обавезно мора да садржи следеће:</w:t>
            </w:r>
          </w:p>
          <w:p w:rsidR="00136981" w:rsidRPr="009C6792" w:rsidRDefault="00136981" w:rsidP="00136981">
            <w:pPr>
              <w:ind w:firstLine="720"/>
              <w:rPr>
                <w:rFonts w:asciiTheme="minorHAnsi" w:eastAsia="Arial" w:hAnsiTheme="minorHAnsi" w:cs="Arial"/>
                <w:u w:val="single"/>
                <w:lang w:val="sr-Cyrl-RS"/>
              </w:rPr>
            </w:pPr>
            <w:r w:rsidRPr="009C6792">
              <w:rPr>
                <w:rFonts w:asciiTheme="minorHAnsi" w:hAnsiTheme="minorHAnsi" w:cs="Arial"/>
                <w:u w:val="single"/>
                <w:lang w:val="sr-Cyrl-RS"/>
              </w:rPr>
              <w:t>1.Општи подаци</w:t>
            </w:r>
          </w:p>
          <w:p w:rsidR="00136981" w:rsidRPr="009C6792" w:rsidRDefault="006A464A" w:rsidP="00136981">
            <w:pPr>
              <w:ind w:left="720" w:firstLine="45"/>
              <w:jc w:val="both"/>
              <w:rPr>
                <w:rFonts w:asciiTheme="minorHAnsi" w:hAnsiTheme="minorHAnsi" w:cs="Arial"/>
                <w:lang w:val="sr-Cyrl-RS"/>
              </w:rPr>
            </w:pPr>
            <w:r>
              <w:rPr>
                <w:rFonts w:asciiTheme="minorHAnsi" w:hAnsiTheme="minorHAnsi" w:cs="Arial"/>
                <w:lang w:val="sr-Cyrl-RS"/>
              </w:rPr>
              <w:t>Име Понуђача, име Н</w:t>
            </w:r>
            <w:r w:rsidR="00136981" w:rsidRPr="009C6792">
              <w:rPr>
                <w:rFonts w:asciiTheme="minorHAnsi" w:hAnsiTheme="minorHAnsi" w:cs="Arial"/>
                <w:lang w:val="sr-Cyrl-RS"/>
              </w:rPr>
              <w:t>аручиоца, назив мерног места, локација на којој се мерно место налази, назив и серијски број анализатора, датум (интервал) интервенције, за ванредну интервенцију уписати број радних сати, обавезно навести врсту одн. разлог интервенције (редовно одржавање, рекламација, поправка-ванредна интервенција, примопредаја, у гарантном року и сл.).</w:t>
            </w:r>
          </w:p>
          <w:p w:rsidR="00136981" w:rsidRPr="009C6792" w:rsidRDefault="00136981" w:rsidP="00136981">
            <w:pPr>
              <w:ind w:firstLine="720"/>
              <w:rPr>
                <w:rFonts w:asciiTheme="minorHAnsi" w:eastAsia="Arial" w:hAnsiTheme="minorHAnsi" w:cs="Arial"/>
                <w:u w:val="single"/>
                <w:lang w:val="sr-Cyrl-RS"/>
              </w:rPr>
            </w:pPr>
            <w:r w:rsidRPr="009C6792">
              <w:rPr>
                <w:rFonts w:asciiTheme="minorHAnsi" w:hAnsiTheme="minorHAnsi" w:cs="Arial"/>
                <w:u w:val="single"/>
                <w:lang w:val="sr-Cyrl-RS"/>
              </w:rPr>
              <w:t>2. Сервисне активности</w:t>
            </w:r>
          </w:p>
          <w:p w:rsidR="00136981" w:rsidRPr="009C6792" w:rsidRDefault="00136981" w:rsidP="00136981">
            <w:pPr>
              <w:ind w:left="720"/>
              <w:jc w:val="both"/>
              <w:rPr>
                <w:rFonts w:asciiTheme="minorHAnsi" w:hAnsiTheme="minorHAnsi" w:cs="Arial"/>
                <w:lang w:val="sr-Cyrl-RS"/>
              </w:rPr>
            </w:pPr>
            <w:r w:rsidRPr="009C6792">
              <w:rPr>
                <w:rFonts w:asciiTheme="minorHAnsi" w:hAnsiTheme="minorHAnsi" w:cs="Arial"/>
                <w:lang w:val="sr-Cyrl-RS"/>
              </w:rPr>
              <w:t>Дати опис квара, сервисне активности (преглед, замена, подешавање, чишћење) материјал који је употребљен, материјал који је потребно набавити.</w:t>
            </w:r>
          </w:p>
          <w:p w:rsidR="00136981" w:rsidRPr="006A464A" w:rsidRDefault="00136981" w:rsidP="00136981">
            <w:pPr>
              <w:ind w:firstLine="720"/>
              <w:rPr>
                <w:rFonts w:asciiTheme="minorHAnsi" w:hAnsiTheme="minorHAnsi" w:cs="Arial"/>
                <w:u w:val="single"/>
                <w:lang w:val="sr-Cyrl-RS"/>
              </w:rPr>
            </w:pPr>
            <w:r w:rsidRPr="006A464A">
              <w:rPr>
                <w:rFonts w:asciiTheme="minorHAnsi" w:hAnsiTheme="minorHAnsi" w:cs="Arial"/>
                <w:u w:val="single"/>
                <w:lang w:val="sr-Cyrl-RS"/>
              </w:rPr>
              <w:t>3. Калибрација</w:t>
            </w:r>
          </w:p>
          <w:p w:rsidR="00136981" w:rsidRPr="009C6792" w:rsidRDefault="00136981" w:rsidP="00136981">
            <w:pPr>
              <w:ind w:left="720"/>
              <w:jc w:val="both"/>
              <w:rPr>
                <w:rFonts w:asciiTheme="minorHAnsi" w:hAnsiTheme="minorHAnsi" w:cs="Arial"/>
                <w:lang w:val="sr-Cyrl-RS"/>
              </w:rPr>
            </w:pPr>
            <w:r w:rsidRPr="009C6792">
              <w:rPr>
                <w:rFonts w:asciiTheme="minorHAnsi" w:hAnsiTheme="minorHAnsi" w:cs="Arial"/>
                <w:lang w:val="sr-Cyrl-RS"/>
              </w:rPr>
              <w:t>Приликом калибрације анализатора дати добијене вредности нуле и спана, и навести вредности са сертификата за спан (гасне смеше или пермтубе).</w:t>
            </w:r>
          </w:p>
          <w:p w:rsidR="00136981" w:rsidRPr="009C6792" w:rsidRDefault="00136981" w:rsidP="00136981">
            <w:pPr>
              <w:ind w:firstLine="720"/>
              <w:rPr>
                <w:rFonts w:asciiTheme="minorHAnsi" w:eastAsia="Arial" w:hAnsiTheme="minorHAnsi" w:cs="Arial"/>
                <w:u w:val="single"/>
                <w:lang w:val="sr-Cyrl-RS"/>
              </w:rPr>
            </w:pPr>
            <w:r w:rsidRPr="009C6792">
              <w:rPr>
                <w:rFonts w:asciiTheme="minorHAnsi" w:hAnsiTheme="minorHAnsi" w:cs="Arial"/>
                <w:u w:val="single"/>
                <w:lang w:val="sr-Cyrl-RS"/>
              </w:rPr>
              <w:t>4. Коментар</w:t>
            </w:r>
          </w:p>
          <w:p w:rsidR="00136981" w:rsidRPr="009C6792" w:rsidRDefault="00136981" w:rsidP="00136981">
            <w:pPr>
              <w:pStyle w:val="ListParagraph"/>
              <w:numPr>
                <w:ilvl w:val="0"/>
                <w:numId w:val="30"/>
              </w:numPr>
              <w:spacing w:after="0"/>
              <w:rPr>
                <w:rFonts w:asciiTheme="minorHAnsi" w:hAnsiTheme="minorHAnsi" w:cs="Arial"/>
                <w:lang w:val="sr-Cyrl-RS"/>
              </w:rPr>
            </w:pPr>
            <w:r w:rsidRPr="009C6792">
              <w:rPr>
                <w:rFonts w:asciiTheme="minorHAnsi" w:hAnsiTheme="minorHAnsi" w:cs="Arial"/>
                <w:lang w:val="sr-Cyrl-RS"/>
              </w:rPr>
              <w:t>У коментару навести обавезно да ли је анализатор у радном режиму и ради исправно или је неисправан и дати предлог шта је потребно за поправку.</w:t>
            </w:r>
          </w:p>
          <w:p w:rsidR="00136981" w:rsidRPr="009C6792" w:rsidRDefault="00136981" w:rsidP="00136981">
            <w:pPr>
              <w:pStyle w:val="ListParagraph"/>
              <w:numPr>
                <w:ilvl w:val="0"/>
                <w:numId w:val="30"/>
              </w:numPr>
              <w:spacing w:after="0"/>
              <w:rPr>
                <w:rFonts w:asciiTheme="minorHAnsi" w:hAnsiTheme="minorHAnsi" w:cs="Arial"/>
                <w:lang w:val="sr-Cyrl-RS"/>
              </w:rPr>
            </w:pPr>
            <w:r w:rsidRPr="009C6792">
              <w:rPr>
                <w:rFonts w:asciiTheme="minorHAnsi" w:hAnsiTheme="minorHAnsi" w:cs="Arial"/>
                <w:lang w:val="sr-Cyrl-RS"/>
              </w:rPr>
              <w:t>Код издавања документа о извршеном сервису при ванредном сервису обавезно навести и број радних сати.</w:t>
            </w:r>
          </w:p>
          <w:p w:rsidR="00136981" w:rsidRPr="009C6792" w:rsidRDefault="00136981" w:rsidP="00861380">
            <w:pPr>
              <w:ind w:left="720"/>
              <w:jc w:val="both"/>
              <w:rPr>
                <w:rFonts w:asciiTheme="minorHAnsi" w:hAnsiTheme="minorHAnsi" w:cs="Arial"/>
                <w:lang w:val="sr-Latn-CS"/>
              </w:rPr>
            </w:pPr>
            <w:r w:rsidRPr="009C6792">
              <w:rPr>
                <w:rFonts w:asciiTheme="minorHAnsi" w:hAnsiTheme="minorHAnsi" w:cs="Arial"/>
                <w:u w:val="single"/>
                <w:lang w:val="sr-Cyrl-RS"/>
              </w:rPr>
              <w:t>5.</w:t>
            </w:r>
            <w:r w:rsidRPr="009C6792">
              <w:rPr>
                <w:rFonts w:asciiTheme="minorHAnsi" w:hAnsiTheme="minorHAnsi" w:cs="Arial"/>
                <w:lang w:val="sr-Cyrl-RS"/>
              </w:rPr>
              <w:t xml:space="preserve"> На крају документа извршити </w:t>
            </w:r>
            <w:r w:rsidRPr="009C6792">
              <w:rPr>
                <w:rFonts w:asciiTheme="minorHAnsi" w:hAnsiTheme="minorHAnsi" w:cs="Arial"/>
                <w:u w:val="single"/>
                <w:lang w:val="sr-Cyrl-RS"/>
              </w:rPr>
              <w:t>оверу</w:t>
            </w:r>
            <w:r w:rsidRPr="009C6792">
              <w:rPr>
                <w:rFonts w:asciiTheme="minorHAnsi" w:hAnsiTheme="minorHAnsi" w:cs="Arial"/>
                <w:lang w:val="sr-Cyrl-RS"/>
              </w:rPr>
              <w:t xml:space="preserve"> истог (печат фирме са датумом сервиса и потписом  сервисера)</w:t>
            </w:r>
          </w:p>
        </w:tc>
      </w:tr>
      <w:tr w:rsidR="00136981" w:rsidRPr="009C6792" w:rsidTr="00136981">
        <w:tc>
          <w:tcPr>
            <w:tcW w:w="9576" w:type="dxa"/>
          </w:tcPr>
          <w:p w:rsidR="00136981" w:rsidRPr="009C6792" w:rsidRDefault="00861380" w:rsidP="00861380">
            <w:pPr>
              <w:pStyle w:val="ListParagraph"/>
              <w:tabs>
                <w:tab w:val="clear" w:pos="1080"/>
                <w:tab w:val="left" w:pos="360"/>
              </w:tabs>
              <w:spacing w:after="0"/>
              <w:ind w:left="0" w:firstLine="0"/>
              <w:rPr>
                <w:rFonts w:asciiTheme="minorHAnsi" w:hAnsiTheme="minorHAnsi" w:cs="Arial"/>
                <w:lang w:val="sr-Cyrl-RS"/>
              </w:rPr>
            </w:pPr>
            <w:r w:rsidRPr="009C6792">
              <w:rPr>
                <w:rFonts w:asciiTheme="minorHAnsi" w:hAnsiTheme="minorHAnsi" w:cs="Arial"/>
                <w:lang w:val="sr-Latn-RS"/>
              </w:rPr>
              <w:t xml:space="preserve">III. </w:t>
            </w:r>
            <w:r w:rsidR="00136981" w:rsidRPr="009C6792">
              <w:rPr>
                <w:rFonts w:asciiTheme="minorHAnsi" w:hAnsiTheme="minorHAnsi" w:cs="Arial"/>
                <w:lang w:val="sr-Cyrl-RS"/>
              </w:rPr>
              <w:t xml:space="preserve">Након сваке интервенције на </w:t>
            </w:r>
            <w:r w:rsidR="00136981" w:rsidRPr="009C6792">
              <w:rPr>
                <w:rFonts w:asciiTheme="minorHAnsi" w:hAnsiTheme="minorHAnsi" w:cs="Arial"/>
                <w:lang w:val="ru-RU"/>
              </w:rPr>
              <w:t>инсталирано</w:t>
            </w:r>
            <w:r w:rsidR="00136981" w:rsidRPr="009C6792">
              <w:rPr>
                <w:rFonts w:asciiTheme="minorHAnsi" w:hAnsiTheme="minorHAnsi" w:cs="Arial"/>
                <w:lang w:val="sr-Cyrl-RS"/>
              </w:rPr>
              <w:t>м</w:t>
            </w:r>
            <w:r w:rsidR="00136981" w:rsidRPr="009C6792">
              <w:rPr>
                <w:rFonts w:asciiTheme="minorHAnsi" w:hAnsiTheme="minorHAnsi" w:cs="Arial"/>
                <w:lang w:val="ru-RU"/>
              </w:rPr>
              <w:t xml:space="preserve"> софтвер</w:t>
            </w:r>
            <w:r w:rsidR="00136981" w:rsidRPr="009C6792">
              <w:rPr>
                <w:rFonts w:asciiTheme="minorHAnsi" w:hAnsiTheme="minorHAnsi" w:cs="Arial"/>
                <w:lang w:val="sr-Cyrl-RS"/>
              </w:rPr>
              <w:t>у на наведеним аутоматским станицама, као и</w:t>
            </w:r>
            <w:r w:rsidR="00136981" w:rsidRPr="009C6792">
              <w:rPr>
                <w:rFonts w:asciiTheme="minorHAnsi" w:hAnsiTheme="minorHAnsi" w:cs="Arial"/>
              </w:rPr>
              <w:t xml:space="preserve"> у</w:t>
            </w:r>
            <w:r w:rsidR="00136981" w:rsidRPr="009C6792">
              <w:rPr>
                <w:rFonts w:asciiTheme="minorHAnsi" w:hAnsiTheme="minorHAnsi" w:cs="Arial"/>
                <w:lang w:val="sr-Cyrl-RS"/>
              </w:rPr>
              <w:t xml:space="preserve"> </w:t>
            </w:r>
            <w:r w:rsidR="00136981" w:rsidRPr="009C6792">
              <w:rPr>
                <w:rFonts w:asciiTheme="minorHAnsi" w:hAnsiTheme="minorHAnsi"/>
                <w:lang w:val="sr-Cyrl-RS"/>
              </w:rPr>
              <w:t>Централној јединици за прикупљање и обраду података</w:t>
            </w:r>
            <w:r w:rsidR="00136981" w:rsidRPr="009C6792">
              <w:rPr>
                <w:rFonts w:asciiTheme="minorHAnsi" w:hAnsiTheme="minorHAnsi" w:cs="Arial"/>
              </w:rPr>
              <w:t xml:space="preserve"> у Покрајинском секретаријату за урбанизам и заштиту животне средине</w:t>
            </w:r>
            <w:r w:rsidR="00136981" w:rsidRPr="009C6792">
              <w:rPr>
                <w:rFonts w:asciiTheme="minorHAnsi" w:hAnsiTheme="minorHAnsi" w:cs="Arial"/>
                <w:lang w:val="ru-RU"/>
              </w:rPr>
              <w:t>,</w:t>
            </w:r>
            <w:r w:rsidR="00136981" w:rsidRPr="009C6792">
              <w:rPr>
                <w:rFonts w:asciiTheme="minorHAnsi" w:hAnsiTheme="minorHAnsi" w:cs="Arial"/>
                <w:lang w:val="sr-Cyrl-RS"/>
              </w:rPr>
              <w:t xml:space="preserve"> ће с</w:t>
            </w:r>
            <w:r w:rsidR="00B26C31" w:rsidRPr="009C6792">
              <w:rPr>
                <w:rFonts w:asciiTheme="minorHAnsi" w:hAnsiTheme="minorHAnsi" w:cs="Arial"/>
                <w:lang w:val="sr-Cyrl-RS"/>
              </w:rPr>
              <w:t>ачинити</w:t>
            </w:r>
            <w:r w:rsidR="00136981" w:rsidRPr="009C6792">
              <w:rPr>
                <w:rFonts w:asciiTheme="minorHAnsi" w:hAnsiTheme="minorHAnsi" w:cs="Arial"/>
                <w:lang w:val="sr-Cyrl-RS"/>
              </w:rPr>
              <w:t xml:space="preserve"> документ о извршеној провери/интервенцији од стране стручног лица, а у сарадњи са представником Сектора за мониторинг и информациони систем</w:t>
            </w:r>
            <w:r w:rsidR="0048625C" w:rsidRPr="009C6792">
              <w:rPr>
                <w:rFonts w:asciiTheme="minorHAnsi" w:hAnsiTheme="minorHAnsi" w:cs="Arial"/>
                <w:lang w:val="sr-Cyrl-RS"/>
              </w:rPr>
              <w:t xml:space="preserve"> и доставља Сектору за мониторинг и информациони систем</w:t>
            </w:r>
            <w:r w:rsidR="00136981" w:rsidRPr="009C6792">
              <w:rPr>
                <w:rFonts w:asciiTheme="minorHAnsi" w:hAnsiTheme="minorHAnsi" w:cs="Arial"/>
                <w:lang w:val="sr-Cyrl-RS"/>
              </w:rPr>
              <w:t>.</w:t>
            </w:r>
          </w:p>
          <w:p w:rsidR="00136981" w:rsidRPr="009C6792" w:rsidRDefault="00136981" w:rsidP="00136981">
            <w:pPr>
              <w:ind w:firstLine="720"/>
              <w:jc w:val="both"/>
              <w:rPr>
                <w:rFonts w:asciiTheme="minorHAnsi" w:eastAsia="Arial" w:hAnsiTheme="minorHAnsi" w:cs="Arial"/>
                <w:color w:val="000000"/>
                <w:u w:val="single"/>
                <w:lang w:val="sr-Cyrl-RS"/>
              </w:rPr>
            </w:pPr>
            <w:r w:rsidRPr="009C6792">
              <w:rPr>
                <w:rFonts w:asciiTheme="minorHAnsi" w:hAnsiTheme="minorHAnsi" w:cs="Arial"/>
                <w:u w:val="single"/>
                <w:lang w:val="sr-Cyrl-RS"/>
              </w:rPr>
              <w:t>1. Општи подаци</w:t>
            </w:r>
          </w:p>
          <w:p w:rsidR="00136981" w:rsidRPr="009C6792" w:rsidRDefault="00136981" w:rsidP="00136981">
            <w:pPr>
              <w:tabs>
                <w:tab w:val="left" w:pos="720"/>
              </w:tabs>
              <w:ind w:left="720"/>
              <w:jc w:val="both"/>
              <w:rPr>
                <w:rFonts w:asciiTheme="minorHAnsi" w:hAnsiTheme="minorHAnsi" w:cs="Arial"/>
                <w:lang w:val="sr-Cyrl-RS"/>
              </w:rPr>
            </w:pPr>
            <w:r w:rsidRPr="009C6792">
              <w:rPr>
                <w:rFonts w:asciiTheme="minorHAnsi" w:eastAsia="Calibri" w:hAnsiTheme="minorHAnsi" w:cs="Arial"/>
                <w:color w:val="000000"/>
                <w:lang w:val="sr-Cyrl-RS"/>
              </w:rPr>
              <w:t xml:space="preserve">Име понуђача, име наручиоца, назив мерног места, локација на којој се мерно место налази, датум (интервал) интервенције, за ванредну интервенцију уписати број радних сати, обавезно навести врсту одн. разлог интервенције (редовно одржавање, рекламација, ванредна интервенција- надоградња, примопредаја, у гарантном року и сл). </w:t>
            </w:r>
          </w:p>
          <w:p w:rsidR="00136981" w:rsidRPr="009C6792" w:rsidRDefault="00136981" w:rsidP="00136981">
            <w:pPr>
              <w:ind w:firstLine="720"/>
              <w:jc w:val="both"/>
              <w:rPr>
                <w:rFonts w:asciiTheme="minorHAnsi" w:hAnsiTheme="minorHAnsi" w:cs="Arial"/>
                <w:lang w:val="sr-Cyrl-RS"/>
              </w:rPr>
            </w:pPr>
            <w:r w:rsidRPr="009C6792">
              <w:rPr>
                <w:rFonts w:asciiTheme="minorHAnsi" w:hAnsiTheme="minorHAnsi" w:cs="Arial"/>
                <w:u w:val="single"/>
                <w:lang w:val="sr-Cyrl-RS"/>
              </w:rPr>
              <w:t xml:space="preserve">2. На </w:t>
            </w:r>
            <w:r w:rsidRPr="009C6792">
              <w:rPr>
                <w:rFonts w:asciiTheme="minorHAnsi" w:hAnsiTheme="minorHAnsi" w:cs="Arial"/>
                <w:u w:val="single"/>
                <w:lang w:val="it-IT"/>
              </w:rPr>
              <w:t>Data logger</w:t>
            </w:r>
            <w:r w:rsidRPr="009C6792">
              <w:rPr>
                <w:rFonts w:asciiTheme="minorHAnsi" w:hAnsiTheme="minorHAnsi" w:cs="Arial"/>
                <w:lang w:val="sr-Cyrl-RS"/>
              </w:rPr>
              <w:t>-има</w:t>
            </w:r>
            <w:r w:rsidRPr="009C6792">
              <w:rPr>
                <w:rFonts w:asciiTheme="minorHAnsi" w:hAnsiTheme="minorHAnsi" w:cs="Arial"/>
                <w:lang w:val="it-IT"/>
              </w:rPr>
              <w:t xml:space="preserve">, </w:t>
            </w:r>
            <w:r w:rsidRPr="009C6792">
              <w:rPr>
                <w:rFonts w:asciiTheme="minorHAnsi" w:hAnsiTheme="minorHAnsi" w:cs="Arial"/>
                <w:lang w:val="sr-Cyrl-RS"/>
              </w:rPr>
              <w:t xml:space="preserve">који се налазе у аутоматским станицама </w:t>
            </w:r>
            <w:r w:rsidRPr="009C6792">
              <w:rPr>
                <w:rFonts w:asciiTheme="minorHAnsi" w:hAnsiTheme="minorHAnsi" w:cs="Arial"/>
                <w:u w:val="single"/>
                <w:lang w:val="sr-Cyrl-RS"/>
              </w:rPr>
              <w:t>проверити:</w:t>
            </w:r>
          </w:p>
          <w:p w:rsidR="00136981" w:rsidRPr="009C6792" w:rsidRDefault="00136981" w:rsidP="00136981">
            <w:pPr>
              <w:pStyle w:val="ListParagraph"/>
              <w:numPr>
                <w:ilvl w:val="0"/>
                <w:numId w:val="30"/>
              </w:numPr>
              <w:tabs>
                <w:tab w:val="left" w:pos="720"/>
              </w:tabs>
              <w:spacing w:after="0"/>
              <w:rPr>
                <w:rFonts w:asciiTheme="minorHAnsi" w:hAnsiTheme="minorHAnsi" w:cs="Arial"/>
                <w:lang w:val="sr-Cyrl-RS"/>
              </w:rPr>
            </w:pPr>
            <w:r w:rsidRPr="009C6792">
              <w:rPr>
                <w:rFonts w:asciiTheme="minorHAnsi" w:hAnsiTheme="minorHAnsi" w:cs="Arial"/>
                <w:lang w:val="sr-Cyrl-RS"/>
              </w:rPr>
              <w:t xml:space="preserve">усклађеност мерене вредности на анализатору и </w:t>
            </w:r>
            <w:r w:rsidR="006A464A">
              <w:rPr>
                <w:rFonts w:asciiTheme="minorHAnsi" w:hAnsiTheme="minorHAnsi" w:cs="Arial"/>
                <w:lang w:val="sr-Cyrl-RS"/>
              </w:rPr>
              <w:t>за</w:t>
            </w:r>
            <w:r w:rsidRPr="009C6792">
              <w:rPr>
                <w:rFonts w:asciiTheme="minorHAnsi" w:hAnsiTheme="minorHAnsi" w:cs="Arial"/>
                <w:lang w:val="sr-Cyrl-RS"/>
              </w:rPr>
              <w:t>бележене вредности на логеру,</w:t>
            </w:r>
          </w:p>
          <w:p w:rsidR="00136981" w:rsidRPr="009C6792" w:rsidRDefault="00136981" w:rsidP="00136981">
            <w:pPr>
              <w:pStyle w:val="ListParagraph"/>
              <w:numPr>
                <w:ilvl w:val="0"/>
                <w:numId w:val="30"/>
              </w:numPr>
              <w:tabs>
                <w:tab w:val="left" w:pos="720"/>
              </w:tabs>
              <w:spacing w:after="0"/>
              <w:rPr>
                <w:rFonts w:asciiTheme="minorHAnsi" w:hAnsiTheme="minorHAnsi" w:cs="Arial"/>
                <w:lang w:val="sr-Cyrl-RS"/>
              </w:rPr>
            </w:pPr>
            <w:r w:rsidRPr="009C6792">
              <w:rPr>
                <w:rFonts w:asciiTheme="minorHAnsi" w:hAnsiTheme="minorHAnsi" w:cs="Arial"/>
                <w:lang w:val="sr-Cyrl-RS"/>
              </w:rPr>
              <w:t xml:space="preserve">усклађеност мерених вредности на сензорима за метеоролошке параметре и </w:t>
            </w:r>
            <w:r w:rsidR="006A464A">
              <w:rPr>
                <w:rFonts w:asciiTheme="minorHAnsi" w:hAnsiTheme="minorHAnsi" w:cs="Arial"/>
                <w:lang w:val="sr-Cyrl-RS"/>
              </w:rPr>
              <w:t>за</w:t>
            </w:r>
            <w:r w:rsidRPr="009C6792">
              <w:rPr>
                <w:rFonts w:asciiTheme="minorHAnsi" w:hAnsiTheme="minorHAnsi" w:cs="Arial"/>
                <w:lang w:val="sr-Cyrl-RS"/>
              </w:rPr>
              <w:t xml:space="preserve">бележених вредности на логеру </w:t>
            </w:r>
          </w:p>
          <w:p w:rsidR="00136981" w:rsidRPr="009C6792" w:rsidRDefault="00136981" w:rsidP="00136981">
            <w:pPr>
              <w:pStyle w:val="ListParagraph"/>
              <w:numPr>
                <w:ilvl w:val="0"/>
                <w:numId w:val="29"/>
              </w:numPr>
              <w:spacing w:after="0"/>
              <w:ind w:left="720"/>
              <w:rPr>
                <w:rFonts w:asciiTheme="minorHAnsi" w:hAnsiTheme="minorHAnsi" w:cs="Arial"/>
                <w:lang w:val="sr-Cyrl-RS"/>
              </w:rPr>
            </w:pPr>
            <w:r w:rsidRPr="009C6792">
              <w:rPr>
                <w:rFonts w:asciiTheme="minorHAnsi" w:hAnsiTheme="minorHAnsi" w:cs="Arial"/>
                <w:lang w:val="sr-Cyrl-RS"/>
              </w:rPr>
              <w:t>да ли су све врсте статуса у функцији</w:t>
            </w:r>
          </w:p>
          <w:p w:rsidR="00136981" w:rsidRPr="009C6792" w:rsidRDefault="00136981" w:rsidP="00136981">
            <w:pPr>
              <w:pStyle w:val="ListParagraph"/>
              <w:numPr>
                <w:ilvl w:val="0"/>
                <w:numId w:val="29"/>
              </w:numPr>
              <w:spacing w:after="0"/>
              <w:ind w:left="720"/>
              <w:rPr>
                <w:rFonts w:asciiTheme="minorHAnsi" w:hAnsiTheme="minorHAnsi" w:cs="Arial"/>
                <w:lang w:val="sr-Cyrl-RS"/>
              </w:rPr>
            </w:pPr>
            <w:r w:rsidRPr="009C6792">
              <w:rPr>
                <w:rFonts w:asciiTheme="minorHAnsi" w:hAnsiTheme="minorHAnsi" w:cs="Arial"/>
                <w:lang w:val="sr-Cyrl-RS"/>
              </w:rPr>
              <w:t>пребацивање статуса и вредности мерења на централни сервер</w:t>
            </w:r>
          </w:p>
          <w:p w:rsidR="00136981" w:rsidRPr="009C6792" w:rsidRDefault="00136981" w:rsidP="00136981">
            <w:pPr>
              <w:pStyle w:val="ListParagraph"/>
              <w:numPr>
                <w:ilvl w:val="0"/>
                <w:numId w:val="29"/>
              </w:numPr>
              <w:spacing w:after="0"/>
              <w:ind w:left="720"/>
              <w:rPr>
                <w:rFonts w:asciiTheme="minorHAnsi" w:hAnsiTheme="minorHAnsi" w:cs="Arial"/>
                <w:lang w:val="sr-Cyrl-RS"/>
              </w:rPr>
            </w:pPr>
            <w:r w:rsidRPr="009C6792">
              <w:rPr>
                <w:rFonts w:asciiTheme="minorHAnsi" w:hAnsiTheme="minorHAnsi" w:cs="Arial"/>
                <w:lang w:val="sr-Cyrl-RS"/>
              </w:rPr>
              <w:t>да ли постоји довољан  простор за смештај података на месечном нивоу.</w:t>
            </w:r>
          </w:p>
          <w:p w:rsidR="00136981" w:rsidRPr="009C6792" w:rsidRDefault="00136981" w:rsidP="00136981">
            <w:pPr>
              <w:ind w:firstLine="720"/>
              <w:jc w:val="both"/>
              <w:rPr>
                <w:rFonts w:asciiTheme="minorHAnsi" w:hAnsiTheme="minorHAnsi" w:cs="Arial"/>
                <w:u w:val="single"/>
                <w:lang w:val="sr-Cyrl-RS"/>
              </w:rPr>
            </w:pPr>
            <w:r w:rsidRPr="009C6792">
              <w:rPr>
                <w:rFonts w:asciiTheme="minorHAnsi" w:hAnsiTheme="minorHAnsi" w:cs="Arial"/>
                <w:u w:val="single"/>
                <w:lang w:val="sr-Cyrl-RS"/>
              </w:rPr>
              <w:t>3. На централном софтверу проверити</w:t>
            </w:r>
          </w:p>
          <w:p w:rsidR="00136981" w:rsidRPr="009C6792" w:rsidRDefault="00136981" w:rsidP="00136981">
            <w:pPr>
              <w:pStyle w:val="ListParagraph"/>
              <w:numPr>
                <w:ilvl w:val="0"/>
                <w:numId w:val="31"/>
              </w:numPr>
              <w:spacing w:after="0"/>
              <w:ind w:left="720"/>
              <w:rPr>
                <w:rFonts w:asciiTheme="minorHAnsi" w:hAnsiTheme="minorHAnsi" w:cs="Arial"/>
                <w:lang w:val="sr-Cyrl-RS"/>
              </w:rPr>
            </w:pPr>
            <w:r w:rsidRPr="009C6792">
              <w:rPr>
                <w:rFonts w:asciiTheme="minorHAnsi" w:hAnsiTheme="minorHAnsi" w:cs="Arial"/>
                <w:lang w:val="sr-Cyrl-RS"/>
              </w:rPr>
              <w:lastRenderedPageBreak/>
              <w:t>податке из логера</w:t>
            </w:r>
          </w:p>
          <w:p w:rsidR="00136981" w:rsidRPr="009C6792" w:rsidRDefault="00136981" w:rsidP="00136981">
            <w:pPr>
              <w:pStyle w:val="ListParagraph"/>
              <w:numPr>
                <w:ilvl w:val="0"/>
                <w:numId w:val="31"/>
              </w:numPr>
              <w:spacing w:after="0"/>
              <w:ind w:left="720"/>
              <w:rPr>
                <w:rFonts w:asciiTheme="minorHAnsi" w:hAnsiTheme="minorHAnsi" w:cs="Arial"/>
                <w:lang w:val="sr-Cyrl-RS"/>
              </w:rPr>
            </w:pPr>
            <w:r w:rsidRPr="009C6792">
              <w:rPr>
                <w:rFonts w:asciiTheme="minorHAnsi" w:hAnsiTheme="minorHAnsi" w:cs="Arial"/>
                <w:lang w:val="sr-Cyrl-RS"/>
              </w:rPr>
              <w:t>валидност података</w:t>
            </w:r>
          </w:p>
          <w:p w:rsidR="00136981" w:rsidRPr="009C6792" w:rsidRDefault="00136981" w:rsidP="00861380">
            <w:pPr>
              <w:ind w:left="720"/>
              <w:jc w:val="both"/>
              <w:rPr>
                <w:rFonts w:asciiTheme="minorHAnsi" w:hAnsiTheme="minorHAnsi" w:cs="Arial"/>
                <w:lang w:val="sr-Latn-CS"/>
              </w:rPr>
            </w:pPr>
            <w:r w:rsidRPr="009C6792">
              <w:rPr>
                <w:rFonts w:asciiTheme="minorHAnsi" w:hAnsiTheme="minorHAnsi" w:cs="Arial"/>
                <w:u w:val="single"/>
                <w:lang w:val="sr-Cyrl-RS"/>
              </w:rPr>
              <w:t>4.</w:t>
            </w:r>
            <w:r w:rsidRPr="009C6792">
              <w:rPr>
                <w:rFonts w:asciiTheme="minorHAnsi" w:hAnsiTheme="minorHAnsi" w:cs="Arial"/>
                <w:lang w:val="sr-Cyrl-RS"/>
              </w:rPr>
              <w:t xml:space="preserve">На крају документа извршити </w:t>
            </w:r>
            <w:r w:rsidR="00861380" w:rsidRPr="009C6792">
              <w:rPr>
                <w:rFonts w:asciiTheme="minorHAnsi" w:hAnsiTheme="minorHAnsi" w:cs="Arial"/>
                <w:u w:val="single"/>
                <w:lang w:val="sr-Cyrl-RS"/>
              </w:rPr>
              <w:t>оверу</w:t>
            </w:r>
            <w:r w:rsidR="00861380" w:rsidRPr="009C6792">
              <w:rPr>
                <w:rFonts w:asciiTheme="minorHAnsi" w:hAnsiTheme="minorHAnsi" w:cs="Arial"/>
                <w:lang w:val="sr-Latn-RS"/>
              </w:rPr>
              <w:t xml:space="preserve"> </w:t>
            </w:r>
            <w:r w:rsidRPr="009C6792">
              <w:rPr>
                <w:rFonts w:asciiTheme="minorHAnsi" w:hAnsiTheme="minorHAnsi" w:cs="Arial"/>
                <w:lang w:val="sr-Cyrl-RS"/>
              </w:rPr>
              <w:t>истог (печат фирме са датумом сервиса и потписом  сервисера)</w:t>
            </w:r>
          </w:p>
        </w:tc>
      </w:tr>
    </w:tbl>
    <w:p w:rsidR="00570346" w:rsidRPr="009C6792" w:rsidRDefault="00570346" w:rsidP="00570346">
      <w:pPr>
        <w:spacing w:after="0" w:line="240" w:lineRule="auto"/>
        <w:jc w:val="both"/>
        <w:rPr>
          <w:rFonts w:eastAsia="Times New Roman" w:cs="Times New Roman"/>
          <w:b/>
          <w:sz w:val="20"/>
          <w:szCs w:val="20"/>
          <w:u w:val="single"/>
          <w:lang w:val="sr-Cyrl-CS"/>
        </w:rPr>
      </w:pPr>
      <w:r w:rsidRPr="009C6792">
        <w:rPr>
          <w:rFonts w:eastAsia="Times New Roman" w:cs="Times New Roman"/>
          <w:b/>
          <w:sz w:val="20"/>
          <w:szCs w:val="20"/>
          <w:u w:val="single"/>
          <w:lang w:val="sr-Latn-CS"/>
        </w:rPr>
        <w:lastRenderedPageBreak/>
        <w:t>Наручилац ће омогућити потенцијалним понуђачима обиласке аутоматских станица</w:t>
      </w:r>
      <w:r w:rsidR="006A464A">
        <w:rPr>
          <w:rFonts w:eastAsia="Times New Roman" w:cs="Times New Roman"/>
          <w:b/>
          <w:sz w:val="20"/>
          <w:szCs w:val="20"/>
          <w:u w:val="single"/>
          <w:lang w:val="sr-Cyrl-RS"/>
        </w:rPr>
        <w:t>, као и увид у Ц</w:t>
      </w:r>
      <w:r w:rsidR="009F3979" w:rsidRPr="009C6792">
        <w:rPr>
          <w:rFonts w:eastAsia="Times New Roman" w:cs="Times New Roman"/>
          <w:b/>
          <w:sz w:val="20"/>
          <w:szCs w:val="20"/>
          <w:u w:val="single"/>
          <w:lang w:val="sr-Cyrl-RS"/>
        </w:rPr>
        <w:t>ентралну јединицу за</w:t>
      </w:r>
      <w:r w:rsidR="009F3979" w:rsidRPr="009C6792">
        <w:rPr>
          <w:rFonts w:eastAsia="Times New Roman" w:cs="Times New Roman"/>
          <w:b/>
          <w:sz w:val="20"/>
          <w:szCs w:val="20"/>
          <w:u w:val="single"/>
          <w:lang w:val="sr-Cyrl-CS"/>
        </w:rPr>
        <w:t xml:space="preserve"> прикупљање и обраду података са аутоматских станица уз</w:t>
      </w:r>
      <w:r w:rsidRPr="009C6792">
        <w:rPr>
          <w:rFonts w:eastAsia="Times New Roman" w:cs="Times New Roman"/>
          <w:b/>
          <w:sz w:val="20"/>
          <w:szCs w:val="20"/>
          <w:u w:val="single"/>
          <w:lang w:val="sr-Cyrl-CS"/>
        </w:rPr>
        <w:t xml:space="preserve"> присуство представника Наручиоца</w:t>
      </w:r>
      <w:r w:rsidRPr="009C6792">
        <w:rPr>
          <w:rFonts w:eastAsia="Times New Roman" w:cs="Times New Roman"/>
          <w:b/>
          <w:sz w:val="20"/>
          <w:szCs w:val="20"/>
          <w:u w:val="single"/>
          <w:lang w:val="sr-Latn-CS"/>
        </w:rPr>
        <w:t>, у року од три дана од дана подношења писменог захтева Наручиоцу. Трошкове обилазака сноси понуђач.</w:t>
      </w:r>
      <w:r w:rsidRPr="009C6792">
        <w:rPr>
          <w:rFonts w:eastAsia="Times New Roman" w:cs="Times New Roman"/>
          <w:b/>
          <w:sz w:val="20"/>
          <w:szCs w:val="20"/>
          <w:u w:val="single"/>
          <w:lang w:val="sr-Cyrl-CS"/>
        </w:rPr>
        <w:t xml:space="preserve"> Захтев се подноси најкасније пет дана пре истека рока за подношење понуда.</w:t>
      </w:r>
    </w:p>
    <w:p w:rsidR="0009776D" w:rsidRPr="009C6792" w:rsidRDefault="0009776D" w:rsidP="00570346">
      <w:pPr>
        <w:spacing w:after="0" w:line="240" w:lineRule="auto"/>
        <w:jc w:val="both"/>
        <w:rPr>
          <w:rFonts w:eastAsia="Times New Roman" w:cs="Times New Roman"/>
          <w:b/>
          <w:sz w:val="20"/>
          <w:szCs w:val="20"/>
          <w:u w:val="single"/>
          <w:lang w:val="sr-Cyrl-CS"/>
        </w:rPr>
      </w:pPr>
    </w:p>
    <w:p w:rsidR="00570346" w:rsidRPr="009C6792" w:rsidRDefault="00570346" w:rsidP="00570346">
      <w:pPr>
        <w:pBdr>
          <w:top w:val="single" w:sz="4" w:space="1" w:color="auto"/>
          <w:left w:val="single" w:sz="4" w:space="4" w:color="auto"/>
          <w:bottom w:val="single" w:sz="4" w:space="1" w:color="auto"/>
          <w:right w:val="single" w:sz="4" w:space="4" w:color="auto"/>
        </w:pBdr>
        <w:spacing w:after="0" w:line="240" w:lineRule="auto"/>
        <w:ind w:left="709"/>
        <w:rPr>
          <w:rFonts w:eastAsia="Times New Roman" w:cs="Times New Roman"/>
          <w:b/>
          <w:sz w:val="20"/>
          <w:szCs w:val="20"/>
          <w:lang w:val="sr-Cyrl-CS"/>
        </w:rPr>
      </w:pPr>
      <w:r w:rsidRPr="009C6792">
        <w:rPr>
          <w:rFonts w:eastAsia="Times New Roman" w:cs="Times New Roman"/>
          <w:b/>
          <w:sz w:val="20"/>
          <w:szCs w:val="20"/>
          <w:lang w:val="sr-Cyrl-CS"/>
        </w:rPr>
        <w:t xml:space="preserve">1.СПЕЦИФИКАЦИЈА </w:t>
      </w:r>
      <w:r w:rsidRPr="009C6792">
        <w:rPr>
          <w:rFonts w:eastAsia="Times New Roman" w:cs="Times New Roman"/>
          <w:b/>
          <w:sz w:val="20"/>
          <w:szCs w:val="20"/>
          <w:lang w:val="sr-Latn-CS"/>
        </w:rPr>
        <w:t>АУТОМАТСК</w:t>
      </w:r>
      <w:r w:rsidRPr="009C6792">
        <w:rPr>
          <w:rFonts w:eastAsia="Times New Roman" w:cs="Times New Roman"/>
          <w:b/>
          <w:sz w:val="20"/>
          <w:szCs w:val="20"/>
          <w:lang w:val="sr-Cyrl-CS"/>
        </w:rPr>
        <w:t>ОГ</w:t>
      </w:r>
      <w:r w:rsidRPr="009C6792">
        <w:rPr>
          <w:rFonts w:eastAsia="Times New Roman" w:cs="Times New Roman"/>
          <w:b/>
          <w:sz w:val="20"/>
          <w:szCs w:val="20"/>
          <w:lang w:val="sr-Latn-CS"/>
        </w:rPr>
        <w:t xml:space="preserve"> СИСТЕМ</w:t>
      </w:r>
      <w:r w:rsidRPr="009C6792">
        <w:rPr>
          <w:rFonts w:eastAsia="Times New Roman" w:cs="Times New Roman"/>
          <w:b/>
          <w:sz w:val="20"/>
          <w:szCs w:val="20"/>
          <w:lang w:val="sr-Cyrl-CS"/>
        </w:rPr>
        <w:t>А</w:t>
      </w:r>
      <w:r w:rsidRPr="009C6792">
        <w:rPr>
          <w:rFonts w:eastAsia="Times New Roman" w:cs="Times New Roman"/>
          <w:b/>
          <w:sz w:val="20"/>
          <w:szCs w:val="20"/>
          <w:lang w:val="sr-Latn-CS"/>
        </w:rPr>
        <w:t xml:space="preserve"> ЗА МОНИТОРИНГ</w:t>
      </w:r>
      <w:r w:rsidRPr="009C6792">
        <w:rPr>
          <w:rFonts w:eastAsia="Times New Roman" w:cs="Times New Roman"/>
          <w:b/>
          <w:sz w:val="20"/>
          <w:szCs w:val="20"/>
          <w:lang w:val="sr-Cyrl-CS"/>
        </w:rPr>
        <w:t xml:space="preserve"> КВАЛИТЕТА ВАЗДУХА</w:t>
      </w:r>
    </w:p>
    <w:p w:rsidR="00570346" w:rsidRPr="009C6792" w:rsidRDefault="00570346" w:rsidP="00F83FB6">
      <w:pPr>
        <w:numPr>
          <w:ilvl w:val="1"/>
          <w:numId w:val="17"/>
        </w:numPr>
        <w:suppressAutoHyphens/>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Latn-CS"/>
        </w:rPr>
        <w:t>Анализатори</w:t>
      </w:r>
      <w:r w:rsidRPr="009C6792">
        <w:rPr>
          <w:rFonts w:eastAsia="Times New Roman" w:cs="Times New Roman"/>
          <w:b/>
          <w:sz w:val="20"/>
          <w:szCs w:val="20"/>
          <w:lang w:val="sr-Cyrl-CS"/>
        </w:rPr>
        <w:t xml:space="preserve"> </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534"/>
        <w:gridCol w:w="2693"/>
        <w:gridCol w:w="5812"/>
        <w:gridCol w:w="850"/>
      </w:tblGrid>
      <w:tr w:rsidR="00570346" w:rsidRPr="009C6792" w:rsidTr="006C28E1">
        <w:trPr>
          <w:trHeight w:val="388"/>
        </w:trPr>
        <w:tc>
          <w:tcPr>
            <w:tcW w:w="534" w:type="dxa"/>
            <w:tcBorders>
              <w:bottom w:val="single" w:sz="18" w:space="0" w:color="auto"/>
              <w:right w:val="single" w:sz="18" w:space="0" w:color="auto"/>
            </w:tcBorders>
            <w:shd w:val="clear" w:color="auto" w:fill="auto"/>
          </w:tcPr>
          <w:p w:rsidR="00570346" w:rsidRPr="009C6792" w:rsidRDefault="00570346" w:rsidP="00570346">
            <w:pPr>
              <w:spacing w:after="0" w:line="240" w:lineRule="auto"/>
              <w:ind w:left="-142" w:right="-108"/>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693"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812"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50" w:type="dxa"/>
            <w:tcBorders>
              <w:left w:val="single" w:sz="18" w:space="0" w:color="auto"/>
              <w:bottom w:val="single" w:sz="18" w:space="0" w:color="auto"/>
            </w:tcBorders>
            <w:shd w:val="clear" w:color="auto" w:fill="auto"/>
          </w:tcPr>
          <w:p w:rsidR="00570346" w:rsidRPr="009C6792" w:rsidRDefault="00570346" w:rsidP="009820FC">
            <w:pPr>
              <w:spacing w:after="0" w:line="240" w:lineRule="auto"/>
              <w:ind w:left="-129" w:right="-137" w:firstLine="129"/>
              <w:jc w:val="center"/>
              <w:rPr>
                <w:rFonts w:eastAsia="Times New Roman" w:cs="Times New Roman"/>
                <w:b/>
                <w:i/>
                <w:sz w:val="20"/>
                <w:szCs w:val="20"/>
                <w:lang w:val="sr-Latn-CS"/>
              </w:rPr>
            </w:pPr>
            <w:r w:rsidRPr="009C6792">
              <w:rPr>
                <w:rFonts w:eastAsia="Times New Roman" w:cs="Times New Roman"/>
                <w:b/>
                <w:i/>
                <w:sz w:val="20"/>
                <w:szCs w:val="20"/>
                <w:lang w:val="sr-Latn-CS"/>
              </w:rPr>
              <w:t>Ukupno kom.</w:t>
            </w:r>
          </w:p>
        </w:tc>
      </w:tr>
      <w:tr w:rsidR="00570346" w:rsidRPr="009C6792" w:rsidTr="006C28E1">
        <w:trPr>
          <w:trHeight w:val="263"/>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centralna gradska raskrsnica: ugao Ulice Maksima Gorkog i Trga Lazara Nešića</w:t>
            </w:r>
          </w:p>
        </w:tc>
        <w:tc>
          <w:tcPr>
            <w:tcW w:w="5812" w:type="dxa"/>
            <w:tcBorders>
              <w:top w:val="single" w:sz="1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w:t>
            </w:r>
            <w:r w:rsidRPr="009C6792">
              <w:rPr>
                <w:rFonts w:eastAsia="Times New Roman" w:cs="Times New Roman"/>
                <w:sz w:val="20"/>
                <w:szCs w:val="20"/>
                <w:lang w:val="sr-Cyrl-RS"/>
              </w:rPr>
              <w:t>Т200</w:t>
            </w:r>
            <w:r w:rsidRPr="009C6792">
              <w:rPr>
                <w:rFonts w:eastAsia="Times New Roman" w:cs="Times New Roman"/>
                <w:sz w:val="20"/>
                <w:szCs w:val="20"/>
                <w:lang w:val="sr-Latn-CS"/>
              </w:rPr>
              <w:t xml:space="preserve">/ </w:t>
            </w:r>
            <w:r w:rsidRPr="009C6792">
              <w:rPr>
                <w:rFonts w:eastAsia="Times New Roman"/>
                <w:sz w:val="20"/>
                <w:szCs w:val="20"/>
                <w:lang w:val="sr-Latn-CS"/>
              </w:rPr>
              <w:t>Teledyne API, SAD</w:t>
            </w:r>
          </w:p>
        </w:tc>
        <w:tc>
          <w:tcPr>
            <w:tcW w:w="850"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C28E1">
        <w:trPr>
          <w:trHeight w:val="345"/>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850"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C28E1">
        <w:trPr>
          <w:trHeight w:val="323"/>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850"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217B6F" w:rsidRPr="009C6792" w:rsidTr="006C28E1">
        <w:trPr>
          <w:trHeight w:val="496"/>
        </w:trPr>
        <w:tc>
          <w:tcPr>
            <w:tcW w:w="534" w:type="dxa"/>
            <w:vMerge/>
            <w:tcBorders>
              <w:bottom w:val="single" w:sz="12" w:space="0" w:color="auto"/>
              <w:right w:val="single" w:sz="18" w:space="0" w:color="auto"/>
            </w:tcBorders>
            <w:shd w:val="clear" w:color="auto" w:fill="auto"/>
          </w:tcPr>
          <w:p w:rsidR="00217B6F" w:rsidRPr="009C6792" w:rsidRDefault="00217B6F"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217B6F" w:rsidRPr="009C6792" w:rsidRDefault="00217B6F" w:rsidP="00570346">
            <w:pPr>
              <w:spacing w:after="0" w:line="240" w:lineRule="auto"/>
              <w:jc w:val="both"/>
              <w:rPr>
                <w:rFonts w:eastAsia="Times New Roman" w:cs="Times New Roman"/>
                <w:b/>
                <w:i/>
                <w:sz w:val="20"/>
                <w:szCs w:val="20"/>
                <w:lang w:val="sr-Latn-CS"/>
              </w:rPr>
            </w:pPr>
          </w:p>
        </w:tc>
        <w:tc>
          <w:tcPr>
            <w:tcW w:w="5812" w:type="dxa"/>
            <w:tcBorders>
              <w:top w:val="single" w:sz="12" w:space="0" w:color="auto"/>
              <w:left w:val="single" w:sz="18" w:space="0" w:color="auto"/>
              <w:bottom w:val="single" w:sz="12" w:space="0" w:color="auto"/>
              <w:right w:val="single" w:sz="18" w:space="0" w:color="auto"/>
            </w:tcBorders>
            <w:shd w:val="clear" w:color="auto" w:fill="auto"/>
          </w:tcPr>
          <w:p w:rsidR="00217B6F" w:rsidRPr="009C6792" w:rsidRDefault="00217B6F" w:rsidP="003459DE">
            <w:pPr>
              <w:spacing w:after="0" w:line="240" w:lineRule="auto"/>
              <w:jc w:val="both"/>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w:t>
            </w:r>
            <w:r w:rsidR="003459DE" w:rsidRPr="009C6792">
              <w:rPr>
                <w:rFonts w:eastAsia="Times New Roman" w:cs="Times New Roman"/>
                <w:b/>
                <w:sz w:val="20"/>
                <w:szCs w:val="20"/>
              </w:rPr>
              <w:t xml:space="preserve"> Grimm model EDM-180,</w:t>
            </w:r>
            <w:r w:rsidRPr="009C6792">
              <w:rPr>
                <w:rFonts w:eastAsia="Times New Roman" w:cs="Times New Roman"/>
                <w:b/>
                <w:i/>
                <w:sz w:val="20"/>
                <w:szCs w:val="20"/>
              </w:rPr>
              <w:t xml:space="preserve"> </w:t>
            </w:r>
            <w:r w:rsidR="003459DE" w:rsidRPr="009C6792">
              <w:rPr>
                <w:color w:val="000000"/>
                <w:sz w:val="20"/>
                <w:szCs w:val="20"/>
                <w:lang w:val="en"/>
              </w:rPr>
              <w:t>GRIMM Aerosol Technik GmbH &amp; Co. KG, Nemačka</w:t>
            </w:r>
          </w:p>
        </w:tc>
        <w:tc>
          <w:tcPr>
            <w:tcW w:w="850" w:type="dxa"/>
            <w:tcBorders>
              <w:top w:val="single" w:sz="8" w:space="0" w:color="auto"/>
              <w:left w:val="single" w:sz="18" w:space="0" w:color="auto"/>
              <w:bottom w:val="single" w:sz="12" w:space="0" w:color="auto"/>
            </w:tcBorders>
            <w:shd w:val="clear" w:color="auto" w:fill="auto"/>
          </w:tcPr>
          <w:p w:rsidR="00217B6F" w:rsidRPr="009C6792" w:rsidRDefault="003459DE"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C28E1">
        <w:trPr>
          <w:trHeight w:val="496"/>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217B6F">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r w:rsidR="00217B6F" w:rsidRPr="009C6792">
              <w:rPr>
                <w:rFonts w:eastAsia="Times New Roman" w:cs="Times New Roman"/>
                <w:b/>
                <w:i/>
                <w:sz w:val="20"/>
                <w:szCs w:val="20"/>
                <w:lang w:val="sr-Latn-CS"/>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504"/>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812"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850"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92"/>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850"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92"/>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88"/>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Šumica</w:t>
            </w:r>
          </w:p>
        </w:tc>
        <w:tc>
          <w:tcPr>
            <w:tcW w:w="5812"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850"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88"/>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88"/>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812"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850"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88"/>
        </w:trPr>
        <w:tc>
          <w:tcPr>
            <w:tcW w:w="534"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850"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486"/>
        </w:trPr>
        <w:tc>
          <w:tcPr>
            <w:tcW w:w="534"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693"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581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5.1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850"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88"/>
        </w:trPr>
        <w:tc>
          <w:tcPr>
            <w:tcW w:w="534"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693"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5812" w:type="dxa"/>
            <w:tcBorders>
              <w:top w:val="single" w:sz="12" w:space="0" w:color="auto"/>
              <w:left w:val="single" w:sz="18" w:space="0" w:color="auto"/>
              <w:bottom w:val="single" w:sz="4"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850" w:type="dxa"/>
            <w:tcBorders>
              <w:top w:val="single" w:sz="12" w:space="0" w:color="auto"/>
              <w:left w:val="single" w:sz="18" w:space="0" w:color="auto"/>
              <w:bottom w:val="single" w:sz="4"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88"/>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4" w:space="0" w:color="auto"/>
              <w:left w:val="single" w:sz="18" w:space="0" w:color="auto"/>
              <w:bottom w:val="single" w:sz="8" w:space="0" w:color="auto"/>
              <w:right w:val="single" w:sz="18" w:space="0" w:color="auto"/>
            </w:tcBorders>
            <w:shd w:val="clear" w:color="auto" w:fill="auto"/>
          </w:tcPr>
          <w:p w:rsidR="00570346" w:rsidRPr="009C6792" w:rsidRDefault="00570346" w:rsidP="00943D16">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00943D16" w:rsidRPr="009C6792">
              <w:rPr>
                <w:rFonts w:eastAsia="Times New Roman" w:cs="Times New Roman"/>
                <w:sz w:val="20"/>
                <w:szCs w:val="20"/>
                <w:lang w:val="sr-Latn-RS"/>
              </w:rPr>
              <w:t>T400/Teledyne API, SAD</w:t>
            </w:r>
          </w:p>
        </w:tc>
        <w:tc>
          <w:tcPr>
            <w:tcW w:w="850" w:type="dxa"/>
            <w:tcBorders>
              <w:top w:val="single" w:sz="4"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0D0A6D">
        <w:trPr>
          <w:trHeight w:val="88"/>
        </w:trPr>
        <w:tc>
          <w:tcPr>
            <w:tcW w:w="534"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693"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812" w:type="dxa"/>
            <w:tcBorders>
              <w:top w:val="single" w:sz="8"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850" w:type="dxa"/>
            <w:tcBorders>
              <w:top w:val="single" w:sz="8"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bl>
    <w:p w:rsidR="006A464A" w:rsidRDefault="006A464A" w:rsidP="00570346">
      <w:pPr>
        <w:spacing w:after="0" w:line="240" w:lineRule="auto"/>
        <w:ind w:left="360" w:hanging="360"/>
        <w:jc w:val="both"/>
        <w:rPr>
          <w:rFonts w:eastAsia="Times New Roman" w:cs="Times New Roman"/>
          <w:b/>
          <w:sz w:val="20"/>
          <w:szCs w:val="20"/>
          <w:lang w:val="sr-Cyrl-RS"/>
        </w:rPr>
      </w:pPr>
    </w:p>
    <w:p w:rsidR="00570346" w:rsidRPr="009C6792" w:rsidRDefault="00570346" w:rsidP="00570346">
      <w:pPr>
        <w:spacing w:after="0" w:line="240" w:lineRule="auto"/>
        <w:ind w:left="360" w:hanging="360"/>
        <w:jc w:val="both"/>
        <w:rPr>
          <w:rFonts w:eastAsia="Times New Roman" w:cs="Times New Roman"/>
          <w:b/>
          <w:sz w:val="20"/>
          <w:szCs w:val="20"/>
          <w:lang w:val="sr-Cyrl-RS"/>
        </w:rPr>
      </w:pPr>
      <w:r w:rsidRPr="009C6792">
        <w:rPr>
          <w:rFonts w:eastAsia="Times New Roman" w:cs="Times New Roman"/>
          <w:b/>
          <w:sz w:val="20"/>
          <w:szCs w:val="20"/>
          <w:lang w:val="sr-Latn-CS"/>
        </w:rPr>
        <w:t xml:space="preserve">1.2 </w:t>
      </w:r>
      <w:r w:rsidRPr="009C6792">
        <w:rPr>
          <w:rFonts w:eastAsia="Times New Roman" w:cs="Times New Roman"/>
          <w:b/>
          <w:sz w:val="20"/>
          <w:szCs w:val="20"/>
          <w:lang w:val="sr-Cyrl-RS"/>
        </w:rPr>
        <w:t>Уређаји за несметано струјно напајање</w:t>
      </w:r>
      <w:r w:rsidRPr="009C6792">
        <w:rPr>
          <w:rFonts w:eastAsia="Times New Roman" w:cs="Times New Roman"/>
          <w:b/>
          <w:sz w:val="20"/>
          <w:szCs w:val="20"/>
          <w:lang w:val="sr-Latn-RS"/>
        </w:rPr>
        <w:t>, UPS Riello</w:t>
      </w:r>
      <w:r w:rsidRPr="009C6792">
        <w:rPr>
          <w:rFonts w:eastAsia="Times New Roman" w:cs="Times New Roman"/>
          <w:b/>
          <w:sz w:val="20"/>
          <w:szCs w:val="20"/>
          <w:lang w:val="sr-Cyrl-RS"/>
        </w:rPr>
        <w:t xml:space="preserve"> 2200</w:t>
      </w:r>
      <w:r w:rsidRPr="009C6792">
        <w:rPr>
          <w:rFonts w:eastAsia="Times New Roman" w:cs="Times New Roman"/>
          <w:b/>
          <w:sz w:val="20"/>
          <w:szCs w:val="20"/>
          <w:lang w:val="sr-Latn-RS"/>
        </w:rPr>
        <w:t xml:space="preserve">VA, </w:t>
      </w:r>
      <w:r w:rsidRPr="009C6792">
        <w:rPr>
          <w:rFonts w:eastAsia="Times New Roman" w:cs="Times New Roman"/>
          <w:b/>
          <w:sz w:val="20"/>
          <w:szCs w:val="20"/>
          <w:lang w:val="sr-Cyrl-RS"/>
        </w:rPr>
        <w:t xml:space="preserve">Италија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4331"/>
        <w:gridCol w:w="3870"/>
        <w:gridCol w:w="871"/>
      </w:tblGrid>
      <w:tr w:rsidR="00570346" w:rsidRPr="009C6792" w:rsidTr="006A464A">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433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w:t>
            </w:r>
          </w:p>
        </w:tc>
        <w:tc>
          <w:tcPr>
            <w:tcW w:w="3870"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7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Ukupno kom.</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lastRenderedPageBreak/>
              <w:t>3</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Šumica</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w:t>
            </w:r>
          </w:p>
        </w:tc>
        <w:tc>
          <w:tcPr>
            <w:tcW w:w="43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387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Latn-CS"/>
              </w:rPr>
              <w:t>UPS Riello 2200VA</w:t>
            </w:r>
            <w:r w:rsidRPr="009C6792">
              <w:rPr>
                <w:rFonts w:eastAsia="Times New Roman" w:cs="Times New Roman"/>
                <w:b/>
                <w:i/>
                <w:sz w:val="20"/>
                <w:szCs w:val="20"/>
                <w:lang w:val="sr-Cyrl-RS"/>
              </w:rPr>
              <w:t xml:space="preserve">, </w:t>
            </w:r>
            <w:r w:rsidRPr="009C6792">
              <w:rPr>
                <w:rFonts w:eastAsia="Times New Roman" w:cs="Times New Roman"/>
                <w:b/>
                <w:i/>
                <w:sz w:val="20"/>
                <w:szCs w:val="20"/>
                <w:lang w:val="sr-Latn-RS"/>
              </w:rPr>
              <w:t>Italija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bl>
    <w:p w:rsidR="006A464A" w:rsidRDefault="006A464A" w:rsidP="00570346">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Latn-CS"/>
        </w:rPr>
        <w:t>1.</w:t>
      </w:r>
      <w:r w:rsidRPr="009C6792">
        <w:rPr>
          <w:rFonts w:eastAsia="Times New Roman" w:cs="Times New Roman"/>
          <w:b/>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Генератор водоника и нултог ваздуха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4151"/>
        <w:gridCol w:w="4050"/>
        <w:gridCol w:w="871"/>
      </w:tblGrid>
      <w:tr w:rsidR="00570346" w:rsidRPr="009C6792" w:rsidTr="006A464A">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415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4050"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7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Ukupno kom.</w:t>
            </w:r>
          </w:p>
        </w:tc>
      </w:tr>
      <w:tr w:rsidR="00570346" w:rsidRPr="009C6792" w:rsidTr="006A464A">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 </w:t>
            </w:r>
          </w:p>
        </w:tc>
        <w:tc>
          <w:tcPr>
            <w:tcW w:w="415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405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1.1 SONIMIX 3080, LNI S.A., Švajcarska</w:t>
            </w:r>
          </w:p>
        </w:tc>
        <w:tc>
          <w:tcPr>
            <w:tcW w:w="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bl>
    <w:p w:rsidR="006A464A" w:rsidRDefault="006A464A" w:rsidP="00570346">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 xml:space="preserve">1.4 </w:t>
      </w:r>
      <w:r w:rsidRPr="009C6792">
        <w:rPr>
          <w:rFonts w:eastAsia="Times New Roman" w:cs="Times New Roman"/>
          <w:b/>
          <w:sz w:val="20"/>
          <w:szCs w:val="20"/>
          <w:lang w:val="sr-Cyrl-CS"/>
        </w:rPr>
        <w:t>Локалне јединице за прикупљање и обраду података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759"/>
        <w:gridCol w:w="871"/>
      </w:tblGrid>
      <w:tr w:rsidR="00570346" w:rsidRPr="009C6792" w:rsidTr="006A464A">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759"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71" w:type="dxa"/>
            <w:tcBorders>
              <w:left w:val="single" w:sz="18" w:space="0" w:color="auto"/>
              <w:bottom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Ukupno kom.</w:t>
            </w:r>
          </w:p>
        </w:tc>
      </w:tr>
      <w:tr w:rsidR="00570346" w:rsidRPr="009C6792" w:rsidTr="006A464A">
        <w:trPr>
          <w:trHeight w:val="387"/>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C63BC5">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700"/>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447"/>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3"/>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420"/>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570346" w:rsidRPr="009C6792" w:rsidTr="006A464A">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430"/>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p w:rsidR="00570346" w:rsidRPr="009C6792" w:rsidRDefault="00570346" w:rsidP="00570346">
            <w:pPr>
              <w:spacing w:after="0" w:line="240" w:lineRule="auto"/>
              <w:jc w:val="center"/>
              <w:rPr>
                <w:rFonts w:eastAsia="Times New Roman" w:cs="Times New Roman"/>
                <w:b/>
                <w:sz w:val="20"/>
                <w:szCs w:val="20"/>
                <w:lang w:val="sr-Latn-CS"/>
              </w:rPr>
            </w:pPr>
          </w:p>
        </w:tc>
      </w:tr>
      <w:tr w:rsidR="00570346" w:rsidRPr="009C6792" w:rsidTr="006A464A">
        <w:trPr>
          <w:trHeight w:val="233"/>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232"/>
        </w:trPr>
        <w:tc>
          <w:tcPr>
            <w:tcW w:w="817" w:type="dxa"/>
            <w:vMerge/>
            <w:tcBorders>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bottom w:val="single" w:sz="12"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p w:rsidR="00570346" w:rsidRPr="009C6792" w:rsidRDefault="00570346" w:rsidP="00570346">
            <w:pPr>
              <w:spacing w:after="0" w:line="240" w:lineRule="auto"/>
              <w:jc w:val="center"/>
              <w:rPr>
                <w:rFonts w:eastAsia="Times New Roman" w:cs="Times New Roman"/>
                <w:b/>
                <w:sz w:val="20"/>
                <w:szCs w:val="20"/>
                <w:lang w:val="sr-Latn-CS"/>
              </w:rPr>
            </w:pPr>
          </w:p>
        </w:tc>
      </w:tr>
      <w:tr w:rsidR="00570346" w:rsidRPr="009C6792" w:rsidTr="006A464A">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442"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b/>
                <w:i/>
                <w:sz w:val="20"/>
                <w:szCs w:val="20"/>
                <w:lang w:val="sr-Cyrl-RS"/>
              </w:rPr>
            </w:pPr>
            <w:r w:rsidRPr="009C6792">
              <w:rPr>
                <w:rFonts w:eastAsia="Times New Roman" w:cs="Times New Roman"/>
                <w:i/>
                <w:sz w:val="20"/>
                <w:szCs w:val="20"/>
                <w:lang w:val="sr-Latn-CS"/>
              </w:rPr>
              <w:t>SRP „Obedska bara“ hotel “Obedska bara”,</w:t>
            </w:r>
            <w:r w:rsidRPr="009C6792">
              <w:rPr>
                <w:rFonts w:eastAsia="Times New Roman" w:cs="Times New Roman"/>
                <w:b/>
                <w:i/>
                <w:sz w:val="20"/>
                <w:szCs w:val="20"/>
                <w:lang w:val="sr-Latn-CS"/>
              </w:rPr>
              <w:t xml:space="preserve"> </w:t>
            </w:r>
            <w:r w:rsidRPr="009C6792">
              <w:rPr>
                <w:rFonts w:eastAsia="Times New Roman" w:cs="Times New Roman"/>
                <w:i/>
                <w:sz w:val="20"/>
                <w:szCs w:val="20"/>
                <w:lang w:val="sr-Latn-CS"/>
              </w:rPr>
              <w:t>Obrež</w:t>
            </w:r>
          </w:p>
        </w:tc>
        <w:tc>
          <w:tcPr>
            <w:tcW w:w="575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Hardver: Datalogger Hamster, Mizma Igbos d.o.o., R. Srbija</w:t>
            </w:r>
          </w:p>
        </w:tc>
        <w:tc>
          <w:tcPr>
            <w:tcW w:w="871" w:type="dxa"/>
            <w:tcBorders>
              <w:top w:val="single" w:sz="12" w:space="0" w:color="auto"/>
              <w:left w:val="single" w:sz="18" w:space="0" w:color="auto"/>
              <w:bottom w:val="single" w:sz="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745"/>
        </w:trPr>
        <w:tc>
          <w:tcPr>
            <w:tcW w:w="817" w:type="dxa"/>
            <w:vMerge/>
            <w:tcBorders>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2442" w:type="dxa"/>
            <w:vMerge/>
            <w:tcBorders>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p>
        </w:tc>
        <w:tc>
          <w:tcPr>
            <w:tcW w:w="5759" w:type="dxa"/>
            <w:tcBorders>
              <w:top w:val="single" w:sz="8"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Softver: operativni sistem baziran na Unix platformi; Web aplikacija za konfigurisanje datalogger-a; relaciona baza podataka (PostgreSQL); Mizma Igbos d.o.o., R. Srbija</w:t>
            </w:r>
          </w:p>
        </w:tc>
        <w:tc>
          <w:tcPr>
            <w:tcW w:w="871" w:type="dxa"/>
            <w:tcBorders>
              <w:top w:val="single" w:sz="8"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p w:rsidR="00570346" w:rsidRPr="009C6792" w:rsidRDefault="00570346" w:rsidP="00570346">
            <w:pPr>
              <w:spacing w:after="0" w:line="240" w:lineRule="auto"/>
              <w:jc w:val="center"/>
              <w:rPr>
                <w:rFonts w:eastAsia="Times New Roman" w:cs="Times New Roman"/>
                <w:b/>
                <w:sz w:val="20"/>
                <w:szCs w:val="20"/>
                <w:lang w:val="sr-Latn-CS"/>
              </w:rPr>
            </w:pPr>
          </w:p>
        </w:tc>
      </w:tr>
    </w:tbl>
    <w:p w:rsidR="006A464A" w:rsidRDefault="006A464A" w:rsidP="00570346">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1.5</w:t>
      </w:r>
      <w:r w:rsidRPr="009C6792">
        <w:rPr>
          <w:rFonts w:eastAsia="Times New Roman" w:cs="Times New Roman"/>
          <w:b/>
          <w:i/>
          <w:sz w:val="20"/>
          <w:szCs w:val="20"/>
          <w:lang w:val="sr-Latn-CS"/>
        </w:rPr>
        <w:t xml:space="preserve"> </w:t>
      </w:r>
      <w:r w:rsidRPr="009C6792">
        <w:rPr>
          <w:rFonts w:eastAsia="Times New Roman" w:cs="Times New Roman"/>
          <w:b/>
          <w:sz w:val="20"/>
          <w:szCs w:val="20"/>
          <w:lang w:val="sr-Cyrl-CS"/>
        </w:rPr>
        <w:t>Метеоролошки сензори</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759"/>
        <w:gridCol w:w="871"/>
      </w:tblGrid>
      <w:tr w:rsidR="00570346" w:rsidRPr="009C6792" w:rsidTr="006A464A">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759"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71" w:type="dxa"/>
            <w:tcBorders>
              <w:left w:val="single" w:sz="18" w:space="0" w:color="auto"/>
              <w:bottom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r>
      <w:tr w:rsidR="00570346" w:rsidRPr="009C6792" w:rsidTr="006A464A">
        <w:trPr>
          <w:trHeight w:val="1197"/>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570346">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6A464A">
        <w:trPr>
          <w:trHeight w:val="1212"/>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lastRenderedPageBreak/>
              <w:t>2</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r w:rsidRPr="009C6792">
              <w:rPr>
                <w:rFonts w:eastAsia="Times New Roman" w:cs="Times New Roman"/>
                <w:i/>
                <w:sz w:val="20"/>
                <w:szCs w:val="20"/>
                <w:lang w:val="sr-Cyrl-RS" w:eastAsia="ar-SA"/>
              </w:rPr>
              <w:t xml:space="preserve"> </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570346" w:rsidRPr="009C6792" w:rsidTr="006A464A">
        <w:trPr>
          <w:trHeight w:val="708"/>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570346">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r w:rsidRPr="009C6792">
              <w:rPr>
                <w:rFonts w:eastAsia="Times New Roman" w:cs="Times New Roman"/>
                <w:i/>
                <w:sz w:val="20"/>
                <w:szCs w:val="20"/>
                <w:lang w:val="sr-Cyrl-RS" w:eastAsia="ar-SA"/>
              </w:rPr>
              <w:t xml:space="preserve"> </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1</w:t>
            </w:r>
          </w:p>
        </w:tc>
      </w:tr>
      <w:tr w:rsidR="00570346" w:rsidRPr="009C6792" w:rsidTr="006A464A">
        <w:trPr>
          <w:trHeight w:val="681"/>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1</w:t>
            </w:r>
          </w:p>
        </w:tc>
      </w:tr>
      <w:tr w:rsidR="00570346" w:rsidRPr="009C6792" w:rsidTr="006A464A">
        <w:trPr>
          <w:trHeight w:val="645"/>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570346">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1</w:t>
            </w:r>
          </w:p>
        </w:tc>
      </w:tr>
      <w:tr w:rsidR="00570346" w:rsidRPr="009C6792" w:rsidTr="006A464A">
        <w:trPr>
          <w:trHeight w:val="690"/>
        </w:trPr>
        <w:tc>
          <w:tcPr>
            <w:tcW w:w="817" w:type="dxa"/>
            <w:tcBorders>
              <w:top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442"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570346">
            <w:pPr>
              <w:spacing w:after="0" w:line="240" w:lineRule="auto"/>
              <w:rPr>
                <w:rFonts w:eastAsia="Times New Roman" w:cs="Times New Roman"/>
                <w:b/>
                <w:i/>
                <w:sz w:val="20"/>
                <w:szCs w:val="20"/>
                <w:lang w:val="sr-Cyrl-RS"/>
              </w:rPr>
            </w:pPr>
            <w:r w:rsidRPr="009C6792">
              <w:rPr>
                <w:rFonts w:eastAsia="Times New Roman" w:cs="Times New Roman"/>
                <w:i/>
                <w:sz w:val="20"/>
                <w:szCs w:val="20"/>
                <w:lang w:val="sr-Latn-CS"/>
              </w:rPr>
              <w:t>SRP „Obedska bara“ hotel “Obedska bara”,</w:t>
            </w:r>
            <w:r w:rsidRPr="009C6792">
              <w:rPr>
                <w:rFonts w:eastAsia="Times New Roman" w:cs="Times New Roman"/>
                <w:b/>
                <w:i/>
                <w:sz w:val="20"/>
                <w:szCs w:val="20"/>
                <w:lang w:val="sr-Latn-CS"/>
              </w:rPr>
              <w:t xml:space="preserve"> </w:t>
            </w:r>
            <w:r w:rsidRPr="009C6792">
              <w:rPr>
                <w:rFonts w:eastAsia="Times New Roman" w:cs="Times New Roman"/>
                <w:i/>
                <w:sz w:val="20"/>
                <w:szCs w:val="20"/>
                <w:lang w:val="sr-Latn-CS"/>
              </w:rPr>
              <w:t>Obrež</w:t>
            </w:r>
          </w:p>
        </w:tc>
        <w:tc>
          <w:tcPr>
            <w:tcW w:w="5759" w:type="dxa"/>
            <w:tcBorders>
              <w:top w:val="single" w:sz="12" w:space="0" w:color="auto"/>
              <w:left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871" w:type="dxa"/>
            <w:tcBorders>
              <w:top w:val="single" w:sz="12" w:space="0" w:color="auto"/>
              <w:lef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bl>
    <w:p w:rsidR="006A464A" w:rsidRDefault="006A464A" w:rsidP="00570346">
      <w:pPr>
        <w:spacing w:after="0" w:line="240" w:lineRule="auto"/>
        <w:ind w:right="-377"/>
        <w:jc w:val="both"/>
        <w:rPr>
          <w:rFonts w:eastAsia="Times New Roman" w:cs="Times New Roman"/>
          <w:b/>
          <w:i/>
          <w:sz w:val="20"/>
          <w:szCs w:val="20"/>
          <w:lang w:val="sr-Cyrl-RS"/>
        </w:rPr>
      </w:pPr>
    </w:p>
    <w:p w:rsidR="00570346" w:rsidRPr="009C6792" w:rsidRDefault="00570346" w:rsidP="00570346">
      <w:pPr>
        <w:spacing w:after="0" w:line="240" w:lineRule="auto"/>
        <w:ind w:right="-377"/>
        <w:jc w:val="both"/>
        <w:rPr>
          <w:rFonts w:eastAsia="Times New Roman" w:cs="Times New Roman"/>
          <w:b/>
          <w:sz w:val="20"/>
          <w:szCs w:val="20"/>
          <w:lang w:val="sr-Latn-CS"/>
        </w:rPr>
      </w:pPr>
      <w:r w:rsidRPr="009C6792">
        <w:rPr>
          <w:rFonts w:eastAsia="Times New Roman" w:cs="Times New Roman"/>
          <w:b/>
          <w:i/>
          <w:sz w:val="20"/>
          <w:szCs w:val="20"/>
          <w:lang w:val="sr-Latn-CS"/>
        </w:rPr>
        <w:t xml:space="preserve">1.6 </w:t>
      </w:r>
      <w:r w:rsidRPr="009C6792">
        <w:rPr>
          <w:rFonts w:eastAsia="Times New Roman" w:cs="Times New Roman"/>
          <w:b/>
          <w:sz w:val="20"/>
          <w:szCs w:val="20"/>
          <w:lang w:val="sr-Cyrl-CS"/>
        </w:rPr>
        <w:t>Централна јединица за прикупљање и обраду података са аутом</w:t>
      </w:r>
      <w:r w:rsidRPr="009C6792">
        <w:rPr>
          <w:rFonts w:eastAsia="Times New Roman" w:cs="Times New Roman"/>
          <w:b/>
          <w:sz w:val="20"/>
          <w:szCs w:val="20"/>
          <w:lang w:val="sr-Cyrl-RS"/>
        </w:rPr>
        <w:t>а</w:t>
      </w:r>
      <w:r w:rsidRPr="009C6792">
        <w:rPr>
          <w:rFonts w:eastAsia="Times New Roman" w:cs="Times New Roman"/>
          <w:b/>
          <w:sz w:val="20"/>
          <w:szCs w:val="20"/>
          <w:lang w:val="sr-Cyrl-CS"/>
        </w:rPr>
        <w:t>тских станица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570346" w:rsidRPr="009C6792" w:rsidTr="00C63BC5">
        <w:trPr>
          <w:trHeight w:val="198"/>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ind w:left="115"/>
              <w:jc w:val="center"/>
              <w:rPr>
                <w:rFonts w:eastAsia="Times New Roman" w:cs="Times New Roman"/>
                <w:b/>
                <w:i/>
                <w:sz w:val="20"/>
                <w:szCs w:val="20"/>
                <w:lang w:val="sr-Latn-CS"/>
              </w:rPr>
            </w:pPr>
            <w:r w:rsidRPr="009C6792">
              <w:rPr>
                <w:rFonts w:eastAsia="Times New Roman" w:cs="Times New Roman"/>
                <w:b/>
                <w:i/>
                <w:sz w:val="20"/>
                <w:szCs w:val="20"/>
                <w:lang w:val="sr-Latn-CS"/>
              </w:rPr>
              <w:t>I Hardver</w:t>
            </w:r>
          </w:p>
        </w:tc>
      </w:tr>
      <w:tr w:rsidR="00570346" w:rsidRPr="009C6792" w:rsidTr="00C63BC5">
        <w:trPr>
          <w:trHeight w:val="243"/>
        </w:trPr>
        <w:tc>
          <w:tcPr>
            <w:tcW w:w="3261" w:type="dxa"/>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ind w:left="118"/>
              <w:jc w:val="center"/>
              <w:rPr>
                <w:rFonts w:eastAsia="Times New Roman" w:cs="Times New Roman"/>
                <w:b/>
                <w:i/>
                <w:sz w:val="20"/>
                <w:szCs w:val="20"/>
                <w:lang w:val="sr-Latn-CS"/>
              </w:rPr>
            </w:pPr>
          </w:p>
        </w:tc>
        <w:tc>
          <w:tcPr>
            <w:tcW w:w="6662" w:type="dxa"/>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ind w:left="115"/>
              <w:jc w:val="center"/>
              <w:rPr>
                <w:rFonts w:eastAsia="Times New Roman" w:cs="Times New Roman"/>
                <w:b/>
                <w:i/>
                <w:sz w:val="20"/>
                <w:szCs w:val="20"/>
                <w:lang w:val="sr-Latn-CS"/>
              </w:rPr>
            </w:pPr>
            <w:r w:rsidRPr="009C6792">
              <w:rPr>
                <w:rFonts w:eastAsia="Times New Roman" w:cs="Times New Roman"/>
                <w:b/>
                <w:i/>
                <w:sz w:val="20"/>
                <w:szCs w:val="20"/>
                <w:lang w:val="sr-Latn-CS"/>
              </w:rPr>
              <w:t>Tehničke karakteristike</w:t>
            </w:r>
          </w:p>
        </w:tc>
      </w:tr>
      <w:tr w:rsidR="00570346" w:rsidRPr="009C6792" w:rsidTr="00C63BC5">
        <w:trPr>
          <w:trHeight w:val="1214"/>
        </w:trPr>
        <w:tc>
          <w:tcPr>
            <w:tcW w:w="3261" w:type="dxa"/>
            <w:tcBorders>
              <w:left w:val="single" w:sz="18" w:space="0" w:color="auto"/>
              <w:right w:val="single" w:sz="18" w:space="0" w:color="auto"/>
            </w:tcBorders>
            <w:shd w:val="clear" w:color="auto" w:fill="auto"/>
          </w:tcPr>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b/>
                <w:sz w:val="20"/>
                <w:szCs w:val="20"/>
                <w:lang w:val="sr-Latn-CS"/>
              </w:rPr>
              <w:t>Server za prikupljanje i obradu podataka</w:t>
            </w:r>
            <w:r w:rsidRPr="009C6792">
              <w:rPr>
                <w:rFonts w:eastAsia="Times New Roman" w:cs="Times New Roman"/>
                <w:sz w:val="20"/>
                <w:szCs w:val="20"/>
                <w:lang w:val="sr-Latn-CS"/>
              </w:rPr>
              <w:t xml:space="preserve"> sa automatskih stanica za praćenje kvaliteta ambijentalnog vazduha </w:t>
            </w:r>
          </w:p>
        </w:tc>
        <w:tc>
          <w:tcPr>
            <w:tcW w:w="6662" w:type="dxa"/>
            <w:tcBorders>
              <w:left w:val="single" w:sz="18" w:space="0" w:color="auto"/>
              <w:right w:val="single" w:sz="18" w:space="0" w:color="auto"/>
            </w:tcBorders>
            <w:shd w:val="clear" w:color="auto" w:fill="auto"/>
          </w:tcPr>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 xml:space="preserve">Procesor: Intel(R) Xeon (R) CPU E5620 @ 2.40 GHz 2.39 GHz </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Radna memorija (RAM): 48.00 GB</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Disk: DELL PERC H700 SCSI Disc Device x 2</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136 GB RAID 1</w:t>
            </w:r>
          </w:p>
          <w:p w:rsidR="00570346" w:rsidRPr="009C6792" w:rsidRDefault="00570346" w:rsidP="00C63BC5">
            <w:pPr>
              <w:spacing w:after="0" w:line="240" w:lineRule="auto"/>
              <w:ind w:left="115"/>
              <w:jc w:val="both"/>
              <w:rPr>
                <w:rFonts w:eastAsia="Times New Roman" w:cs="Times New Roman"/>
                <w:sz w:val="20"/>
                <w:szCs w:val="20"/>
                <w:lang w:val="sr-Latn-CS"/>
              </w:rPr>
            </w:pPr>
            <w:r w:rsidRPr="009C6792">
              <w:rPr>
                <w:rFonts w:eastAsia="Times New Roman" w:cs="Times New Roman"/>
                <w:sz w:val="20"/>
                <w:szCs w:val="20"/>
                <w:lang w:val="sr-Latn-CS"/>
              </w:rPr>
              <w:t>1675 GB RAID 5</w:t>
            </w:r>
          </w:p>
        </w:tc>
      </w:tr>
      <w:tr w:rsidR="00570346" w:rsidRPr="009C6792" w:rsidTr="00C63BC5">
        <w:trPr>
          <w:trHeight w:val="189"/>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ind w:left="118"/>
              <w:jc w:val="center"/>
              <w:rPr>
                <w:rFonts w:eastAsia="Times New Roman" w:cs="Times New Roman"/>
                <w:b/>
                <w:i/>
                <w:sz w:val="20"/>
                <w:szCs w:val="20"/>
                <w:lang w:val="sr-Latn-CS"/>
              </w:rPr>
            </w:pPr>
            <w:r w:rsidRPr="009C6792">
              <w:rPr>
                <w:rFonts w:eastAsia="Times New Roman" w:cs="Times New Roman"/>
                <w:b/>
                <w:i/>
                <w:sz w:val="20"/>
                <w:szCs w:val="20"/>
                <w:lang w:val="sr-Latn-CS"/>
              </w:rPr>
              <w:t>II Softver</w:t>
            </w:r>
          </w:p>
        </w:tc>
      </w:tr>
      <w:tr w:rsidR="00570346" w:rsidRPr="009C6792" w:rsidTr="000D0A6D">
        <w:tc>
          <w:tcPr>
            <w:tcW w:w="3261" w:type="dxa"/>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6662" w:type="dxa"/>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ind w:left="118"/>
              <w:jc w:val="both"/>
              <w:rPr>
                <w:rFonts w:eastAsia="Times New Roman" w:cs="Times New Roman"/>
                <w:b/>
                <w:i/>
                <w:sz w:val="20"/>
                <w:szCs w:val="20"/>
                <w:lang w:val="sr-Latn-CS"/>
              </w:rPr>
            </w:pPr>
            <w:r w:rsidRPr="009C6792">
              <w:rPr>
                <w:rFonts w:eastAsia="Times New Roman" w:cs="Times New Roman"/>
                <w:b/>
                <w:i/>
                <w:sz w:val="20"/>
                <w:szCs w:val="20"/>
                <w:lang w:val="sr-Latn-CS"/>
              </w:rPr>
              <w:t>Specifikacija operativnog sistema/softverskog paketa</w:t>
            </w:r>
          </w:p>
        </w:tc>
      </w:tr>
      <w:tr w:rsidR="00570346" w:rsidRPr="009C6792" w:rsidTr="000D0A6D">
        <w:tc>
          <w:tcPr>
            <w:tcW w:w="3261"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Latn-CS"/>
              </w:rPr>
              <w:t>Server za prikupljanje i obradu podataka</w:t>
            </w:r>
            <w:r w:rsidRPr="009C6792">
              <w:rPr>
                <w:rFonts w:eastAsia="Times New Roman" w:cs="Times New Roman"/>
                <w:sz w:val="20"/>
                <w:szCs w:val="20"/>
                <w:lang w:val="sr-Latn-CS"/>
              </w:rPr>
              <w:t xml:space="preserve"> sa automatskih stanica za praćenje kvaliteta ambijentalnog vazduha</w:t>
            </w:r>
          </w:p>
        </w:tc>
        <w:tc>
          <w:tcPr>
            <w:tcW w:w="6662"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ind w:left="118"/>
              <w:jc w:val="both"/>
              <w:rPr>
                <w:rFonts w:eastAsia="Times New Roman" w:cs="Times New Roman"/>
                <w:b/>
                <w:sz w:val="20"/>
                <w:szCs w:val="20"/>
                <w:lang w:val="sr-Latn-CS"/>
              </w:rPr>
            </w:pPr>
            <w:r w:rsidRPr="009C6792">
              <w:rPr>
                <w:rFonts w:eastAsia="Times New Roman" w:cs="Times New Roman"/>
                <w:b/>
                <w:sz w:val="20"/>
                <w:szCs w:val="20"/>
                <w:lang w:val="sr-Latn-CS"/>
              </w:rPr>
              <w:t>Operativni sistemi:</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Microsoft Windows Server 20</w:t>
            </w:r>
            <w:r w:rsidRPr="009C6792">
              <w:rPr>
                <w:rFonts w:eastAsia="Times New Roman" w:cs="Times New Roman"/>
                <w:sz w:val="20"/>
                <w:szCs w:val="20"/>
                <w:lang w:val="sr-Cyrl-RS"/>
              </w:rPr>
              <w:t>12</w:t>
            </w:r>
            <w:r w:rsidRPr="009C6792">
              <w:rPr>
                <w:rFonts w:eastAsia="Times New Roman" w:cs="Times New Roman"/>
                <w:sz w:val="20"/>
                <w:szCs w:val="20"/>
                <w:lang w:val="sr-Latn-CS"/>
              </w:rPr>
              <w:t xml:space="preserve"> R2 Enterprise, Service Pack 1; Linux CentOS</w:t>
            </w:r>
          </w:p>
          <w:p w:rsidR="00570346" w:rsidRPr="009C6792" w:rsidRDefault="00570346" w:rsidP="00C63BC5">
            <w:pPr>
              <w:spacing w:after="0" w:line="240" w:lineRule="auto"/>
              <w:ind w:left="118"/>
              <w:jc w:val="both"/>
              <w:rPr>
                <w:rFonts w:eastAsia="Times New Roman" w:cs="Times New Roman"/>
                <w:b/>
                <w:sz w:val="20"/>
                <w:szCs w:val="20"/>
                <w:lang w:val="sr-Latn-CS"/>
              </w:rPr>
            </w:pPr>
            <w:r w:rsidRPr="009C6792">
              <w:rPr>
                <w:rFonts w:eastAsia="Times New Roman" w:cs="Times New Roman"/>
                <w:b/>
                <w:sz w:val="20"/>
                <w:szCs w:val="20"/>
                <w:lang w:val="sr-Latn-CS"/>
              </w:rPr>
              <w:t>Softverski paket „Košava</w:t>
            </w:r>
            <w:r w:rsidRPr="009C6792">
              <w:rPr>
                <w:rFonts w:eastAsia="Times New Roman" w:cs="Times New Roman"/>
                <w:b/>
                <w:sz w:val="20"/>
                <w:szCs w:val="20"/>
                <w:lang w:val="sr-Cyrl-RS"/>
              </w:rPr>
              <w:t xml:space="preserve"> </w:t>
            </w:r>
            <w:r w:rsidRPr="009C6792">
              <w:rPr>
                <w:rFonts w:cs="Times New Roman"/>
                <w:b/>
                <w:sz w:val="20"/>
                <w:szCs w:val="20"/>
                <w:lang w:val="en-GB"/>
              </w:rPr>
              <w:t>V3</w:t>
            </w:r>
            <w:r w:rsidRPr="009C6792">
              <w:rPr>
                <w:rFonts w:eastAsia="Times New Roman" w:cs="Times New Roman"/>
                <w:b/>
                <w:sz w:val="20"/>
                <w:szCs w:val="20"/>
                <w:lang w:val="sr-Latn-CS"/>
              </w:rPr>
              <w:t>“, Mizma Igbos d.o.o.:</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dijagnostika uređaja (analizatora) u automatskim stanicama</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dijagnostika kalibracije uređaja</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prikupljanje, validacija, obrada podataka i smeštanje u bazu</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generisanje izveštaja i grafičkih prikaza</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eksport podataka u Excel, xml i pdf formate</w:t>
            </w:r>
          </w:p>
          <w:p w:rsidR="00570346" w:rsidRPr="009C6792" w:rsidRDefault="00570346" w:rsidP="00C63BC5">
            <w:pPr>
              <w:spacing w:after="0" w:line="240" w:lineRule="auto"/>
              <w:ind w:left="118"/>
              <w:jc w:val="both"/>
              <w:rPr>
                <w:rFonts w:eastAsia="Times New Roman" w:cs="Times New Roman"/>
                <w:sz w:val="20"/>
                <w:szCs w:val="20"/>
                <w:lang w:val="sr-Latn-CS"/>
              </w:rPr>
            </w:pPr>
            <w:r w:rsidRPr="009C6792">
              <w:rPr>
                <w:rFonts w:eastAsia="Times New Roman" w:cs="Times New Roman"/>
                <w:sz w:val="20"/>
                <w:szCs w:val="20"/>
                <w:lang w:val="sr-Latn-CS"/>
              </w:rPr>
              <w:t>- razmena podataka sa EIONET mrežom</w:t>
            </w:r>
          </w:p>
        </w:tc>
      </w:tr>
    </w:tbl>
    <w:p w:rsidR="006A464A" w:rsidRDefault="006A464A" w:rsidP="00570346">
      <w:pPr>
        <w:spacing w:after="0" w:line="240" w:lineRule="auto"/>
        <w:jc w:val="both"/>
        <w:rPr>
          <w:rFonts w:eastAsia="Times New Roman" w:cs="Times New Roman"/>
          <w:b/>
          <w:i/>
          <w:sz w:val="20"/>
          <w:szCs w:val="20"/>
          <w:lang w:val="sr-Cyrl-RS"/>
        </w:rPr>
      </w:pPr>
    </w:p>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r w:rsidRPr="009C6792">
        <w:rPr>
          <w:rFonts w:eastAsia="Times New Roman" w:cs="Times New Roman"/>
          <w:b/>
          <w:i/>
          <w:sz w:val="20"/>
          <w:szCs w:val="20"/>
          <w:lang w:val="sr-Cyrl-RS"/>
        </w:rPr>
        <w:t>7</w:t>
      </w:r>
      <w:r w:rsidRPr="009C6792">
        <w:rPr>
          <w:rFonts w:eastAsia="Times New Roman" w:cs="Times New Roman"/>
          <w:b/>
          <w:i/>
          <w:sz w:val="20"/>
          <w:szCs w:val="20"/>
          <w:lang w:val="sr-Latn-CS"/>
        </w:rPr>
        <w:t xml:space="preserve"> </w:t>
      </w:r>
      <w:r w:rsidRPr="009C6792">
        <w:rPr>
          <w:rFonts w:eastAsia="Times New Roman" w:cs="Times New Roman"/>
          <w:b/>
          <w:sz w:val="20"/>
          <w:szCs w:val="20"/>
          <w:lang w:val="sr-Latn-CS"/>
        </w:rPr>
        <w:t xml:space="preserve">Централни калибрациони систем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3827"/>
        <w:gridCol w:w="4395"/>
        <w:gridCol w:w="850"/>
      </w:tblGrid>
      <w:tr w:rsidR="00570346" w:rsidRPr="009C6792" w:rsidTr="00FB367C">
        <w:tc>
          <w:tcPr>
            <w:tcW w:w="817"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27"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Mobilni kalibracioni sistem</w:t>
            </w:r>
          </w:p>
        </w:tc>
        <w:tc>
          <w:tcPr>
            <w:tcW w:w="4395"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850"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Kom.</w:t>
            </w:r>
          </w:p>
        </w:tc>
      </w:tr>
      <w:tr w:rsidR="00570346" w:rsidRPr="009C6792" w:rsidTr="00FB367C">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 </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Latn-RS"/>
              </w:rPr>
              <w:t>Kalibrator</w:t>
            </w:r>
          </w:p>
        </w:tc>
        <w:tc>
          <w:tcPr>
            <w:tcW w:w="4395"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SONIMIX 6000</w:t>
            </w:r>
            <w:r w:rsidRPr="009C6792">
              <w:rPr>
                <w:rFonts w:eastAsia="Times New Roman" w:cs="Times New Roman"/>
                <w:sz w:val="20"/>
                <w:szCs w:val="20"/>
                <w:lang w:val="sr-Cyrl-RS"/>
              </w:rPr>
              <w:t xml:space="preserve"> </w:t>
            </w:r>
            <w:r w:rsidRPr="009C6792">
              <w:rPr>
                <w:rFonts w:eastAsia="Times New Roman" w:cs="Times New Roman"/>
                <w:sz w:val="20"/>
                <w:szCs w:val="20"/>
                <w:lang w:val="sr-Latn-RS"/>
              </w:rPr>
              <w:t>C2</w:t>
            </w:r>
            <w:r w:rsidRPr="009C6792">
              <w:rPr>
                <w:rFonts w:eastAsia="Times New Roman" w:cs="Times New Roman"/>
                <w:sz w:val="20"/>
                <w:szCs w:val="20"/>
                <w:lang w:val="sr-Latn-CS"/>
              </w:rPr>
              <w:t>, LNI  S.A., Švajcarska</w:t>
            </w:r>
          </w:p>
        </w:tc>
        <w:tc>
          <w:tcPr>
            <w:tcW w:w="85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FB367C">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2.</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Latn-RS"/>
              </w:rPr>
              <w:t>Linija za razblaženje</w:t>
            </w:r>
          </w:p>
        </w:tc>
        <w:tc>
          <w:tcPr>
            <w:tcW w:w="4395"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Binarni sistem za razblaženje-regulator masenog protoka (MFC) i generator visoko stabilnog protoka gasa</w:t>
            </w:r>
          </w:p>
        </w:tc>
        <w:tc>
          <w:tcPr>
            <w:tcW w:w="85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1</w:t>
            </w:r>
          </w:p>
        </w:tc>
      </w:tr>
      <w:tr w:rsidR="00570346" w:rsidRPr="009C6792" w:rsidTr="00FB367C">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3.</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Latn-RS"/>
              </w:rPr>
              <w:t>Ozon generator i titrator u gasnoj fazi-GPT</w:t>
            </w:r>
          </w:p>
        </w:tc>
        <w:tc>
          <w:tcPr>
            <w:tcW w:w="4395"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Opseg od 50-500ppb</w:t>
            </w:r>
          </w:p>
        </w:tc>
        <w:tc>
          <w:tcPr>
            <w:tcW w:w="85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r w:rsidR="00570346" w:rsidRPr="009C6792" w:rsidTr="00FB367C">
        <w:trPr>
          <w:trHeight w:val="90"/>
        </w:trPr>
        <w:tc>
          <w:tcPr>
            <w:tcW w:w="817"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4.</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Latn-RS"/>
              </w:rPr>
              <w:t xml:space="preserve">Generator nultog gasa </w:t>
            </w:r>
          </w:p>
        </w:tc>
        <w:tc>
          <w:tcPr>
            <w:tcW w:w="4395"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RS"/>
              </w:rPr>
              <w:t>Ugrađen u kućište kalibratora</w:t>
            </w:r>
          </w:p>
        </w:tc>
        <w:tc>
          <w:tcPr>
            <w:tcW w:w="85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1</w:t>
            </w:r>
          </w:p>
        </w:tc>
      </w:tr>
    </w:tbl>
    <w:p w:rsidR="006A464A" w:rsidRDefault="006A464A" w:rsidP="00C63BC5">
      <w:pPr>
        <w:spacing w:after="0" w:line="240" w:lineRule="auto"/>
        <w:rPr>
          <w:rFonts w:eastAsia="Times New Roman" w:cs="Times New Roman"/>
          <w:b/>
          <w:sz w:val="20"/>
          <w:szCs w:val="20"/>
          <w:lang w:val="sr-Latn-RS"/>
        </w:rPr>
      </w:pPr>
      <w:r>
        <w:rPr>
          <w:rFonts w:eastAsia="Times New Roman" w:cs="Times New Roman"/>
          <w:b/>
          <w:sz w:val="20"/>
          <w:szCs w:val="20"/>
          <w:lang w:val="sr-Latn-RS"/>
        </w:rPr>
        <w:br w:type="page"/>
      </w:r>
    </w:p>
    <w:p w:rsidR="00570346" w:rsidRPr="009C6792" w:rsidRDefault="00570346" w:rsidP="00C63BC5">
      <w:pPr>
        <w:numPr>
          <w:ilvl w:val="0"/>
          <w:numId w:val="22"/>
        </w:numPr>
        <w:pBdr>
          <w:top w:val="single" w:sz="4" w:space="1" w:color="auto"/>
          <w:left w:val="single" w:sz="4" w:space="24" w:color="auto"/>
          <w:bottom w:val="single" w:sz="4" w:space="1" w:color="auto"/>
          <w:right w:val="single" w:sz="4" w:space="20" w:color="auto"/>
        </w:pBdr>
        <w:suppressAutoHyphens/>
        <w:spacing w:after="0" w:line="240" w:lineRule="auto"/>
        <w:jc w:val="both"/>
        <w:rPr>
          <w:rFonts w:eastAsia="Times New Roman" w:cs="Times New Roman"/>
          <w:b/>
          <w:color w:val="000000"/>
          <w:kern w:val="1"/>
          <w:sz w:val="20"/>
          <w:szCs w:val="20"/>
          <w:lang w:val="sr-Cyrl-CS" w:eastAsia="ar-SA"/>
        </w:rPr>
      </w:pPr>
      <w:r w:rsidRPr="009C6792">
        <w:rPr>
          <w:rFonts w:eastAsia="Times New Roman" w:cs="Times New Roman"/>
          <w:b/>
          <w:color w:val="000000"/>
          <w:kern w:val="1"/>
          <w:sz w:val="20"/>
          <w:szCs w:val="20"/>
          <w:lang w:val="sr-Cyrl-RS" w:eastAsia="ar-SA"/>
        </w:rPr>
        <w:lastRenderedPageBreak/>
        <w:t>УСЛУГА ШЕСТОМЕСЕЧНОГ</w:t>
      </w:r>
      <w:r w:rsidRPr="009C6792">
        <w:rPr>
          <w:rFonts w:eastAsia="Times New Roman" w:cs="Times New Roman"/>
          <w:b/>
          <w:color w:val="000000"/>
          <w:kern w:val="1"/>
          <w:sz w:val="20"/>
          <w:szCs w:val="20"/>
          <w:lang w:val="sr-Cyrl-CS" w:eastAsia="ar-SA"/>
        </w:rPr>
        <w:t xml:space="preserve"> РЕДОВНО</w:t>
      </w:r>
      <w:r w:rsidRPr="009C6792">
        <w:rPr>
          <w:rFonts w:eastAsia="Times New Roman" w:cs="Times New Roman"/>
          <w:b/>
          <w:color w:val="000000"/>
          <w:kern w:val="1"/>
          <w:sz w:val="20"/>
          <w:szCs w:val="20"/>
          <w:lang w:val="sr-Cyrl-RS" w:eastAsia="ar-SA"/>
        </w:rPr>
        <w:t>Г</w:t>
      </w:r>
      <w:r w:rsidRPr="009C6792">
        <w:rPr>
          <w:rFonts w:eastAsia="Times New Roman" w:cs="Times New Roman"/>
          <w:b/>
          <w:color w:val="000000"/>
          <w:kern w:val="1"/>
          <w:sz w:val="20"/>
          <w:szCs w:val="20"/>
          <w:lang w:val="sr-Cyrl-CS" w:eastAsia="ar-SA"/>
        </w:rPr>
        <w:t xml:space="preserve"> ОДРЖАВАЊ</w:t>
      </w:r>
      <w:r w:rsidRPr="009C6792">
        <w:rPr>
          <w:rFonts w:eastAsia="Times New Roman" w:cs="Times New Roman"/>
          <w:b/>
          <w:color w:val="000000"/>
          <w:kern w:val="1"/>
          <w:sz w:val="20"/>
          <w:szCs w:val="20"/>
          <w:lang w:val="sr-Cyrl-RS" w:eastAsia="ar-SA"/>
        </w:rPr>
        <w:t>А И</w:t>
      </w:r>
      <w:r w:rsidRPr="009C6792">
        <w:rPr>
          <w:rFonts w:eastAsia="Times New Roman" w:cs="Times New Roman"/>
          <w:b/>
          <w:color w:val="000000"/>
          <w:kern w:val="1"/>
          <w:sz w:val="20"/>
          <w:szCs w:val="20"/>
          <w:lang w:val="sr-Cyrl-CS" w:eastAsia="ar-SA"/>
        </w:rPr>
        <w:t xml:space="preserve"> СЕРВИСИРАЊ</w:t>
      </w:r>
      <w:r w:rsidRPr="009C6792">
        <w:rPr>
          <w:rFonts w:eastAsia="Times New Roman" w:cs="Times New Roman"/>
          <w:b/>
          <w:color w:val="000000"/>
          <w:kern w:val="1"/>
          <w:sz w:val="20"/>
          <w:szCs w:val="20"/>
          <w:lang w:val="sr-Cyrl-RS" w:eastAsia="ar-SA"/>
        </w:rPr>
        <w:t>А</w:t>
      </w:r>
      <w:r w:rsidRPr="009C6792">
        <w:rPr>
          <w:rFonts w:eastAsia="Times New Roman" w:cs="Times New Roman"/>
          <w:b/>
          <w:color w:val="000000"/>
          <w:kern w:val="1"/>
          <w:sz w:val="20"/>
          <w:szCs w:val="20"/>
          <w:lang w:val="sr-Latn-CS" w:eastAsia="ar-SA"/>
        </w:rPr>
        <w:t xml:space="preserve"> </w:t>
      </w:r>
      <w:r w:rsidRPr="009C6792">
        <w:rPr>
          <w:rFonts w:eastAsia="Times New Roman" w:cs="Times New Roman"/>
          <w:b/>
          <w:color w:val="000000"/>
          <w:kern w:val="1"/>
          <w:sz w:val="20"/>
          <w:szCs w:val="20"/>
          <w:lang w:val="sr-Cyrl-RS" w:eastAsia="ar-SA"/>
        </w:rPr>
        <w:t xml:space="preserve">ЛОКАЛНЕ МРЕЖЕ АУТОМАТСКОГ МОНИТОРИНГА АП ВОЈВОДИНЕ </w:t>
      </w:r>
      <w:r w:rsidRPr="009C6792">
        <w:rPr>
          <w:rFonts w:eastAsia="Times New Roman" w:cs="Times New Roman"/>
          <w:b/>
          <w:color w:val="000000"/>
          <w:kern w:val="1"/>
          <w:sz w:val="20"/>
          <w:szCs w:val="20"/>
          <w:lang w:val="sr-Cyrl-CS" w:eastAsia="ar-SA"/>
        </w:rPr>
        <w:t>ЗА КОНТРОЛУ КВАЛИТЕТА ВАЗДУХА НА ТЕРИТОРИЈИ АП ВОЈВОДИНЕ</w:t>
      </w:r>
    </w:p>
    <w:p w:rsidR="00570346" w:rsidRPr="009C6792" w:rsidRDefault="00570346" w:rsidP="00570346">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2.</w:t>
      </w:r>
      <w:r w:rsidR="00A56A7C" w:rsidRPr="009C6792">
        <w:rPr>
          <w:rFonts w:eastAsia="Times New Roman" w:cs="Times New Roman"/>
          <w:b/>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 xml:space="preserve">Општи потрошни материјал </w:t>
      </w:r>
      <w:r w:rsidR="00EE37B3" w:rsidRPr="009C6792">
        <w:rPr>
          <w:rFonts w:eastAsia="Times New Roman" w:cs="Times New Roman"/>
          <w:b/>
          <w:sz w:val="20"/>
          <w:szCs w:val="20"/>
          <w:lang w:val="sr-Cyrl-RS"/>
        </w:rPr>
        <w:t>са уградњом</w:t>
      </w:r>
    </w:p>
    <w:tbl>
      <w:tblPr>
        <w:tblpPr w:leftFromText="180" w:rightFromText="180" w:vertAnchor="text" w:horzAnchor="margin"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3972"/>
        <w:gridCol w:w="1131"/>
      </w:tblGrid>
      <w:tr w:rsidR="00570346" w:rsidRPr="009C6792" w:rsidTr="000D0A6D">
        <w:tc>
          <w:tcPr>
            <w:tcW w:w="920"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Potrošni materijal</w:t>
            </w:r>
          </w:p>
        </w:tc>
        <w:tc>
          <w:tcPr>
            <w:tcW w:w="3972"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seta</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r>
      <w:tr w:rsidR="00570346" w:rsidRPr="009C6792" w:rsidTr="003A57C5">
        <w:trPr>
          <w:trHeight w:val="225"/>
        </w:trPr>
        <w:tc>
          <w:tcPr>
            <w:tcW w:w="920"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3866"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Potrošni materijal za analizatore</w:t>
            </w:r>
          </w:p>
        </w:tc>
        <w:tc>
          <w:tcPr>
            <w:tcW w:w="3972" w:type="dxa"/>
            <w:tcBorders>
              <w:top w:val="single" w:sz="18"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C63BC5">
            <w:pPr>
              <w:spacing w:after="0" w:line="240" w:lineRule="auto"/>
              <w:rPr>
                <w:sz w:val="20"/>
                <w:szCs w:val="20"/>
                <w:lang w:val="en-GB"/>
              </w:rPr>
            </w:pPr>
            <w:r w:rsidRPr="009C6792">
              <w:rPr>
                <w:sz w:val="20"/>
                <w:szCs w:val="20"/>
                <w:lang w:val="en-GB"/>
              </w:rPr>
              <w:t>1.1</w:t>
            </w:r>
            <w:r w:rsidR="005E59C8" w:rsidRPr="009C6792">
              <w:rPr>
                <w:sz w:val="20"/>
                <w:szCs w:val="20"/>
                <w:lang w:val="en-GB"/>
              </w:rPr>
              <w:t>.</w:t>
            </w:r>
            <w:r w:rsidRPr="009C6792">
              <w:rPr>
                <w:sz w:val="20"/>
                <w:szCs w:val="20"/>
                <w:lang w:val="en-GB"/>
              </w:rPr>
              <w:t xml:space="preserve"> Teflon crevo 6/4 (u m)</w:t>
            </w:r>
          </w:p>
        </w:tc>
        <w:tc>
          <w:tcPr>
            <w:tcW w:w="1131" w:type="dxa"/>
            <w:tcBorders>
              <w:top w:val="single" w:sz="18" w:space="0" w:color="auto"/>
              <w:left w:val="single" w:sz="18" w:space="0" w:color="auto"/>
              <w:bottom w:val="single" w:sz="12" w:space="0" w:color="auto"/>
              <w:right w:val="single" w:sz="18" w:space="0" w:color="auto"/>
            </w:tcBorders>
            <w:shd w:val="clear" w:color="auto" w:fill="auto"/>
          </w:tcPr>
          <w:p w:rsidR="00570346" w:rsidRPr="009C6792" w:rsidRDefault="006C28E1"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40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C63BC5">
            <w:pPr>
              <w:spacing w:after="0" w:line="240" w:lineRule="auto"/>
              <w:rPr>
                <w:sz w:val="20"/>
                <w:szCs w:val="20"/>
                <w:lang w:val="en-GB"/>
              </w:rPr>
            </w:pPr>
            <w:r w:rsidRPr="009C6792">
              <w:rPr>
                <w:sz w:val="20"/>
                <w:szCs w:val="20"/>
                <w:lang w:val="en-GB"/>
              </w:rPr>
              <w:t>1.2</w:t>
            </w:r>
            <w:r w:rsidR="005E59C8" w:rsidRPr="009C6792">
              <w:rPr>
                <w:sz w:val="20"/>
                <w:szCs w:val="20"/>
                <w:lang w:val="en-GB"/>
              </w:rPr>
              <w:t>.</w:t>
            </w:r>
            <w:r w:rsidRPr="009C6792">
              <w:rPr>
                <w:sz w:val="20"/>
                <w:szCs w:val="20"/>
                <w:lang w:val="en-GB"/>
              </w:rPr>
              <w:t xml:space="preserve"> Teflon crevo 3mm (u m)</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9A1DBD"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A265F8">
            <w:pPr>
              <w:spacing w:after="0" w:line="240" w:lineRule="auto"/>
              <w:rPr>
                <w:sz w:val="20"/>
                <w:szCs w:val="20"/>
                <w:lang w:val="en-GB"/>
              </w:rPr>
            </w:pPr>
            <w:r w:rsidRPr="009C6792">
              <w:rPr>
                <w:sz w:val="20"/>
                <w:szCs w:val="20"/>
                <w:lang w:val="en-GB"/>
              </w:rPr>
              <w:t>1.3</w:t>
            </w:r>
            <w:r w:rsidR="005E59C8" w:rsidRPr="009C6792">
              <w:rPr>
                <w:sz w:val="20"/>
                <w:szCs w:val="20"/>
                <w:lang w:val="en-GB"/>
              </w:rPr>
              <w:t>.</w:t>
            </w:r>
            <w:r w:rsidRPr="009C6792">
              <w:rPr>
                <w:sz w:val="20"/>
                <w:szCs w:val="20"/>
                <w:lang w:val="en-GB"/>
              </w:rPr>
              <w:t xml:space="preserve"> Set spojnica za cev </w:t>
            </w:r>
            <w:r w:rsidR="00A265F8" w:rsidRPr="009C6792">
              <w:rPr>
                <w:sz w:val="20"/>
                <w:szCs w:val="20"/>
                <w:lang w:val="en-GB"/>
              </w:rPr>
              <w:t xml:space="preserve">ø </w:t>
            </w:r>
            <w:r w:rsidRPr="009C6792">
              <w:rPr>
                <w:sz w:val="20"/>
                <w:szCs w:val="20"/>
                <w:lang w:val="en-GB"/>
              </w:rPr>
              <w:t>6 NPT 1/4 inox komplet sa ferulom I back ferulom</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6C28E1"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15</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A265F8">
            <w:pPr>
              <w:spacing w:after="0" w:line="240" w:lineRule="auto"/>
              <w:rPr>
                <w:sz w:val="20"/>
                <w:szCs w:val="20"/>
                <w:lang w:val="en-GB"/>
              </w:rPr>
            </w:pPr>
            <w:r w:rsidRPr="009C6792">
              <w:rPr>
                <w:sz w:val="20"/>
                <w:szCs w:val="20"/>
                <w:lang w:val="en-GB"/>
              </w:rPr>
              <w:t>1.4</w:t>
            </w:r>
            <w:r w:rsidR="005E59C8" w:rsidRPr="009C6792">
              <w:rPr>
                <w:sz w:val="20"/>
                <w:szCs w:val="20"/>
                <w:lang w:val="en-GB"/>
              </w:rPr>
              <w:t>.</w:t>
            </w:r>
            <w:r w:rsidRPr="009C6792">
              <w:rPr>
                <w:sz w:val="20"/>
                <w:szCs w:val="20"/>
                <w:lang w:val="en-GB"/>
              </w:rPr>
              <w:t xml:space="preserve"> Set spojnica za cev </w:t>
            </w:r>
            <w:r w:rsidR="00A265F8" w:rsidRPr="009C6792">
              <w:rPr>
                <w:sz w:val="20"/>
                <w:szCs w:val="20"/>
                <w:lang w:val="en-GB"/>
              </w:rPr>
              <w:t xml:space="preserve"> ø </w:t>
            </w:r>
            <w:r w:rsidRPr="009C6792">
              <w:rPr>
                <w:sz w:val="20"/>
                <w:szCs w:val="20"/>
                <w:lang w:val="en-GB"/>
              </w:rPr>
              <w:t xml:space="preserve">3 NPT 1/8 inox komplet sa ferulom </w:t>
            </w:r>
            <w:r w:rsidR="00A265F8" w:rsidRPr="009C6792">
              <w:rPr>
                <w:sz w:val="20"/>
                <w:szCs w:val="20"/>
                <w:lang w:val="en-GB"/>
              </w:rPr>
              <w:t>i</w:t>
            </w:r>
            <w:r w:rsidRPr="009C6792">
              <w:rPr>
                <w:sz w:val="20"/>
                <w:szCs w:val="20"/>
                <w:lang w:val="en-GB"/>
              </w:rPr>
              <w:t xml:space="preserve"> back ferulom</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CA4962"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C63BC5">
            <w:pPr>
              <w:spacing w:after="0" w:line="240" w:lineRule="auto"/>
              <w:rPr>
                <w:sz w:val="20"/>
                <w:szCs w:val="20"/>
                <w:lang w:val="en-GB"/>
              </w:rPr>
            </w:pPr>
            <w:r w:rsidRPr="009C6792">
              <w:rPr>
                <w:sz w:val="20"/>
                <w:szCs w:val="20"/>
                <w:lang w:val="en-GB"/>
              </w:rPr>
              <w:t>1.5</w:t>
            </w:r>
            <w:r w:rsidR="005E59C8" w:rsidRPr="009C6792">
              <w:rPr>
                <w:sz w:val="20"/>
                <w:szCs w:val="20"/>
                <w:lang w:val="en-GB"/>
              </w:rPr>
              <w:t>.</w:t>
            </w:r>
            <w:r w:rsidRPr="009C6792">
              <w:rPr>
                <w:sz w:val="20"/>
                <w:szCs w:val="20"/>
                <w:lang w:val="en-GB"/>
              </w:rPr>
              <w:t xml:space="preserve"> PTFE filter 47 mm </w:t>
            </w:r>
            <w:r w:rsidR="005E59C8" w:rsidRPr="009C6792">
              <w:rPr>
                <w:rFonts w:eastAsia="Times New Roman"/>
                <w:sz w:val="20"/>
                <w:szCs w:val="20"/>
                <w:lang w:val="sr-Latn-CS"/>
              </w:rPr>
              <w:t xml:space="preserve">0,1mikron </w:t>
            </w:r>
            <w:r w:rsidRPr="009C6792">
              <w:rPr>
                <w:sz w:val="20"/>
                <w:szCs w:val="20"/>
                <w:lang w:val="en-GB"/>
              </w:rPr>
              <w:t>(25/1 pak)</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CA4962"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r>
      <w:tr w:rsidR="005E59C8" w:rsidRPr="009C6792" w:rsidTr="003A57C5">
        <w:trPr>
          <w:trHeight w:val="275"/>
        </w:trPr>
        <w:tc>
          <w:tcPr>
            <w:tcW w:w="920" w:type="dxa"/>
            <w:vMerge/>
            <w:tcBorders>
              <w:left w:val="single" w:sz="18" w:space="0" w:color="auto"/>
              <w:right w:val="single" w:sz="18" w:space="0" w:color="auto"/>
            </w:tcBorders>
            <w:shd w:val="clear" w:color="auto" w:fill="auto"/>
          </w:tcPr>
          <w:p w:rsidR="005E59C8" w:rsidRPr="009C6792" w:rsidRDefault="005E59C8"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E59C8" w:rsidRPr="009C6792" w:rsidRDefault="005E59C8"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E59C8" w:rsidRPr="009C6792" w:rsidRDefault="005E59C8" w:rsidP="005E59C8">
            <w:pPr>
              <w:spacing w:after="0" w:line="240" w:lineRule="auto"/>
              <w:rPr>
                <w:sz w:val="20"/>
                <w:szCs w:val="20"/>
                <w:lang w:val="en-GB"/>
              </w:rPr>
            </w:pPr>
            <w:r w:rsidRPr="009C6792">
              <w:rPr>
                <w:sz w:val="20"/>
                <w:szCs w:val="20"/>
                <w:lang w:val="en-GB"/>
              </w:rPr>
              <w:t xml:space="preserve">1.6. PTFE filter 47 mm </w:t>
            </w:r>
            <w:r w:rsidRPr="009C6792">
              <w:rPr>
                <w:rFonts w:eastAsia="Times New Roman"/>
                <w:sz w:val="20"/>
                <w:szCs w:val="20"/>
                <w:lang w:val="sr-Latn-CS"/>
              </w:rPr>
              <w:t xml:space="preserve">0,5mikron </w:t>
            </w:r>
            <w:r w:rsidRPr="009C6792">
              <w:rPr>
                <w:sz w:val="20"/>
                <w:szCs w:val="20"/>
                <w:lang w:val="en-GB"/>
              </w:rPr>
              <w:t>(25/1 pak)</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E59C8" w:rsidRPr="009C6792" w:rsidRDefault="00CA4962"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9</w:t>
            </w:r>
          </w:p>
        </w:tc>
      </w:tr>
      <w:tr w:rsidR="005E59C8" w:rsidRPr="009C6792" w:rsidTr="003A57C5">
        <w:trPr>
          <w:trHeight w:val="275"/>
        </w:trPr>
        <w:tc>
          <w:tcPr>
            <w:tcW w:w="920" w:type="dxa"/>
            <w:vMerge/>
            <w:tcBorders>
              <w:left w:val="single" w:sz="18" w:space="0" w:color="auto"/>
              <w:right w:val="single" w:sz="18" w:space="0" w:color="auto"/>
            </w:tcBorders>
            <w:shd w:val="clear" w:color="auto" w:fill="auto"/>
          </w:tcPr>
          <w:p w:rsidR="005E59C8" w:rsidRPr="009C6792" w:rsidRDefault="005E59C8"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E59C8" w:rsidRPr="009C6792" w:rsidRDefault="005E59C8"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E59C8" w:rsidRPr="009C6792" w:rsidRDefault="005E59C8" w:rsidP="005E59C8">
            <w:pPr>
              <w:spacing w:after="0" w:line="240" w:lineRule="auto"/>
              <w:rPr>
                <w:sz w:val="20"/>
                <w:szCs w:val="20"/>
                <w:lang w:val="en-GB"/>
              </w:rPr>
            </w:pPr>
            <w:r w:rsidRPr="009C6792">
              <w:rPr>
                <w:sz w:val="20"/>
                <w:szCs w:val="20"/>
                <w:lang w:val="en-GB"/>
              </w:rPr>
              <w:t>1.7. PTFE filter 47 mm (25/1 pak)</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E59C8" w:rsidRPr="009C6792" w:rsidRDefault="00CA4962"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5</w:t>
            </w:r>
          </w:p>
        </w:tc>
      </w:tr>
      <w:tr w:rsidR="00570346" w:rsidRPr="009C6792" w:rsidTr="003A57C5">
        <w:trPr>
          <w:trHeight w:val="309"/>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9D03C2">
            <w:pPr>
              <w:spacing w:after="0" w:line="240" w:lineRule="auto"/>
              <w:rPr>
                <w:sz w:val="20"/>
                <w:szCs w:val="20"/>
                <w:lang w:val="en-GB"/>
              </w:rPr>
            </w:pPr>
            <w:r w:rsidRPr="009C6792">
              <w:rPr>
                <w:sz w:val="20"/>
                <w:szCs w:val="20"/>
                <w:lang w:val="en-GB"/>
              </w:rPr>
              <w:t>1.</w:t>
            </w:r>
            <w:r w:rsidR="009D03C2" w:rsidRPr="009C6792">
              <w:rPr>
                <w:sz w:val="20"/>
                <w:szCs w:val="20"/>
                <w:lang w:val="en-GB"/>
              </w:rPr>
              <w:t>8</w:t>
            </w:r>
            <w:r w:rsidR="00905628" w:rsidRPr="009C6792">
              <w:rPr>
                <w:sz w:val="20"/>
                <w:szCs w:val="20"/>
                <w:lang w:val="en-GB"/>
              </w:rPr>
              <w:t>.</w:t>
            </w:r>
            <w:r w:rsidRPr="009C6792">
              <w:rPr>
                <w:sz w:val="20"/>
                <w:szCs w:val="20"/>
                <w:lang w:val="en-GB"/>
              </w:rPr>
              <w:t xml:space="preserve"> Set O-ringova I sinter filtera</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9A1DBD"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9D03C2">
            <w:pPr>
              <w:spacing w:after="0" w:line="240" w:lineRule="auto"/>
              <w:rPr>
                <w:sz w:val="20"/>
                <w:szCs w:val="20"/>
                <w:lang w:val="en-GB"/>
              </w:rPr>
            </w:pPr>
            <w:r w:rsidRPr="009C6792">
              <w:rPr>
                <w:sz w:val="20"/>
                <w:szCs w:val="20"/>
                <w:lang w:val="en-GB"/>
              </w:rPr>
              <w:t>1.</w:t>
            </w:r>
            <w:r w:rsidR="009D03C2" w:rsidRPr="009C6792">
              <w:rPr>
                <w:sz w:val="20"/>
                <w:szCs w:val="20"/>
                <w:lang w:val="en-GB"/>
              </w:rPr>
              <w:t>9</w:t>
            </w:r>
            <w:r w:rsidR="00905628" w:rsidRPr="009C6792">
              <w:rPr>
                <w:sz w:val="20"/>
                <w:szCs w:val="20"/>
                <w:lang w:val="en-GB"/>
              </w:rPr>
              <w:t>.</w:t>
            </w:r>
            <w:r w:rsidRPr="009C6792">
              <w:rPr>
                <w:sz w:val="20"/>
                <w:szCs w:val="20"/>
                <w:lang w:val="en-GB"/>
              </w:rPr>
              <w:t xml:space="preserve"> DFU filteri</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9A1DBD"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9D03C2">
            <w:pPr>
              <w:spacing w:after="0" w:line="240" w:lineRule="auto"/>
              <w:rPr>
                <w:sz w:val="20"/>
                <w:szCs w:val="20"/>
                <w:lang w:val="en-GB"/>
              </w:rPr>
            </w:pPr>
            <w:r w:rsidRPr="009C6792">
              <w:rPr>
                <w:sz w:val="20"/>
                <w:szCs w:val="20"/>
                <w:lang w:val="en-GB"/>
              </w:rPr>
              <w:t>1.</w:t>
            </w:r>
            <w:r w:rsidR="009D03C2" w:rsidRPr="009C6792">
              <w:rPr>
                <w:sz w:val="20"/>
                <w:szCs w:val="20"/>
                <w:lang w:val="en-GB"/>
              </w:rPr>
              <w:t>10</w:t>
            </w:r>
            <w:r w:rsidR="00905628" w:rsidRPr="009C6792">
              <w:rPr>
                <w:sz w:val="20"/>
                <w:szCs w:val="20"/>
                <w:lang w:val="en-GB"/>
              </w:rPr>
              <w:t>.</w:t>
            </w:r>
            <w:r w:rsidRPr="009C6792">
              <w:rPr>
                <w:sz w:val="20"/>
                <w:szCs w:val="20"/>
                <w:lang w:val="en-GB"/>
              </w:rPr>
              <w:t xml:space="preserve"> Aktivni ugalj (po kg)</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r>
      <w:tr w:rsidR="00570346" w:rsidRPr="009C6792" w:rsidTr="003A57C5">
        <w:trPr>
          <w:trHeight w:val="275"/>
        </w:trPr>
        <w:tc>
          <w:tcPr>
            <w:tcW w:w="920"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9D03C2">
            <w:pPr>
              <w:spacing w:after="0" w:line="240" w:lineRule="auto"/>
              <w:rPr>
                <w:sz w:val="20"/>
                <w:szCs w:val="20"/>
                <w:lang w:val="en-GB"/>
              </w:rPr>
            </w:pPr>
            <w:r w:rsidRPr="009C6792">
              <w:rPr>
                <w:sz w:val="20"/>
                <w:szCs w:val="20"/>
                <w:lang w:val="en-GB"/>
              </w:rPr>
              <w:t>1.</w:t>
            </w:r>
            <w:r w:rsidR="009D03C2" w:rsidRPr="009C6792">
              <w:rPr>
                <w:sz w:val="20"/>
                <w:szCs w:val="20"/>
                <w:lang w:val="en-GB"/>
              </w:rPr>
              <w:t>11</w:t>
            </w:r>
            <w:r w:rsidR="00905628" w:rsidRPr="009C6792">
              <w:rPr>
                <w:sz w:val="20"/>
                <w:szCs w:val="20"/>
                <w:lang w:val="en-GB"/>
              </w:rPr>
              <w:t>.</w:t>
            </w:r>
            <w:r w:rsidRPr="009C6792">
              <w:rPr>
                <w:sz w:val="20"/>
                <w:szCs w:val="20"/>
                <w:lang w:val="en-GB"/>
              </w:rPr>
              <w:t xml:space="preserve"> Purafil (po kg)</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r>
      <w:tr w:rsidR="00570346" w:rsidRPr="009C6792" w:rsidTr="003A57C5">
        <w:trPr>
          <w:trHeight w:val="275"/>
        </w:trPr>
        <w:tc>
          <w:tcPr>
            <w:tcW w:w="920" w:type="dxa"/>
            <w:vMerge/>
            <w:tcBorders>
              <w:left w:val="single" w:sz="18" w:space="0" w:color="auto"/>
              <w:bottom w:val="nil"/>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3866" w:type="dxa"/>
            <w:vMerge/>
            <w:tcBorders>
              <w:left w:val="single" w:sz="18" w:space="0" w:color="auto"/>
              <w:bottom w:val="nil"/>
              <w:right w:val="single" w:sz="18" w:space="0" w:color="auto"/>
            </w:tcBorders>
            <w:shd w:val="clear" w:color="auto" w:fill="auto"/>
          </w:tcPr>
          <w:p w:rsidR="00570346" w:rsidRPr="009C6792" w:rsidRDefault="00570346"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570346" w:rsidRPr="009C6792" w:rsidRDefault="00570346" w:rsidP="009D03C2">
            <w:pPr>
              <w:spacing w:after="0" w:line="240" w:lineRule="auto"/>
              <w:rPr>
                <w:sz w:val="20"/>
                <w:szCs w:val="20"/>
                <w:lang w:val="en-GB"/>
              </w:rPr>
            </w:pPr>
            <w:r w:rsidRPr="009C6792">
              <w:rPr>
                <w:sz w:val="20"/>
                <w:szCs w:val="20"/>
                <w:lang w:val="en-GB"/>
              </w:rPr>
              <w:t>1.1</w:t>
            </w:r>
            <w:r w:rsidR="009D03C2" w:rsidRPr="009C6792">
              <w:rPr>
                <w:sz w:val="20"/>
                <w:szCs w:val="20"/>
                <w:lang w:val="en-GB"/>
              </w:rPr>
              <w:t>2</w:t>
            </w:r>
            <w:r w:rsidR="00905628" w:rsidRPr="009C6792">
              <w:rPr>
                <w:sz w:val="20"/>
                <w:szCs w:val="20"/>
                <w:lang w:val="en-GB"/>
              </w:rPr>
              <w:t>.</w:t>
            </w:r>
            <w:r w:rsidRPr="009C6792">
              <w:rPr>
                <w:sz w:val="20"/>
                <w:szCs w:val="20"/>
                <w:lang w:val="en-GB"/>
              </w:rPr>
              <w:t xml:space="preserve"> Silica gel</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r>
      <w:tr w:rsidR="00080148" w:rsidRPr="009C6792" w:rsidTr="003A57C5">
        <w:trPr>
          <w:trHeight w:val="275"/>
        </w:trPr>
        <w:tc>
          <w:tcPr>
            <w:tcW w:w="920" w:type="dxa"/>
            <w:tcBorders>
              <w:top w:val="nil"/>
              <w:left w:val="single" w:sz="18" w:space="0" w:color="auto"/>
              <w:bottom w:val="nil"/>
              <w:right w:val="single" w:sz="18" w:space="0" w:color="auto"/>
            </w:tcBorders>
            <w:shd w:val="clear" w:color="auto" w:fill="auto"/>
          </w:tcPr>
          <w:p w:rsidR="00080148" w:rsidRPr="009C6792" w:rsidRDefault="00080148" w:rsidP="00C63BC5">
            <w:pPr>
              <w:spacing w:after="0" w:line="240" w:lineRule="auto"/>
              <w:jc w:val="both"/>
              <w:rPr>
                <w:rFonts w:eastAsia="Times New Roman" w:cs="Times New Roman"/>
                <w:b/>
                <w:i/>
                <w:sz w:val="20"/>
                <w:szCs w:val="20"/>
                <w:lang w:val="sr-Latn-CS"/>
              </w:rPr>
            </w:pPr>
          </w:p>
        </w:tc>
        <w:tc>
          <w:tcPr>
            <w:tcW w:w="3866" w:type="dxa"/>
            <w:tcBorders>
              <w:top w:val="nil"/>
              <w:left w:val="single" w:sz="18" w:space="0" w:color="auto"/>
              <w:bottom w:val="nil"/>
              <w:right w:val="single" w:sz="18" w:space="0" w:color="auto"/>
            </w:tcBorders>
            <w:shd w:val="clear" w:color="auto" w:fill="auto"/>
          </w:tcPr>
          <w:p w:rsidR="00080148" w:rsidRPr="009C6792" w:rsidRDefault="00080148" w:rsidP="00C63BC5">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080148" w:rsidRPr="009C6792" w:rsidRDefault="00080148" w:rsidP="009D03C2">
            <w:pPr>
              <w:spacing w:after="0" w:line="240" w:lineRule="auto"/>
              <w:rPr>
                <w:sz w:val="20"/>
                <w:szCs w:val="20"/>
                <w:lang w:val="en-GB"/>
              </w:rPr>
            </w:pPr>
            <w:r w:rsidRPr="009C6792">
              <w:rPr>
                <w:sz w:val="20"/>
                <w:szCs w:val="20"/>
                <w:lang w:val="en-GB"/>
              </w:rPr>
              <w:t>1.13 Set za održavanje pumpe NOx</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080148" w:rsidRPr="009C6792" w:rsidRDefault="00080148"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r>
      <w:tr w:rsidR="00616004" w:rsidRPr="009C6792" w:rsidTr="003A57C5">
        <w:trPr>
          <w:trHeight w:val="259"/>
        </w:trPr>
        <w:tc>
          <w:tcPr>
            <w:tcW w:w="920" w:type="dxa"/>
            <w:tcBorders>
              <w:top w:val="nil"/>
              <w:left w:val="single" w:sz="18" w:space="0" w:color="auto"/>
              <w:bottom w:val="nil"/>
              <w:right w:val="single" w:sz="18" w:space="0" w:color="auto"/>
            </w:tcBorders>
            <w:shd w:val="clear" w:color="auto" w:fill="auto"/>
          </w:tcPr>
          <w:p w:rsidR="00616004" w:rsidRPr="009C6792" w:rsidRDefault="00616004" w:rsidP="00616004">
            <w:pPr>
              <w:spacing w:after="0" w:line="240" w:lineRule="auto"/>
              <w:jc w:val="both"/>
              <w:rPr>
                <w:rFonts w:eastAsia="Times New Roman" w:cs="Times New Roman"/>
                <w:b/>
                <w:i/>
                <w:sz w:val="20"/>
                <w:szCs w:val="20"/>
                <w:lang w:val="sr-Latn-CS"/>
              </w:rPr>
            </w:pPr>
          </w:p>
        </w:tc>
        <w:tc>
          <w:tcPr>
            <w:tcW w:w="3866" w:type="dxa"/>
            <w:tcBorders>
              <w:top w:val="nil"/>
              <w:left w:val="single" w:sz="18" w:space="0" w:color="auto"/>
              <w:bottom w:val="nil"/>
              <w:right w:val="single" w:sz="18" w:space="0" w:color="auto"/>
            </w:tcBorders>
            <w:shd w:val="clear" w:color="auto" w:fill="auto"/>
          </w:tcPr>
          <w:p w:rsidR="00616004" w:rsidRPr="009C6792" w:rsidRDefault="00616004" w:rsidP="00616004">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616004" w:rsidRPr="009C6792" w:rsidRDefault="00616004" w:rsidP="00616004">
            <w:pPr>
              <w:spacing w:after="0" w:line="240" w:lineRule="auto"/>
              <w:rPr>
                <w:sz w:val="20"/>
                <w:szCs w:val="20"/>
                <w:lang w:val="sr-Cyrl-RS"/>
              </w:rPr>
            </w:pPr>
            <w:r w:rsidRPr="009C6792">
              <w:rPr>
                <w:sz w:val="20"/>
                <w:szCs w:val="20"/>
                <w:lang w:val="sr-Cyrl-RS"/>
              </w:rPr>
              <w:t>1.14 NO/NОx ventil - autozero ventil</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616004" w:rsidRPr="009C6792" w:rsidRDefault="00616004" w:rsidP="00616004">
            <w:pPr>
              <w:spacing w:after="0" w:line="240" w:lineRule="auto"/>
              <w:jc w:val="center"/>
              <w:rPr>
                <w:rFonts w:eastAsia="Times New Roman"/>
                <w:b/>
                <w:i/>
                <w:sz w:val="20"/>
                <w:szCs w:val="20"/>
                <w:lang w:val="sr-Cyrl-RS"/>
              </w:rPr>
            </w:pPr>
            <w:r w:rsidRPr="009C6792">
              <w:rPr>
                <w:rFonts w:eastAsia="Times New Roman"/>
                <w:b/>
                <w:i/>
                <w:sz w:val="20"/>
                <w:szCs w:val="20"/>
                <w:lang w:val="sr-Cyrl-RS"/>
              </w:rPr>
              <w:t>1</w:t>
            </w:r>
          </w:p>
        </w:tc>
      </w:tr>
      <w:tr w:rsidR="00616004" w:rsidRPr="009C6792" w:rsidTr="003A57C5">
        <w:trPr>
          <w:trHeight w:val="195"/>
        </w:trPr>
        <w:tc>
          <w:tcPr>
            <w:tcW w:w="920" w:type="dxa"/>
            <w:tcBorders>
              <w:top w:val="nil"/>
              <w:left w:val="single" w:sz="18" w:space="0" w:color="auto"/>
              <w:bottom w:val="single" w:sz="12" w:space="0" w:color="auto"/>
              <w:right w:val="single" w:sz="18" w:space="0" w:color="auto"/>
            </w:tcBorders>
            <w:shd w:val="clear" w:color="auto" w:fill="auto"/>
          </w:tcPr>
          <w:p w:rsidR="00616004" w:rsidRPr="009C6792" w:rsidRDefault="00616004" w:rsidP="00616004">
            <w:pPr>
              <w:spacing w:after="0" w:line="240" w:lineRule="auto"/>
              <w:jc w:val="both"/>
              <w:rPr>
                <w:rFonts w:eastAsia="Times New Roman" w:cs="Times New Roman"/>
                <w:b/>
                <w:i/>
                <w:sz w:val="20"/>
                <w:szCs w:val="20"/>
                <w:lang w:val="sr-Latn-CS"/>
              </w:rPr>
            </w:pPr>
          </w:p>
        </w:tc>
        <w:tc>
          <w:tcPr>
            <w:tcW w:w="3866" w:type="dxa"/>
            <w:tcBorders>
              <w:top w:val="nil"/>
              <w:left w:val="single" w:sz="18" w:space="0" w:color="auto"/>
              <w:bottom w:val="single" w:sz="12" w:space="0" w:color="auto"/>
              <w:right w:val="single" w:sz="18" w:space="0" w:color="auto"/>
            </w:tcBorders>
            <w:shd w:val="clear" w:color="auto" w:fill="auto"/>
          </w:tcPr>
          <w:p w:rsidR="00616004" w:rsidRPr="009C6792" w:rsidRDefault="00616004" w:rsidP="00616004">
            <w:pPr>
              <w:spacing w:after="0" w:line="240" w:lineRule="auto"/>
              <w:rPr>
                <w:rFonts w:eastAsia="Times New Roman" w:cs="Times New Roman"/>
                <w:b/>
                <w:i/>
                <w:sz w:val="20"/>
                <w:szCs w:val="20"/>
                <w:lang w:val="sr-Latn-CS"/>
              </w:rPr>
            </w:pP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616004" w:rsidRPr="009C6792" w:rsidRDefault="00616004" w:rsidP="00616004">
            <w:pPr>
              <w:spacing w:after="0" w:line="240" w:lineRule="auto"/>
              <w:rPr>
                <w:sz w:val="20"/>
                <w:szCs w:val="20"/>
                <w:lang w:val="sr-Latn-RS"/>
              </w:rPr>
            </w:pPr>
            <w:r w:rsidRPr="009C6792">
              <w:rPr>
                <w:sz w:val="20"/>
                <w:szCs w:val="20"/>
                <w:lang w:val="sr-Cyrl-RS"/>
              </w:rPr>
              <w:t>1.15 Measurment interface board</w:t>
            </w:r>
            <w:r w:rsidR="00E70900" w:rsidRPr="009C6792">
              <w:rPr>
                <w:sz w:val="20"/>
                <w:szCs w:val="20"/>
                <w:lang w:val="sr-Latn-RS"/>
              </w:rPr>
              <w:t xml:space="preserve"> za analizator za ozon</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616004" w:rsidRPr="009C6792" w:rsidRDefault="00616004" w:rsidP="00616004">
            <w:pPr>
              <w:spacing w:after="0" w:line="240" w:lineRule="auto"/>
              <w:jc w:val="center"/>
              <w:rPr>
                <w:rFonts w:eastAsia="Times New Roman"/>
                <w:b/>
                <w:i/>
                <w:sz w:val="20"/>
                <w:szCs w:val="20"/>
                <w:lang w:val="sr-Cyrl-RS"/>
              </w:rPr>
            </w:pPr>
            <w:r w:rsidRPr="009C6792">
              <w:rPr>
                <w:rFonts w:eastAsia="Times New Roman"/>
                <w:b/>
                <w:i/>
                <w:sz w:val="20"/>
                <w:szCs w:val="20"/>
                <w:lang w:val="sr-Cyrl-RS"/>
              </w:rPr>
              <w:t>1</w:t>
            </w:r>
          </w:p>
        </w:tc>
      </w:tr>
      <w:tr w:rsidR="00616004" w:rsidRPr="009C6792" w:rsidTr="003A57C5">
        <w:trPr>
          <w:trHeight w:val="275"/>
        </w:trPr>
        <w:tc>
          <w:tcPr>
            <w:tcW w:w="920" w:type="dxa"/>
            <w:tcBorders>
              <w:top w:val="single" w:sz="12" w:space="0" w:color="auto"/>
              <w:left w:val="single" w:sz="18" w:space="0" w:color="auto"/>
              <w:bottom w:val="single" w:sz="12" w:space="0" w:color="auto"/>
              <w:right w:val="single" w:sz="18" w:space="0" w:color="auto"/>
            </w:tcBorders>
            <w:shd w:val="clear" w:color="auto" w:fill="auto"/>
          </w:tcPr>
          <w:p w:rsidR="00616004" w:rsidRPr="009C6792" w:rsidRDefault="00616004" w:rsidP="00616004">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2.</w:t>
            </w:r>
          </w:p>
        </w:tc>
        <w:tc>
          <w:tcPr>
            <w:tcW w:w="3866" w:type="dxa"/>
            <w:tcBorders>
              <w:top w:val="single" w:sz="12" w:space="0" w:color="auto"/>
              <w:left w:val="single" w:sz="18" w:space="0" w:color="auto"/>
              <w:bottom w:val="single" w:sz="12" w:space="0" w:color="auto"/>
              <w:right w:val="single" w:sz="18" w:space="0" w:color="auto"/>
            </w:tcBorders>
            <w:shd w:val="clear" w:color="auto" w:fill="auto"/>
          </w:tcPr>
          <w:p w:rsidR="00616004" w:rsidRPr="009C6792" w:rsidRDefault="00616004" w:rsidP="00616004">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RS"/>
              </w:rPr>
              <w:t>Potrošni materijal za uređaj za nesmetano strujno napajanje UPS Riello</w:t>
            </w:r>
          </w:p>
        </w:tc>
        <w:tc>
          <w:tcPr>
            <w:tcW w:w="3972" w:type="dxa"/>
            <w:tcBorders>
              <w:top w:val="single" w:sz="12" w:space="0" w:color="auto"/>
              <w:left w:val="single" w:sz="18" w:space="0" w:color="auto"/>
              <w:bottom w:val="single" w:sz="12" w:space="0" w:color="auto"/>
              <w:right w:val="single" w:sz="18" w:space="0" w:color="auto"/>
            </w:tcBorders>
            <w:shd w:val="clear" w:color="auto" w:fill="auto"/>
            <w:vAlign w:val="bottom"/>
          </w:tcPr>
          <w:p w:rsidR="00616004" w:rsidRPr="009C6792" w:rsidRDefault="00616004" w:rsidP="00616004">
            <w:pPr>
              <w:pStyle w:val="ListParagraph"/>
              <w:numPr>
                <w:ilvl w:val="1"/>
                <w:numId w:val="25"/>
              </w:numPr>
              <w:spacing w:after="0"/>
              <w:rPr>
                <w:rFonts w:asciiTheme="minorHAnsi" w:hAnsiTheme="minorHAnsi"/>
                <w:sz w:val="20"/>
                <w:lang w:val="sr-Latn-RS"/>
              </w:rPr>
            </w:pPr>
            <w:r w:rsidRPr="009C6792">
              <w:rPr>
                <w:rFonts w:asciiTheme="minorHAnsi" w:hAnsiTheme="minorHAnsi"/>
                <w:sz w:val="20"/>
                <w:lang w:val="sr-Latn-RS"/>
              </w:rPr>
              <w:t>Set rezervnih baterija</w:t>
            </w:r>
          </w:p>
        </w:tc>
        <w:tc>
          <w:tcPr>
            <w:tcW w:w="1131" w:type="dxa"/>
            <w:tcBorders>
              <w:top w:val="single" w:sz="12" w:space="0" w:color="auto"/>
              <w:left w:val="single" w:sz="18" w:space="0" w:color="auto"/>
              <w:bottom w:val="single" w:sz="12" w:space="0" w:color="auto"/>
              <w:right w:val="single" w:sz="18" w:space="0" w:color="auto"/>
            </w:tcBorders>
            <w:shd w:val="clear" w:color="auto" w:fill="auto"/>
          </w:tcPr>
          <w:p w:rsidR="00616004" w:rsidRPr="009C6792" w:rsidRDefault="00616004" w:rsidP="00616004">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w:t>
            </w:r>
          </w:p>
        </w:tc>
      </w:tr>
    </w:tbl>
    <w:p w:rsidR="00320355" w:rsidRPr="009C6792" w:rsidRDefault="00320355" w:rsidP="00570346">
      <w:pPr>
        <w:spacing w:after="0" w:line="240" w:lineRule="auto"/>
        <w:jc w:val="both"/>
        <w:rPr>
          <w:rFonts w:eastAsia="Times New Roman" w:cs="Times New Roman"/>
          <w:b/>
          <w:sz w:val="20"/>
          <w:szCs w:val="20"/>
          <w:lang w:val="sr-Latn-RS"/>
        </w:rPr>
      </w:pPr>
    </w:p>
    <w:p w:rsidR="00570346" w:rsidRPr="009C6792" w:rsidRDefault="00320355" w:rsidP="00320355">
      <w:pPr>
        <w:suppressAutoHyphens/>
        <w:spacing w:after="0" w:line="240" w:lineRule="auto"/>
        <w:ind w:left="720"/>
        <w:contextualSpacing/>
        <w:jc w:val="both"/>
        <w:rPr>
          <w:rFonts w:eastAsia="Times New Roman" w:cs="Times New Roman"/>
          <w:b/>
          <w:sz w:val="20"/>
          <w:szCs w:val="20"/>
          <w:lang w:val="sr-Cyrl-CS"/>
        </w:rPr>
      </w:pPr>
      <w:r w:rsidRPr="009C6792">
        <w:rPr>
          <w:rFonts w:eastAsia="Times New Roman" w:cs="Times New Roman"/>
          <w:b/>
          <w:sz w:val="20"/>
          <w:szCs w:val="20"/>
          <w:lang w:val="sr-Latn-CS"/>
        </w:rPr>
        <w:t>2.</w:t>
      </w:r>
      <w:r w:rsidR="00435E43" w:rsidRPr="009C6792">
        <w:rPr>
          <w:rFonts w:eastAsia="Times New Roman" w:cs="Times New Roman"/>
          <w:b/>
          <w:sz w:val="20"/>
          <w:szCs w:val="20"/>
          <w:lang w:val="sr-Latn-CS"/>
        </w:rPr>
        <w:t>2</w:t>
      </w:r>
      <w:r w:rsidRPr="009C6792">
        <w:rPr>
          <w:rFonts w:eastAsia="Times New Roman" w:cs="Times New Roman"/>
          <w:b/>
          <w:sz w:val="20"/>
          <w:szCs w:val="20"/>
          <w:lang w:val="sr-Latn-CS"/>
        </w:rPr>
        <w:t xml:space="preserve"> </w:t>
      </w:r>
      <w:r w:rsidR="00570346" w:rsidRPr="009C6792">
        <w:rPr>
          <w:rFonts w:eastAsia="Times New Roman" w:cs="Times New Roman"/>
          <w:b/>
          <w:sz w:val="20"/>
          <w:szCs w:val="20"/>
          <w:lang w:val="sr-Latn-CS"/>
        </w:rPr>
        <w:t>Анализатори</w:t>
      </w:r>
      <w:r w:rsidR="00570346" w:rsidRPr="009C6792">
        <w:rPr>
          <w:rFonts w:eastAsia="Times New Roman" w:cs="Times New Roman"/>
          <w:b/>
          <w:sz w:val="20"/>
          <w:szCs w:val="20"/>
          <w:lang w:val="sr-Cyrl-CS"/>
        </w:rPr>
        <w:t xml:space="preserve"> </w:t>
      </w:r>
      <w:r w:rsidR="00570346" w:rsidRPr="009C6792">
        <w:rPr>
          <w:rFonts w:eastAsia="Times New Roman" w:cs="Times New Roman"/>
          <w:b/>
          <w:sz w:val="20"/>
          <w:szCs w:val="20"/>
          <w:lang w:val="sr-Cyrl-RS"/>
        </w:rPr>
        <w:t>(услуга одржавања-редовног сервиса и калибрације)</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17"/>
        <w:gridCol w:w="2435"/>
        <w:gridCol w:w="4794"/>
        <w:gridCol w:w="1843"/>
      </w:tblGrid>
      <w:tr w:rsidR="00570346" w:rsidRPr="009C6792" w:rsidTr="000D0A6D">
        <w:trPr>
          <w:trHeight w:val="398"/>
        </w:trPr>
        <w:tc>
          <w:tcPr>
            <w:tcW w:w="817" w:type="dxa"/>
            <w:tcBorders>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435"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4794" w:type="dxa"/>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843" w:type="dxa"/>
            <w:tcBorders>
              <w:left w:val="single" w:sz="18" w:space="0" w:color="auto"/>
              <w:bottom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r>
      <w:tr w:rsidR="00570346" w:rsidRPr="009C6792" w:rsidTr="000D0A6D">
        <w:trPr>
          <w:trHeight w:val="507"/>
        </w:trPr>
        <w:tc>
          <w:tcPr>
            <w:tcW w:w="817"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C63BC5">
            <w:pPr>
              <w:spacing w:after="0" w:line="240" w:lineRule="auto"/>
              <w:rPr>
                <w:rFonts w:eastAsia="Times New Roman" w:cs="Times New Roman"/>
                <w:i/>
                <w:sz w:val="20"/>
                <w:szCs w:val="20"/>
                <w:lang w:val="sr-Latn-RS"/>
              </w:rPr>
            </w:pPr>
            <w:r w:rsidRPr="009C6792">
              <w:rPr>
                <w:rFonts w:eastAsia="Times New Roman" w:cs="Times New Roman"/>
                <w:i/>
                <w:sz w:val="20"/>
                <w:szCs w:val="20"/>
                <w:lang w:val="sr-Latn-CS"/>
              </w:rPr>
              <w:t>centralna gradska raskrsnica: ugao Ulice Maksima Gorkog i Trga Lazara Nešića</w:t>
            </w: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1.1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42i/ </w:t>
            </w:r>
            <w:r w:rsidRPr="009C6792">
              <w:rPr>
                <w:rFonts w:eastAsia="Times New Roman"/>
                <w:sz w:val="20"/>
                <w:szCs w:val="20"/>
                <w:lang w:val="sr-Latn-CS"/>
              </w:rPr>
              <w:t>T200,Teledyne API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Latn-RS"/>
              </w:rPr>
              <w:t>Usluga održavanja i kalibracije</w:t>
            </w:r>
          </w:p>
        </w:tc>
      </w:tr>
      <w:tr w:rsidR="00570346" w:rsidRPr="009C6792" w:rsidTr="000D0A6D">
        <w:trPr>
          <w:trHeight w:val="353"/>
        </w:trPr>
        <w:tc>
          <w:tcPr>
            <w:tcW w:w="817"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1.2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3A57C5">
        <w:trPr>
          <w:trHeight w:val="507"/>
        </w:trPr>
        <w:tc>
          <w:tcPr>
            <w:tcW w:w="817"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1.3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3459DE" w:rsidRPr="009C6792" w:rsidTr="003A57C5">
        <w:trPr>
          <w:trHeight w:val="507"/>
        </w:trPr>
        <w:tc>
          <w:tcPr>
            <w:tcW w:w="817" w:type="dxa"/>
            <w:vMerge/>
            <w:tcBorders>
              <w:right w:val="single" w:sz="18" w:space="0" w:color="auto"/>
            </w:tcBorders>
            <w:shd w:val="clear" w:color="auto" w:fill="auto"/>
          </w:tcPr>
          <w:p w:rsidR="003459DE" w:rsidRPr="009C6792" w:rsidRDefault="003459DE"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3459DE" w:rsidRPr="009C6792" w:rsidRDefault="003459DE"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3459DE" w:rsidRPr="009C6792" w:rsidRDefault="003459DE" w:rsidP="00C63BC5">
            <w:pPr>
              <w:spacing w:after="0" w:line="240" w:lineRule="auto"/>
              <w:jc w:val="both"/>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1843" w:type="dxa"/>
            <w:vMerge/>
            <w:tcBorders>
              <w:left w:val="single" w:sz="18" w:space="0" w:color="auto"/>
            </w:tcBorders>
            <w:shd w:val="clear" w:color="auto" w:fill="auto"/>
          </w:tcPr>
          <w:p w:rsidR="003459DE" w:rsidRPr="009C6792" w:rsidRDefault="003459DE" w:rsidP="00C63BC5">
            <w:pPr>
              <w:spacing w:after="0" w:line="240" w:lineRule="auto"/>
              <w:jc w:val="center"/>
              <w:rPr>
                <w:rFonts w:eastAsia="Times New Roman" w:cs="Times New Roman"/>
                <w:sz w:val="20"/>
                <w:szCs w:val="20"/>
                <w:lang w:val="sr-Latn-CS"/>
              </w:rPr>
            </w:pPr>
          </w:p>
        </w:tc>
      </w:tr>
      <w:tr w:rsidR="00570346" w:rsidRPr="009C6792" w:rsidTr="003A57C5">
        <w:trPr>
          <w:trHeight w:val="507"/>
        </w:trPr>
        <w:tc>
          <w:tcPr>
            <w:tcW w:w="817" w:type="dxa"/>
            <w:vMerge/>
            <w:tcBorders>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1.5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0D0A6D">
        <w:trPr>
          <w:trHeight w:val="516"/>
        </w:trPr>
        <w:tc>
          <w:tcPr>
            <w:tcW w:w="817"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2.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2.1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0D0A6D">
        <w:trPr>
          <w:trHeight w:val="93"/>
        </w:trPr>
        <w:tc>
          <w:tcPr>
            <w:tcW w:w="817"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2.2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3A57C5">
        <w:trPr>
          <w:trHeight w:val="93"/>
        </w:trPr>
        <w:tc>
          <w:tcPr>
            <w:tcW w:w="817" w:type="dxa"/>
            <w:vMerge/>
            <w:tcBorders>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2.</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3A57C5">
        <w:trPr>
          <w:trHeight w:val="90"/>
        </w:trPr>
        <w:tc>
          <w:tcPr>
            <w:tcW w:w="817" w:type="dxa"/>
            <w:vMerge w:val="restart"/>
            <w:tcBorders>
              <w:top w:val="single" w:sz="12"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3. </w:t>
            </w:r>
          </w:p>
        </w:tc>
        <w:tc>
          <w:tcPr>
            <w:tcW w:w="2435" w:type="dxa"/>
            <w:vMerge w:val="restart"/>
            <w:tcBorders>
              <w:top w:val="single" w:sz="12"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12"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lastRenderedPageBreak/>
              <w:t>3.1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vMerge w:val="restart"/>
            <w:tcBorders>
              <w:top w:val="single" w:sz="12" w:space="0" w:color="auto"/>
              <w:left w:val="single" w:sz="18" w:space="0" w:color="auto"/>
              <w:bottom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3A57C5">
        <w:trPr>
          <w:trHeight w:val="90"/>
        </w:trPr>
        <w:tc>
          <w:tcPr>
            <w:tcW w:w="817" w:type="dxa"/>
            <w:vMerge/>
            <w:tcBorders>
              <w:top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top w:val="single" w:sz="1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1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3.</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top w:val="single" w:sz="18" w:space="0" w:color="auto"/>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0D0A6D">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lastRenderedPageBreak/>
              <w:t xml:space="preserve">4.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C63BC5">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p w:rsidR="00570346" w:rsidRPr="009C6792" w:rsidRDefault="00570346" w:rsidP="00C63BC5">
            <w:pPr>
              <w:spacing w:after="0" w:line="240" w:lineRule="auto"/>
              <w:jc w:val="both"/>
              <w:rPr>
                <w:rFonts w:eastAsia="Times New Roman" w:cs="Times New Roman"/>
                <w:i/>
                <w:sz w:val="20"/>
                <w:szCs w:val="20"/>
                <w:lang w:val="sr-Latn-CS"/>
              </w:rPr>
            </w:pPr>
          </w:p>
        </w:tc>
        <w:tc>
          <w:tcPr>
            <w:tcW w:w="4794"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4.1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0D0A6D">
        <w:trPr>
          <w:trHeight w:val="90"/>
        </w:trPr>
        <w:tc>
          <w:tcPr>
            <w:tcW w:w="817" w:type="dxa"/>
            <w:vMerge/>
            <w:tcBorders>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4.</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2"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p>
        </w:tc>
      </w:tr>
      <w:tr w:rsidR="00570346" w:rsidRPr="009C6792" w:rsidTr="00C63BC5">
        <w:trPr>
          <w:trHeight w:val="663"/>
        </w:trPr>
        <w:tc>
          <w:tcPr>
            <w:tcW w:w="817" w:type="dxa"/>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5. </w:t>
            </w:r>
          </w:p>
        </w:tc>
        <w:tc>
          <w:tcPr>
            <w:tcW w:w="2435" w:type="dxa"/>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C63BC5">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4794" w:type="dxa"/>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Latn-CS"/>
              </w:rPr>
              <w:t>5.1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SAD</w:t>
            </w:r>
          </w:p>
        </w:tc>
        <w:tc>
          <w:tcPr>
            <w:tcW w:w="1843" w:type="dxa"/>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0D0A6D">
        <w:trPr>
          <w:trHeight w:val="90"/>
        </w:trPr>
        <w:tc>
          <w:tcPr>
            <w:tcW w:w="817" w:type="dxa"/>
            <w:vMerge w:val="restart"/>
            <w:tcBorders>
              <w:top w:val="single" w:sz="12"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6. </w:t>
            </w:r>
          </w:p>
        </w:tc>
        <w:tc>
          <w:tcPr>
            <w:tcW w:w="2435"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C63BC5">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4794" w:type="dxa"/>
            <w:tcBorders>
              <w:top w:val="single" w:sz="12" w:space="0" w:color="auto"/>
              <w:left w:val="single" w:sz="18" w:space="0" w:color="auto"/>
              <w:bottom w:val="single" w:sz="4"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Analizator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SAD</w:t>
            </w:r>
          </w:p>
        </w:tc>
        <w:tc>
          <w:tcPr>
            <w:tcW w:w="1843" w:type="dxa"/>
            <w:vMerge w:val="restart"/>
            <w:tcBorders>
              <w:top w:val="single" w:sz="12" w:space="0" w:color="auto"/>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Usluga održavanja i kalibracije</w:t>
            </w:r>
          </w:p>
        </w:tc>
      </w:tr>
      <w:tr w:rsidR="00570346" w:rsidRPr="009C6792" w:rsidTr="000D0A6D">
        <w:trPr>
          <w:trHeight w:val="90"/>
        </w:trPr>
        <w:tc>
          <w:tcPr>
            <w:tcW w:w="817" w:type="dxa"/>
            <w:vMerge/>
            <w:tcBorders>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4" w:space="0" w:color="auto"/>
              <w:left w:val="single" w:sz="18" w:space="0" w:color="auto"/>
              <w:bottom w:val="single" w:sz="8" w:space="0" w:color="auto"/>
              <w:right w:val="single" w:sz="18" w:space="0" w:color="auto"/>
            </w:tcBorders>
            <w:shd w:val="clear" w:color="auto" w:fill="auto"/>
          </w:tcPr>
          <w:p w:rsidR="00570346" w:rsidRPr="009C6792" w:rsidRDefault="00570346" w:rsidP="00545FD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T 400</w:t>
            </w:r>
            <w:r w:rsidR="00545FD3" w:rsidRPr="009C6792">
              <w:rPr>
                <w:rFonts w:eastAsia="Times New Roman" w:cs="Times New Roman"/>
                <w:sz w:val="20"/>
                <w:szCs w:val="20"/>
                <w:lang w:val="sr-Latn-CS"/>
              </w:rPr>
              <w:t>/Teledyne</w:t>
            </w:r>
            <w:r w:rsidR="00713A04" w:rsidRPr="009C6792">
              <w:rPr>
                <w:rFonts w:eastAsia="Times New Roman" w:cs="Times New Roman"/>
                <w:sz w:val="20"/>
                <w:szCs w:val="20"/>
                <w:lang w:val="sr-Latn-CS"/>
              </w:rPr>
              <w:t xml:space="preserve"> API</w:t>
            </w:r>
            <w:r w:rsidR="00545FD3" w:rsidRPr="009C6792">
              <w:rPr>
                <w:rFonts w:eastAsia="Times New Roman" w:cs="Times New Roman"/>
                <w:sz w:val="20"/>
                <w:szCs w:val="20"/>
                <w:lang w:val="sr-Latn-CS"/>
              </w:rPr>
              <w:t>,</w:t>
            </w:r>
            <w:r w:rsidR="00713A04" w:rsidRPr="009C6792">
              <w:rPr>
                <w:rFonts w:eastAsia="Times New Roman" w:cs="Times New Roman"/>
                <w:sz w:val="20"/>
                <w:szCs w:val="20"/>
                <w:lang w:val="sr-Latn-CS"/>
              </w:rPr>
              <w:t>SAD</w:t>
            </w:r>
          </w:p>
        </w:tc>
        <w:tc>
          <w:tcPr>
            <w:tcW w:w="1843" w:type="dxa"/>
            <w:vMerge/>
            <w:tcBorders>
              <w:left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sz w:val="20"/>
                <w:szCs w:val="20"/>
                <w:lang w:val="sr-Latn-CS"/>
              </w:rPr>
            </w:pPr>
          </w:p>
        </w:tc>
      </w:tr>
      <w:tr w:rsidR="00570346" w:rsidRPr="009C6792" w:rsidTr="00C63BC5">
        <w:trPr>
          <w:trHeight w:val="484"/>
        </w:trPr>
        <w:tc>
          <w:tcPr>
            <w:tcW w:w="817" w:type="dxa"/>
            <w:vMerge/>
            <w:tcBorders>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2435" w:type="dxa"/>
            <w:vMerge/>
            <w:tcBorders>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p>
        </w:tc>
        <w:tc>
          <w:tcPr>
            <w:tcW w:w="4794" w:type="dxa"/>
            <w:tcBorders>
              <w:top w:val="single" w:sz="8" w:space="0" w:color="auto"/>
              <w:left w:val="single" w:sz="18" w:space="0" w:color="auto"/>
              <w:bottom w:val="single" w:sz="18" w:space="0" w:color="auto"/>
              <w:right w:val="single" w:sz="18" w:space="0" w:color="auto"/>
            </w:tcBorders>
            <w:shd w:val="clear" w:color="auto" w:fill="auto"/>
          </w:tcPr>
          <w:p w:rsidR="00570346" w:rsidRPr="009C6792" w:rsidRDefault="00570346" w:rsidP="00C63BC5">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1843" w:type="dxa"/>
            <w:vMerge/>
            <w:tcBorders>
              <w:left w:val="single" w:sz="18" w:space="0" w:color="auto"/>
              <w:bottom w:val="single" w:sz="18" w:space="0" w:color="auto"/>
            </w:tcBorders>
            <w:shd w:val="clear" w:color="auto" w:fill="auto"/>
          </w:tcPr>
          <w:p w:rsidR="00570346" w:rsidRPr="009C6792" w:rsidRDefault="00570346" w:rsidP="00C63BC5">
            <w:pPr>
              <w:spacing w:after="0" w:line="240" w:lineRule="auto"/>
              <w:jc w:val="center"/>
              <w:rPr>
                <w:rFonts w:eastAsia="Times New Roman" w:cs="Times New Roman"/>
                <w:b/>
                <w:sz w:val="20"/>
                <w:szCs w:val="20"/>
                <w:lang w:val="sr-Latn-CS"/>
              </w:rPr>
            </w:pPr>
          </w:p>
        </w:tc>
      </w:tr>
    </w:tbl>
    <w:p w:rsidR="00435E43" w:rsidRPr="009C6792" w:rsidRDefault="00435E43" w:rsidP="00435E43">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 xml:space="preserve">2.3. </w:t>
      </w:r>
      <w:r w:rsidRPr="009C6792">
        <w:rPr>
          <w:rFonts w:eastAsia="Times New Roman" w:cs="Times New Roman"/>
          <w:b/>
          <w:sz w:val="20"/>
          <w:szCs w:val="20"/>
          <w:lang w:val="sr-Cyrl-RS"/>
        </w:rPr>
        <w:t>Услуга ванредног сервиса са набавком и уградњом резервних делова</w:t>
      </w:r>
    </w:p>
    <w:tbl>
      <w:tblPr>
        <w:tblpPr w:leftFromText="180" w:rightFromText="180" w:vertAnchor="text" w:horzAnchor="margin"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5103"/>
      </w:tblGrid>
      <w:tr w:rsidR="00BC752C" w:rsidRPr="009C6792" w:rsidTr="00BC752C">
        <w:tc>
          <w:tcPr>
            <w:tcW w:w="920" w:type="dxa"/>
            <w:tcBorders>
              <w:top w:val="single" w:sz="18" w:space="0" w:color="auto"/>
              <w:left w:val="single" w:sz="18" w:space="0" w:color="auto"/>
              <w:bottom w:val="single" w:sz="18" w:space="0" w:color="auto"/>
              <w:right w:val="single" w:sz="18" w:space="0" w:color="auto"/>
            </w:tcBorders>
            <w:shd w:val="clear" w:color="auto" w:fill="auto"/>
          </w:tcPr>
          <w:p w:rsidR="00BC752C" w:rsidRPr="009C6792" w:rsidRDefault="00BC752C" w:rsidP="00BC752C">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BC752C" w:rsidRPr="009C6792" w:rsidRDefault="00BC752C" w:rsidP="00BC752C">
            <w:pPr>
              <w:spacing w:after="0" w:line="240" w:lineRule="auto"/>
              <w:jc w:val="center"/>
              <w:rPr>
                <w:rFonts w:eastAsia="Times New Roman" w:cs="Times New Roman"/>
                <w:b/>
                <w:i/>
                <w:sz w:val="20"/>
                <w:szCs w:val="20"/>
                <w:lang w:val="sr-Latn-CS"/>
              </w:rPr>
            </w:pP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BC752C" w:rsidRPr="009C6792" w:rsidRDefault="00BC752C" w:rsidP="00BC752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us</w:t>
            </w:r>
            <w:r w:rsidRPr="009C6792">
              <w:rPr>
                <w:rFonts w:eastAsia="Times New Roman" w:cs="Times New Roman"/>
                <w:b/>
                <w:i/>
                <w:sz w:val="20"/>
                <w:szCs w:val="20"/>
                <w:lang w:val="sr-Latn-RS"/>
              </w:rPr>
              <w:t>luge</w:t>
            </w:r>
          </w:p>
        </w:tc>
      </w:tr>
      <w:tr w:rsidR="00BC752C" w:rsidRPr="009C6792" w:rsidTr="00BC752C">
        <w:trPr>
          <w:trHeight w:val="275"/>
        </w:trPr>
        <w:tc>
          <w:tcPr>
            <w:tcW w:w="920" w:type="dxa"/>
            <w:tcBorders>
              <w:left w:val="single" w:sz="18" w:space="0" w:color="auto"/>
              <w:right w:val="single" w:sz="18" w:space="0" w:color="auto"/>
            </w:tcBorders>
            <w:shd w:val="clear" w:color="auto" w:fill="auto"/>
          </w:tcPr>
          <w:p w:rsidR="00BC752C" w:rsidRPr="009C6792" w:rsidRDefault="00BC752C" w:rsidP="00BC752C">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3866" w:type="dxa"/>
            <w:tcBorders>
              <w:left w:val="single" w:sz="18" w:space="0" w:color="auto"/>
              <w:right w:val="single" w:sz="18" w:space="0" w:color="auto"/>
            </w:tcBorders>
            <w:shd w:val="clear" w:color="auto" w:fill="auto"/>
          </w:tcPr>
          <w:p w:rsidR="00BC752C" w:rsidRPr="009C6792" w:rsidRDefault="00BC752C" w:rsidP="00BC752C">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RS"/>
              </w:rPr>
              <w:t>Sve lokacije, svi uređaji</w:t>
            </w:r>
            <w:r w:rsidRPr="009C6792">
              <w:rPr>
                <w:rFonts w:eastAsia="Times New Roman" w:cs="Times New Roman"/>
                <w:sz w:val="20"/>
                <w:szCs w:val="20"/>
                <w:lang w:val="sr-Cyrl-RS"/>
              </w:rPr>
              <w:t xml:space="preserve"> </w:t>
            </w:r>
          </w:p>
        </w:tc>
        <w:tc>
          <w:tcPr>
            <w:tcW w:w="5103" w:type="dxa"/>
            <w:tcBorders>
              <w:top w:val="single" w:sz="18" w:space="0" w:color="auto"/>
              <w:left w:val="single" w:sz="18" w:space="0" w:color="auto"/>
              <w:right w:val="single" w:sz="18" w:space="0" w:color="auto"/>
            </w:tcBorders>
            <w:shd w:val="clear" w:color="auto" w:fill="auto"/>
          </w:tcPr>
          <w:p w:rsidR="00BC752C" w:rsidRPr="009C6792" w:rsidRDefault="00BC752C" w:rsidP="00BC752C">
            <w:pPr>
              <w:spacing w:after="0" w:line="240" w:lineRule="auto"/>
              <w:jc w:val="both"/>
              <w:rPr>
                <w:rFonts w:eastAsia="Times New Roman" w:cs="Times New Roman"/>
                <w:sz w:val="20"/>
                <w:szCs w:val="20"/>
                <w:lang w:val="sr-Latn-RS"/>
              </w:rPr>
            </w:pPr>
            <w:r w:rsidRPr="009C6792">
              <w:rPr>
                <w:rFonts w:eastAsia="Times New Roman" w:cs="Times New Roman"/>
                <w:sz w:val="20"/>
                <w:szCs w:val="20"/>
                <w:lang w:val="sr-Latn-RS"/>
              </w:rPr>
              <w:t>Usluga vanrednih izlazaka sa nabavkom i ugradnjom rezervnih delova po pozivu Naručioca</w:t>
            </w:r>
          </w:p>
        </w:tc>
      </w:tr>
    </w:tbl>
    <w:p w:rsidR="00435E43" w:rsidRPr="009C6792" w:rsidRDefault="00435E43" w:rsidP="00435E43">
      <w:pPr>
        <w:spacing w:after="0" w:line="240" w:lineRule="auto"/>
        <w:jc w:val="both"/>
        <w:rPr>
          <w:rFonts w:eastAsia="Times New Roman" w:cs="Times New Roman"/>
          <w:b/>
          <w:sz w:val="20"/>
          <w:szCs w:val="20"/>
          <w:lang w:val="sr-Cyrl-RS"/>
        </w:rPr>
      </w:pPr>
    </w:p>
    <w:p w:rsidR="00570346" w:rsidRPr="009C6792" w:rsidRDefault="00570346" w:rsidP="00570346">
      <w:pPr>
        <w:spacing w:after="0" w:line="240" w:lineRule="auto"/>
        <w:rPr>
          <w:rFonts w:eastAsia="Times New Roman" w:cs="Times New Roman"/>
          <w:b/>
          <w:sz w:val="20"/>
          <w:szCs w:val="20"/>
          <w:lang w:val="sr-Latn-CS"/>
        </w:rPr>
      </w:pPr>
      <w:r w:rsidRPr="009C6792">
        <w:rPr>
          <w:rFonts w:eastAsia="Times New Roman" w:cs="Times New Roman"/>
          <w:b/>
          <w:sz w:val="20"/>
          <w:szCs w:val="20"/>
          <w:lang w:val="sr-Latn-CS"/>
        </w:rPr>
        <w:t>2</w:t>
      </w:r>
      <w:r w:rsidRPr="009C6792">
        <w:rPr>
          <w:rFonts w:eastAsia="Times New Roman" w:cs="Times New Roman"/>
          <w:b/>
          <w:sz w:val="20"/>
          <w:szCs w:val="20"/>
          <w:lang w:val="sr-Cyrl-RS"/>
        </w:rPr>
        <w:t>.</w:t>
      </w:r>
      <w:r w:rsidR="00435E43" w:rsidRPr="009C6792">
        <w:rPr>
          <w:rFonts w:eastAsia="Times New Roman" w:cs="Times New Roman"/>
          <w:b/>
          <w:sz w:val="20"/>
          <w:szCs w:val="20"/>
          <w:lang w:val="sr-Latn-RS"/>
        </w:rPr>
        <w:t>4</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Уређаји за несметано струјно напајање</w:t>
      </w:r>
      <w:r w:rsidRPr="009C6792">
        <w:rPr>
          <w:rFonts w:eastAsia="Times New Roman" w:cs="Times New Roman"/>
          <w:b/>
          <w:sz w:val="20"/>
          <w:szCs w:val="20"/>
          <w:lang w:val="sr-Latn-RS"/>
        </w:rPr>
        <w:t>, UPS Riello</w:t>
      </w:r>
      <w:r w:rsidRPr="009C6792">
        <w:rPr>
          <w:rFonts w:eastAsia="Times New Roman" w:cs="Times New Roman"/>
          <w:b/>
          <w:sz w:val="20"/>
          <w:szCs w:val="20"/>
          <w:lang w:val="sr-Cyrl-RS"/>
        </w:rPr>
        <w:t xml:space="preserve"> 2200</w:t>
      </w:r>
      <w:r w:rsidRPr="009C6792">
        <w:rPr>
          <w:rFonts w:eastAsia="Times New Roman" w:cs="Times New Roman"/>
          <w:b/>
          <w:sz w:val="20"/>
          <w:szCs w:val="20"/>
          <w:lang w:val="sr-Latn-RS"/>
        </w:rPr>
        <w:t xml:space="preserve">VA, </w:t>
      </w:r>
      <w:r w:rsidRPr="009C6792">
        <w:rPr>
          <w:rFonts w:eastAsia="Times New Roman" w:cs="Times New Roman"/>
          <w:b/>
          <w:sz w:val="20"/>
          <w:szCs w:val="20"/>
          <w:lang w:val="sr-Cyrl-RS"/>
        </w:rPr>
        <w:t xml:space="preserve">Италија (услуга </w:t>
      </w:r>
      <w:r w:rsidR="00B26CCA" w:rsidRPr="009C6792">
        <w:rPr>
          <w:rFonts w:eastAsia="Times New Roman" w:cs="Times New Roman"/>
          <w:b/>
          <w:sz w:val="20"/>
          <w:szCs w:val="20"/>
          <w:lang w:val="sr-Cyrl-RS"/>
        </w:rPr>
        <w:t xml:space="preserve">редовног </w:t>
      </w:r>
      <w:r w:rsidRPr="009C6792">
        <w:rPr>
          <w:rFonts w:eastAsia="Times New Roman" w:cs="Times New Roman"/>
          <w:b/>
          <w:sz w:val="20"/>
          <w:szCs w:val="20"/>
          <w:lang w:val="sr-Cyrl-RS"/>
        </w:rPr>
        <w:t xml:space="preserve">одржавања)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17"/>
        <w:gridCol w:w="3871"/>
        <w:gridCol w:w="3542"/>
        <w:gridCol w:w="1559"/>
      </w:tblGrid>
      <w:tr w:rsidR="00570346" w:rsidRPr="009C6792" w:rsidTr="00435E43">
        <w:tc>
          <w:tcPr>
            <w:tcW w:w="917" w:type="dxa"/>
            <w:tcBorders>
              <w:bottom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71"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w:t>
            </w:r>
          </w:p>
        </w:tc>
        <w:tc>
          <w:tcPr>
            <w:tcW w:w="3542"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2.</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centralna gradska raskrsnica: ugao Ulice Venac Petra Bojovića i Venac </w:t>
            </w:r>
            <w:r w:rsidR="00905628" w:rsidRPr="009C6792">
              <w:rPr>
                <w:rFonts w:eastAsia="Times New Roman" w:cs="Times New Roman"/>
                <w:i/>
                <w:sz w:val="20"/>
                <w:szCs w:val="20"/>
                <w:lang w:val="sr-Latn-CS"/>
              </w:rPr>
              <w:t xml:space="preserve"> </w:t>
            </w:r>
            <w:r w:rsidRPr="009C6792">
              <w:rPr>
                <w:rFonts w:eastAsia="Times New Roman" w:cs="Times New Roman"/>
                <w:i/>
                <w:sz w:val="20"/>
                <w:szCs w:val="20"/>
                <w:lang w:val="sr-Latn-CS"/>
              </w:rPr>
              <w:t>Stepe Stepanovića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3.</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Šumica</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4.</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5.</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SRP „Deliblatska peščara“: K-2 Korn</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r w:rsidR="00570346" w:rsidRPr="009C6792" w:rsidTr="00435E43">
        <w:trPr>
          <w:trHeight w:val="90"/>
        </w:trPr>
        <w:tc>
          <w:tcPr>
            <w:tcW w:w="917"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6.</w:t>
            </w:r>
          </w:p>
        </w:tc>
        <w:tc>
          <w:tcPr>
            <w:tcW w:w="387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r w:rsidRPr="009C6792">
              <w:rPr>
                <w:rFonts w:eastAsia="Times New Roman" w:cs="Times New Roman"/>
                <w:b/>
                <w:i/>
                <w:sz w:val="20"/>
                <w:szCs w:val="20"/>
                <w:lang w:val="sr-Latn-CS"/>
              </w:rPr>
              <w:t xml:space="preserve"> </w:t>
            </w:r>
          </w:p>
        </w:tc>
        <w:tc>
          <w:tcPr>
            <w:tcW w:w="3542"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UPS Riello 2200VA</w:t>
            </w:r>
            <w:r w:rsidRPr="009C6792">
              <w:rPr>
                <w:rFonts w:eastAsia="Times New Roman" w:cs="Times New Roman"/>
                <w:sz w:val="20"/>
                <w:szCs w:val="20"/>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RS"/>
              </w:rPr>
              <w:t>Redovno održavanje</w:t>
            </w:r>
          </w:p>
        </w:tc>
      </w:tr>
    </w:tbl>
    <w:p w:rsidR="00570346" w:rsidRPr="009C6792" w:rsidRDefault="00570346" w:rsidP="00570346">
      <w:pPr>
        <w:spacing w:after="0" w:line="240" w:lineRule="auto"/>
        <w:jc w:val="both"/>
        <w:rPr>
          <w:rFonts w:eastAsia="Times New Roman" w:cs="Times New Roman"/>
          <w:b/>
          <w:sz w:val="20"/>
          <w:szCs w:val="20"/>
          <w:lang w:val="sr-Latn-RS"/>
        </w:rPr>
      </w:pPr>
    </w:p>
    <w:p w:rsidR="00570346" w:rsidRPr="009C6792" w:rsidRDefault="00570346" w:rsidP="00570346">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2.</w:t>
      </w:r>
      <w:r w:rsidR="00435E43" w:rsidRPr="009C6792">
        <w:rPr>
          <w:rFonts w:eastAsia="Times New Roman" w:cs="Times New Roman"/>
          <w:b/>
          <w:sz w:val="20"/>
          <w:szCs w:val="20"/>
          <w:lang w:val="sr-Latn-RS"/>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Генератор</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CS"/>
        </w:rPr>
        <w:t>нултог ваздуха</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RS"/>
        </w:rPr>
        <w:t xml:space="preserve">услуга редовног </w:t>
      </w:r>
      <w:r w:rsidR="00B26CCA" w:rsidRPr="009C6792">
        <w:rPr>
          <w:rFonts w:eastAsia="Times New Roman" w:cs="Times New Roman"/>
          <w:b/>
          <w:sz w:val="20"/>
          <w:szCs w:val="20"/>
          <w:lang w:val="sr-Cyrl-RS"/>
        </w:rPr>
        <w:t>одржавања</w:t>
      </w:r>
      <w:r w:rsidRPr="009C6792">
        <w:rPr>
          <w:rFonts w:eastAsia="Times New Roman" w:cs="Times New Roman"/>
          <w:b/>
          <w:sz w:val="20"/>
          <w:szCs w:val="20"/>
          <w:lang w:val="sr-Cyrl-RS"/>
        </w:rPr>
        <w:t xml:space="preserve"> и калибрације)</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13"/>
        <w:gridCol w:w="3590"/>
        <w:gridCol w:w="3827"/>
        <w:gridCol w:w="1559"/>
      </w:tblGrid>
      <w:tr w:rsidR="00570346" w:rsidRPr="009C6792" w:rsidTr="000D0A6D">
        <w:tc>
          <w:tcPr>
            <w:tcW w:w="913" w:type="dxa"/>
            <w:tcBorders>
              <w:bottom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590"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3827"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usluge</w:t>
            </w:r>
          </w:p>
        </w:tc>
      </w:tr>
      <w:tr w:rsidR="00570346" w:rsidRPr="009C6792" w:rsidTr="000D0A6D">
        <w:trPr>
          <w:trHeight w:val="90"/>
        </w:trPr>
        <w:tc>
          <w:tcPr>
            <w:tcW w:w="913" w:type="dxa"/>
            <w:tcBorders>
              <w:top w:val="single" w:sz="12"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 </w:t>
            </w:r>
          </w:p>
        </w:tc>
        <w:tc>
          <w:tcPr>
            <w:tcW w:w="359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1611C1">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1.1 SONIMIX 3080, LNI S.A., Švajcarska</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bl>
    <w:p w:rsidR="00570346" w:rsidRPr="009C6792" w:rsidRDefault="00570346" w:rsidP="00570346">
      <w:pPr>
        <w:spacing w:after="0" w:line="240" w:lineRule="auto"/>
        <w:jc w:val="both"/>
        <w:rPr>
          <w:rFonts w:eastAsia="Times New Roman" w:cs="Times New Roman"/>
          <w:b/>
          <w:sz w:val="20"/>
          <w:szCs w:val="20"/>
          <w:highlight w:val="yellow"/>
          <w:lang w:val="sr-Latn-CS"/>
        </w:rPr>
      </w:pPr>
    </w:p>
    <w:p w:rsidR="00570346" w:rsidRPr="009C6792" w:rsidRDefault="00570346" w:rsidP="00570346">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2</w:t>
      </w:r>
      <w:r w:rsidRPr="009C6792">
        <w:rPr>
          <w:rFonts w:eastAsia="Times New Roman" w:cs="Times New Roman"/>
          <w:b/>
          <w:sz w:val="20"/>
          <w:szCs w:val="20"/>
          <w:lang w:val="sr-Latn-CS"/>
        </w:rPr>
        <w:t>.</w:t>
      </w:r>
      <w:r w:rsidR="00435E43" w:rsidRPr="009C6792">
        <w:rPr>
          <w:rFonts w:eastAsia="Times New Roman" w:cs="Times New Roman"/>
          <w:b/>
          <w:sz w:val="20"/>
          <w:szCs w:val="20"/>
          <w:lang w:val="sr-Latn-CS"/>
        </w:rPr>
        <w:t>6</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Локалне јединице за прикупљање и обраду података</w:t>
      </w:r>
      <w:r w:rsidR="00B26CCA" w:rsidRPr="009C6792">
        <w:rPr>
          <w:rFonts w:eastAsia="Times New Roman" w:cs="Times New Roman"/>
          <w:b/>
          <w:sz w:val="20"/>
          <w:szCs w:val="20"/>
          <w:lang w:val="sr-Cyrl-CS"/>
        </w:rPr>
        <w:t xml:space="preserve"> </w:t>
      </w:r>
      <w:r w:rsidR="00B26CCA" w:rsidRPr="009C6792">
        <w:rPr>
          <w:rFonts w:eastAsia="Times New Roman" w:cs="Times New Roman"/>
          <w:b/>
          <w:sz w:val="20"/>
          <w:szCs w:val="20"/>
          <w:lang w:val="sr-Latn-RS"/>
        </w:rPr>
        <w:t>Data logger-i Hamster, Mizma Igbos doo, RS</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RS"/>
        </w:rPr>
        <w:t>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559"/>
      </w:tblGrid>
      <w:tr w:rsidR="00570346" w:rsidRPr="009C6792" w:rsidTr="000D0A6D">
        <w:tc>
          <w:tcPr>
            <w:tcW w:w="920" w:type="dxa"/>
            <w:tcBorders>
              <w:bottom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1559" w:type="dxa"/>
            <w:tcBorders>
              <w:left w:val="single" w:sz="18" w:space="0" w:color="auto"/>
              <w:bottom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usluge</w:t>
            </w:r>
          </w:p>
        </w:tc>
      </w:tr>
      <w:tr w:rsidR="00570346" w:rsidRPr="009C6792" w:rsidTr="00080482">
        <w:trPr>
          <w:trHeight w:val="297"/>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1.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570346" w:rsidRPr="009C6792" w:rsidRDefault="00570346" w:rsidP="001611C1">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lastRenderedPageBreak/>
              <w:t>centralna gradska raskrsnica: ugao Ulice Maksima Gorkog i Trga Lazara Nešića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lastRenderedPageBreak/>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 xml:space="preserve">Redovno </w:t>
            </w:r>
            <w:r w:rsidRPr="009C6792">
              <w:rPr>
                <w:rFonts w:eastAsia="Times New Roman" w:cs="Times New Roman"/>
                <w:sz w:val="20"/>
                <w:szCs w:val="20"/>
                <w:lang w:val="sr-Latn-CS"/>
              </w:rPr>
              <w:lastRenderedPageBreak/>
              <w:t>održavanje</w:t>
            </w:r>
          </w:p>
        </w:tc>
      </w:tr>
      <w:tr w:rsidR="00570346" w:rsidRPr="009C6792" w:rsidTr="00080482">
        <w:trPr>
          <w:trHeight w:val="808"/>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highlight w:val="yellow"/>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080482">
        <w:trPr>
          <w:trHeight w:val="315"/>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lastRenderedPageBreak/>
              <w:t xml:space="preserve">2.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0D0A6D">
        <w:trPr>
          <w:trHeight w:val="93"/>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0D0A6D">
        <w:trPr>
          <w:trHeight w:val="90"/>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3.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570346" w:rsidRPr="009C6792" w:rsidRDefault="00570346" w:rsidP="001611C1">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0D0A6D">
        <w:trPr>
          <w:trHeight w:val="540"/>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highlight w:val="yellow"/>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Cyrl-RS"/>
              </w:rPr>
            </w:pPr>
          </w:p>
        </w:tc>
      </w:tr>
      <w:tr w:rsidR="00570346" w:rsidRPr="009C6792" w:rsidTr="000D0A6D">
        <w:trPr>
          <w:trHeight w:val="90"/>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4.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570346" w:rsidRPr="009C6792" w:rsidRDefault="00570346" w:rsidP="001611C1">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Ulica VIII  – dvorište  MZ Šangaj</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0D0A6D">
        <w:trPr>
          <w:trHeight w:val="430"/>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0D0A6D">
        <w:trPr>
          <w:trHeight w:val="233"/>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5.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570346" w:rsidRPr="009C6792" w:rsidRDefault="00570346" w:rsidP="001611C1">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0D0A6D">
        <w:trPr>
          <w:trHeight w:val="232"/>
        </w:trPr>
        <w:tc>
          <w:tcPr>
            <w:tcW w:w="920" w:type="dxa"/>
            <w:vMerge/>
            <w:tcBorders>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12"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r w:rsidR="00570346" w:rsidRPr="009C6792" w:rsidTr="000D0A6D">
        <w:trPr>
          <w:trHeight w:val="90"/>
        </w:trPr>
        <w:tc>
          <w:tcPr>
            <w:tcW w:w="920" w:type="dxa"/>
            <w:vMerge w:val="restart"/>
            <w:tcBorders>
              <w:top w:val="single" w:sz="12"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 xml:space="preserve">6. </w:t>
            </w:r>
          </w:p>
        </w:tc>
        <w:tc>
          <w:tcPr>
            <w:tcW w:w="2271" w:type="dxa"/>
            <w:vMerge w:val="restart"/>
            <w:tcBorders>
              <w:top w:val="single" w:sz="12"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570346" w:rsidRPr="009C6792" w:rsidRDefault="00570346" w:rsidP="001611C1">
            <w:pPr>
              <w:spacing w:after="0" w:line="240" w:lineRule="auto"/>
              <w:rPr>
                <w:rFonts w:eastAsia="Times New Roman" w:cs="Times New Roman"/>
                <w:b/>
                <w:i/>
                <w:sz w:val="20"/>
                <w:szCs w:val="20"/>
                <w:lang w:val="sr-Cyrl-RS"/>
              </w:rPr>
            </w:pPr>
            <w:r w:rsidRPr="009C6792">
              <w:rPr>
                <w:rFonts w:eastAsia="Times New Roman" w:cs="Times New Roman"/>
                <w:i/>
                <w:sz w:val="20"/>
                <w:szCs w:val="20"/>
                <w:lang w:val="sr-Latn-CS"/>
              </w:rPr>
              <w:t>SRP „Obedska bara“ hotel “Obedska bara”,</w:t>
            </w:r>
            <w:r w:rsidRPr="009C6792">
              <w:rPr>
                <w:rFonts w:eastAsia="Times New Roman" w:cs="Times New Roman"/>
                <w:b/>
                <w:i/>
                <w:sz w:val="20"/>
                <w:szCs w:val="20"/>
                <w:lang w:val="sr-Latn-CS"/>
              </w:rPr>
              <w:t xml:space="preserve"> </w:t>
            </w:r>
            <w:r w:rsidRPr="009C6792">
              <w:rPr>
                <w:rFonts w:eastAsia="Times New Roman" w:cs="Times New Roman"/>
                <w:i/>
                <w:sz w:val="20"/>
                <w:szCs w:val="20"/>
                <w:lang w:val="sr-Latn-CS"/>
              </w:rPr>
              <w:t>Obrež</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Redovno održavanje</w:t>
            </w:r>
          </w:p>
        </w:tc>
      </w:tr>
      <w:tr w:rsidR="00570346" w:rsidRPr="009C6792" w:rsidTr="001611C1">
        <w:trPr>
          <w:trHeight w:val="727"/>
        </w:trPr>
        <w:tc>
          <w:tcPr>
            <w:tcW w:w="920" w:type="dxa"/>
            <w:vMerge/>
            <w:tcBorders>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2271" w:type="dxa"/>
            <w:vMerge/>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b/>
                <w:i/>
                <w:sz w:val="20"/>
                <w:szCs w:val="20"/>
                <w:lang w:val="sr-Latn-CS"/>
              </w:rPr>
            </w:pPr>
          </w:p>
        </w:tc>
        <w:tc>
          <w:tcPr>
            <w:tcW w:w="5139" w:type="dxa"/>
            <w:tcBorders>
              <w:top w:val="single" w:sz="8"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570346" w:rsidRPr="009C6792" w:rsidRDefault="00570346" w:rsidP="001611C1">
            <w:pPr>
              <w:spacing w:after="0" w:line="240" w:lineRule="auto"/>
              <w:jc w:val="center"/>
              <w:rPr>
                <w:rFonts w:eastAsia="Times New Roman" w:cs="Times New Roman"/>
                <w:sz w:val="20"/>
                <w:szCs w:val="20"/>
                <w:lang w:val="sr-Latn-CS"/>
              </w:rPr>
            </w:pPr>
          </w:p>
        </w:tc>
      </w:tr>
    </w:tbl>
    <w:p w:rsidR="00570346" w:rsidRPr="009C6792" w:rsidRDefault="00570346" w:rsidP="00570346">
      <w:pPr>
        <w:spacing w:after="0" w:line="240" w:lineRule="auto"/>
        <w:jc w:val="both"/>
        <w:rPr>
          <w:rFonts w:eastAsia="Times New Roman" w:cs="Times New Roman"/>
          <w:b/>
          <w:sz w:val="20"/>
          <w:szCs w:val="20"/>
          <w:lang w:val="sr-Latn-RS"/>
        </w:rPr>
      </w:pPr>
    </w:p>
    <w:p w:rsidR="00570346" w:rsidRPr="009C6792" w:rsidRDefault="00570346" w:rsidP="00570346">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2</w:t>
      </w:r>
      <w:r w:rsidRPr="009C6792">
        <w:rPr>
          <w:rFonts w:eastAsia="Times New Roman" w:cs="Times New Roman"/>
          <w:b/>
          <w:sz w:val="20"/>
          <w:szCs w:val="20"/>
          <w:lang w:val="sr-Latn-CS"/>
        </w:rPr>
        <w:t>.</w:t>
      </w:r>
      <w:r w:rsidR="00435E43" w:rsidRPr="009C6792">
        <w:rPr>
          <w:rFonts w:eastAsia="Times New Roman" w:cs="Times New Roman"/>
          <w:b/>
          <w:sz w:val="20"/>
          <w:szCs w:val="20"/>
          <w:lang w:val="sr-Latn-CS"/>
        </w:rPr>
        <w:t>7</w:t>
      </w:r>
      <w:r w:rsidRPr="009C6792">
        <w:rPr>
          <w:rFonts w:eastAsia="Times New Roman" w:cs="Times New Roman"/>
          <w:b/>
          <w:i/>
          <w:sz w:val="20"/>
          <w:szCs w:val="20"/>
          <w:lang w:val="sr-Latn-CS"/>
        </w:rPr>
        <w:t xml:space="preserve"> </w:t>
      </w:r>
      <w:r w:rsidRPr="009C6792">
        <w:rPr>
          <w:rFonts w:eastAsia="Times New Roman" w:cs="Times New Roman"/>
          <w:b/>
          <w:sz w:val="20"/>
          <w:szCs w:val="20"/>
          <w:lang w:val="sr-Cyrl-CS"/>
        </w:rPr>
        <w:t>Метеоролошки сензори</w:t>
      </w:r>
      <w:r w:rsidRPr="009C6792">
        <w:rPr>
          <w:rFonts w:eastAsia="Times New Roman" w:cs="Times New Roman"/>
          <w:b/>
          <w:sz w:val="20"/>
          <w:szCs w:val="20"/>
          <w:lang w:val="sr-Cyrl-RS"/>
        </w:rPr>
        <w:t xml:space="preserve"> (услуга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07"/>
        <w:gridCol w:w="1591"/>
      </w:tblGrid>
      <w:tr w:rsidR="00570346" w:rsidRPr="009C6792" w:rsidTr="00806775">
        <w:tc>
          <w:tcPr>
            <w:tcW w:w="920" w:type="dxa"/>
            <w:tcBorders>
              <w:bottom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Redni broj</w:t>
            </w:r>
          </w:p>
        </w:tc>
        <w:tc>
          <w:tcPr>
            <w:tcW w:w="227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Mesto</w:t>
            </w:r>
          </w:p>
        </w:tc>
        <w:tc>
          <w:tcPr>
            <w:tcW w:w="5107"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Cyrl-CS" w:eastAsia="ar-SA"/>
              </w:rPr>
              <w:t>Model</w:t>
            </w:r>
            <w:r w:rsidRPr="009C6792">
              <w:rPr>
                <w:rFonts w:eastAsia="Times New Roman" w:cs="Times New Roman"/>
                <w:b/>
                <w:i/>
                <w:sz w:val="20"/>
                <w:szCs w:val="20"/>
                <w:lang w:val="sr-Latn-CS" w:eastAsia="ar-SA"/>
              </w:rPr>
              <w:t>/Proizvođač</w:t>
            </w:r>
          </w:p>
        </w:tc>
        <w:tc>
          <w:tcPr>
            <w:tcW w:w="1591" w:type="dxa"/>
            <w:tcBorders>
              <w:left w:val="single" w:sz="18" w:space="0" w:color="auto"/>
              <w:bottom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Specifikacija usluge</w:t>
            </w:r>
          </w:p>
        </w:tc>
      </w:tr>
      <w:tr w:rsidR="00570346" w:rsidRPr="009C6792" w:rsidTr="00806775">
        <w:trPr>
          <w:trHeight w:val="507"/>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RS" w:eastAsia="ar-SA"/>
              </w:rPr>
            </w:pPr>
            <w:r w:rsidRPr="009C6792">
              <w:rPr>
                <w:rFonts w:eastAsia="Times New Roman" w:cs="Times New Roman"/>
                <w:b/>
                <w:i/>
                <w:sz w:val="20"/>
                <w:szCs w:val="20"/>
                <w:lang w:val="sr-Latn-RS" w:eastAsia="ar-SA"/>
              </w:rPr>
              <w:t>1.</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Subotica</w:t>
            </w:r>
          </w:p>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i/>
                <w:sz w:val="20"/>
                <w:szCs w:val="20"/>
                <w:lang w:val="sr-Latn-CS" w:eastAsia="ar-SA"/>
              </w:rPr>
              <w:t>centralna gradska raskrsnica: ugao Ulice Maksima Gorkog i Trga Lazara Nešića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080482">
            <w:pPr>
              <w:suppressAutoHyphens/>
              <w:spacing w:after="0" w:line="240" w:lineRule="auto"/>
              <w:jc w:val="both"/>
              <w:rPr>
                <w:rFonts w:eastAsia="Times New Roman" w:cs="Times New Roman"/>
                <w:b/>
                <w:sz w:val="20"/>
                <w:szCs w:val="20"/>
                <w:lang w:val="sr-Cyrl-RS" w:eastAsia="ar-SA"/>
              </w:rPr>
            </w:pPr>
            <w:r w:rsidRPr="009C6792">
              <w:rPr>
                <w:rFonts w:eastAsia="Times New Roman" w:cs="Times New Roman"/>
                <w:b/>
                <w:sz w:val="20"/>
                <w:szCs w:val="20"/>
                <w:lang w:val="sr-Cyrl-RS" w:eastAsia="ar-SA"/>
              </w:rPr>
              <w:t>Meteorološka glava sa 5 senzora</w:t>
            </w:r>
            <w:r w:rsidR="005B1479" w:rsidRPr="009C6792">
              <w:rPr>
                <w:rFonts w:eastAsia="Times New Roman" w:cs="Times New Roman"/>
                <w:b/>
                <w:sz w:val="20"/>
                <w:szCs w:val="20"/>
                <w:lang w:val="sr-Latn-RS" w:eastAsia="ar-SA"/>
              </w:rPr>
              <w:t xml:space="preserve"> </w:t>
            </w:r>
            <w:r w:rsidRPr="009C6792">
              <w:rPr>
                <w:rFonts w:eastAsia="Times New Roman" w:cs="Times New Roman"/>
                <w:b/>
                <w:sz w:val="20"/>
                <w:szCs w:val="20"/>
                <w:lang w:val="sr-Cyrl-RS" w:eastAsia="ar-SA"/>
              </w:rPr>
              <w:t xml:space="preserve">(temperatura i relativna vlažnost vazduha, </w:t>
            </w:r>
            <w:r w:rsidR="00080482" w:rsidRPr="009C6792">
              <w:rPr>
                <w:rFonts w:eastAsia="Times New Roman" w:cs="Times New Roman"/>
                <w:b/>
                <w:sz w:val="20"/>
                <w:szCs w:val="20"/>
                <w:lang w:val="sr-Latn-RS" w:eastAsia="ar-SA"/>
              </w:rPr>
              <w:t>pravac</w:t>
            </w:r>
            <w:r w:rsidRPr="009C6792">
              <w:rPr>
                <w:rFonts w:eastAsia="Times New Roman" w:cs="Times New Roman"/>
                <w:b/>
                <w:sz w:val="20"/>
                <w:szCs w:val="20"/>
                <w:lang w:val="sr-Cyrl-RS" w:eastAsia="ar-SA"/>
              </w:rPr>
              <w:t xml:space="preserve">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806775">
        <w:trPr>
          <w:trHeight w:val="507"/>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Cyrl-RS" w:eastAsia="ar-SA"/>
              </w:rPr>
              <w:t>2.</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Latn-CS" w:eastAsia="ar-SA"/>
              </w:rPr>
              <w:t>Sombor</w:t>
            </w:r>
          </w:p>
          <w:p w:rsidR="00570346" w:rsidRPr="009C6792" w:rsidRDefault="00570346" w:rsidP="00570346">
            <w:pPr>
              <w:suppressAutoHyphens/>
              <w:spacing w:after="0" w:line="240" w:lineRule="auto"/>
              <w:jc w:val="both"/>
              <w:rPr>
                <w:rFonts w:eastAsia="Times New Roman" w:cs="Times New Roman"/>
                <w:i/>
                <w:sz w:val="20"/>
                <w:szCs w:val="20"/>
                <w:lang w:val="sr-Cyrl-RS" w:eastAsia="ar-SA"/>
              </w:rPr>
            </w:pPr>
            <w:r w:rsidRPr="009C6792">
              <w:rPr>
                <w:rFonts w:eastAsia="Times New Roman" w:cs="Times New Roman"/>
                <w:i/>
                <w:sz w:val="20"/>
                <w:szCs w:val="20"/>
                <w:lang w:val="sr-Cyrl-RS" w:eastAsia="ar-SA"/>
              </w:rPr>
              <w:t>centralna gradska raskrsnica: ugao Ulice Venac Petra Bojovića i Venac Stepe Stepanovića</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sz w:val="20"/>
                <w:szCs w:val="20"/>
                <w:lang w:val="sr-Cyrl-RS" w:eastAsia="ar-SA"/>
              </w:rPr>
            </w:pPr>
            <w:r w:rsidRPr="009C6792">
              <w:rPr>
                <w:rFonts w:eastAsia="Times New Roman" w:cs="Times New Roman"/>
                <w:b/>
                <w:sz w:val="20"/>
                <w:szCs w:val="20"/>
                <w:lang w:val="sr-Cyrl-RS" w:eastAsia="ar-SA"/>
              </w:rPr>
              <w:t xml:space="preserve">Meteorološka glava sa 5 senzora (temperatura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1611C1">
        <w:trPr>
          <w:trHeight w:val="681"/>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3.</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Kikinda</w:t>
            </w:r>
          </w:p>
          <w:p w:rsidR="00570346" w:rsidRPr="009C6792" w:rsidRDefault="00570346" w:rsidP="00570346">
            <w:pPr>
              <w:suppressAutoHyphens/>
              <w:spacing w:after="0" w:line="240" w:lineRule="auto"/>
              <w:rPr>
                <w:rFonts w:eastAsia="Times New Roman" w:cs="Times New Roman"/>
                <w:i/>
                <w:sz w:val="20"/>
                <w:szCs w:val="20"/>
                <w:lang w:val="sr-Latn-CS" w:eastAsia="ar-SA"/>
              </w:rPr>
            </w:pPr>
            <w:r w:rsidRPr="009C6792">
              <w:rPr>
                <w:rFonts w:eastAsia="Times New Roman" w:cs="Times New Roman"/>
                <w:i/>
                <w:sz w:val="20"/>
                <w:szCs w:val="20"/>
                <w:lang w:val="sr-Latn-CS" w:eastAsia="ar-SA"/>
              </w:rPr>
              <w:t>ulica Šumica</w:t>
            </w:r>
          </w:p>
        </w:tc>
        <w:tc>
          <w:tcPr>
            <w:tcW w:w="5107"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RS" w:eastAsia="ar-SA"/>
              </w:rPr>
            </w:pPr>
            <w:r w:rsidRPr="009C6792">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806775">
        <w:trPr>
          <w:trHeight w:val="90"/>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 xml:space="preserve">4. </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Novi Sad-Šangaj</w:t>
            </w:r>
          </w:p>
          <w:p w:rsidR="00570346" w:rsidRPr="009C6792" w:rsidRDefault="00570346" w:rsidP="00570346">
            <w:pPr>
              <w:suppressAutoHyphens/>
              <w:spacing w:after="0" w:line="240" w:lineRule="auto"/>
              <w:rPr>
                <w:rFonts w:eastAsia="Times New Roman" w:cs="Times New Roman"/>
                <w:i/>
                <w:sz w:val="20"/>
                <w:szCs w:val="20"/>
                <w:lang w:val="sr-Latn-CS" w:eastAsia="ar-SA"/>
              </w:rPr>
            </w:pPr>
            <w:r w:rsidRPr="009C6792">
              <w:rPr>
                <w:rFonts w:eastAsia="Times New Roman" w:cs="Times New Roman"/>
                <w:i/>
                <w:sz w:val="20"/>
                <w:szCs w:val="20"/>
                <w:lang w:val="sr-Latn-CS" w:eastAsia="ar-SA"/>
              </w:rPr>
              <w:t>Ulica VIII  – dvorište  MZ Šangaj</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uppressAutoHyphens/>
              <w:spacing w:after="0" w:line="100" w:lineRule="atLeast"/>
              <w:rPr>
                <w:rFonts w:eastAsia="Arial Unicode MS" w:cs="Times New Roman"/>
                <w:color w:val="000000"/>
                <w:kern w:val="1"/>
                <w:sz w:val="20"/>
                <w:szCs w:val="20"/>
                <w:lang w:eastAsia="ar-SA"/>
              </w:rPr>
            </w:pPr>
            <w:r w:rsidRPr="009C6792">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806775">
        <w:trPr>
          <w:trHeight w:val="90"/>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 xml:space="preserve">5. </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Deliblatska peščara</w:t>
            </w:r>
          </w:p>
          <w:p w:rsidR="00570346" w:rsidRPr="009C6792" w:rsidRDefault="00570346" w:rsidP="00570346">
            <w:pPr>
              <w:suppressAutoHyphens/>
              <w:spacing w:after="0" w:line="240" w:lineRule="auto"/>
              <w:rPr>
                <w:rFonts w:eastAsia="Times New Roman" w:cs="Times New Roman"/>
                <w:i/>
                <w:sz w:val="20"/>
                <w:szCs w:val="20"/>
                <w:lang w:val="sr-Cyrl-CS" w:eastAsia="ar-SA"/>
              </w:rPr>
            </w:pPr>
            <w:r w:rsidRPr="009C6792">
              <w:rPr>
                <w:rFonts w:eastAsia="Times New Roman" w:cs="Times New Roman"/>
                <w:i/>
                <w:sz w:val="20"/>
                <w:szCs w:val="20"/>
                <w:lang w:val="sr-Latn-CS" w:eastAsia="ar-SA"/>
              </w:rPr>
              <w:t>SRP „Deliblatska peščara“: K-2 Korn</w:t>
            </w:r>
          </w:p>
        </w:tc>
        <w:tc>
          <w:tcPr>
            <w:tcW w:w="5107" w:type="dxa"/>
            <w:tcBorders>
              <w:top w:val="single" w:sz="12" w:space="0" w:color="auto"/>
              <w:left w:val="single" w:sz="18" w:space="0" w:color="auto"/>
              <w:bottom w:val="single" w:sz="8" w:space="0" w:color="auto"/>
              <w:right w:val="single" w:sz="18" w:space="0" w:color="auto"/>
            </w:tcBorders>
            <w:shd w:val="clear" w:color="auto" w:fill="auto"/>
          </w:tcPr>
          <w:p w:rsidR="00570346" w:rsidRPr="009C6792" w:rsidRDefault="00570346" w:rsidP="00570346">
            <w:pPr>
              <w:suppressAutoHyphens/>
              <w:spacing w:after="0" w:line="100" w:lineRule="atLeast"/>
              <w:rPr>
                <w:rFonts w:eastAsia="Arial Unicode MS" w:cs="Times New Roman"/>
                <w:color w:val="000000"/>
                <w:kern w:val="1"/>
                <w:sz w:val="20"/>
                <w:szCs w:val="20"/>
                <w:lang w:eastAsia="ar-SA"/>
              </w:rPr>
            </w:pPr>
            <w:r w:rsidRPr="009C6792">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r w:rsidR="00570346" w:rsidRPr="009C6792" w:rsidTr="001611C1">
        <w:trPr>
          <w:trHeight w:val="906"/>
        </w:trPr>
        <w:tc>
          <w:tcPr>
            <w:tcW w:w="920" w:type="dxa"/>
            <w:tcBorders>
              <w:top w:val="single" w:sz="12"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 xml:space="preserve">6. </w:t>
            </w:r>
          </w:p>
        </w:tc>
        <w:tc>
          <w:tcPr>
            <w:tcW w:w="2271"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240" w:lineRule="auto"/>
              <w:jc w:val="both"/>
              <w:rPr>
                <w:rFonts w:eastAsia="Times New Roman" w:cs="Times New Roman"/>
                <w:b/>
                <w:i/>
                <w:sz w:val="20"/>
                <w:szCs w:val="20"/>
                <w:lang w:val="sr-Latn-CS" w:eastAsia="ar-SA"/>
              </w:rPr>
            </w:pPr>
            <w:r w:rsidRPr="009C6792">
              <w:rPr>
                <w:rFonts w:eastAsia="Times New Roman" w:cs="Times New Roman"/>
                <w:b/>
                <w:i/>
                <w:sz w:val="20"/>
                <w:szCs w:val="20"/>
                <w:lang w:val="sr-Latn-CS" w:eastAsia="ar-SA"/>
              </w:rPr>
              <w:t>Obedska bara</w:t>
            </w:r>
          </w:p>
          <w:p w:rsidR="00570346" w:rsidRPr="009C6792" w:rsidRDefault="00570346" w:rsidP="00570346">
            <w:pPr>
              <w:suppressAutoHyphens/>
              <w:spacing w:after="0" w:line="240" w:lineRule="auto"/>
              <w:rPr>
                <w:rFonts w:eastAsia="Times New Roman" w:cs="Times New Roman"/>
                <w:i/>
                <w:sz w:val="20"/>
                <w:szCs w:val="20"/>
                <w:lang w:val="sr-Cyrl-CS" w:eastAsia="ar-SA"/>
              </w:rPr>
            </w:pPr>
            <w:r w:rsidRPr="009C6792">
              <w:rPr>
                <w:rFonts w:eastAsia="Times New Roman" w:cs="Times New Roman"/>
                <w:i/>
                <w:sz w:val="20"/>
                <w:szCs w:val="20"/>
                <w:lang w:val="sr-Latn-CS" w:eastAsia="ar-SA"/>
              </w:rPr>
              <w:t>SRP „Obedska bara“ hotel “Obedska bara”,</w:t>
            </w:r>
            <w:r w:rsidRPr="009C6792">
              <w:rPr>
                <w:rFonts w:eastAsia="Times New Roman" w:cs="Times New Roman"/>
                <w:b/>
                <w:i/>
                <w:sz w:val="20"/>
                <w:szCs w:val="20"/>
                <w:lang w:val="sr-Latn-CS" w:eastAsia="ar-SA"/>
              </w:rPr>
              <w:t xml:space="preserve"> </w:t>
            </w:r>
            <w:r w:rsidRPr="009C6792">
              <w:rPr>
                <w:rFonts w:eastAsia="Times New Roman" w:cs="Times New Roman"/>
                <w:i/>
                <w:sz w:val="20"/>
                <w:szCs w:val="20"/>
                <w:lang w:val="sr-Latn-CS" w:eastAsia="ar-SA"/>
              </w:rPr>
              <w:t>Obrež</w:t>
            </w:r>
          </w:p>
        </w:tc>
        <w:tc>
          <w:tcPr>
            <w:tcW w:w="5107" w:type="dxa"/>
            <w:tcBorders>
              <w:top w:val="single" w:sz="12" w:space="0" w:color="auto"/>
              <w:left w:val="single" w:sz="18" w:space="0" w:color="auto"/>
              <w:right w:val="single" w:sz="18" w:space="0" w:color="auto"/>
            </w:tcBorders>
            <w:shd w:val="clear" w:color="auto" w:fill="auto"/>
          </w:tcPr>
          <w:p w:rsidR="00570346" w:rsidRPr="009C6792" w:rsidRDefault="00570346" w:rsidP="00570346">
            <w:pPr>
              <w:suppressAutoHyphens/>
              <w:spacing w:after="0" w:line="100" w:lineRule="atLeast"/>
              <w:rPr>
                <w:rFonts w:eastAsia="Arial Unicode MS" w:cs="Times New Roman"/>
                <w:color w:val="000000"/>
                <w:kern w:val="1"/>
                <w:sz w:val="20"/>
                <w:szCs w:val="20"/>
                <w:lang w:eastAsia="ar-SA"/>
              </w:rPr>
            </w:pPr>
            <w:r w:rsidRPr="009C6792">
              <w:rPr>
                <w:rFonts w:eastAsia="Times New Roman" w:cs="Times New Roman"/>
                <w:b/>
                <w:sz w:val="20"/>
                <w:szCs w:val="20"/>
                <w:lang w:val="sr-Cyrl-RS" w:eastAsia="ar-SA"/>
              </w:rPr>
              <w:t xml:space="preserve">Meteorološka glava sa 5 senzora(temperatura i relativna vlažnost vazduha, smer i brzina vetra, senzor za atmosferski pritisak); </w:t>
            </w:r>
            <w:r w:rsidRPr="009C6792">
              <w:rPr>
                <w:rFonts w:eastAsia="Times New Roman" w:cs="Times New Roman"/>
                <w:sz w:val="20"/>
                <w:szCs w:val="20"/>
                <w:lang w:eastAsia="ar-SA"/>
              </w:rPr>
              <w:t xml:space="preserve">Lufft GmbH, </w:t>
            </w:r>
            <w:r w:rsidRPr="009C6792">
              <w:rPr>
                <w:rFonts w:eastAsia="Times New Roman" w:cs="Times New Roman"/>
                <w:sz w:val="20"/>
                <w:szCs w:val="20"/>
                <w:lang w:val="sr-Cyrl-RS" w:eastAsia="ar-SA"/>
              </w:rPr>
              <w:t xml:space="preserve">модел </w:t>
            </w:r>
            <w:r w:rsidRPr="009C6792">
              <w:rPr>
                <w:rFonts w:eastAsia="Times New Roman" w:cs="Times New Roman"/>
                <w:i/>
                <w:sz w:val="20"/>
                <w:szCs w:val="20"/>
                <w:lang w:eastAsia="ar-SA"/>
              </w:rPr>
              <w:t>WS500</w:t>
            </w:r>
          </w:p>
        </w:tc>
        <w:tc>
          <w:tcPr>
            <w:tcW w:w="1591" w:type="dxa"/>
            <w:tcBorders>
              <w:top w:val="single" w:sz="12" w:space="0" w:color="auto"/>
              <w:left w:val="single" w:sz="18" w:space="0" w:color="auto"/>
            </w:tcBorders>
            <w:shd w:val="clear" w:color="auto" w:fill="auto"/>
          </w:tcPr>
          <w:p w:rsidR="00570346" w:rsidRPr="009C6792" w:rsidRDefault="00570346" w:rsidP="00570346">
            <w:pPr>
              <w:rPr>
                <w:sz w:val="20"/>
                <w:szCs w:val="20"/>
                <w:lang w:val="en-GB"/>
              </w:rPr>
            </w:pPr>
            <w:r w:rsidRPr="009C6792">
              <w:rPr>
                <w:rFonts w:eastAsia="Times New Roman" w:cs="Times New Roman"/>
                <w:sz w:val="20"/>
                <w:szCs w:val="20"/>
                <w:lang w:val="sr-Latn-CS" w:eastAsia="ar-SA"/>
              </w:rPr>
              <w:t>Redovno održavanje</w:t>
            </w:r>
          </w:p>
        </w:tc>
      </w:tr>
    </w:tbl>
    <w:p w:rsidR="00570346" w:rsidRPr="009C6792" w:rsidRDefault="00570346" w:rsidP="00570346">
      <w:pPr>
        <w:spacing w:after="0" w:line="240" w:lineRule="auto"/>
        <w:jc w:val="both"/>
        <w:rPr>
          <w:rFonts w:eastAsia="Times New Roman" w:cs="Times New Roman"/>
          <w:b/>
          <w:sz w:val="20"/>
          <w:szCs w:val="20"/>
          <w:lang w:val="sr-Latn-RS"/>
        </w:rPr>
      </w:pPr>
    </w:p>
    <w:p w:rsidR="00570346" w:rsidRPr="009C6792" w:rsidRDefault="00570346" w:rsidP="00570346">
      <w:pPr>
        <w:widowControl w:val="0"/>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lastRenderedPageBreak/>
        <w:t>2.</w:t>
      </w:r>
      <w:r w:rsidR="00435E43" w:rsidRPr="009C6792">
        <w:rPr>
          <w:rFonts w:eastAsia="Times New Roman" w:cs="Times New Roman"/>
          <w:b/>
          <w:sz w:val="20"/>
          <w:szCs w:val="20"/>
          <w:lang w:val="sr-Latn-RS"/>
        </w:rPr>
        <w:t>8</w:t>
      </w:r>
      <w:r w:rsidRPr="009C6792">
        <w:rPr>
          <w:rFonts w:eastAsia="Times New Roman" w:cs="Times New Roman"/>
          <w:b/>
          <w:sz w:val="20"/>
          <w:szCs w:val="20"/>
          <w:lang w:val="sr-Cyrl-CS"/>
        </w:rPr>
        <w:t xml:space="preserve"> Централна јединица за прикупљање и обраду података са аутом</w:t>
      </w:r>
      <w:r w:rsidRPr="009C6792">
        <w:rPr>
          <w:rFonts w:eastAsia="Times New Roman" w:cs="Times New Roman"/>
          <w:b/>
          <w:sz w:val="20"/>
          <w:szCs w:val="20"/>
          <w:lang w:val="sr-Latn-RS"/>
        </w:rPr>
        <w:t>a</w:t>
      </w:r>
      <w:r w:rsidRPr="009C6792">
        <w:rPr>
          <w:rFonts w:eastAsia="Times New Roman" w:cs="Times New Roman"/>
          <w:b/>
          <w:sz w:val="20"/>
          <w:szCs w:val="20"/>
          <w:lang w:val="sr-Cyrl-CS"/>
        </w:rPr>
        <w:t>тских станица</w:t>
      </w:r>
      <w:r w:rsidRPr="009C6792">
        <w:rPr>
          <w:rFonts w:eastAsia="Times New Roman" w:cs="Times New Roman"/>
          <w:b/>
          <w:sz w:val="20"/>
          <w:szCs w:val="20"/>
          <w:lang w:val="sr-Cyrl-RS"/>
        </w:rPr>
        <w:t xml:space="preserve"> (услуга одржавања)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5103"/>
        <w:gridCol w:w="1559"/>
      </w:tblGrid>
      <w:tr w:rsidR="00570346" w:rsidRPr="009C6792" w:rsidTr="000D0A6D">
        <w:tc>
          <w:tcPr>
            <w:tcW w:w="959"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Redni broj</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textAlignment w:val="top"/>
              <w:rPr>
                <w:rFonts w:eastAsia="Times New Roman" w:cs="Times New Roman"/>
                <w:b/>
                <w:i/>
                <w:sz w:val="20"/>
                <w:szCs w:val="20"/>
                <w:lang w:val="sr-Latn-RS"/>
              </w:rPr>
            </w:pPr>
            <w:r w:rsidRPr="009C6792">
              <w:rPr>
                <w:rFonts w:eastAsia="Times New Roman" w:cs="Times New Roman"/>
                <w:b/>
                <w:i/>
                <w:sz w:val="20"/>
                <w:szCs w:val="20"/>
                <w:lang w:val="sr-Latn-RS"/>
              </w:rPr>
              <w:t>Usluga</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textAlignment w:val="top"/>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center"/>
              <w:textAlignment w:val="top"/>
              <w:rPr>
                <w:rFonts w:eastAsia="Times New Roman" w:cs="Times New Roman"/>
                <w:b/>
                <w:i/>
                <w:sz w:val="20"/>
                <w:szCs w:val="20"/>
                <w:lang w:val="sr-Latn-RS"/>
              </w:rPr>
            </w:pPr>
            <w:r w:rsidRPr="009C6792">
              <w:rPr>
                <w:rFonts w:eastAsia="Times New Roman" w:cs="Times New Roman"/>
                <w:b/>
                <w:i/>
                <w:sz w:val="20"/>
                <w:szCs w:val="20"/>
                <w:lang w:val="sr-Latn-RS"/>
              </w:rPr>
              <w:t>Dinamika</w:t>
            </w:r>
          </w:p>
        </w:tc>
      </w:tr>
      <w:tr w:rsidR="00570346" w:rsidRPr="009C6792" w:rsidTr="000D0A6D">
        <w:tc>
          <w:tcPr>
            <w:tcW w:w="959"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Cyrl-CS"/>
              </w:rPr>
            </w:pPr>
            <w:r w:rsidRPr="009C6792">
              <w:rPr>
                <w:rFonts w:eastAsia="Times New Roman" w:cs="Times New Roman"/>
                <w:sz w:val="20"/>
                <w:szCs w:val="20"/>
                <w:lang w:val="sr-Cyrl-CS"/>
              </w:rPr>
              <w:t>1.</w:t>
            </w:r>
          </w:p>
        </w:tc>
        <w:tc>
          <w:tcPr>
            <w:tcW w:w="2268"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Tekuće usluge</w:t>
            </w:r>
          </w:p>
        </w:tc>
        <w:tc>
          <w:tcPr>
            <w:tcW w:w="5103" w:type="dxa"/>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Podrška za korisnike programa u konfigurisanju i korišćenju programa</w:t>
            </w:r>
          </w:p>
        </w:tc>
        <w:tc>
          <w:tcPr>
            <w:tcW w:w="1559" w:type="dxa"/>
            <w:vMerge w:val="restart"/>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RS"/>
              </w:rPr>
            </w:pPr>
            <w:r w:rsidRPr="009C6792">
              <w:rPr>
                <w:rFonts w:eastAsia="Times New Roman" w:cs="Times New Roman"/>
                <w:sz w:val="20"/>
                <w:szCs w:val="20"/>
                <w:lang w:val="sr-Latn-RS"/>
              </w:rPr>
              <w:t>Svakodnevno</w:t>
            </w:r>
          </w:p>
        </w:tc>
      </w:tr>
      <w:tr w:rsidR="00570346" w:rsidRPr="009C6792" w:rsidTr="000D0A6D">
        <w:tc>
          <w:tcPr>
            <w:tcW w:w="9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Redovna – jednom mesečno – provera konzistentnosti baze podataka, njena optimizacija, kreiranje i provera konzistentnosti “back-up” baze podataka</w:t>
            </w:r>
          </w:p>
        </w:tc>
        <w:tc>
          <w:tcPr>
            <w:tcW w:w="15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r>
      <w:tr w:rsidR="00570346" w:rsidRPr="009C6792" w:rsidTr="000D0A6D">
        <w:tc>
          <w:tcPr>
            <w:tcW w:w="9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Poboljšanja i izmene u programu i u njegovoj konfiguraciji</w:t>
            </w:r>
          </w:p>
        </w:tc>
        <w:tc>
          <w:tcPr>
            <w:tcW w:w="1559" w:type="dxa"/>
            <w:vMerge/>
            <w:tcBorders>
              <w:top w:val="single" w:sz="18" w:space="0" w:color="auto"/>
              <w:left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r>
      <w:tr w:rsidR="00570346" w:rsidRPr="009C6792" w:rsidTr="001611C1">
        <w:trPr>
          <w:trHeight w:val="468"/>
        </w:trPr>
        <w:tc>
          <w:tcPr>
            <w:tcW w:w="959"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c>
          <w:tcPr>
            <w:tcW w:w="2268"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b/>
                <w:i/>
                <w:sz w:val="20"/>
                <w:szCs w:val="20"/>
                <w:lang w:val="sr-Latn-CS"/>
              </w:rPr>
            </w:pPr>
          </w:p>
        </w:tc>
        <w:tc>
          <w:tcPr>
            <w:tcW w:w="5103" w:type="dxa"/>
            <w:tcBorders>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jc w:val="both"/>
              <w:textAlignment w:val="top"/>
              <w:rPr>
                <w:rFonts w:eastAsia="Times New Roman" w:cs="Times New Roman"/>
                <w:sz w:val="20"/>
                <w:szCs w:val="20"/>
                <w:lang w:val="sr-Latn-RS"/>
              </w:rPr>
            </w:pPr>
            <w:r w:rsidRPr="009C6792">
              <w:rPr>
                <w:rFonts w:eastAsia="Times New Roman" w:cs="Times New Roman"/>
                <w:sz w:val="20"/>
                <w:szCs w:val="20"/>
                <w:lang w:val="sr-Cyrl-CS"/>
              </w:rPr>
              <w:t>Konsultacije za tumačenje rezultata merenja, statusa instrumenata, korekciju i optimizaciju prenosa podataka i sl.</w:t>
            </w:r>
          </w:p>
        </w:tc>
        <w:tc>
          <w:tcPr>
            <w:tcW w:w="1559" w:type="dxa"/>
            <w:vMerge/>
            <w:tcBorders>
              <w:top w:val="single" w:sz="18" w:space="0" w:color="auto"/>
              <w:left w:val="single" w:sz="18" w:space="0" w:color="auto"/>
              <w:bottom w:val="single" w:sz="18" w:space="0" w:color="auto"/>
              <w:right w:val="single" w:sz="18" w:space="0" w:color="auto"/>
            </w:tcBorders>
            <w:shd w:val="clear" w:color="auto" w:fill="auto"/>
          </w:tcPr>
          <w:p w:rsidR="00570346" w:rsidRPr="009C6792" w:rsidRDefault="00570346" w:rsidP="001611C1">
            <w:pPr>
              <w:spacing w:after="0" w:line="240" w:lineRule="auto"/>
              <w:textAlignment w:val="top"/>
              <w:rPr>
                <w:rFonts w:eastAsia="Times New Roman" w:cs="Times New Roman"/>
                <w:sz w:val="20"/>
                <w:szCs w:val="20"/>
                <w:lang w:val="sr-Latn-CS"/>
              </w:rPr>
            </w:pPr>
          </w:p>
        </w:tc>
      </w:tr>
    </w:tbl>
    <w:p w:rsidR="00570346" w:rsidRPr="009C6792" w:rsidRDefault="00570346" w:rsidP="00570346">
      <w:pPr>
        <w:spacing w:after="0" w:line="240" w:lineRule="auto"/>
        <w:rPr>
          <w:rFonts w:eastAsia="Times New Roman" w:cs="Times New Roman"/>
          <w:b/>
          <w:sz w:val="20"/>
          <w:szCs w:val="20"/>
          <w:lang w:val="sr-Latn-CS"/>
        </w:rPr>
      </w:pPr>
    </w:p>
    <w:p w:rsidR="00570346" w:rsidRPr="009C6792" w:rsidRDefault="00570346" w:rsidP="00570346">
      <w:pPr>
        <w:spacing w:after="0" w:line="240" w:lineRule="auto"/>
        <w:rPr>
          <w:rFonts w:eastAsia="Times New Roman" w:cs="Times New Roman"/>
          <w:b/>
          <w:sz w:val="20"/>
          <w:szCs w:val="20"/>
        </w:rPr>
      </w:pPr>
      <w:r w:rsidRPr="009C6792">
        <w:rPr>
          <w:rFonts w:eastAsia="Times New Roman" w:cs="Times New Roman"/>
          <w:b/>
          <w:sz w:val="20"/>
          <w:szCs w:val="20"/>
        </w:rPr>
        <w:t>2.</w:t>
      </w:r>
      <w:r w:rsidR="00435E43" w:rsidRPr="009C6792">
        <w:rPr>
          <w:rFonts w:eastAsia="Times New Roman" w:cs="Times New Roman"/>
          <w:b/>
          <w:sz w:val="20"/>
          <w:szCs w:val="20"/>
        </w:rPr>
        <w:t>9</w:t>
      </w:r>
      <w:r w:rsidRPr="009C6792">
        <w:rPr>
          <w:rFonts w:eastAsia="Times New Roman" w:cs="Times New Roman"/>
          <w:b/>
          <w:sz w:val="20"/>
          <w:szCs w:val="20"/>
        </w:rPr>
        <w:t xml:space="preserve"> Централни калибрациони систем (услуга</w:t>
      </w:r>
      <w:r w:rsidR="00B26CCA" w:rsidRPr="009C6792">
        <w:rPr>
          <w:rFonts w:eastAsia="Times New Roman" w:cs="Times New Roman"/>
          <w:b/>
          <w:sz w:val="20"/>
          <w:szCs w:val="20"/>
        </w:rPr>
        <w:t xml:space="preserve"> </w:t>
      </w:r>
      <w:r w:rsidR="00B26CCA" w:rsidRPr="009C6792">
        <w:rPr>
          <w:rFonts w:eastAsia="Times New Roman" w:cs="Times New Roman"/>
          <w:b/>
          <w:sz w:val="20"/>
          <w:szCs w:val="20"/>
          <w:lang w:val="sr-Cyrl-RS"/>
        </w:rPr>
        <w:t>редовног</w:t>
      </w:r>
      <w:r w:rsidRPr="009C6792">
        <w:rPr>
          <w:rFonts w:eastAsia="Times New Roman" w:cs="Times New Roman"/>
          <w:b/>
          <w:sz w:val="20"/>
          <w:szCs w:val="20"/>
        </w:rPr>
        <w:t xml:space="preserve"> одржавања)</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58"/>
        <w:gridCol w:w="4820"/>
        <w:gridCol w:w="4111"/>
      </w:tblGrid>
      <w:tr w:rsidR="00570346" w:rsidRPr="009C6792" w:rsidTr="007B32B6">
        <w:tc>
          <w:tcPr>
            <w:tcW w:w="958" w:type="dxa"/>
            <w:tcBorders>
              <w:bottom w:val="single" w:sz="18"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4820"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Latn-RS"/>
              </w:rPr>
              <w:t>Mobilni kalibracioni sistem</w:t>
            </w:r>
            <w:r w:rsidRPr="009C6792">
              <w:rPr>
                <w:rFonts w:eastAsia="Times New Roman" w:cs="Times New Roman"/>
                <w:b/>
                <w:i/>
                <w:sz w:val="20"/>
                <w:szCs w:val="20"/>
                <w:lang w:val="sr-Cyrl-RS"/>
              </w:rPr>
              <w:t>/</w:t>
            </w:r>
            <w:r w:rsidRPr="009C6792">
              <w:rPr>
                <w:rFonts w:eastAsia="Times New Roman" w:cs="Times New Roman"/>
                <w:b/>
                <w:i/>
                <w:sz w:val="20"/>
                <w:szCs w:val="20"/>
                <w:lang w:val="sr-Cyrl-CS"/>
              </w:rPr>
              <w:t xml:space="preserve"> Model</w:t>
            </w:r>
            <w:r w:rsidRPr="009C6792">
              <w:rPr>
                <w:rFonts w:eastAsia="Times New Roman" w:cs="Times New Roman"/>
                <w:b/>
                <w:i/>
                <w:sz w:val="20"/>
                <w:szCs w:val="20"/>
                <w:lang w:val="sr-Latn-CS"/>
              </w:rPr>
              <w:t>/Proizvođač</w:t>
            </w:r>
          </w:p>
        </w:tc>
        <w:tc>
          <w:tcPr>
            <w:tcW w:w="4111" w:type="dxa"/>
            <w:tcBorders>
              <w:left w:val="single" w:sz="18" w:space="0" w:color="auto"/>
              <w:bottom w:val="single" w:sz="18"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Specifikacija usluge</w:t>
            </w:r>
          </w:p>
        </w:tc>
      </w:tr>
      <w:tr w:rsidR="00570346" w:rsidRPr="009C6792" w:rsidTr="007B32B6">
        <w:trPr>
          <w:trHeight w:val="90"/>
        </w:trPr>
        <w:tc>
          <w:tcPr>
            <w:tcW w:w="958" w:type="dxa"/>
            <w:tcBorders>
              <w:top w:val="single" w:sz="12"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4820"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Latn-RS"/>
              </w:rPr>
              <w:t>Kalibrator</w:t>
            </w:r>
            <w:r w:rsidRPr="009C6792">
              <w:rPr>
                <w:rFonts w:eastAsia="Times New Roman" w:cs="Times New Roman"/>
                <w:b/>
                <w:i/>
                <w:sz w:val="20"/>
                <w:szCs w:val="20"/>
                <w:lang w:val="sr-Cyrl-RS"/>
              </w:rPr>
              <w:t>/</w:t>
            </w:r>
            <w:r w:rsidRPr="009C6792">
              <w:rPr>
                <w:rFonts w:eastAsia="Times New Roman" w:cs="Times New Roman"/>
                <w:sz w:val="20"/>
                <w:szCs w:val="20"/>
                <w:lang w:val="sr-Latn-CS"/>
              </w:rPr>
              <w:t xml:space="preserve"> SONIMIX 6000</w:t>
            </w:r>
            <w:r w:rsidRPr="009C6792">
              <w:rPr>
                <w:rFonts w:eastAsia="Times New Roman" w:cs="Times New Roman"/>
                <w:sz w:val="20"/>
                <w:szCs w:val="20"/>
                <w:lang w:val="sr-Cyrl-RS"/>
              </w:rPr>
              <w:t xml:space="preserve"> </w:t>
            </w:r>
            <w:r w:rsidRPr="009C6792">
              <w:rPr>
                <w:rFonts w:eastAsia="Times New Roman" w:cs="Times New Roman"/>
                <w:sz w:val="20"/>
                <w:szCs w:val="20"/>
                <w:lang w:val="sr-Latn-RS"/>
              </w:rPr>
              <w:t>C2</w:t>
            </w:r>
            <w:r w:rsidRPr="009C6792">
              <w:rPr>
                <w:rFonts w:eastAsia="Times New Roman" w:cs="Times New Roman"/>
                <w:sz w:val="20"/>
                <w:szCs w:val="20"/>
                <w:lang w:val="sr-Latn-CS"/>
              </w:rPr>
              <w:t>, LNI  S.A., Švajcarska</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570346" w:rsidRPr="009C6792" w:rsidRDefault="00570346" w:rsidP="00570346">
            <w:pPr>
              <w:spacing w:after="0" w:line="240" w:lineRule="auto"/>
              <w:jc w:val="center"/>
              <w:rPr>
                <w:rFonts w:eastAsia="Times New Roman" w:cs="Times New Roman"/>
                <w:sz w:val="20"/>
                <w:szCs w:val="20"/>
                <w:lang w:val="sr-Latn-RS"/>
              </w:rPr>
            </w:pPr>
            <w:r w:rsidRPr="009C6792">
              <w:rPr>
                <w:rFonts w:eastAsia="Times New Roman" w:cs="Times New Roman"/>
                <w:sz w:val="20"/>
                <w:szCs w:val="20"/>
                <w:lang w:val="sr-Latn-RS"/>
              </w:rPr>
              <w:t>Redovno održavanje</w:t>
            </w:r>
          </w:p>
        </w:tc>
      </w:tr>
    </w:tbl>
    <w:p w:rsidR="000B3200" w:rsidRPr="009C6792" w:rsidRDefault="000B3200" w:rsidP="000B3200">
      <w:pPr>
        <w:spacing w:after="0" w:line="240" w:lineRule="auto"/>
        <w:rPr>
          <w:sz w:val="20"/>
          <w:szCs w:val="20"/>
          <w:lang w:val="sr-Cyrl-RS"/>
        </w:rPr>
      </w:pPr>
    </w:p>
    <w:tbl>
      <w:tblPr>
        <w:tblpPr w:leftFromText="180" w:rightFromText="180" w:vertAnchor="text" w:horzAnchor="margin" w:tblpY="3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050"/>
        <w:gridCol w:w="3240"/>
        <w:gridCol w:w="1620"/>
      </w:tblGrid>
      <w:tr w:rsidR="000B3200" w:rsidRPr="009C6792" w:rsidTr="000B3200">
        <w:trPr>
          <w:trHeight w:val="427"/>
        </w:trPr>
        <w:tc>
          <w:tcPr>
            <w:tcW w:w="1008"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4050"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i/>
                <w:sz w:val="20"/>
                <w:szCs w:val="20"/>
                <w:lang w:val="sr-Latn-CS"/>
              </w:rPr>
            </w:pPr>
            <w:r w:rsidRPr="009C6792">
              <w:rPr>
                <w:rFonts w:eastAsia="Times New Roman" w:cs="Times New Roman"/>
                <w:b/>
                <w:sz w:val="20"/>
                <w:szCs w:val="20"/>
                <w:lang w:val="sr-Latn-CS"/>
              </w:rPr>
              <w:t>Gasovi nosači/Gasne smeše</w:t>
            </w:r>
          </w:p>
        </w:tc>
        <w:tc>
          <w:tcPr>
            <w:tcW w:w="3240"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gasne smeše</w:t>
            </w:r>
          </w:p>
        </w:tc>
        <w:tc>
          <w:tcPr>
            <w:tcW w:w="1620" w:type="dxa"/>
            <w:tcBorders>
              <w:top w:val="single" w:sz="18" w:space="0" w:color="auto"/>
              <w:left w:val="single" w:sz="18" w:space="0" w:color="auto"/>
              <w:bottom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r>
      <w:tr w:rsidR="000B3200" w:rsidRPr="009C6792" w:rsidTr="000B3200">
        <w:trPr>
          <w:trHeight w:val="234"/>
        </w:trPr>
        <w:tc>
          <w:tcPr>
            <w:tcW w:w="1008"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0B3200" w:rsidRPr="009C6792" w:rsidRDefault="000B3200" w:rsidP="000B3200">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Kalibracioni gas CO u N</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 xml:space="preserve"> </w:t>
            </w:r>
            <w:r w:rsidRPr="009C6792">
              <w:rPr>
                <w:rFonts w:eastAsia="Times New Roman" w:cs="Times New Roman"/>
                <w:b/>
                <w:i/>
                <w:sz w:val="20"/>
                <w:szCs w:val="20"/>
                <w:lang w:val="sr-Cyrl-RS"/>
              </w:rPr>
              <w:t>(</w:t>
            </w:r>
            <w:r w:rsidRPr="009C6792">
              <w:rPr>
                <w:rFonts w:eastAsia="Times New Roman" w:cs="Times New Roman"/>
                <w:b/>
                <w:i/>
                <w:sz w:val="20"/>
                <w:szCs w:val="20"/>
                <w:lang w:val="sr-Latn-CS"/>
              </w:rPr>
              <w:t>50l boca</w:t>
            </w:r>
            <w:r w:rsidRPr="009C6792">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10ppm CO</w:t>
            </w:r>
          </w:p>
        </w:tc>
        <w:tc>
          <w:tcPr>
            <w:tcW w:w="1620"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sz w:val="20"/>
                <w:szCs w:val="20"/>
              </w:rPr>
            </w:pPr>
            <w:r w:rsidRPr="009C6792">
              <w:rPr>
                <w:rFonts w:eastAsia="Times New Roman" w:cs="Times New Roman"/>
                <w:b/>
                <w:sz w:val="20"/>
                <w:szCs w:val="20"/>
              </w:rPr>
              <w:t>2</w:t>
            </w:r>
          </w:p>
        </w:tc>
      </w:tr>
      <w:tr w:rsidR="000B3200" w:rsidRPr="009C6792" w:rsidTr="000B3200">
        <w:trPr>
          <w:trHeight w:val="234"/>
        </w:trPr>
        <w:tc>
          <w:tcPr>
            <w:tcW w:w="1008"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4050" w:type="dxa"/>
            <w:tcBorders>
              <w:left w:val="single" w:sz="18" w:space="0" w:color="auto"/>
              <w:right w:val="single" w:sz="18" w:space="0" w:color="auto"/>
            </w:tcBorders>
            <w:shd w:val="clear" w:color="auto" w:fill="auto"/>
          </w:tcPr>
          <w:p w:rsidR="000B3200" w:rsidRPr="009C6792" w:rsidRDefault="000B3200" w:rsidP="000B3200">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Kalibracioni gas NO 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w:t>
            </w:r>
            <w:r w:rsidRPr="009C6792">
              <w:rPr>
                <w:rFonts w:eastAsia="Times New Roman" w:cs="Times New Roman"/>
                <w:b/>
                <w:i/>
                <w:sz w:val="20"/>
                <w:szCs w:val="20"/>
                <w:lang w:val="sr-Cyrl-RS"/>
              </w:rPr>
              <w:t>(</w:t>
            </w:r>
            <w:r w:rsidRPr="009C6792">
              <w:rPr>
                <w:rFonts w:eastAsia="Times New Roman" w:cs="Times New Roman"/>
                <w:b/>
                <w:i/>
                <w:sz w:val="20"/>
                <w:szCs w:val="20"/>
                <w:lang w:val="sr-Latn-CS"/>
              </w:rPr>
              <w:t>50l boca</w:t>
            </w:r>
            <w:r w:rsidRPr="009C6792">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800ppb</w:t>
            </w:r>
          </w:p>
        </w:tc>
        <w:tc>
          <w:tcPr>
            <w:tcW w:w="1620" w:type="dxa"/>
            <w:tcBorders>
              <w:left w:val="single" w:sz="18" w:space="0" w:color="auto"/>
              <w:right w:val="single" w:sz="18" w:space="0" w:color="auto"/>
            </w:tcBorders>
            <w:shd w:val="clear" w:color="auto" w:fill="auto"/>
          </w:tcPr>
          <w:p w:rsidR="000B3200" w:rsidRPr="009C6792" w:rsidRDefault="000B3200" w:rsidP="000B3200">
            <w:pPr>
              <w:spacing w:after="0" w:line="240" w:lineRule="auto"/>
              <w:jc w:val="center"/>
              <w:rPr>
                <w:rFonts w:eastAsia="Times New Roman" w:cs="Times New Roman"/>
                <w:b/>
                <w:sz w:val="20"/>
                <w:szCs w:val="20"/>
                <w:lang w:val="sr-Cyrl-RS"/>
              </w:rPr>
            </w:pPr>
            <w:r w:rsidRPr="009C6792">
              <w:rPr>
                <w:rFonts w:eastAsia="Times New Roman" w:cs="Times New Roman"/>
                <w:b/>
                <w:sz w:val="20"/>
                <w:szCs w:val="20"/>
              </w:rPr>
              <w:t>1</w:t>
            </w:r>
          </w:p>
        </w:tc>
      </w:tr>
      <w:tr w:rsidR="000B3200" w:rsidRPr="009C6792" w:rsidTr="000B3200">
        <w:trPr>
          <w:trHeight w:val="243"/>
        </w:trPr>
        <w:tc>
          <w:tcPr>
            <w:tcW w:w="1008"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Cyrl-RS"/>
              </w:rPr>
            </w:pPr>
            <w:r w:rsidRPr="009C6792">
              <w:rPr>
                <w:rFonts w:eastAsia="Times New Roman"/>
                <w:b/>
                <w:i/>
                <w:sz w:val="20"/>
                <w:szCs w:val="20"/>
                <w:lang w:val="sr-Cyrl-RS"/>
              </w:rPr>
              <w:t>3.</w:t>
            </w:r>
          </w:p>
        </w:tc>
        <w:tc>
          <w:tcPr>
            <w:tcW w:w="405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rPr>
                <w:rFonts w:eastAsia="Times New Roman"/>
                <w:b/>
                <w:i/>
                <w:sz w:val="20"/>
                <w:szCs w:val="20"/>
                <w:lang w:val="sr-Cyrl-RS"/>
              </w:rPr>
            </w:pPr>
            <w:r w:rsidRPr="009C6792">
              <w:rPr>
                <w:rFonts w:eastAsia="Times New Roman" w:cs="Times New Roman"/>
                <w:b/>
                <w:i/>
                <w:sz w:val="20"/>
                <w:szCs w:val="20"/>
                <w:lang w:val="sr-Latn-CS"/>
              </w:rPr>
              <w:t>Kalibracioni gas SO</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w:t>
            </w:r>
            <w:r w:rsidRPr="009C6792">
              <w:rPr>
                <w:rFonts w:eastAsia="Times New Roman" w:cs="Times New Roman"/>
                <w:b/>
                <w:i/>
                <w:sz w:val="20"/>
                <w:szCs w:val="20"/>
                <w:lang w:val="sr-Cyrl-RS"/>
              </w:rPr>
              <w:t>(</w:t>
            </w:r>
            <w:r w:rsidRPr="009C6792">
              <w:rPr>
                <w:rFonts w:eastAsia="Times New Roman" w:cs="Times New Roman"/>
                <w:b/>
                <w:i/>
                <w:sz w:val="20"/>
                <w:szCs w:val="20"/>
                <w:lang w:val="sr-Latn-CS"/>
              </w:rPr>
              <w:t>50l boca</w:t>
            </w:r>
            <w:r w:rsidRPr="009C6792">
              <w:rPr>
                <w:rFonts w:eastAsia="Times New Roman" w:cs="Times New Roman"/>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sz w:val="20"/>
                <w:szCs w:val="20"/>
                <w:lang w:val="sr-Latn-CS"/>
              </w:rPr>
            </w:pPr>
            <w:r w:rsidRPr="009C6792">
              <w:rPr>
                <w:rFonts w:eastAsia="Times New Roman"/>
                <w:sz w:val="20"/>
                <w:szCs w:val="20"/>
                <w:lang w:val="sr-Latn-CS"/>
              </w:rPr>
              <w:t>400ppb</w:t>
            </w:r>
          </w:p>
        </w:tc>
        <w:tc>
          <w:tcPr>
            <w:tcW w:w="162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center"/>
              <w:rPr>
                <w:rFonts w:eastAsia="Times New Roman"/>
                <w:b/>
                <w:sz w:val="20"/>
                <w:szCs w:val="20"/>
                <w:lang w:val="en-GB"/>
              </w:rPr>
            </w:pPr>
            <w:r w:rsidRPr="009C6792">
              <w:rPr>
                <w:rFonts w:eastAsia="Times New Roman"/>
                <w:b/>
                <w:sz w:val="20"/>
                <w:szCs w:val="20"/>
                <w:lang w:val="en-GB"/>
              </w:rPr>
              <w:t>2</w:t>
            </w:r>
          </w:p>
        </w:tc>
      </w:tr>
      <w:tr w:rsidR="000B3200" w:rsidRPr="009C6792" w:rsidTr="000B3200">
        <w:trPr>
          <w:trHeight w:val="179"/>
        </w:trPr>
        <w:tc>
          <w:tcPr>
            <w:tcW w:w="1008"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Latn-RS"/>
              </w:rPr>
            </w:pPr>
            <w:r w:rsidRPr="009C6792">
              <w:rPr>
                <w:rFonts w:eastAsia="Times New Roman"/>
                <w:b/>
                <w:i/>
                <w:sz w:val="20"/>
                <w:szCs w:val="20"/>
                <w:lang w:val="sr-Latn-RS"/>
              </w:rPr>
              <w:t>4.</w:t>
            </w:r>
          </w:p>
        </w:tc>
        <w:tc>
          <w:tcPr>
            <w:tcW w:w="405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rPr>
                <w:b/>
                <w:i/>
                <w:sz w:val="20"/>
                <w:szCs w:val="20"/>
                <w:lang w:val="sr-Cyrl-RS"/>
              </w:rPr>
            </w:pPr>
            <w:r w:rsidRPr="009C6792">
              <w:rPr>
                <w:b/>
                <w:i/>
                <w:sz w:val="20"/>
                <w:szCs w:val="20"/>
                <w:lang w:val="en-GB"/>
              </w:rPr>
              <w:t>Kalibracioni gas BT(E)X u N</w:t>
            </w:r>
            <w:r w:rsidRPr="009C6792">
              <w:rPr>
                <w:b/>
                <w:i/>
                <w:sz w:val="20"/>
                <w:szCs w:val="20"/>
                <w:vertAlign w:val="subscript"/>
                <w:lang w:val="en-GB"/>
              </w:rPr>
              <w:t>2</w:t>
            </w:r>
            <w:r w:rsidRPr="009C6792">
              <w:rPr>
                <w:b/>
                <w:i/>
                <w:sz w:val="20"/>
                <w:szCs w:val="20"/>
                <w:lang w:val="en-GB"/>
              </w:rPr>
              <w:t xml:space="preserve"> </w:t>
            </w:r>
            <w:r w:rsidRPr="009C6792">
              <w:rPr>
                <w:b/>
                <w:i/>
                <w:sz w:val="20"/>
                <w:szCs w:val="20"/>
                <w:lang w:val="sr-Cyrl-RS"/>
              </w:rPr>
              <w:t>(</w:t>
            </w:r>
            <w:r w:rsidRPr="009C6792">
              <w:rPr>
                <w:b/>
                <w:i/>
                <w:sz w:val="20"/>
                <w:szCs w:val="20"/>
                <w:lang w:val="en-GB"/>
              </w:rPr>
              <w:t>10l</w:t>
            </w:r>
            <w:r w:rsidRPr="009C6792">
              <w:rPr>
                <w:b/>
                <w:i/>
                <w:sz w:val="20"/>
                <w:szCs w:val="20"/>
                <w:lang w:val="sr-Cyrl-RS"/>
              </w:rPr>
              <w:t xml:space="preserve"> </w:t>
            </w:r>
            <w:r w:rsidRPr="009C6792">
              <w:rPr>
                <w:b/>
                <w:i/>
                <w:sz w:val="20"/>
                <w:szCs w:val="20"/>
                <w:lang w:val="en-GB"/>
              </w:rPr>
              <w:t>boca</w:t>
            </w:r>
            <w:r w:rsidRPr="009C6792">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sz w:val="20"/>
                <w:szCs w:val="20"/>
                <w:lang w:val="sr-Latn-CS"/>
              </w:rPr>
            </w:pPr>
            <w:r w:rsidRPr="009C6792">
              <w:rPr>
                <w:rFonts w:eastAsia="Times New Roman"/>
                <w:sz w:val="20"/>
                <w:szCs w:val="20"/>
                <w:lang w:val="sr-Latn-CS"/>
              </w:rPr>
              <w:t>10ppb</w:t>
            </w:r>
          </w:p>
        </w:tc>
        <w:tc>
          <w:tcPr>
            <w:tcW w:w="162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center"/>
              <w:rPr>
                <w:rFonts w:eastAsia="Times New Roman"/>
                <w:b/>
                <w:sz w:val="20"/>
                <w:szCs w:val="20"/>
                <w:lang w:val="en-GB"/>
              </w:rPr>
            </w:pPr>
            <w:r w:rsidRPr="009C6792">
              <w:rPr>
                <w:rFonts w:eastAsia="Times New Roman"/>
                <w:b/>
                <w:sz w:val="20"/>
                <w:szCs w:val="20"/>
                <w:lang w:val="en-GB"/>
              </w:rPr>
              <w:t>2</w:t>
            </w:r>
          </w:p>
        </w:tc>
      </w:tr>
      <w:tr w:rsidR="000B3200" w:rsidRPr="009C6792" w:rsidTr="000B3200">
        <w:trPr>
          <w:trHeight w:val="179"/>
        </w:trPr>
        <w:tc>
          <w:tcPr>
            <w:tcW w:w="1008"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Latn-RS"/>
              </w:rPr>
            </w:pPr>
            <w:r w:rsidRPr="009C6792">
              <w:rPr>
                <w:rFonts w:eastAsia="Times New Roman"/>
                <w:b/>
                <w:i/>
                <w:sz w:val="20"/>
                <w:szCs w:val="20"/>
                <w:lang w:val="sr-Latn-RS"/>
              </w:rPr>
              <w:t>5</w:t>
            </w:r>
          </w:p>
        </w:tc>
        <w:tc>
          <w:tcPr>
            <w:tcW w:w="405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rPr>
                <w:b/>
                <w:i/>
                <w:sz w:val="20"/>
                <w:szCs w:val="20"/>
                <w:lang w:val="sr-Cyrl-RS"/>
              </w:rPr>
            </w:pPr>
            <w:r w:rsidRPr="009C6792">
              <w:rPr>
                <w:b/>
                <w:i/>
                <w:sz w:val="20"/>
                <w:szCs w:val="20"/>
                <w:lang w:val="en-GB"/>
              </w:rPr>
              <w:t>Kalibracioni gas CO, NO, SO</w:t>
            </w:r>
            <w:r w:rsidRPr="009C6792">
              <w:rPr>
                <w:b/>
                <w:i/>
                <w:sz w:val="20"/>
                <w:szCs w:val="20"/>
                <w:vertAlign w:val="subscript"/>
                <w:lang w:val="en-GB"/>
              </w:rPr>
              <w:t>2</w:t>
            </w:r>
            <w:r w:rsidRPr="009C6792">
              <w:rPr>
                <w:b/>
                <w:i/>
                <w:sz w:val="20"/>
                <w:szCs w:val="20"/>
                <w:lang w:val="en-GB"/>
              </w:rPr>
              <w:t xml:space="preserve"> u N</w:t>
            </w:r>
            <w:r w:rsidRPr="009C6792">
              <w:rPr>
                <w:b/>
                <w:i/>
                <w:sz w:val="20"/>
                <w:szCs w:val="20"/>
                <w:vertAlign w:val="subscript"/>
                <w:lang w:val="en-GB"/>
              </w:rPr>
              <w:t>2</w:t>
            </w:r>
            <w:r w:rsidRPr="009C6792">
              <w:rPr>
                <w:b/>
                <w:i/>
                <w:sz w:val="20"/>
                <w:szCs w:val="20"/>
                <w:lang w:val="en-GB"/>
              </w:rPr>
              <w:t xml:space="preserve"> </w:t>
            </w:r>
            <w:r w:rsidRPr="009C6792">
              <w:rPr>
                <w:b/>
                <w:i/>
                <w:sz w:val="20"/>
                <w:szCs w:val="20"/>
                <w:lang w:val="sr-Cyrl-RS"/>
              </w:rPr>
              <w:t>(</w:t>
            </w:r>
            <w:r w:rsidRPr="009C6792">
              <w:rPr>
                <w:b/>
                <w:i/>
                <w:sz w:val="20"/>
                <w:szCs w:val="20"/>
                <w:lang w:val="en-GB"/>
              </w:rPr>
              <w:t>2l boca</w:t>
            </w:r>
            <w:r w:rsidRPr="009C6792">
              <w:rPr>
                <w:b/>
                <w:i/>
                <w:sz w:val="20"/>
                <w:szCs w:val="20"/>
                <w:lang w:val="sr-Cyrl-RS"/>
              </w:rPr>
              <w:t>)</w:t>
            </w:r>
          </w:p>
        </w:tc>
        <w:tc>
          <w:tcPr>
            <w:tcW w:w="324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sz w:val="20"/>
                <w:szCs w:val="20"/>
                <w:lang w:val="en-GB"/>
              </w:rPr>
            </w:pPr>
            <w:r w:rsidRPr="009C6792">
              <w:rPr>
                <w:sz w:val="20"/>
                <w:szCs w:val="20"/>
                <w:lang w:val="en-GB"/>
              </w:rPr>
              <w:t>64ppm;39ppm;39ppm</w:t>
            </w:r>
          </w:p>
        </w:tc>
        <w:tc>
          <w:tcPr>
            <w:tcW w:w="1620" w:type="dxa"/>
            <w:tcBorders>
              <w:left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center"/>
              <w:rPr>
                <w:rFonts w:eastAsia="Times New Roman"/>
                <w:b/>
                <w:sz w:val="20"/>
                <w:szCs w:val="20"/>
                <w:lang w:val="en-GB"/>
              </w:rPr>
            </w:pPr>
            <w:r w:rsidRPr="009C6792">
              <w:rPr>
                <w:rFonts w:eastAsia="Times New Roman"/>
                <w:b/>
                <w:sz w:val="20"/>
                <w:szCs w:val="20"/>
                <w:lang w:val="en-GB"/>
              </w:rPr>
              <w:t>1</w:t>
            </w:r>
          </w:p>
        </w:tc>
      </w:tr>
      <w:tr w:rsidR="000B3200" w:rsidRPr="009C6792" w:rsidTr="000B3200">
        <w:trPr>
          <w:trHeight w:val="267"/>
        </w:trPr>
        <w:tc>
          <w:tcPr>
            <w:tcW w:w="1008"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rFonts w:eastAsia="Times New Roman"/>
                <w:b/>
                <w:i/>
                <w:sz w:val="20"/>
                <w:szCs w:val="20"/>
                <w:lang w:val="sr-Latn-RS"/>
              </w:rPr>
            </w:pPr>
            <w:r w:rsidRPr="009C6792">
              <w:rPr>
                <w:rFonts w:eastAsia="Times New Roman"/>
                <w:b/>
                <w:i/>
                <w:sz w:val="20"/>
                <w:szCs w:val="20"/>
                <w:lang w:val="sr-Latn-RS"/>
              </w:rPr>
              <w:t>6</w:t>
            </w:r>
          </w:p>
        </w:tc>
        <w:tc>
          <w:tcPr>
            <w:tcW w:w="405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C63BC5">
            <w:pPr>
              <w:tabs>
                <w:tab w:val="left" w:pos="960"/>
              </w:tabs>
              <w:spacing w:after="0" w:line="240" w:lineRule="auto"/>
              <w:rPr>
                <w:b/>
                <w:i/>
                <w:sz w:val="20"/>
                <w:szCs w:val="20"/>
                <w:lang w:val="sr-Cyrl-RS"/>
              </w:rPr>
            </w:pPr>
            <w:r w:rsidRPr="009C6792">
              <w:rPr>
                <w:b/>
                <w:i/>
                <w:sz w:val="20"/>
                <w:szCs w:val="20"/>
                <w:lang w:val="en-GB"/>
              </w:rPr>
              <w:t xml:space="preserve">Gas nosac </w:t>
            </w:r>
            <w:r w:rsidR="00C63BC5" w:rsidRPr="009C6792">
              <w:rPr>
                <w:b/>
                <w:i/>
                <w:sz w:val="20"/>
                <w:szCs w:val="20"/>
                <w:lang w:val="en-GB"/>
              </w:rPr>
              <w:t>a</w:t>
            </w:r>
            <w:r w:rsidRPr="009C6792">
              <w:rPr>
                <w:b/>
                <w:i/>
                <w:sz w:val="20"/>
                <w:szCs w:val="20"/>
                <w:lang w:val="en-GB"/>
              </w:rPr>
              <w:t xml:space="preserve">zot </w:t>
            </w:r>
            <w:r w:rsidRPr="009C6792">
              <w:rPr>
                <w:b/>
                <w:i/>
                <w:sz w:val="20"/>
                <w:szCs w:val="20"/>
                <w:lang w:val="sr-Cyrl-RS"/>
              </w:rPr>
              <w:t>(</w:t>
            </w:r>
            <w:r w:rsidRPr="009C6792">
              <w:rPr>
                <w:b/>
                <w:i/>
                <w:sz w:val="20"/>
                <w:szCs w:val="20"/>
                <w:lang w:val="en-GB"/>
              </w:rPr>
              <w:t>50</w:t>
            </w:r>
            <w:r w:rsidRPr="009C6792">
              <w:rPr>
                <w:b/>
                <w:i/>
                <w:sz w:val="20"/>
                <w:szCs w:val="20"/>
                <w:lang w:val="sr-Latn-RS"/>
              </w:rPr>
              <w:t>l</w:t>
            </w:r>
            <w:r w:rsidRPr="009C6792">
              <w:rPr>
                <w:b/>
                <w:i/>
                <w:sz w:val="20"/>
                <w:szCs w:val="20"/>
                <w:lang w:val="en-GB"/>
              </w:rPr>
              <w:t xml:space="preserve"> boca</w:t>
            </w:r>
            <w:r w:rsidRPr="009C6792">
              <w:rPr>
                <w:b/>
                <w:i/>
                <w:sz w:val="20"/>
                <w:szCs w:val="20"/>
                <w:lang w:val="sr-Cyrl-RS"/>
              </w:rPr>
              <w:t>)</w:t>
            </w:r>
          </w:p>
        </w:tc>
        <w:tc>
          <w:tcPr>
            <w:tcW w:w="324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both"/>
              <w:rPr>
                <w:sz w:val="20"/>
                <w:szCs w:val="20"/>
                <w:lang w:val="en-GB"/>
              </w:rPr>
            </w:pPr>
            <w:r w:rsidRPr="009C6792">
              <w:rPr>
                <w:sz w:val="20"/>
                <w:szCs w:val="20"/>
                <w:lang w:val="en-GB"/>
              </w:rPr>
              <w:t>5,00</w:t>
            </w:r>
          </w:p>
        </w:tc>
        <w:tc>
          <w:tcPr>
            <w:tcW w:w="1620" w:type="dxa"/>
            <w:tcBorders>
              <w:left w:val="single" w:sz="18" w:space="0" w:color="auto"/>
              <w:bottom w:val="single" w:sz="18" w:space="0" w:color="auto"/>
              <w:right w:val="single" w:sz="18" w:space="0" w:color="auto"/>
            </w:tcBorders>
            <w:shd w:val="clear" w:color="auto" w:fill="auto"/>
            <w:tcMar>
              <w:left w:w="115" w:type="dxa"/>
              <w:right w:w="115" w:type="dxa"/>
            </w:tcMar>
          </w:tcPr>
          <w:p w:rsidR="000B3200" w:rsidRPr="009C6792" w:rsidRDefault="000B3200" w:rsidP="000B3200">
            <w:pPr>
              <w:spacing w:after="0" w:line="240" w:lineRule="auto"/>
              <w:jc w:val="center"/>
              <w:rPr>
                <w:rFonts w:eastAsia="Times New Roman"/>
                <w:b/>
                <w:sz w:val="20"/>
                <w:szCs w:val="20"/>
                <w:lang w:val="en-GB"/>
              </w:rPr>
            </w:pPr>
            <w:r w:rsidRPr="009C6792">
              <w:rPr>
                <w:rFonts w:eastAsia="Times New Roman"/>
                <w:b/>
                <w:sz w:val="20"/>
                <w:szCs w:val="20"/>
                <w:lang w:val="en-GB"/>
              </w:rPr>
              <w:t>12</w:t>
            </w:r>
          </w:p>
        </w:tc>
      </w:tr>
    </w:tbl>
    <w:p w:rsidR="000B3200" w:rsidRPr="009C6792" w:rsidRDefault="000B3200" w:rsidP="000B3200">
      <w:pPr>
        <w:spacing w:after="0" w:line="240" w:lineRule="auto"/>
        <w:rPr>
          <w:b/>
          <w:sz w:val="20"/>
          <w:szCs w:val="20"/>
          <w:lang w:val="sr-Cyrl-RS"/>
        </w:rPr>
      </w:pPr>
      <w:r w:rsidRPr="009C6792">
        <w:rPr>
          <w:b/>
          <w:sz w:val="20"/>
          <w:szCs w:val="20"/>
        </w:rPr>
        <w:t>2.</w:t>
      </w:r>
      <w:r w:rsidR="00435E43" w:rsidRPr="009C6792">
        <w:rPr>
          <w:b/>
          <w:sz w:val="20"/>
          <w:szCs w:val="20"/>
        </w:rPr>
        <w:t>10</w:t>
      </w:r>
      <w:r w:rsidRPr="009C6792">
        <w:rPr>
          <w:b/>
          <w:sz w:val="20"/>
          <w:szCs w:val="20"/>
        </w:rPr>
        <w:t xml:space="preserve"> </w:t>
      </w:r>
      <w:r w:rsidRPr="009C6792">
        <w:rPr>
          <w:b/>
          <w:sz w:val="20"/>
          <w:szCs w:val="20"/>
          <w:lang w:val="sr-Cyrl-RS"/>
        </w:rPr>
        <w:t>Калибрациони гасови и гасови носачи (потрошни материјал)</w:t>
      </w:r>
    </w:p>
    <w:p w:rsidR="000B3200" w:rsidRPr="009C6792" w:rsidRDefault="000B3200">
      <w:pPr>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9C6792" w:rsidTr="00BD5ED8">
        <w:trPr>
          <w:tblCellSpacing w:w="20" w:type="dxa"/>
        </w:trPr>
        <w:tc>
          <w:tcPr>
            <w:tcW w:w="9533"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)2)</w:t>
            </w:r>
            <w:r w:rsidR="001E627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квалитет, количина и опис добара, радова или услуга :</w:t>
            </w:r>
          </w:p>
        </w:tc>
      </w:tr>
    </w:tbl>
    <w:p w:rsidR="00835A32" w:rsidRPr="009C6792" w:rsidRDefault="00295CAC" w:rsidP="00295CAC">
      <w:pPr>
        <w:autoSpaceDE w:val="0"/>
        <w:autoSpaceDN w:val="0"/>
        <w:adjustRightInd w:val="0"/>
        <w:spacing w:after="0" w:line="240" w:lineRule="auto"/>
        <w:jc w:val="both"/>
        <w:rPr>
          <w:rFonts w:cs="Verdana"/>
          <w:sz w:val="20"/>
          <w:szCs w:val="20"/>
        </w:rPr>
      </w:pPr>
      <w:r w:rsidRPr="009C6792">
        <w:rPr>
          <w:rFonts w:eastAsia="Times New Roman" w:cs="Times New Roman"/>
          <w:b/>
          <w:sz w:val="20"/>
          <w:szCs w:val="20"/>
          <w:lang w:val="sr-Cyrl-CS"/>
        </w:rPr>
        <w:tab/>
      </w:r>
      <w:r w:rsidR="00835A32" w:rsidRPr="009C6792">
        <w:rPr>
          <w:rFonts w:cs="Verdana"/>
          <w:sz w:val="20"/>
          <w:szCs w:val="20"/>
        </w:rPr>
        <w:t xml:space="preserve">Квалитет и детаљан опис услуга дат је у делу </w:t>
      </w:r>
      <w:r w:rsidR="00A27D8C" w:rsidRPr="009C6792">
        <w:rPr>
          <w:rFonts w:cs="Verdana"/>
          <w:sz w:val="20"/>
          <w:szCs w:val="20"/>
        </w:rPr>
        <w:t>2</w:t>
      </w:r>
      <w:r w:rsidR="00835A32" w:rsidRPr="009C6792">
        <w:rPr>
          <w:rFonts w:cs="Verdana"/>
          <w:sz w:val="20"/>
          <w:szCs w:val="20"/>
        </w:rPr>
        <w:t>.1. конкурсне документације</w:t>
      </w:r>
      <w:r w:rsidR="00A02686" w:rsidRPr="009C6792">
        <w:rPr>
          <w:rFonts w:cs="Verdana"/>
          <w:sz w:val="20"/>
          <w:szCs w:val="20"/>
          <w:lang w:val="sr-Cyrl-RS"/>
        </w:rPr>
        <w:t xml:space="preserve"> </w:t>
      </w:r>
      <w:r w:rsidR="00835A32" w:rsidRPr="009C6792">
        <w:rPr>
          <w:rFonts w:cs="Verdana"/>
          <w:sz w:val="20"/>
          <w:szCs w:val="20"/>
        </w:rPr>
        <w:t>„Врста, техничке карактеристике (спецификације)“</w:t>
      </w:r>
      <w:r w:rsidRPr="009C6792">
        <w:rPr>
          <w:rFonts w:cs="Verdana"/>
          <w:sz w:val="20"/>
          <w:szCs w:val="20"/>
        </w:rPr>
        <w:t>.</w:t>
      </w:r>
      <w:r w:rsidRPr="009C6792">
        <w:rPr>
          <w:rFonts w:cs="Verdana"/>
          <w:sz w:val="20"/>
          <w:szCs w:val="20"/>
          <w:lang w:val="sr-Cyrl-RS"/>
        </w:rPr>
        <w:t xml:space="preserve"> </w:t>
      </w:r>
      <w:r w:rsidR="00835A32" w:rsidRPr="009C6792">
        <w:rPr>
          <w:rFonts w:cs="Verdana"/>
          <w:sz w:val="20"/>
          <w:szCs w:val="20"/>
        </w:rPr>
        <w:t>Понуда мора у свему да одговара минималним захтевима дефинисаним од стране</w:t>
      </w:r>
      <w:r w:rsidRPr="009C6792">
        <w:rPr>
          <w:rFonts w:cs="Verdana"/>
          <w:sz w:val="20"/>
          <w:szCs w:val="20"/>
          <w:lang w:val="sr-Cyrl-RS"/>
        </w:rPr>
        <w:t xml:space="preserve"> </w:t>
      </w:r>
      <w:r w:rsidR="00835A32" w:rsidRPr="009C6792">
        <w:rPr>
          <w:rFonts w:cs="Verdana"/>
          <w:sz w:val="20"/>
          <w:szCs w:val="20"/>
        </w:rPr>
        <w:t>Наручиоца.</w:t>
      </w:r>
    </w:p>
    <w:p w:rsidR="00835A32" w:rsidRPr="009C6792" w:rsidRDefault="00835A32" w:rsidP="00295CAC">
      <w:pPr>
        <w:autoSpaceDE w:val="0"/>
        <w:autoSpaceDN w:val="0"/>
        <w:adjustRightInd w:val="0"/>
        <w:spacing w:after="0" w:line="240" w:lineRule="auto"/>
        <w:ind w:firstLine="720"/>
        <w:jc w:val="both"/>
        <w:rPr>
          <w:rFonts w:cs="Verdana"/>
          <w:sz w:val="20"/>
          <w:szCs w:val="20"/>
        </w:rPr>
      </w:pPr>
      <w:r w:rsidRPr="009C6792">
        <w:rPr>
          <w:rFonts w:cs="Verdana"/>
          <w:sz w:val="20"/>
          <w:szCs w:val="20"/>
        </w:rPr>
        <w:t>У случају да и један део понуде не буде у складу са захтевима и условима наведеним у</w:t>
      </w:r>
      <w:r w:rsidR="00295CAC" w:rsidRPr="009C6792">
        <w:rPr>
          <w:rFonts w:cs="Verdana"/>
          <w:sz w:val="20"/>
          <w:szCs w:val="20"/>
          <w:lang w:val="sr-Cyrl-RS"/>
        </w:rPr>
        <w:t xml:space="preserve"> </w:t>
      </w:r>
      <w:r w:rsidRPr="009C6792">
        <w:rPr>
          <w:rFonts w:cs="Verdana"/>
          <w:sz w:val="20"/>
          <w:szCs w:val="20"/>
        </w:rPr>
        <w:t>Техничкој спецификацији понуда ће се одбити.</w:t>
      </w:r>
    </w:p>
    <w:p w:rsidR="00835A32" w:rsidRPr="009C6792"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9C6792" w:rsidTr="00BD5ED8">
        <w:trPr>
          <w:tblCellSpacing w:w="20" w:type="dxa"/>
        </w:trPr>
        <w:tc>
          <w:tcPr>
            <w:tcW w:w="9623"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highlight w:val="yellow"/>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)3)</w:t>
            </w:r>
            <w:r w:rsidR="001E627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начин спровођења контроле и обезбеђивања гаранције квалитета:</w:t>
            </w:r>
          </w:p>
        </w:tc>
      </w:tr>
    </w:tbl>
    <w:p w:rsidR="000150EF" w:rsidRPr="009C6792" w:rsidRDefault="000150EF" w:rsidP="000773C1">
      <w:pPr>
        <w:autoSpaceDE w:val="0"/>
        <w:autoSpaceDN w:val="0"/>
        <w:adjustRightInd w:val="0"/>
        <w:spacing w:after="0" w:line="240" w:lineRule="auto"/>
        <w:ind w:firstLine="720"/>
        <w:jc w:val="both"/>
        <w:rPr>
          <w:rFonts w:cs="Verdana"/>
          <w:sz w:val="20"/>
          <w:szCs w:val="20"/>
        </w:rPr>
      </w:pPr>
      <w:r w:rsidRPr="009C6792">
        <w:rPr>
          <w:rFonts w:eastAsia="Times New Roman" w:cs="Times New Roman"/>
          <w:sz w:val="20"/>
          <w:szCs w:val="20"/>
          <w:lang w:val="sr-Cyrl-RS"/>
        </w:rPr>
        <w:t>Понуђач је дужан да пре давања понуде изврш</w:t>
      </w:r>
      <w:r w:rsidR="000773C1" w:rsidRPr="009C6792">
        <w:rPr>
          <w:rFonts w:eastAsia="Times New Roman" w:cs="Times New Roman"/>
          <w:sz w:val="20"/>
          <w:szCs w:val="20"/>
          <w:lang w:val="sr-Cyrl-RS"/>
        </w:rPr>
        <w:t xml:space="preserve">и увид на </w:t>
      </w:r>
      <w:r w:rsidR="00A27D8C" w:rsidRPr="009C6792">
        <w:rPr>
          <w:rFonts w:eastAsia="Times New Roman" w:cs="Times New Roman"/>
          <w:sz w:val="20"/>
          <w:szCs w:val="20"/>
          <w:lang w:val="sr-Cyrl-RS"/>
        </w:rPr>
        <w:t>мерним местима/аутоматским станицам</w:t>
      </w:r>
      <w:r w:rsidR="00F24D86" w:rsidRPr="009C6792">
        <w:rPr>
          <w:rFonts w:eastAsia="Times New Roman" w:cs="Times New Roman"/>
          <w:sz w:val="20"/>
          <w:szCs w:val="20"/>
          <w:lang w:val="en-GB"/>
        </w:rPr>
        <w:t>a</w:t>
      </w:r>
      <w:r w:rsidR="00A27D8C" w:rsidRPr="009C6792">
        <w:rPr>
          <w:rFonts w:eastAsia="Times New Roman" w:cs="Times New Roman"/>
          <w:sz w:val="20"/>
          <w:szCs w:val="20"/>
          <w:lang w:val="sr-Cyrl-RS"/>
        </w:rPr>
        <w:t xml:space="preserve">: Суботица, Сомбор, Кикинда, Нови Сад – Шангај, Делиблатска пешчара, Обедска бара и </w:t>
      </w:r>
      <w:r w:rsidR="0066186E">
        <w:rPr>
          <w:rFonts w:eastAsia="Times New Roman" w:cs="Times New Roman"/>
          <w:sz w:val="20"/>
          <w:szCs w:val="20"/>
          <w:lang w:val="sr-Cyrl-RS"/>
        </w:rPr>
        <w:t>Ц</w:t>
      </w:r>
      <w:r w:rsidR="00A27D8C" w:rsidRPr="009C6792">
        <w:rPr>
          <w:rFonts w:eastAsia="Times New Roman" w:cs="Times New Roman"/>
          <w:sz w:val="20"/>
          <w:szCs w:val="20"/>
          <w:lang w:val="sr-Cyrl-RS"/>
        </w:rPr>
        <w:t>ентралн</w:t>
      </w:r>
      <w:r w:rsidR="009F3979" w:rsidRPr="009C6792">
        <w:rPr>
          <w:rFonts w:eastAsia="Times New Roman" w:cs="Times New Roman"/>
          <w:sz w:val="20"/>
          <w:szCs w:val="20"/>
          <w:lang w:val="sr-Cyrl-RS"/>
        </w:rPr>
        <w:t>ој</w:t>
      </w:r>
      <w:r w:rsidR="00A27D8C" w:rsidRPr="009C6792">
        <w:rPr>
          <w:rFonts w:eastAsia="Times New Roman" w:cs="Times New Roman"/>
          <w:sz w:val="20"/>
          <w:szCs w:val="20"/>
          <w:lang w:val="sr-Cyrl-RS"/>
        </w:rPr>
        <w:t xml:space="preserve"> јединиц</w:t>
      </w:r>
      <w:r w:rsidR="009F3979" w:rsidRPr="009C6792">
        <w:rPr>
          <w:rFonts w:eastAsia="Times New Roman" w:cs="Times New Roman"/>
          <w:sz w:val="20"/>
          <w:szCs w:val="20"/>
          <w:lang w:val="sr-Cyrl-RS"/>
        </w:rPr>
        <w:t>и</w:t>
      </w:r>
      <w:r w:rsidR="00A27D8C" w:rsidRPr="009C6792">
        <w:rPr>
          <w:rFonts w:eastAsia="Times New Roman" w:cs="Times New Roman"/>
          <w:sz w:val="20"/>
          <w:szCs w:val="20"/>
          <w:lang w:val="sr-Cyrl-RS"/>
        </w:rPr>
        <w:t xml:space="preserve"> за прикупљање и обраду података са аутоматск</w:t>
      </w:r>
      <w:r w:rsidR="009F3979" w:rsidRPr="009C6792">
        <w:rPr>
          <w:rFonts w:eastAsia="Times New Roman" w:cs="Times New Roman"/>
          <w:sz w:val="20"/>
          <w:szCs w:val="20"/>
          <w:lang w:val="sr-Cyrl-RS"/>
        </w:rPr>
        <w:t>их</w:t>
      </w:r>
      <w:r w:rsidR="00A27D8C" w:rsidRPr="009C6792">
        <w:rPr>
          <w:rFonts w:eastAsia="Times New Roman" w:cs="Times New Roman"/>
          <w:sz w:val="20"/>
          <w:szCs w:val="20"/>
          <w:lang w:val="sr-Cyrl-RS"/>
        </w:rPr>
        <w:t xml:space="preserve"> станиц</w:t>
      </w:r>
      <w:r w:rsidR="009F3979" w:rsidRPr="009C6792">
        <w:rPr>
          <w:rFonts w:eastAsia="Times New Roman" w:cs="Times New Roman"/>
          <w:sz w:val="20"/>
          <w:szCs w:val="20"/>
          <w:lang w:val="sr-Cyrl-RS"/>
        </w:rPr>
        <w:t>а у</w:t>
      </w:r>
      <w:r w:rsidR="00A27D8C" w:rsidRPr="009C6792">
        <w:rPr>
          <w:rFonts w:eastAsia="Times New Roman" w:cs="Times New Roman"/>
          <w:sz w:val="20"/>
          <w:szCs w:val="20"/>
          <w:lang w:val="sr-Cyrl-RS"/>
        </w:rPr>
        <w:t xml:space="preserve"> Нов</w:t>
      </w:r>
      <w:r w:rsidR="009F3979" w:rsidRPr="009C6792">
        <w:rPr>
          <w:rFonts w:eastAsia="Times New Roman" w:cs="Times New Roman"/>
          <w:sz w:val="20"/>
          <w:szCs w:val="20"/>
          <w:lang w:val="sr-Cyrl-RS"/>
        </w:rPr>
        <w:t>ом</w:t>
      </w:r>
      <w:r w:rsidR="00A27D8C" w:rsidRPr="009C6792">
        <w:rPr>
          <w:rFonts w:eastAsia="Times New Roman" w:cs="Times New Roman"/>
          <w:sz w:val="20"/>
          <w:szCs w:val="20"/>
          <w:lang w:val="sr-Cyrl-RS"/>
        </w:rPr>
        <w:t xml:space="preserve"> Сад</w:t>
      </w:r>
      <w:r w:rsidR="009F3979" w:rsidRPr="009C6792">
        <w:rPr>
          <w:rFonts w:eastAsia="Times New Roman" w:cs="Times New Roman"/>
          <w:sz w:val="20"/>
          <w:szCs w:val="20"/>
          <w:lang w:val="sr-Cyrl-RS"/>
        </w:rPr>
        <w:t>у</w:t>
      </w:r>
      <w:r w:rsidR="000773C1" w:rsidRPr="009C6792">
        <w:rPr>
          <w:rFonts w:eastAsia="Times New Roman" w:cs="Times New Roman"/>
          <w:sz w:val="20"/>
          <w:szCs w:val="20"/>
          <w:lang w:val="sr-Cyrl-RS"/>
        </w:rPr>
        <w:t xml:space="preserve">, </w:t>
      </w:r>
      <w:r w:rsidR="009F3979" w:rsidRPr="009C6792">
        <w:rPr>
          <w:rFonts w:eastAsia="Times New Roman" w:cs="Times New Roman"/>
          <w:sz w:val="20"/>
          <w:szCs w:val="20"/>
          <w:lang w:val="sr-Cyrl-RS"/>
        </w:rPr>
        <w:t xml:space="preserve">у оквиру </w:t>
      </w:r>
      <w:r w:rsidRPr="009C6792">
        <w:rPr>
          <w:rFonts w:eastAsia="Times New Roman" w:cs="Times New Roman"/>
          <w:sz w:val="20"/>
          <w:szCs w:val="20"/>
          <w:lang w:val="sr-Cyrl-RS"/>
        </w:rPr>
        <w:t>постојеће</w:t>
      </w:r>
      <w:r w:rsidR="00A27D8C" w:rsidRPr="009C6792">
        <w:rPr>
          <w:rFonts w:eastAsia="Times New Roman" w:cs="Times New Roman"/>
          <w:sz w:val="20"/>
          <w:szCs w:val="20"/>
          <w:lang w:val="sr-Cyrl-RS"/>
        </w:rPr>
        <w:t xml:space="preserve"> локалне мреже аутоматског мониторинга АП Војводине за контролу </w:t>
      </w:r>
      <w:r w:rsidR="00455153" w:rsidRPr="009C6792">
        <w:rPr>
          <w:rFonts w:eastAsia="Times New Roman" w:cs="Times New Roman"/>
          <w:sz w:val="20"/>
          <w:szCs w:val="20"/>
          <w:lang w:val="sr-Cyrl-RS"/>
        </w:rPr>
        <w:t>амбијенталног ваздуха на територији АП Војводи</w:t>
      </w:r>
      <w:r w:rsidR="00777F6A" w:rsidRPr="009C6792">
        <w:rPr>
          <w:rFonts w:eastAsia="Times New Roman" w:cs="Times New Roman"/>
          <w:sz w:val="20"/>
          <w:szCs w:val="20"/>
          <w:lang w:val="sr-Cyrl-RS"/>
        </w:rPr>
        <w:t>н</w:t>
      </w:r>
      <w:r w:rsidR="00455153" w:rsidRPr="009C6792">
        <w:rPr>
          <w:rFonts w:eastAsia="Times New Roman" w:cs="Times New Roman"/>
          <w:sz w:val="20"/>
          <w:szCs w:val="20"/>
          <w:lang w:val="sr-Cyrl-RS"/>
        </w:rPr>
        <w:t>е.</w:t>
      </w:r>
      <w:r w:rsidRPr="009C6792">
        <w:rPr>
          <w:rFonts w:eastAsia="Times New Roman" w:cs="Times New Roman"/>
          <w:sz w:val="20"/>
          <w:szCs w:val="20"/>
          <w:lang w:val="sr-Cyrl-RS"/>
        </w:rPr>
        <w:t xml:space="preserve"> </w:t>
      </w:r>
      <w:r w:rsidR="000773C1" w:rsidRPr="009C6792">
        <w:rPr>
          <w:rFonts w:cs="Verdana"/>
          <w:sz w:val="20"/>
          <w:szCs w:val="20"/>
        </w:rPr>
        <w:t xml:space="preserve"> Понуђач је</w:t>
      </w:r>
      <w:r w:rsidR="000773C1" w:rsidRPr="009C6792">
        <w:rPr>
          <w:rFonts w:cs="Verdana"/>
          <w:sz w:val="20"/>
          <w:szCs w:val="20"/>
          <w:lang w:val="sr-Cyrl-RS"/>
        </w:rPr>
        <w:t xml:space="preserve"> </w:t>
      </w:r>
      <w:r w:rsidR="000773C1" w:rsidRPr="009C6792">
        <w:rPr>
          <w:rFonts w:cs="Verdana"/>
          <w:sz w:val="20"/>
          <w:szCs w:val="20"/>
        </w:rPr>
        <w:t>дужан да у</w:t>
      </w:r>
      <w:r w:rsidR="000773C1" w:rsidRPr="009C6792">
        <w:rPr>
          <w:rFonts w:cs="Verdana"/>
          <w:sz w:val="20"/>
          <w:szCs w:val="20"/>
          <w:lang w:val="sr-Cyrl-RS"/>
        </w:rPr>
        <w:t xml:space="preserve"> </w:t>
      </w:r>
      <w:r w:rsidR="000773C1" w:rsidRPr="009C6792">
        <w:rPr>
          <w:rFonts w:cs="Verdana"/>
          <w:sz w:val="20"/>
          <w:szCs w:val="20"/>
        </w:rPr>
        <w:t>понуди достави потврду, дату на Обрасцу изјаве о увиду на лицу места (образац је дат у</w:t>
      </w:r>
      <w:r w:rsidR="000773C1" w:rsidRPr="009C6792">
        <w:rPr>
          <w:rFonts w:cs="Verdana"/>
          <w:sz w:val="20"/>
          <w:szCs w:val="20"/>
          <w:lang w:val="sr-Cyrl-RS"/>
        </w:rPr>
        <w:t xml:space="preserve"> </w:t>
      </w:r>
      <w:r w:rsidR="000773C1" w:rsidRPr="009C6792">
        <w:rPr>
          <w:rFonts w:cs="Verdana"/>
          <w:sz w:val="20"/>
          <w:szCs w:val="20"/>
        </w:rPr>
        <w:t>делу конкурсне документације) потписану од стране представника Наручиоца, да је</w:t>
      </w:r>
      <w:r w:rsidR="000773C1" w:rsidRPr="009C6792">
        <w:rPr>
          <w:rFonts w:cs="Verdana"/>
          <w:sz w:val="20"/>
          <w:szCs w:val="20"/>
          <w:lang w:val="sr-Cyrl-RS"/>
        </w:rPr>
        <w:t xml:space="preserve"> </w:t>
      </w:r>
      <w:r w:rsidR="000773C1" w:rsidRPr="009C6792">
        <w:rPr>
          <w:rFonts w:cs="Verdana"/>
          <w:sz w:val="20"/>
          <w:szCs w:val="20"/>
        </w:rPr>
        <w:t>упознат са постојећ</w:t>
      </w:r>
      <w:r w:rsidR="00455153" w:rsidRPr="009C6792">
        <w:rPr>
          <w:rFonts w:cs="Verdana"/>
          <w:sz w:val="20"/>
          <w:szCs w:val="20"/>
          <w:lang w:val="sr-Cyrl-RS"/>
        </w:rPr>
        <w:t>о</w:t>
      </w:r>
      <w:r w:rsidR="000773C1" w:rsidRPr="009C6792">
        <w:rPr>
          <w:rFonts w:cs="Verdana"/>
          <w:sz w:val="20"/>
          <w:szCs w:val="20"/>
        </w:rPr>
        <w:t xml:space="preserve">м </w:t>
      </w:r>
      <w:r w:rsidR="00455153" w:rsidRPr="009C6792">
        <w:rPr>
          <w:rFonts w:eastAsia="Times New Roman" w:cs="Times New Roman"/>
          <w:sz w:val="20"/>
          <w:szCs w:val="20"/>
          <w:lang w:val="sr-Cyrl-RS"/>
        </w:rPr>
        <w:t>локалн</w:t>
      </w:r>
      <w:r w:rsidR="00A02686" w:rsidRPr="009C6792">
        <w:rPr>
          <w:rFonts w:eastAsia="Times New Roman" w:cs="Times New Roman"/>
          <w:sz w:val="20"/>
          <w:szCs w:val="20"/>
          <w:lang w:val="sr-Cyrl-RS"/>
        </w:rPr>
        <w:t>о</w:t>
      </w:r>
      <w:r w:rsidR="00455153" w:rsidRPr="009C6792">
        <w:rPr>
          <w:rFonts w:eastAsia="Times New Roman" w:cs="Times New Roman"/>
          <w:sz w:val="20"/>
          <w:szCs w:val="20"/>
          <w:lang w:val="sr-Cyrl-RS"/>
        </w:rPr>
        <w:t>м мрежом аутоматског мониторинга АП Војводине за контролу амбијенталног ваздуха на територији АП Војводи</w:t>
      </w:r>
      <w:r w:rsidR="009F3979" w:rsidRPr="009C6792">
        <w:rPr>
          <w:rFonts w:eastAsia="Times New Roman" w:cs="Times New Roman"/>
          <w:sz w:val="20"/>
          <w:szCs w:val="20"/>
          <w:lang w:val="sr-Cyrl-RS"/>
        </w:rPr>
        <w:t>н</w:t>
      </w:r>
      <w:r w:rsidR="00455153" w:rsidRPr="009C6792">
        <w:rPr>
          <w:rFonts w:eastAsia="Times New Roman" w:cs="Times New Roman"/>
          <w:sz w:val="20"/>
          <w:szCs w:val="20"/>
          <w:lang w:val="sr-Cyrl-RS"/>
        </w:rPr>
        <w:t xml:space="preserve">е </w:t>
      </w:r>
    </w:p>
    <w:p w:rsidR="000150EF" w:rsidRPr="009C6792" w:rsidRDefault="000150EF" w:rsidP="00084864">
      <w:pPr>
        <w:suppressAutoHyphens/>
        <w:spacing w:after="0" w:line="100" w:lineRule="atLeast"/>
        <w:jc w:val="both"/>
        <w:rPr>
          <w:rFonts w:eastAsia="Arial Unicode MS" w:cs="Arial"/>
          <w:kern w:val="2"/>
          <w:sz w:val="20"/>
          <w:szCs w:val="20"/>
          <w:lang w:val="sr-Cyrl-CS" w:eastAsia="ar-SA"/>
        </w:rPr>
      </w:pPr>
      <w:r w:rsidRPr="009C6792">
        <w:rPr>
          <w:rFonts w:eastAsia="Times New Roman" w:cs="Times New Roman"/>
          <w:sz w:val="20"/>
          <w:szCs w:val="20"/>
          <w:u w:val="single"/>
          <w:lang w:val="sr-Cyrl-RS"/>
        </w:rPr>
        <w:t>Лица за контакт су</w:t>
      </w:r>
      <w:r w:rsidR="00084864" w:rsidRPr="009C6792">
        <w:rPr>
          <w:rFonts w:eastAsia="Times New Roman" w:cs="Times New Roman"/>
          <w:sz w:val="20"/>
          <w:szCs w:val="20"/>
          <w:u w:val="single"/>
          <w:lang w:val="sr-Cyrl-RS"/>
        </w:rPr>
        <w:t>:</w:t>
      </w:r>
      <w:r w:rsidRPr="009C6792">
        <w:rPr>
          <w:rFonts w:eastAsia="Times New Roman" w:cs="Times New Roman"/>
          <w:sz w:val="20"/>
          <w:szCs w:val="20"/>
          <w:lang w:val="sr-Cyrl-RS"/>
        </w:rPr>
        <w:t xml:space="preserve"> </w:t>
      </w:r>
      <w:r w:rsidR="00084864" w:rsidRPr="009C6792">
        <w:rPr>
          <w:rFonts w:eastAsia="Calibri" w:cs="Times New Roman"/>
          <w:kern w:val="2"/>
          <w:sz w:val="20"/>
          <w:szCs w:val="20"/>
          <w:lang w:eastAsia="ar-SA"/>
        </w:rPr>
        <w:t xml:space="preserve">мр Христина Радовановић Јовин, </w:t>
      </w:r>
      <w:r w:rsidR="00084864" w:rsidRPr="009C6792">
        <w:rPr>
          <w:rFonts w:eastAsia="Calibri" w:cs="Times New Roman"/>
          <w:kern w:val="2"/>
          <w:sz w:val="20"/>
          <w:szCs w:val="20"/>
          <w:lang w:val="sr-Cyrl-CS" w:eastAsia="ar-SA"/>
        </w:rPr>
        <w:t xml:space="preserve">дипл. хемичар, тел: </w:t>
      </w:r>
      <w:r w:rsidR="00084864" w:rsidRPr="009C6792">
        <w:rPr>
          <w:rFonts w:eastAsia="Calibri" w:cs="Times New Roman"/>
          <w:kern w:val="2"/>
          <w:sz w:val="20"/>
          <w:szCs w:val="20"/>
          <w:lang w:eastAsia="ar-SA"/>
        </w:rPr>
        <w:t>021/487-468</w:t>
      </w:r>
      <w:r w:rsidR="00084864" w:rsidRPr="009C6792">
        <w:rPr>
          <w:rFonts w:eastAsia="Calibri" w:cs="Times New Roman"/>
          <w:kern w:val="2"/>
          <w:sz w:val="20"/>
          <w:szCs w:val="20"/>
          <w:lang w:val="sr-Cyrl-RS" w:eastAsia="ar-SA"/>
        </w:rPr>
        <w:t>9</w:t>
      </w:r>
      <w:r w:rsidR="00084864" w:rsidRPr="009C6792">
        <w:rPr>
          <w:rFonts w:eastAsia="Calibri" w:cs="Times New Roman"/>
          <w:kern w:val="2"/>
          <w:sz w:val="20"/>
          <w:szCs w:val="20"/>
          <w:lang w:eastAsia="ar-SA"/>
        </w:rPr>
        <w:t>, 021/456-665</w:t>
      </w:r>
      <w:r w:rsidR="00084864" w:rsidRPr="009C6792">
        <w:rPr>
          <w:rFonts w:eastAsia="Calibri" w:cs="Times New Roman"/>
          <w:kern w:val="2"/>
          <w:sz w:val="20"/>
          <w:szCs w:val="20"/>
          <w:lang w:val="sr-Cyrl-RS" w:eastAsia="ar-SA"/>
        </w:rPr>
        <w:t xml:space="preserve"> </w:t>
      </w:r>
      <w:r w:rsidR="00084864" w:rsidRPr="009C6792">
        <w:rPr>
          <w:rFonts w:eastAsia="Arial Unicode MS" w:cs="Arial"/>
          <w:kern w:val="2"/>
          <w:sz w:val="20"/>
          <w:szCs w:val="20"/>
          <w:lang w:val="sr-Cyrl-RS" w:eastAsia="ar-SA"/>
        </w:rPr>
        <w:t xml:space="preserve">и </w:t>
      </w:r>
      <w:r w:rsidR="00584975" w:rsidRPr="009C6792">
        <w:rPr>
          <w:rFonts w:eastAsia="Arial Unicode MS" w:cs="Arial"/>
          <w:kern w:val="2"/>
          <w:sz w:val="20"/>
          <w:szCs w:val="20"/>
          <w:lang w:val="sr-Cyrl-RS" w:eastAsia="ar-SA"/>
        </w:rPr>
        <w:t>мр Зорана Георгијев</w:t>
      </w:r>
      <w:r w:rsidR="00084864" w:rsidRPr="009C6792">
        <w:rPr>
          <w:rFonts w:eastAsia="Arial Unicode MS" w:cs="Arial"/>
          <w:kern w:val="2"/>
          <w:sz w:val="20"/>
          <w:szCs w:val="20"/>
          <w:lang w:val="sr-Cyrl-RS" w:eastAsia="ar-SA"/>
        </w:rPr>
        <w:t xml:space="preserve">, дипл. </w:t>
      </w:r>
      <w:r w:rsidR="00584975" w:rsidRPr="009C6792">
        <w:rPr>
          <w:rFonts w:eastAsia="Arial Unicode MS" w:cs="Arial"/>
          <w:kern w:val="2"/>
          <w:sz w:val="20"/>
          <w:szCs w:val="20"/>
          <w:lang w:val="sr-Cyrl-RS" w:eastAsia="ar-SA"/>
        </w:rPr>
        <w:t>хемичар</w:t>
      </w:r>
      <w:r w:rsidR="00084864" w:rsidRPr="009C6792">
        <w:rPr>
          <w:rFonts w:eastAsia="Arial Unicode MS" w:cs="Arial"/>
          <w:kern w:val="2"/>
          <w:sz w:val="20"/>
          <w:szCs w:val="20"/>
          <w:lang w:val="sr-Cyrl-RS" w:eastAsia="ar-SA"/>
        </w:rPr>
        <w:t xml:space="preserve">, тел: </w:t>
      </w:r>
      <w:r w:rsidR="00084864" w:rsidRPr="009C6792">
        <w:rPr>
          <w:rFonts w:eastAsia="Calibri" w:cs="Times New Roman"/>
          <w:kern w:val="2"/>
          <w:sz w:val="20"/>
          <w:szCs w:val="20"/>
          <w:lang w:eastAsia="ar-SA"/>
        </w:rPr>
        <w:t>021/4</w:t>
      </w:r>
      <w:r w:rsidR="00584975" w:rsidRPr="009C6792">
        <w:rPr>
          <w:rFonts w:eastAsia="Calibri" w:cs="Times New Roman"/>
          <w:kern w:val="2"/>
          <w:sz w:val="20"/>
          <w:szCs w:val="20"/>
          <w:lang w:val="sr-Cyrl-RS" w:eastAsia="ar-SA"/>
        </w:rPr>
        <w:t>87</w:t>
      </w:r>
      <w:r w:rsidR="00084864" w:rsidRPr="009C6792">
        <w:rPr>
          <w:rFonts w:eastAsia="Calibri" w:cs="Times New Roman"/>
          <w:kern w:val="2"/>
          <w:sz w:val="20"/>
          <w:szCs w:val="20"/>
          <w:lang w:eastAsia="ar-SA"/>
        </w:rPr>
        <w:t>-</w:t>
      </w:r>
      <w:r w:rsidR="00584975" w:rsidRPr="009C6792">
        <w:rPr>
          <w:rFonts w:eastAsia="Calibri" w:cs="Times New Roman"/>
          <w:kern w:val="2"/>
          <w:sz w:val="20"/>
          <w:szCs w:val="20"/>
          <w:lang w:val="sr-Cyrl-RS" w:eastAsia="ar-SA"/>
        </w:rPr>
        <w:t>4484</w:t>
      </w:r>
      <w:r w:rsidR="00084864" w:rsidRPr="009C6792">
        <w:rPr>
          <w:rFonts w:eastAsia="Arial Unicode MS" w:cs="Arial"/>
          <w:kern w:val="2"/>
          <w:sz w:val="20"/>
          <w:szCs w:val="20"/>
          <w:lang w:val="sr-Cyrl-RS" w:eastAsia="ar-SA"/>
        </w:rPr>
        <w:t xml:space="preserve">; </w:t>
      </w:r>
      <w:r w:rsidR="00084864" w:rsidRPr="009C6792">
        <w:rPr>
          <w:rFonts w:eastAsia="Arial Unicode MS" w:cs="Arial"/>
          <w:kern w:val="2"/>
          <w:sz w:val="20"/>
          <w:szCs w:val="20"/>
          <w:lang w:val="sr-Cyrl-CS" w:eastAsia="ar-SA"/>
        </w:rPr>
        <w:t xml:space="preserve">Е - mail адреса: </w:t>
      </w:r>
      <w:hyperlink r:id="rId10" w:history="1">
        <w:r w:rsidR="00084864" w:rsidRPr="009C6792">
          <w:rPr>
            <w:rStyle w:val="Hyperlink"/>
            <w:rFonts w:eastAsia="Calibri"/>
            <w:color w:val="auto"/>
            <w:sz w:val="20"/>
            <w:szCs w:val="20"/>
          </w:rPr>
          <w:t>ekourb@vojvodina.gov.rs</w:t>
        </w:r>
      </w:hyperlink>
      <w:r w:rsidR="00084864" w:rsidRPr="009C6792">
        <w:rPr>
          <w:rFonts w:eastAsia="Calibri" w:cs="Times New Roman"/>
          <w:sz w:val="20"/>
          <w:szCs w:val="20"/>
        </w:rPr>
        <w:t>.</w:t>
      </w:r>
      <w:r w:rsidR="00084864" w:rsidRPr="009C6792">
        <w:rPr>
          <w:rFonts w:eastAsia="Calibri" w:cs="Times New Roman"/>
          <w:sz w:val="20"/>
          <w:szCs w:val="20"/>
          <w:lang w:val="sr-Cyrl-RS"/>
        </w:rPr>
        <w:t>,</w:t>
      </w:r>
      <w:r w:rsidRPr="009C6792">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0150EF" w:rsidRPr="009C6792" w:rsidRDefault="000150EF" w:rsidP="00FA1717">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5B2674" w:rsidTr="00BD5ED8">
        <w:trPr>
          <w:tblCellSpacing w:w="20" w:type="dxa"/>
        </w:trPr>
        <w:tc>
          <w:tcPr>
            <w:tcW w:w="9533" w:type="dxa"/>
            <w:shd w:val="clear" w:color="auto" w:fill="D6E3BC" w:themeFill="accent3" w:themeFillTint="66"/>
          </w:tcPr>
          <w:p w:rsidR="00FA1717" w:rsidRPr="005B2674" w:rsidRDefault="00FA1717" w:rsidP="002E0C04">
            <w:pPr>
              <w:spacing w:after="0" w:line="240" w:lineRule="auto"/>
              <w:jc w:val="both"/>
              <w:rPr>
                <w:rFonts w:eastAsia="Times New Roman" w:cs="Times New Roman"/>
                <w:b/>
                <w:sz w:val="20"/>
                <w:szCs w:val="20"/>
                <w:lang w:val="sr-Cyrl-CS"/>
              </w:rPr>
            </w:pPr>
            <w:r w:rsidRPr="005B2674">
              <w:rPr>
                <w:rFonts w:eastAsia="Times New Roman" w:cs="Times New Roman"/>
                <w:b/>
                <w:sz w:val="20"/>
                <w:szCs w:val="20"/>
                <w:lang w:val="sr-Cyrl-RS"/>
              </w:rPr>
              <w:t>2</w:t>
            </w:r>
            <w:r w:rsidRPr="005B2674">
              <w:rPr>
                <w:rFonts w:eastAsia="Times New Roman" w:cs="Times New Roman"/>
                <w:b/>
                <w:sz w:val="20"/>
                <w:szCs w:val="20"/>
                <w:lang w:val="sr-Cyrl-CS"/>
              </w:rPr>
              <w:t>)4)</w:t>
            </w:r>
            <w:r w:rsidR="001E6270" w:rsidRPr="005B2674">
              <w:rPr>
                <w:rFonts w:eastAsia="Times New Roman" w:cs="Times New Roman"/>
                <w:b/>
                <w:sz w:val="20"/>
                <w:szCs w:val="20"/>
                <w:lang w:val="sr-Cyrl-CS"/>
              </w:rPr>
              <w:t xml:space="preserve"> </w:t>
            </w:r>
            <w:r w:rsidRPr="005B2674">
              <w:rPr>
                <w:rFonts w:eastAsia="Times New Roman" w:cs="Times New Roman"/>
                <w:b/>
                <w:sz w:val="20"/>
                <w:szCs w:val="20"/>
                <w:lang w:val="sr-Cyrl-CS"/>
              </w:rPr>
              <w:t xml:space="preserve">рок </w:t>
            </w:r>
            <w:r w:rsidR="00D459FD" w:rsidRPr="005B2674">
              <w:rPr>
                <w:rFonts w:eastAsia="Times New Roman" w:cs="Times New Roman"/>
                <w:b/>
                <w:sz w:val="20"/>
                <w:szCs w:val="20"/>
                <w:lang w:val="sr-Cyrl-CS"/>
              </w:rPr>
              <w:t xml:space="preserve">испоруке добара и </w:t>
            </w:r>
            <w:r w:rsidRPr="005B2674">
              <w:rPr>
                <w:rFonts w:eastAsia="Times New Roman" w:cs="Times New Roman"/>
                <w:b/>
                <w:sz w:val="20"/>
                <w:szCs w:val="20"/>
                <w:lang w:val="sr-Cyrl-CS"/>
              </w:rPr>
              <w:t>извршења</w:t>
            </w:r>
            <w:r w:rsidR="00D459FD" w:rsidRPr="005B2674">
              <w:rPr>
                <w:rFonts w:eastAsia="Times New Roman" w:cs="Times New Roman"/>
                <w:b/>
                <w:sz w:val="20"/>
                <w:szCs w:val="20"/>
                <w:lang w:val="sr-Cyrl-CS"/>
              </w:rPr>
              <w:t xml:space="preserve"> услуге</w:t>
            </w:r>
            <w:r w:rsidRPr="005B2674">
              <w:rPr>
                <w:rFonts w:eastAsia="Times New Roman" w:cs="Times New Roman"/>
                <w:b/>
                <w:sz w:val="20"/>
                <w:szCs w:val="20"/>
                <w:lang w:val="sr-Cyrl-CS"/>
              </w:rPr>
              <w:t>:</w:t>
            </w:r>
          </w:p>
        </w:tc>
      </w:tr>
    </w:tbl>
    <w:p w:rsidR="00863D1D" w:rsidRPr="005B2674" w:rsidRDefault="00863D1D" w:rsidP="00863D1D">
      <w:pPr>
        <w:shd w:val="clear" w:color="auto" w:fill="FFFFFF"/>
        <w:tabs>
          <w:tab w:val="left" w:pos="391"/>
        </w:tabs>
        <w:spacing w:after="0" w:line="240" w:lineRule="auto"/>
        <w:jc w:val="both"/>
        <w:rPr>
          <w:rFonts w:cs="Verdana"/>
          <w:sz w:val="20"/>
          <w:szCs w:val="20"/>
          <w:lang w:val="sr-Cyrl-RS"/>
        </w:rPr>
      </w:pPr>
      <w:r w:rsidRPr="005B2674">
        <w:rPr>
          <w:rFonts w:cs="Verdana"/>
          <w:sz w:val="20"/>
          <w:szCs w:val="20"/>
        </w:rPr>
        <w:t xml:space="preserve">Период извршења услуга: </w:t>
      </w:r>
      <w:r w:rsidRPr="005B2674">
        <w:rPr>
          <w:rFonts w:cs="Verdana"/>
          <w:sz w:val="20"/>
          <w:szCs w:val="20"/>
          <w:lang w:val="sr-Cyrl-RS"/>
        </w:rPr>
        <w:t>6 месеци</w:t>
      </w:r>
      <w:r w:rsidRPr="005B2674">
        <w:rPr>
          <w:rFonts w:cs="Verdana"/>
          <w:sz w:val="20"/>
          <w:szCs w:val="20"/>
        </w:rPr>
        <w:t xml:space="preserve"> од дана закључења уговора.</w:t>
      </w:r>
    </w:p>
    <w:p w:rsidR="0048625C" w:rsidRPr="005B2674" w:rsidRDefault="00863D1D" w:rsidP="00863D1D">
      <w:pPr>
        <w:pStyle w:val="Default"/>
        <w:jc w:val="both"/>
        <w:rPr>
          <w:rFonts w:asciiTheme="minorHAnsi" w:hAnsiTheme="minorHAnsi"/>
          <w:color w:val="auto"/>
          <w:sz w:val="20"/>
          <w:szCs w:val="20"/>
          <w:lang w:val="sr-Cyrl-RS"/>
        </w:rPr>
      </w:pPr>
      <w:r w:rsidRPr="005B2674">
        <w:rPr>
          <w:rFonts w:asciiTheme="minorHAnsi" w:hAnsiTheme="minorHAnsi"/>
          <w:color w:val="auto"/>
          <w:sz w:val="20"/>
          <w:szCs w:val="20"/>
        </w:rPr>
        <w:lastRenderedPageBreak/>
        <w:t>Понуђач ће испоруку доб</w:t>
      </w:r>
      <w:r w:rsidRPr="005B2674">
        <w:rPr>
          <w:rFonts w:asciiTheme="minorHAnsi" w:hAnsiTheme="minorHAnsi"/>
          <w:color w:val="auto"/>
          <w:sz w:val="20"/>
          <w:szCs w:val="20"/>
          <w:lang w:val="sr-Cyrl-RS"/>
        </w:rPr>
        <w:t>а</w:t>
      </w:r>
      <w:r w:rsidRPr="005B2674">
        <w:rPr>
          <w:rFonts w:asciiTheme="minorHAnsi" w:hAnsiTheme="minorHAnsi"/>
          <w:color w:val="auto"/>
          <w:sz w:val="20"/>
          <w:szCs w:val="20"/>
        </w:rPr>
        <w:t>ра</w:t>
      </w:r>
      <w:r w:rsidR="00B51B63" w:rsidRPr="005B2674">
        <w:rPr>
          <w:rFonts w:asciiTheme="minorHAnsi" w:hAnsiTheme="minorHAnsi"/>
          <w:color w:val="auto"/>
          <w:sz w:val="20"/>
          <w:szCs w:val="20"/>
          <w:lang w:val="sr-Cyrl-RS"/>
        </w:rPr>
        <w:t>,</w:t>
      </w:r>
      <w:r w:rsidRPr="005B2674">
        <w:rPr>
          <w:rFonts w:asciiTheme="minorHAnsi" w:hAnsiTheme="minorHAnsi"/>
          <w:color w:val="auto"/>
          <w:sz w:val="20"/>
          <w:szCs w:val="20"/>
        </w:rPr>
        <w:t xml:space="preserve"> </w:t>
      </w:r>
      <w:r w:rsidR="00B51B63" w:rsidRPr="005B2674">
        <w:rPr>
          <w:rFonts w:asciiTheme="minorHAnsi" w:hAnsiTheme="minorHAnsi"/>
          <w:color w:val="auto"/>
          <w:sz w:val="20"/>
          <w:szCs w:val="20"/>
          <w:lang w:val="sr-Cyrl-RS"/>
        </w:rPr>
        <w:t xml:space="preserve">дефинисаних Техничком спецификацијом </w:t>
      </w:r>
      <w:r w:rsidR="00B51B63" w:rsidRPr="005B2674">
        <w:rPr>
          <w:rFonts w:asciiTheme="minorHAnsi" w:hAnsiTheme="minorHAnsi"/>
          <w:sz w:val="20"/>
          <w:szCs w:val="20"/>
          <w:lang w:val="sr-Cyrl-RS" w:eastAsia="ar-SA"/>
        </w:rPr>
        <w:t>(</w:t>
      </w:r>
      <w:r w:rsidR="00B51B63" w:rsidRPr="005B2674">
        <w:rPr>
          <w:rFonts w:asciiTheme="minorHAnsi" w:hAnsiTheme="minorHAnsi"/>
          <w:i/>
          <w:sz w:val="20"/>
          <w:szCs w:val="20"/>
          <w:lang w:val="sr-Cyrl-RS" w:eastAsia="ar-SA"/>
        </w:rPr>
        <w:t>Табела 2.1. Општи потрошни материјал са уградњом</w:t>
      </w:r>
      <w:r w:rsidR="00B51B63" w:rsidRPr="005B2674">
        <w:rPr>
          <w:rFonts w:asciiTheme="minorHAnsi" w:hAnsiTheme="minorHAnsi"/>
          <w:sz w:val="20"/>
          <w:szCs w:val="20"/>
          <w:lang w:val="sr-Cyrl-RS" w:eastAsia="ar-SA"/>
        </w:rPr>
        <w:t>)</w:t>
      </w:r>
      <w:r w:rsidRPr="005B2674">
        <w:rPr>
          <w:rFonts w:asciiTheme="minorHAnsi" w:hAnsiTheme="minorHAnsi"/>
          <w:color w:val="auto"/>
          <w:sz w:val="20"/>
          <w:szCs w:val="20"/>
        </w:rPr>
        <w:t xml:space="preserve"> јавне набавке</w:t>
      </w:r>
      <w:r w:rsidR="00B51B63" w:rsidRPr="005B2674">
        <w:rPr>
          <w:rFonts w:asciiTheme="minorHAnsi" w:hAnsiTheme="minorHAnsi"/>
          <w:color w:val="auto"/>
          <w:sz w:val="20"/>
          <w:szCs w:val="20"/>
          <w:lang w:val="sr-Cyrl-RS"/>
        </w:rPr>
        <w:t>,</w:t>
      </w:r>
      <w:r w:rsidRPr="005B2674">
        <w:rPr>
          <w:rFonts w:asciiTheme="minorHAnsi" w:hAnsiTheme="minorHAnsi"/>
          <w:color w:val="auto"/>
          <w:sz w:val="20"/>
          <w:szCs w:val="20"/>
        </w:rPr>
        <w:t xml:space="preserve"> извршити у року од </w:t>
      </w:r>
      <w:r w:rsidRPr="005B2674">
        <w:rPr>
          <w:rFonts w:asciiTheme="minorHAnsi" w:hAnsiTheme="minorHAnsi"/>
          <w:color w:val="auto"/>
          <w:sz w:val="20"/>
          <w:szCs w:val="20"/>
          <w:lang w:val="sr-Cyrl-RS"/>
        </w:rPr>
        <w:t xml:space="preserve">15 </w:t>
      </w:r>
      <w:r w:rsidRPr="005B2674">
        <w:rPr>
          <w:rFonts w:asciiTheme="minorHAnsi" w:hAnsiTheme="minorHAnsi"/>
          <w:color w:val="auto"/>
          <w:sz w:val="20"/>
          <w:szCs w:val="20"/>
        </w:rPr>
        <w:t xml:space="preserve">календарских дана од дана потписивања Уговора. </w:t>
      </w:r>
      <w:r w:rsidR="00FF76FC" w:rsidRPr="005B2674">
        <w:rPr>
          <w:rFonts w:asciiTheme="minorHAnsi" w:hAnsiTheme="minorHAnsi"/>
          <w:color w:val="auto"/>
          <w:sz w:val="20"/>
          <w:szCs w:val="20"/>
          <w:lang w:val="sr-Cyrl-RS"/>
        </w:rPr>
        <w:t>Рок испоруке резервн</w:t>
      </w:r>
      <w:r w:rsidR="00D459FD" w:rsidRPr="005B2674">
        <w:rPr>
          <w:rFonts w:asciiTheme="minorHAnsi" w:hAnsiTheme="minorHAnsi"/>
          <w:color w:val="auto"/>
          <w:sz w:val="20"/>
          <w:szCs w:val="20"/>
          <w:lang w:val="sr-Cyrl-RS"/>
        </w:rPr>
        <w:t>их делова који нису дефинисани Т</w:t>
      </w:r>
      <w:r w:rsidR="00FF76FC" w:rsidRPr="005B2674">
        <w:rPr>
          <w:rFonts w:asciiTheme="minorHAnsi" w:hAnsiTheme="minorHAnsi"/>
          <w:color w:val="auto"/>
          <w:sz w:val="20"/>
          <w:szCs w:val="20"/>
          <w:lang w:val="sr-Cyrl-RS"/>
        </w:rPr>
        <w:t xml:space="preserve">ехничком спецификацијом не може бити дужи од </w:t>
      </w:r>
      <w:r w:rsidR="0048625C" w:rsidRPr="005B2674">
        <w:rPr>
          <w:rFonts w:asciiTheme="minorHAnsi" w:hAnsiTheme="minorHAnsi"/>
          <w:color w:val="auto"/>
          <w:sz w:val="20"/>
          <w:szCs w:val="20"/>
          <w:lang w:val="sr-Cyrl-RS"/>
        </w:rPr>
        <w:t>15</w:t>
      </w:r>
      <w:r w:rsidR="00FF76FC" w:rsidRPr="005B2674">
        <w:rPr>
          <w:rFonts w:asciiTheme="minorHAnsi" w:hAnsiTheme="minorHAnsi"/>
          <w:color w:val="auto"/>
          <w:sz w:val="20"/>
          <w:szCs w:val="20"/>
          <w:lang w:val="sr-Cyrl-RS"/>
        </w:rPr>
        <w:t xml:space="preserve"> календарских дана, од дана пријема захтева од Наручиоца. </w:t>
      </w:r>
      <w:r w:rsidR="00E96CBC" w:rsidRPr="005B2674">
        <w:rPr>
          <w:rFonts w:asciiTheme="minorHAnsi" w:hAnsiTheme="minorHAnsi"/>
          <w:color w:val="auto"/>
          <w:sz w:val="20"/>
          <w:szCs w:val="20"/>
          <w:lang w:val="sr-Cyrl-RS"/>
        </w:rPr>
        <w:t>Наведени рок се може продужити само у случајевима кашњења у испоруци од стране инодобављача, што се доказује писаним и овереним документом од стране инодобављача.</w:t>
      </w:r>
      <w:r w:rsidR="0048625C" w:rsidRPr="005B2674">
        <w:rPr>
          <w:rFonts w:asciiTheme="minorHAnsi" w:hAnsiTheme="minorHAnsi"/>
          <w:color w:val="auto"/>
          <w:sz w:val="20"/>
          <w:szCs w:val="20"/>
          <w:lang w:val="sr-Cyrl-RS"/>
        </w:rPr>
        <w:t xml:space="preserve"> </w:t>
      </w:r>
    </w:p>
    <w:p w:rsidR="00863D1D" w:rsidRPr="005B2674" w:rsidRDefault="00863D1D" w:rsidP="00863D1D">
      <w:pPr>
        <w:pStyle w:val="Default"/>
        <w:jc w:val="both"/>
        <w:rPr>
          <w:rFonts w:asciiTheme="minorHAnsi" w:hAnsiTheme="minorHAnsi"/>
          <w:color w:val="auto"/>
          <w:sz w:val="20"/>
          <w:szCs w:val="20"/>
        </w:rPr>
      </w:pPr>
      <w:r w:rsidRPr="005B2674">
        <w:rPr>
          <w:rFonts w:asciiTheme="minorHAnsi" w:hAnsiTheme="minorHAnsi"/>
          <w:color w:val="auto"/>
          <w:sz w:val="20"/>
          <w:szCs w:val="20"/>
        </w:rPr>
        <w:t>Добра се испоручују у простор Наручиоца на адреси коју Наручилац наведе у писаном захтеву.</w:t>
      </w:r>
      <w:r w:rsidRPr="005B2674">
        <w:rPr>
          <w:rFonts w:asciiTheme="minorHAnsi" w:hAnsiTheme="minorHAnsi"/>
          <w:color w:val="auto"/>
          <w:sz w:val="20"/>
          <w:szCs w:val="20"/>
          <w:lang w:val="sr-Cyrl-RS"/>
        </w:rPr>
        <w:t xml:space="preserve"> </w:t>
      </w:r>
      <w:r w:rsidRPr="005B2674">
        <w:rPr>
          <w:rFonts w:asciiTheme="minorHAnsi" w:hAnsiTheme="minorHAnsi"/>
          <w:color w:val="auto"/>
          <w:sz w:val="20"/>
          <w:szCs w:val="20"/>
        </w:rPr>
        <w:t xml:space="preserve">Трошкови транспорта и истовара испоручених добара падају на терет Понуђача. </w:t>
      </w:r>
    </w:p>
    <w:p w:rsidR="00863D1D" w:rsidRPr="005B2674" w:rsidRDefault="00863D1D" w:rsidP="00863D1D">
      <w:pPr>
        <w:tabs>
          <w:tab w:val="left" w:pos="851"/>
        </w:tabs>
        <w:suppressAutoHyphens/>
        <w:spacing w:after="0" w:line="240" w:lineRule="auto"/>
        <w:jc w:val="both"/>
        <w:rPr>
          <w:rFonts w:eastAsia="Times New Roman" w:cs="Times New Roman"/>
          <w:b/>
          <w:sz w:val="20"/>
          <w:szCs w:val="20"/>
          <w:lang w:val="sr-Cyrl-RS" w:eastAsia="ar-SA"/>
        </w:rPr>
      </w:pPr>
      <w:r w:rsidRPr="005B2674">
        <w:rPr>
          <w:sz w:val="20"/>
          <w:szCs w:val="20"/>
        </w:rPr>
        <w:t>Понуђач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p>
    <w:p w:rsidR="00863D1D" w:rsidRPr="005B2674" w:rsidRDefault="00863D1D" w:rsidP="00863D1D">
      <w:pPr>
        <w:shd w:val="clear" w:color="auto" w:fill="FFFFFF"/>
        <w:tabs>
          <w:tab w:val="left" w:pos="391"/>
        </w:tabs>
        <w:spacing w:after="0" w:line="240" w:lineRule="auto"/>
        <w:jc w:val="both"/>
        <w:rPr>
          <w:sz w:val="20"/>
          <w:szCs w:val="20"/>
          <w:lang w:val="sr-Cyrl-RS"/>
        </w:rPr>
      </w:pPr>
      <w:r w:rsidRPr="005B2674">
        <w:rPr>
          <w:sz w:val="20"/>
          <w:szCs w:val="20"/>
        </w:rPr>
        <w:t>Наручи</w:t>
      </w:r>
      <w:r w:rsidRPr="005B2674">
        <w:rPr>
          <w:sz w:val="20"/>
          <w:szCs w:val="20"/>
          <w:lang w:val="sr-Cyrl-RS"/>
        </w:rPr>
        <w:t>лац</w:t>
      </w:r>
      <w:r w:rsidRPr="005B2674">
        <w:rPr>
          <w:sz w:val="20"/>
          <w:szCs w:val="20"/>
        </w:rPr>
        <w:t xml:space="preserve"> је обавезан да изврши квантитативан преглед добара и установи да су у складу са захтевима представљеним у </w:t>
      </w:r>
      <w:r w:rsidR="00D459FD" w:rsidRPr="005B2674">
        <w:rPr>
          <w:sz w:val="20"/>
          <w:szCs w:val="20"/>
          <w:lang w:val="sr-Cyrl-RS"/>
        </w:rPr>
        <w:t>Т</w:t>
      </w:r>
      <w:r w:rsidRPr="005B2674">
        <w:rPr>
          <w:sz w:val="20"/>
          <w:szCs w:val="20"/>
        </w:rPr>
        <w:t>ехничкој спецификацији (врст</w:t>
      </w:r>
      <w:r w:rsidR="00FF76FC" w:rsidRPr="005B2674">
        <w:rPr>
          <w:sz w:val="20"/>
          <w:szCs w:val="20"/>
          <w:lang w:val="sr-Cyrl-RS"/>
        </w:rPr>
        <w:t>а</w:t>
      </w:r>
      <w:r w:rsidRPr="005B2674">
        <w:rPr>
          <w:sz w:val="20"/>
          <w:szCs w:val="20"/>
        </w:rPr>
        <w:t xml:space="preserve"> и количина)</w:t>
      </w:r>
      <w:r w:rsidRPr="005B2674">
        <w:rPr>
          <w:sz w:val="20"/>
          <w:szCs w:val="20"/>
          <w:lang w:val="sr-Cyrl-RS"/>
        </w:rPr>
        <w:t>.</w:t>
      </w:r>
    </w:p>
    <w:p w:rsidR="00863D1D" w:rsidRPr="005B2674" w:rsidRDefault="00863D1D" w:rsidP="00863D1D">
      <w:pPr>
        <w:shd w:val="clear" w:color="auto" w:fill="FFFFFF"/>
        <w:tabs>
          <w:tab w:val="left" w:pos="391"/>
        </w:tabs>
        <w:spacing w:after="0" w:line="240" w:lineRule="auto"/>
        <w:jc w:val="both"/>
        <w:rPr>
          <w:sz w:val="20"/>
          <w:szCs w:val="20"/>
        </w:rPr>
      </w:pPr>
      <w:r w:rsidRPr="005B2674">
        <w:rPr>
          <w:sz w:val="20"/>
          <w:szCs w:val="20"/>
        </w:rPr>
        <w:t xml:space="preserve">Понуђач преузима потпуну одговорност за квалитет испоручених добара и обавезује се да ће у свему одговарати захтевима из конкурсне документације. </w:t>
      </w:r>
    </w:p>
    <w:p w:rsidR="00863D1D" w:rsidRPr="005B2674" w:rsidRDefault="00863D1D" w:rsidP="00863D1D">
      <w:pPr>
        <w:pStyle w:val="Default"/>
        <w:jc w:val="both"/>
        <w:rPr>
          <w:rFonts w:asciiTheme="minorHAnsi" w:hAnsiTheme="minorHAnsi"/>
          <w:color w:val="auto"/>
          <w:sz w:val="20"/>
          <w:szCs w:val="20"/>
        </w:rPr>
      </w:pPr>
      <w:r w:rsidRPr="005B2674">
        <w:rPr>
          <w:rFonts w:asciiTheme="minorHAnsi" w:hAnsiTheme="minorHAnsi"/>
          <w:color w:val="auto"/>
          <w:sz w:val="20"/>
          <w:szCs w:val="20"/>
        </w:rPr>
        <w:t xml:space="preserve">Свака примедба коју уочи представник Наручиоца, доставља се Понуђачу у писменом облику. </w:t>
      </w:r>
    </w:p>
    <w:p w:rsidR="00863D1D" w:rsidRPr="005B2674" w:rsidRDefault="00863D1D" w:rsidP="00863D1D">
      <w:pPr>
        <w:tabs>
          <w:tab w:val="left" w:pos="851"/>
        </w:tabs>
        <w:suppressAutoHyphens/>
        <w:spacing w:after="0" w:line="240" w:lineRule="auto"/>
        <w:jc w:val="both"/>
        <w:rPr>
          <w:rFonts w:eastAsia="Times New Roman" w:cs="Times New Roman"/>
          <w:sz w:val="20"/>
          <w:szCs w:val="20"/>
          <w:lang w:val="sr-Cyrl-RS" w:eastAsia="ar-SA"/>
        </w:rPr>
      </w:pPr>
      <w:r w:rsidRPr="005B2674">
        <w:rPr>
          <w:rFonts w:cs="Arial"/>
          <w:color w:val="000000"/>
          <w:sz w:val="20"/>
          <w:szCs w:val="20"/>
          <w:lang w:val="sr-Cyrl-CS"/>
        </w:rPr>
        <w:t>У случају да Наручилац констатује да су утврђени недостаци у квалитету извршених услуга, изабрани Понуђач је дужан</w:t>
      </w:r>
      <w:r w:rsidRPr="005B2674">
        <w:rPr>
          <w:rFonts w:cs="Arial"/>
          <w:color w:val="000000"/>
          <w:sz w:val="20"/>
          <w:szCs w:val="20"/>
          <w:lang w:val="sr-Cyrl-RS"/>
        </w:rPr>
        <w:t xml:space="preserve"> да</w:t>
      </w:r>
      <w:r w:rsidRPr="005B2674">
        <w:rPr>
          <w:rFonts w:cs="Arial"/>
          <w:color w:val="000000"/>
          <w:sz w:val="20"/>
          <w:szCs w:val="20"/>
          <w:lang w:val="sr-Cyrl-CS"/>
        </w:rPr>
        <w:t xml:space="preserve"> исте отклони најкасније у року </w:t>
      </w:r>
      <w:r w:rsidRPr="005B2674">
        <w:rPr>
          <w:rFonts w:cs="Arial"/>
          <w:color w:val="000000"/>
          <w:sz w:val="20"/>
          <w:szCs w:val="20"/>
          <w:lang w:val="sr-Cyrl-RS"/>
        </w:rPr>
        <w:t xml:space="preserve">од </w:t>
      </w:r>
      <w:r w:rsidR="00FF76FC" w:rsidRPr="005B2674">
        <w:rPr>
          <w:rFonts w:cs="Arial"/>
          <w:color w:val="000000"/>
          <w:sz w:val="20"/>
          <w:szCs w:val="20"/>
          <w:lang w:val="sr-Cyrl-RS"/>
        </w:rPr>
        <w:t>5</w:t>
      </w:r>
      <w:r w:rsidRPr="005B2674">
        <w:rPr>
          <w:rFonts w:cs="Arial"/>
          <w:color w:val="000000"/>
          <w:sz w:val="20"/>
          <w:szCs w:val="20"/>
          <w:lang w:val="sr-Cyrl-RS"/>
        </w:rPr>
        <w:t xml:space="preserve"> дана</w:t>
      </w:r>
      <w:r w:rsidRPr="005B2674">
        <w:rPr>
          <w:rFonts w:cs="Arial"/>
          <w:color w:val="000000"/>
          <w:sz w:val="20"/>
          <w:szCs w:val="20"/>
          <w:lang w:val="sr-Cyrl-CS"/>
        </w:rPr>
        <w:t xml:space="preserve"> од дана пријема рекламације од стране </w:t>
      </w:r>
      <w:r w:rsidRPr="005B2674">
        <w:rPr>
          <w:rFonts w:cs="Arial"/>
          <w:color w:val="000000"/>
          <w:sz w:val="20"/>
          <w:szCs w:val="20"/>
          <w:lang w:val="sr-Cyrl-RS"/>
        </w:rPr>
        <w:t>Наручиоца, с тим да ће се поштовати рок набавке резервних делова. У</w:t>
      </w:r>
      <w:r w:rsidRPr="005B2674">
        <w:rPr>
          <w:sz w:val="20"/>
          <w:szCs w:val="20"/>
        </w:rPr>
        <w:t xml:space="preserve">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 Понуђача.</w:t>
      </w:r>
    </w:p>
    <w:p w:rsidR="00911A8A" w:rsidRPr="005B2674" w:rsidRDefault="0048625C" w:rsidP="00863D1D">
      <w:pPr>
        <w:autoSpaceDE w:val="0"/>
        <w:autoSpaceDN w:val="0"/>
        <w:adjustRightInd w:val="0"/>
        <w:spacing w:after="0" w:line="240" w:lineRule="auto"/>
        <w:jc w:val="both"/>
        <w:rPr>
          <w:rFonts w:eastAsia="Times New Roman" w:cs="Times New Roman"/>
          <w:sz w:val="20"/>
          <w:szCs w:val="20"/>
          <w:lang w:val="sr-Cyrl-RS" w:eastAsia="ar-SA"/>
        </w:rPr>
      </w:pPr>
      <w:r w:rsidRPr="005B2674">
        <w:rPr>
          <w:rFonts w:eastAsia="Times New Roman" w:cs="Times New Roman"/>
          <w:sz w:val="20"/>
          <w:szCs w:val="20"/>
          <w:lang w:val="sr-Cyrl-RS" w:eastAsia="ar-SA"/>
        </w:rPr>
        <w:t>У случају да Наручилац уочи нерегуларности приликом прегледа података дужан је да о истима писмено обавести Понуђача</w:t>
      </w:r>
      <w:r w:rsidR="0066186E">
        <w:rPr>
          <w:rFonts w:eastAsia="Times New Roman" w:cs="Times New Roman"/>
          <w:sz w:val="20"/>
          <w:szCs w:val="20"/>
          <w:lang w:val="sr-Cyrl-RS" w:eastAsia="ar-SA"/>
        </w:rPr>
        <w:t>,</w:t>
      </w:r>
      <w:r w:rsidRPr="005B2674">
        <w:rPr>
          <w:rFonts w:eastAsia="Times New Roman" w:cs="Times New Roman"/>
          <w:sz w:val="20"/>
          <w:szCs w:val="20"/>
          <w:lang w:val="sr-Cyrl-RS" w:eastAsia="ar-SA"/>
        </w:rPr>
        <w:t xml:space="preserve"> који је обавезан да</w:t>
      </w:r>
      <w:r w:rsidR="0066186E">
        <w:rPr>
          <w:rFonts w:eastAsia="Times New Roman" w:cs="Times New Roman"/>
          <w:sz w:val="20"/>
          <w:szCs w:val="20"/>
          <w:lang w:val="sr-Cyrl-RS" w:eastAsia="ar-SA"/>
        </w:rPr>
        <w:t>,</w:t>
      </w:r>
      <w:r w:rsidRPr="005B2674">
        <w:rPr>
          <w:rFonts w:eastAsia="Times New Roman" w:cs="Times New Roman"/>
          <w:sz w:val="20"/>
          <w:szCs w:val="20"/>
          <w:lang w:val="sr-Cyrl-RS" w:eastAsia="ar-SA"/>
        </w:rPr>
        <w:t xml:space="preserve"> у року од 24 часа од пријема обавештења</w:t>
      </w:r>
      <w:r w:rsidR="0066186E">
        <w:rPr>
          <w:rFonts w:eastAsia="Times New Roman" w:cs="Times New Roman"/>
          <w:sz w:val="20"/>
          <w:szCs w:val="20"/>
          <w:lang w:val="sr-Cyrl-RS" w:eastAsia="ar-SA"/>
        </w:rPr>
        <w:t>,</w:t>
      </w:r>
      <w:r w:rsidRPr="005B2674">
        <w:rPr>
          <w:rFonts w:eastAsia="Times New Roman" w:cs="Times New Roman"/>
          <w:sz w:val="20"/>
          <w:szCs w:val="20"/>
          <w:lang w:val="sr-Cyrl-RS" w:eastAsia="ar-SA"/>
        </w:rPr>
        <w:t xml:space="preserve"> извести Наручиоца о узроку нерегуларности, а уколико је могуће исте отклони у року од највише 48 сати од пријема обавештења. </w:t>
      </w:r>
      <w:r w:rsidR="004E02E8" w:rsidRPr="005B2674">
        <w:rPr>
          <w:rFonts w:eastAsia="Times New Roman" w:cs="Times New Roman"/>
          <w:sz w:val="20"/>
          <w:szCs w:val="20"/>
          <w:lang w:val="sr-Cyrl-RS" w:eastAsia="ar-SA"/>
        </w:rPr>
        <w:t>У случају квара на опреми</w:t>
      </w:r>
      <w:r w:rsidR="0066186E">
        <w:rPr>
          <w:rFonts w:eastAsia="Times New Roman" w:cs="Times New Roman"/>
          <w:sz w:val="20"/>
          <w:szCs w:val="20"/>
          <w:lang w:val="sr-Cyrl-RS" w:eastAsia="ar-SA"/>
        </w:rPr>
        <w:t>,</w:t>
      </w:r>
      <w:r w:rsidR="004E02E8" w:rsidRPr="005B2674">
        <w:rPr>
          <w:rFonts w:eastAsia="Times New Roman" w:cs="Times New Roman"/>
          <w:sz w:val="20"/>
          <w:szCs w:val="20"/>
          <w:lang w:val="sr-Cyrl-RS" w:eastAsia="ar-SA"/>
        </w:rPr>
        <w:t xml:space="preserve"> </w:t>
      </w:r>
      <w:r w:rsidR="002244A1" w:rsidRPr="005B2674">
        <w:rPr>
          <w:rFonts w:eastAsia="Times New Roman" w:cs="Times New Roman"/>
          <w:sz w:val="20"/>
          <w:szCs w:val="20"/>
          <w:lang w:val="sr-Cyrl-RS" w:eastAsia="ar-SA"/>
        </w:rPr>
        <w:t>Понуђач</w:t>
      </w:r>
      <w:r w:rsidR="004E02E8" w:rsidRPr="005B2674">
        <w:rPr>
          <w:rFonts w:eastAsia="Times New Roman" w:cs="Times New Roman"/>
          <w:sz w:val="20"/>
          <w:szCs w:val="20"/>
          <w:lang w:val="sr-Cyrl-RS" w:eastAsia="ar-SA"/>
        </w:rPr>
        <w:t xml:space="preserve"> је обавезан да</w:t>
      </w:r>
      <w:r w:rsidR="0066186E">
        <w:rPr>
          <w:rFonts w:eastAsia="Times New Roman" w:cs="Times New Roman"/>
          <w:sz w:val="20"/>
          <w:szCs w:val="20"/>
          <w:lang w:val="sr-Cyrl-RS" w:eastAsia="ar-SA"/>
        </w:rPr>
        <w:t>,</w:t>
      </w:r>
      <w:r w:rsidR="004E02E8" w:rsidRPr="005B2674">
        <w:rPr>
          <w:rFonts w:eastAsia="Times New Roman" w:cs="Times New Roman"/>
          <w:sz w:val="20"/>
          <w:szCs w:val="20"/>
          <w:lang w:val="sr-Cyrl-RS" w:eastAsia="ar-SA"/>
        </w:rPr>
        <w:t xml:space="preserve"> у року од 24 сата од </w:t>
      </w:r>
      <w:r w:rsidRPr="005B2674">
        <w:rPr>
          <w:rFonts w:eastAsia="Times New Roman" w:cs="Times New Roman"/>
          <w:sz w:val="20"/>
          <w:szCs w:val="20"/>
          <w:lang w:val="sr-Cyrl-RS" w:eastAsia="ar-SA"/>
        </w:rPr>
        <w:t>момента детекције</w:t>
      </w:r>
      <w:r w:rsidR="004E02E8" w:rsidRPr="005B2674">
        <w:rPr>
          <w:rFonts w:eastAsia="Times New Roman" w:cs="Times New Roman"/>
          <w:sz w:val="20"/>
          <w:szCs w:val="20"/>
          <w:lang w:val="sr-Cyrl-RS" w:eastAsia="ar-SA"/>
        </w:rPr>
        <w:t xml:space="preserve"> квара</w:t>
      </w:r>
      <w:r w:rsidR="0066186E">
        <w:rPr>
          <w:rFonts w:eastAsia="Times New Roman" w:cs="Times New Roman"/>
          <w:sz w:val="20"/>
          <w:szCs w:val="20"/>
          <w:lang w:val="sr-Cyrl-RS" w:eastAsia="ar-SA"/>
        </w:rPr>
        <w:t>,</w:t>
      </w:r>
      <w:r w:rsidR="004E02E8" w:rsidRPr="005B2674">
        <w:rPr>
          <w:rFonts w:eastAsia="Times New Roman" w:cs="Times New Roman"/>
          <w:sz w:val="20"/>
          <w:szCs w:val="20"/>
          <w:lang w:val="sr-Cyrl-RS" w:eastAsia="ar-SA"/>
        </w:rPr>
        <w:t xml:space="preserve"> </w:t>
      </w:r>
      <w:r w:rsidRPr="005B2674">
        <w:rPr>
          <w:rFonts w:eastAsia="Times New Roman" w:cs="Times New Roman"/>
          <w:sz w:val="20"/>
          <w:szCs w:val="20"/>
          <w:lang w:val="sr-Cyrl-RS" w:eastAsia="ar-SA"/>
        </w:rPr>
        <w:t>о томе писмено обавести Наручиоца</w:t>
      </w:r>
      <w:r w:rsidR="00911A8A" w:rsidRPr="005B2674">
        <w:rPr>
          <w:rFonts w:eastAsia="Times New Roman" w:cs="Times New Roman"/>
          <w:sz w:val="20"/>
          <w:szCs w:val="20"/>
          <w:lang w:val="sr-Cyrl-RS" w:eastAsia="ar-SA"/>
        </w:rPr>
        <w:t xml:space="preserve"> и </w:t>
      </w:r>
      <w:r w:rsidR="004E02E8" w:rsidRPr="005B2674">
        <w:rPr>
          <w:rFonts w:eastAsia="Times New Roman" w:cs="Times New Roman"/>
          <w:sz w:val="20"/>
          <w:szCs w:val="20"/>
          <w:lang w:val="sr-Cyrl-RS" w:eastAsia="ar-SA"/>
        </w:rPr>
        <w:t>уколико је могуће исти отклони у року од највише 48 сати</w:t>
      </w:r>
      <w:r w:rsidR="00911A8A" w:rsidRPr="005B2674">
        <w:rPr>
          <w:rFonts w:eastAsia="Times New Roman" w:cs="Times New Roman"/>
          <w:sz w:val="20"/>
          <w:szCs w:val="20"/>
          <w:lang w:val="sr-Cyrl-RS" w:eastAsia="ar-SA"/>
        </w:rPr>
        <w:t xml:space="preserve"> од момента детекције квара</w:t>
      </w:r>
      <w:r w:rsidR="004E02E8" w:rsidRPr="005B2674">
        <w:rPr>
          <w:rFonts w:eastAsia="Times New Roman" w:cs="Times New Roman"/>
          <w:sz w:val="20"/>
          <w:szCs w:val="20"/>
          <w:lang w:val="sr-Cyrl-RS" w:eastAsia="ar-SA"/>
        </w:rPr>
        <w:t xml:space="preserve">. </w:t>
      </w:r>
    </w:p>
    <w:p w:rsidR="00911A8A" w:rsidRPr="005B2674" w:rsidRDefault="004E02E8" w:rsidP="00863D1D">
      <w:pPr>
        <w:autoSpaceDE w:val="0"/>
        <w:autoSpaceDN w:val="0"/>
        <w:adjustRightInd w:val="0"/>
        <w:spacing w:after="0" w:line="240" w:lineRule="auto"/>
        <w:jc w:val="both"/>
        <w:rPr>
          <w:rFonts w:eastAsia="Times New Roman" w:cs="Times New Roman"/>
          <w:sz w:val="20"/>
          <w:szCs w:val="20"/>
          <w:lang w:val="sr-Cyrl-RS" w:eastAsia="ar-SA"/>
        </w:rPr>
      </w:pPr>
      <w:r w:rsidRPr="005B2674">
        <w:rPr>
          <w:rFonts w:eastAsia="Times New Roman" w:cs="Times New Roman"/>
          <w:sz w:val="20"/>
          <w:szCs w:val="20"/>
          <w:lang w:val="sr-Cyrl-RS" w:eastAsia="ar-SA"/>
        </w:rPr>
        <w:t xml:space="preserve">Уколико није могуће отклањање квара у </w:t>
      </w:r>
      <w:r w:rsidR="00C319A6" w:rsidRPr="005B2674">
        <w:rPr>
          <w:rFonts w:eastAsia="Times New Roman" w:cs="Times New Roman"/>
          <w:sz w:val="20"/>
          <w:szCs w:val="20"/>
          <w:lang w:val="sr-Cyrl-RS" w:eastAsia="ar-SA"/>
        </w:rPr>
        <w:t xml:space="preserve">задатом </w:t>
      </w:r>
      <w:r w:rsidRPr="005B2674">
        <w:rPr>
          <w:rFonts w:eastAsia="Times New Roman" w:cs="Times New Roman"/>
          <w:sz w:val="20"/>
          <w:szCs w:val="20"/>
          <w:lang w:val="sr-Cyrl-RS" w:eastAsia="ar-SA"/>
        </w:rPr>
        <w:t xml:space="preserve">року, </w:t>
      </w:r>
      <w:r w:rsidR="002244A1" w:rsidRPr="005B2674">
        <w:rPr>
          <w:rFonts w:eastAsia="Times New Roman" w:cs="Times New Roman"/>
          <w:sz w:val="20"/>
          <w:szCs w:val="20"/>
          <w:lang w:val="sr-Cyrl-RS" w:eastAsia="ar-SA"/>
        </w:rPr>
        <w:t>Понуђач</w:t>
      </w:r>
      <w:r w:rsidRPr="005B2674">
        <w:rPr>
          <w:rFonts w:eastAsia="Times New Roman" w:cs="Times New Roman"/>
          <w:sz w:val="20"/>
          <w:szCs w:val="20"/>
          <w:lang w:val="sr-Cyrl-RS" w:eastAsia="ar-SA"/>
        </w:rPr>
        <w:t xml:space="preserve"> </w:t>
      </w:r>
      <w:r w:rsidR="00C319A6" w:rsidRPr="005B2674">
        <w:rPr>
          <w:rFonts w:eastAsia="Times New Roman" w:cs="Times New Roman"/>
          <w:sz w:val="20"/>
          <w:szCs w:val="20"/>
          <w:lang w:val="sr-Cyrl-RS" w:eastAsia="ar-SA"/>
        </w:rPr>
        <w:t xml:space="preserve">је дужан да </w:t>
      </w:r>
      <w:r w:rsidRPr="005B2674">
        <w:rPr>
          <w:rFonts w:eastAsia="Times New Roman" w:cs="Times New Roman"/>
          <w:sz w:val="20"/>
          <w:szCs w:val="20"/>
          <w:lang w:val="sr-Cyrl-RS" w:eastAsia="ar-SA"/>
        </w:rPr>
        <w:t xml:space="preserve">Наручиоца </w:t>
      </w:r>
      <w:r w:rsidR="00C319A6" w:rsidRPr="005B2674">
        <w:rPr>
          <w:rFonts w:eastAsia="Times New Roman" w:cs="Times New Roman"/>
          <w:sz w:val="20"/>
          <w:szCs w:val="20"/>
          <w:lang w:val="sr-Cyrl-RS" w:eastAsia="ar-SA"/>
        </w:rPr>
        <w:t xml:space="preserve">обавести о врсти квара и, уколико је то могуће, и о року отклањања квара. </w:t>
      </w:r>
      <w:r w:rsidR="00911A8A" w:rsidRPr="005B2674">
        <w:rPr>
          <w:rFonts w:eastAsia="Times New Roman" w:cs="Times New Roman"/>
          <w:sz w:val="20"/>
          <w:szCs w:val="20"/>
          <w:lang w:val="sr-Cyrl-RS" w:eastAsia="ar-SA"/>
        </w:rPr>
        <w:t>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Табела 2.1. Општи потрошни материјал са уградњом), р</w:t>
      </w:r>
      <w:r w:rsidR="00C319A6" w:rsidRPr="005B2674">
        <w:rPr>
          <w:rFonts w:eastAsia="Times New Roman" w:cs="Times New Roman"/>
          <w:sz w:val="20"/>
          <w:szCs w:val="20"/>
          <w:lang w:val="sr-Cyrl-RS" w:eastAsia="ar-SA"/>
        </w:rPr>
        <w:t>ок за</w:t>
      </w:r>
      <w:r w:rsidR="00CA1DC3" w:rsidRPr="005B2674">
        <w:rPr>
          <w:rFonts w:eastAsia="Times New Roman" w:cs="Times New Roman"/>
          <w:sz w:val="20"/>
          <w:szCs w:val="20"/>
          <w:lang w:val="sr-Cyrl-RS" w:eastAsia="ar-SA"/>
        </w:rPr>
        <w:t xml:space="preserve"> отклањање </w:t>
      </w:r>
      <w:r w:rsidR="00911A8A" w:rsidRPr="005B2674">
        <w:rPr>
          <w:rFonts w:eastAsia="Times New Roman" w:cs="Times New Roman"/>
          <w:sz w:val="20"/>
          <w:szCs w:val="20"/>
          <w:lang w:val="sr-Cyrl-RS" w:eastAsia="ar-SA"/>
        </w:rPr>
        <w:t>нерегуларности/</w:t>
      </w:r>
      <w:r w:rsidR="00CA1DC3" w:rsidRPr="005B2674">
        <w:rPr>
          <w:rFonts w:eastAsia="Times New Roman" w:cs="Times New Roman"/>
          <w:sz w:val="20"/>
          <w:szCs w:val="20"/>
          <w:lang w:val="sr-Cyrl-RS" w:eastAsia="ar-SA"/>
        </w:rPr>
        <w:t xml:space="preserve">квара </w:t>
      </w:r>
      <w:r w:rsidR="00C319A6" w:rsidRPr="005B2674">
        <w:rPr>
          <w:rFonts w:eastAsia="Times New Roman" w:cs="Times New Roman"/>
          <w:sz w:val="20"/>
          <w:szCs w:val="20"/>
          <w:lang w:val="sr-Cyrl-RS" w:eastAsia="ar-SA"/>
        </w:rPr>
        <w:t xml:space="preserve">не може бити дужи од 15 </w:t>
      </w:r>
      <w:r w:rsidR="00FF76FC" w:rsidRPr="005B2674">
        <w:rPr>
          <w:rFonts w:eastAsia="Times New Roman" w:cs="Times New Roman"/>
          <w:sz w:val="20"/>
          <w:szCs w:val="20"/>
          <w:lang w:val="sr-Cyrl-RS" w:eastAsia="ar-SA"/>
        </w:rPr>
        <w:t xml:space="preserve">календарских </w:t>
      </w:r>
      <w:r w:rsidR="00C319A6" w:rsidRPr="005B2674">
        <w:rPr>
          <w:rFonts w:eastAsia="Times New Roman" w:cs="Times New Roman"/>
          <w:sz w:val="20"/>
          <w:szCs w:val="20"/>
          <w:lang w:val="sr-Cyrl-RS" w:eastAsia="ar-SA"/>
        </w:rPr>
        <w:t xml:space="preserve">дана од дана </w:t>
      </w:r>
      <w:r w:rsidR="00CA1DC3" w:rsidRPr="005B2674">
        <w:rPr>
          <w:rFonts w:eastAsia="Times New Roman" w:cs="Times New Roman"/>
          <w:sz w:val="20"/>
          <w:szCs w:val="20"/>
          <w:lang w:val="sr-Cyrl-RS" w:eastAsia="ar-SA"/>
        </w:rPr>
        <w:t xml:space="preserve">идентификовања </w:t>
      </w:r>
      <w:r w:rsidR="00911A8A" w:rsidRPr="005B2674">
        <w:rPr>
          <w:rFonts w:eastAsia="Times New Roman" w:cs="Times New Roman"/>
          <w:sz w:val="20"/>
          <w:szCs w:val="20"/>
          <w:lang w:val="sr-Cyrl-RS" w:eastAsia="ar-SA"/>
        </w:rPr>
        <w:t>нерегуларност/</w:t>
      </w:r>
      <w:r w:rsidR="00CA1DC3" w:rsidRPr="005B2674">
        <w:rPr>
          <w:rFonts w:eastAsia="Times New Roman" w:cs="Times New Roman"/>
          <w:sz w:val="20"/>
          <w:szCs w:val="20"/>
          <w:lang w:val="sr-Cyrl-RS" w:eastAsia="ar-SA"/>
        </w:rPr>
        <w:t xml:space="preserve">квара. </w:t>
      </w:r>
    </w:p>
    <w:p w:rsidR="00DB5AEF" w:rsidRPr="009C6792" w:rsidRDefault="00911A8A" w:rsidP="00DB5AEF">
      <w:pPr>
        <w:autoSpaceDE w:val="0"/>
        <w:autoSpaceDN w:val="0"/>
        <w:adjustRightInd w:val="0"/>
        <w:spacing w:after="0" w:line="240" w:lineRule="auto"/>
        <w:jc w:val="both"/>
        <w:rPr>
          <w:rFonts w:cs="Times New Roman"/>
          <w:sz w:val="20"/>
          <w:szCs w:val="20"/>
          <w:lang w:val="sr-Cyrl-RS"/>
        </w:rPr>
      </w:pPr>
      <w:r w:rsidRPr="005B2674">
        <w:rPr>
          <w:rFonts w:eastAsia="Times New Roman" w:cs="Times New Roman"/>
          <w:sz w:val="20"/>
          <w:szCs w:val="20"/>
          <w:lang w:val="sr-Cyrl-RS" w:eastAsia="ar-SA"/>
        </w:rPr>
        <w:t xml:space="preserve">Уколико је Понуђач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Понуђач је дужан да Наручиоцу достави записник који мора да садржи следеће елементе: врсту квара, </w:t>
      </w:r>
      <w:r w:rsidR="00DB5AEF" w:rsidRPr="005B2674">
        <w:rPr>
          <w:rFonts w:eastAsia="Times New Roman" w:cs="Times New Roman"/>
          <w:sz w:val="20"/>
          <w:szCs w:val="20"/>
          <w:lang w:val="sr-Cyrl-RS" w:eastAsia="ar-SA"/>
        </w:rPr>
        <w:t xml:space="preserve">набавну </w:t>
      </w:r>
      <w:r w:rsidRPr="005B2674">
        <w:rPr>
          <w:rFonts w:eastAsia="Times New Roman" w:cs="Times New Roman"/>
          <w:sz w:val="20"/>
          <w:szCs w:val="20"/>
          <w:lang w:val="sr-Cyrl-RS" w:eastAsia="ar-SA"/>
        </w:rPr>
        <w:t xml:space="preserve">цену </w:t>
      </w:r>
      <w:r w:rsidR="00DB5AEF" w:rsidRPr="005B2674">
        <w:rPr>
          <w:rFonts w:eastAsia="Times New Roman" w:cs="Times New Roman"/>
          <w:sz w:val="20"/>
          <w:szCs w:val="20"/>
          <w:lang w:val="sr-Cyrl-RS" w:eastAsia="ar-SA"/>
        </w:rPr>
        <w:t xml:space="preserve">и рок испоруке </w:t>
      </w:r>
      <w:r w:rsidRPr="005B2674">
        <w:rPr>
          <w:rFonts w:eastAsia="Times New Roman" w:cs="Times New Roman"/>
          <w:sz w:val="20"/>
          <w:szCs w:val="20"/>
          <w:lang w:val="sr-Cyrl-RS" w:eastAsia="ar-SA"/>
        </w:rPr>
        <w:t xml:space="preserve">резервног дела и </w:t>
      </w:r>
      <w:r w:rsidR="0009776D" w:rsidRPr="005B2674">
        <w:rPr>
          <w:rFonts w:eastAsia="Times New Roman" w:cs="Times New Roman"/>
          <w:sz w:val="20"/>
          <w:szCs w:val="20"/>
          <w:lang w:val="sr-Cyrl-RS" w:eastAsia="ar-SA"/>
        </w:rPr>
        <w:t xml:space="preserve">цену </w:t>
      </w:r>
      <w:r w:rsidRPr="005B2674">
        <w:rPr>
          <w:rFonts w:eastAsia="Times New Roman" w:cs="Times New Roman"/>
          <w:sz w:val="20"/>
          <w:szCs w:val="20"/>
          <w:lang w:val="sr-Cyrl-RS" w:eastAsia="ar-SA"/>
        </w:rPr>
        <w:t xml:space="preserve">ванредне услуге сервиса. </w:t>
      </w:r>
      <w:r w:rsidR="0009776D" w:rsidRPr="005B2674">
        <w:rPr>
          <w:rFonts w:eastAsia="Times New Roman" w:cs="Times New Roman"/>
          <w:sz w:val="20"/>
          <w:szCs w:val="20"/>
          <w:lang w:val="sr-Cyrl-RS" w:eastAsia="ar-SA"/>
        </w:rPr>
        <w:t xml:space="preserve">Након добијене сагласности од стране Наручиоца, </w:t>
      </w:r>
      <w:r w:rsidRPr="005B2674">
        <w:rPr>
          <w:rFonts w:eastAsia="Times New Roman" w:cs="Times New Roman"/>
          <w:sz w:val="20"/>
          <w:szCs w:val="20"/>
          <w:lang w:val="sr-Cyrl-RS" w:eastAsia="ar-SA"/>
        </w:rPr>
        <w:t xml:space="preserve">Понуђач приступа набавци резервног дела и сервису са уградњом истог </w:t>
      </w:r>
      <w:r w:rsidR="00DB5AEF" w:rsidRPr="005B2674">
        <w:rPr>
          <w:rFonts w:eastAsia="Times New Roman" w:cs="Times New Roman"/>
          <w:sz w:val="20"/>
          <w:szCs w:val="20"/>
          <w:lang w:val="sr-Cyrl-RS" w:eastAsia="ar-SA"/>
        </w:rPr>
        <w:t>у року од највише 15 календарских дана</w:t>
      </w:r>
      <w:r w:rsidR="0009776D" w:rsidRPr="005B2674">
        <w:rPr>
          <w:rFonts w:eastAsia="Times New Roman" w:cs="Times New Roman"/>
          <w:sz w:val="20"/>
          <w:szCs w:val="20"/>
          <w:lang w:val="sr-Cyrl-RS" w:eastAsia="ar-SA"/>
        </w:rPr>
        <w:t>.</w:t>
      </w:r>
      <w:r w:rsidR="00DB5AEF" w:rsidRPr="005B2674">
        <w:rPr>
          <w:rFonts w:eastAsia="Times New Roman" w:cs="Times New Roman"/>
          <w:sz w:val="20"/>
          <w:szCs w:val="20"/>
          <w:lang w:val="sr-Cyrl-RS" w:eastAsia="ar-SA"/>
        </w:rPr>
        <w:t xml:space="preserve"> </w:t>
      </w:r>
      <w:r w:rsidRPr="005B2674">
        <w:rPr>
          <w:rFonts w:eastAsia="Times New Roman" w:cs="Times New Roman"/>
          <w:sz w:val="20"/>
          <w:szCs w:val="20"/>
          <w:lang w:val="sr-Cyrl-RS" w:eastAsia="ar-SA"/>
        </w:rPr>
        <w:t>и издаје профактуру Наручиоцу</w:t>
      </w:r>
      <w:r w:rsidR="00DB5AEF" w:rsidRPr="005B2674">
        <w:rPr>
          <w:rFonts w:eastAsia="Times New Roman" w:cs="Times New Roman"/>
          <w:sz w:val="20"/>
          <w:szCs w:val="20"/>
          <w:lang w:val="sr-Cyrl-RS" w:eastAsia="ar-SA"/>
        </w:rPr>
        <w:t>. Наручилац ће извршити плаћање у року од 45 дана од дана достављања профактуре. У</w:t>
      </w:r>
      <w:r w:rsidR="00DB5AEF" w:rsidRPr="005B2674">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rsidR="00863D1D" w:rsidRPr="009C6792" w:rsidRDefault="00863D1D" w:rsidP="00863D1D">
      <w:pPr>
        <w:autoSpaceDE w:val="0"/>
        <w:autoSpaceDN w:val="0"/>
        <w:adjustRightInd w:val="0"/>
        <w:spacing w:after="0" w:line="240" w:lineRule="auto"/>
        <w:jc w:val="both"/>
        <w:rPr>
          <w:rFonts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FA1717" w:rsidRPr="009C6792" w:rsidTr="00BD5ED8">
        <w:trPr>
          <w:tblCellSpacing w:w="20" w:type="dxa"/>
        </w:trPr>
        <w:tc>
          <w:tcPr>
            <w:tcW w:w="9443" w:type="dxa"/>
            <w:shd w:val="clear" w:color="auto" w:fill="D6E3BC" w:themeFill="accent3" w:themeFillTint="66"/>
          </w:tcPr>
          <w:p w:rsidR="00FA1717" w:rsidRPr="009C6792" w:rsidRDefault="00FA1717" w:rsidP="001E6F94">
            <w:pPr>
              <w:spacing w:after="0" w:line="240" w:lineRule="auto"/>
              <w:jc w:val="both"/>
              <w:rPr>
                <w:rFonts w:eastAsia="Times New Roman" w:cs="Times New Roman"/>
                <w:b/>
                <w:sz w:val="20"/>
                <w:szCs w:val="20"/>
                <w:highlight w:val="yellow"/>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)5)</w:t>
            </w:r>
            <w:r w:rsidR="001E627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 xml:space="preserve">место извршења </w:t>
            </w:r>
            <w:r w:rsidR="001E6F94" w:rsidRPr="009C6792">
              <w:rPr>
                <w:rFonts w:eastAsia="Times New Roman" w:cs="Times New Roman"/>
                <w:b/>
                <w:sz w:val="20"/>
                <w:szCs w:val="20"/>
                <w:lang w:val="sr-Cyrl-CS"/>
              </w:rPr>
              <w:t>услуге</w:t>
            </w:r>
            <w:r w:rsidRPr="009C6792">
              <w:rPr>
                <w:rFonts w:eastAsia="Times New Roman" w:cs="Times New Roman"/>
                <w:b/>
                <w:sz w:val="20"/>
                <w:szCs w:val="20"/>
                <w:lang w:val="sr-Cyrl-CS"/>
              </w:rPr>
              <w:t>:</w:t>
            </w:r>
          </w:p>
        </w:tc>
      </w:tr>
    </w:tbl>
    <w:p w:rsidR="00AE034E"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аутоматска станица Сомбор</w:t>
      </w:r>
      <w:r w:rsidR="002E0C04" w:rsidRPr="009C6792">
        <w:rPr>
          <w:rFonts w:asciiTheme="minorHAnsi" w:hAnsiTheme="minorHAnsi"/>
          <w:bCs/>
          <w:sz w:val="20"/>
          <w:lang w:val="sr-Cyrl-RS"/>
        </w:rPr>
        <w:t xml:space="preserve"> – централна градска раскрсница: угао улице Венац Петра Бојовића и Венац Степе Степановића</w:t>
      </w:r>
    </w:p>
    <w:p w:rsidR="00084864"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аутоматска станица Суботица</w:t>
      </w:r>
      <w:r w:rsidR="002E0C04" w:rsidRPr="009C6792">
        <w:rPr>
          <w:rFonts w:asciiTheme="minorHAnsi" w:hAnsiTheme="minorHAnsi"/>
          <w:bCs/>
          <w:sz w:val="20"/>
          <w:lang w:val="sr-Cyrl-RS"/>
        </w:rPr>
        <w:t xml:space="preserve"> – централна градска раскрница: </w:t>
      </w:r>
      <w:r w:rsidR="00BB70D0" w:rsidRPr="009C6792">
        <w:rPr>
          <w:rFonts w:asciiTheme="minorHAnsi" w:hAnsiTheme="minorHAnsi"/>
          <w:bCs/>
          <w:sz w:val="20"/>
          <w:lang w:val="sr-Cyrl-RS"/>
        </w:rPr>
        <w:t>угао у</w:t>
      </w:r>
      <w:r w:rsidR="002E0C04" w:rsidRPr="009C6792">
        <w:rPr>
          <w:rFonts w:asciiTheme="minorHAnsi" w:hAnsiTheme="minorHAnsi"/>
          <w:bCs/>
          <w:sz w:val="20"/>
          <w:lang w:val="sr-Cyrl-RS"/>
        </w:rPr>
        <w:t>лице Максима Горког и Трга Лазара Нешића</w:t>
      </w:r>
    </w:p>
    <w:p w:rsidR="00084864"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аутоматска станица Кикинда</w:t>
      </w:r>
      <w:r w:rsidR="00BB70D0" w:rsidRPr="009C6792">
        <w:rPr>
          <w:rFonts w:asciiTheme="minorHAnsi" w:hAnsiTheme="minorHAnsi"/>
          <w:bCs/>
          <w:sz w:val="20"/>
          <w:lang w:val="sr-Cyrl-RS"/>
        </w:rPr>
        <w:t xml:space="preserve"> – улица Шумица</w:t>
      </w:r>
    </w:p>
    <w:p w:rsidR="00BB70D0"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 xml:space="preserve">аутоматска станица Нови Сад – </w:t>
      </w:r>
      <w:r w:rsidR="00BB70D0" w:rsidRPr="009C6792">
        <w:rPr>
          <w:rFonts w:asciiTheme="minorHAnsi" w:hAnsiTheme="minorHAnsi"/>
          <w:bCs/>
          <w:sz w:val="20"/>
          <w:lang w:val="sr-Cyrl-RS"/>
        </w:rPr>
        <w:t>Ш</w:t>
      </w:r>
      <w:r w:rsidRPr="009C6792">
        <w:rPr>
          <w:rFonts w:asciiTheme="minorHAnsi" w:hAnsiTheme="minorHAnsi"/>
          <w:bCs/>
          <w:sz w:val="20"/>
          <w:lang w:val="sr-Cyrl-RS"/>
        </w:rPr>
        <w:t>ангај</w:t>
      </w:r>
      <w:r w:rsidR="00BB70D0" w:rsidRPr="009C6792">
        <w:rPr>
          <w:rFonts w:asciiTheme="minorHAnsi" w:hAnsiTheme="minorHAnsi"/>
          <w:bCs/>
          <w:sz w:val="20"/>
          <w:lang w:val="sr-Cyrl-RS"/>
        </w:rPr>
        <w:t xml:space="preserve"> – улица </w:t>
      </w:r>
      <w:r w:rsidR="00BB70D0" w:rsidRPr="009C6792">
        <w:rPr>
          <w:rFonts w:asciiTheme="minorHAnsi" w:hAnsiTheme="minorHAnsi"/>
          <w:bCs/>
          <w:sz w:val="20"/>
          <w:lang w:val="sr-Latn-RS"/>
        </w:rPr>
        <w:t>VIII/</w:t>
      </w:r>
      <w:r w:rsidR="00BB70D0" w:rsidRPr="009C6792">
        <w:rPr>
          <w:rFonts w:asciiTheme="minorHAnsi" w:hAnsiTheme="minorHAnsi"/>
          <w:bCs/>
          <w:sz w:val="20"/>
          <w:lang w:val="sr-Cyrl-RS"/>
        </w:rPr>
        <w:t>двориште МЗ Шангај</w:t>
      </w:r>
      <w:r w:rsidR="00BB70D0" w:rsidRPr="009C6792">
        <w:rPr>
          <w:rFonts w:asciiTheme="minorHAnsi" w:hAnsiTheme="minorHAnsi"/>
          <w:bCs/>
          <w:sz w:val="20"/>
          <w:lang w:val="sr-Latn-RS"/>
        </w:rPr>
        <w:t xml:space="preserve"> </w:t>
      </w:r>
    </w:p>
    <w:p w:rsidR="00084864" w:rsidRPr="009C6792" w:rsidRDefault="00084864" w:rsidP="00F83FB6">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аутоматска станица Делиблатска пешчара</w:t>
      </w:r>
      <w:r w:rsidR="00BB70D0" w:rsidRPr="009C6792">
        <w:rPr>
          <w:rFonts w:asciiTheme="minorHAnsi" w:hAnsiTheme="minorHAnsi"/>
          <w:bCs/>
          <w:sz w:val="20"/>
          <w:lang w:val="sr-Cyrl-RS"/>
        </w:rPr>
        <w:t xml:space="preserve"> – СРП „Делиблатска пешчара“: К – 2 Корн</w:t>
      </w:r>
    </w:p>
    <w:p w:rsidR="00FA1717" w:rsidRPr="009C6792" w:rsidRDefault="00084864" w:rsidP="00C63BC5">
      <w:pPr>
        <w:pStyle w:val="ListParagraph"/>
        <w:numPr>
          <w:ilvl w:val="0"/>
          <w:numId w:val="8"/>
        </w:numPr>
        <w:spacing w:after="0"/>
        <w:rPr>
          <w:rFonts w:asciiTheme="minorHAnsi" w:hAnsiTheme="minorHAnsi"/>
          <w:bCs/>
          <w:sz w:val="20"/>
          <w:lang w:val="sr-Cyrl-RS"/>
        </w:rPr>
      </w:pPr>
      <w:r w:rsidRPr="009C6792">
        <w:rPr>
          <w:rFonts w:asciiTheme="minorHAnsi" w:hAnsiTheme="minorHAnsi"/>
          <w:bCs/>
          <w:sz w:val="20"/>
          <w:lang w:val="sr-Cyrl-RS"/>
        </w:rPr>
        <w:t xml:space="preserve">аутоматска станица </w:t>
      </w:r>
      <w:r w:rsidR="00BB70D0" w:rsidRPr="009C6792">
        <w:rPr>
          <w:rFonts w:asciiTheme="minorHAnsi" w:hAnsiTheme="minorHAnsi"/>
          <w:bCs/>
          <w:sz w:val="20"/>
          <w:lang w:val="sr-Cyrl-RS"/>
        </w:rPr>
        <w:t>Обедска бара – СРП „Обедска бара“ хотел „Обедска бара“, Обреж</w:t>
      </w:r>
    </w:p>
    <w:p w:rsidR="007E3905" w:rsidRPr="009C6792" w:rsidRDefault="007E3905" w:rsidP="00C63BC5">
      <w:pPr>
        <w:pStyle w:val="ListParagraph"/>
        <w:numPr>
          <w:ilvl w:val="0"/>
          <w:numId w:val="8"/>
        </w:numPr>
        <w:spacing w:after="0"/>
        <w:rPr>
          <w:rFonts w:asciiTheme="minorHAnsi" w:hAnsiTheme="minorHAnsi"/>
          <w:bCs/>
          <w:sz w:val="20"/>
          <w:lang w:val="sr-Cyrl-RS"/>
        </w:rPr>
      </w:pPr>
      <w:r w:rsidRPr="009C6792">
        <w:rPr>
          <w:rFonts w:asciiTheme="minorHAnsi" w:hAnsiTheme="minorHAnsi"/>
          <w:sz w:val="20"/>
          <w:lang w:val="sr-Cyrl-RS"/>
        </w:rPr>
        <w:t>Централна јединиц</w:t>
      </w:r>
      <w:r w:rsidRPr="009C6792">
        <w:rPr>
          <w:rFonts w:asciiTheme="minorHAnsi" w:hAnsiTheme="minorHAnsi"/>
          <w:sz w:val="20"/>
          <w:lang w:val="sr-Latn-RS"/>
        </w:rPr>
        <w:t>a</w:t>
      </w:r>
      <w:r w:rsidRPr="009C6792">
        <w:rPr>
          <w:rFonts w:asciiTheme="minorHAnsi" w:hAnsiTheme="minorHAnsi"/>
          <w:sz w:val="20"/>
          <w:lang w:val="sr-Cyrl-RS"/>
        </w:rPr>
        <w:t xml:space="preserve"> за прикупљање и обраду података-Покрајински секретаријат за урбанизам и заштиту животне средине</w:t>
      </w:r>
    </w:p>
    <w:p w:rsidR="00AE034E" w:rsidRPr="009C6792" w:rsidRDefault="00AE034E" w:rsidP="00AE034E">
      <w:pPr>
        <w:spacing w:after="0" w:line="240" w:lineRule="auto"/>
        <w:ind w:firstLine="720"/>
        <w:jc w:val="both"/>
        <w:rPr>
          <w:rFonts w:eastAsia="Times New Roman" w:cs="Times New Roman"/>
          <w:b/>
          <w:bCs/>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FA1717" w:rsidRPr="009C6792" w:rsidTr="00BD5ED8">
        <w:trPr>
          <w:tblCellSpacing w:w="20" w:type="dxa"/>
        </w:trPr>
        <w:tc>
          <w:tcPr>
            <w:tcW w:w="9443"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2</w:t>
            </w:r>
            <w:r w:rsidRPr="009C6792">
              <w:rPr>
                <w:rFonts w:eastAsia="Times New Roman" w:cs="Times New Roman"/>
                <w:b/>
                <w:sz w:val="20"/>
                <w:szCs w:val="20"/>
                <w:lang w:val="sr-Cyrl-CS"/>
              </w:rPr>
              <w:t>)6)</w:t>
            </w:r>
            <w:r w:rsidR="001E627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 xml:space="preserve">евентуалне додатне услуге и сл.: </w:t>
            </w:r>
          </w:p>
        </w:tc>
      </w:tr>
    </w:tbl>
    <w:p w:rsidR="00C63BC5" w:rsidRPr="0066186E" w:rsidRDefault="00F135BA" w:rsidP="0066186E">
      <w:pPr>
        <w:tabs>
          <w:tab w:val="left" w:pos="728"/>
        </w:tabs>
        <w:spacing w:after="0" w:line="240" w:lineRule="auto"/>
        <w:ind w:left="-180" w:right="-360"/>
        <w:jc w:val="both"/>
        <w:rPr>
          <w:rFonts w:eastAsia="Times New Roman" w:cs="Times New Roman"/>
          <w:sz w:val="20"/>
          <w:szCs w:val="20"/>
          <w:lang w:val="sr-Cyrl-CS"/>
        </w:rPr>
      </w:pPr>
      <w:r w:rsidRPr="009C6792">
        <w:rPr>
          <w:rFonts w:eastAsia="Times New Roman" w:cs="Times New Roman"/>
          <w:sz w:val="20"/>
          <w:szCs w:val="20"/>
          <w:lang w:val="sr-Cyrl-CS"/>
        </w:rPr>
        <w:tab/>
        <w:t>/</w:t>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9C6792" w:rsidTr="00C63BC5">
        <w:trPr>
          <w:trHeight w:val="317"/>
          <w:tblCellSpacing w:w="20" w:type="dxa"/>
          <w:jc w:val="center"/>
        </w:trPr>
        <w:tc>
          <w:tcPr>
            <w:tcW w:w="9808" w:type="dxa"/>
            <w:shd w:val="clear" w:color="auto" w:fill="D6E3BC" w:themeFill="accent3" w:themeFillTint="66"/>
          </w:tcPr>
          <w:p w:rsidR="00FA1717" w:rsidRPr="009C6792"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lastRenderedPageBreak/>
              <w:t>ТЕХНИЧКА ДОКУМЕНТАЦИЈА И ПЛАНОВИ</w:t>
            </w:r>
          </w:p>
        </w:tc>
      </w:tr>
    </w:tbl>
    <w:p w:rsidR="008F743C"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ab/>
        <w:t>Ова конкурсна докум</w:t>
      </w:r>
      <w:r w:rsidR="00713A04" w:rsidRPr="009C6792">
        <w:rPr>
          <w:rFonts w:eastAsia="Times New Roman" w:cs="Times New Roman"/>
          <w:sz w:val="20"/>
          <w:szCs w:val="20"/>
          <w:lang w:val="sr-Latn-RS"/>
        </w:rPr>
        <w:t>e</w:t>
      </w:r>
      <w:r w:rsidRPr="009C6792">
        <w:rPr>
          <w:rFonts w:eastAsia="Times New Roman" w:cs="Times New Roman"/>
          <w:sz w:val="20"/>
          <w:szCs w:val="20"/>
          <w:lang w:val="sr-Cyrl-CS"/>
        </w:rPr>
        <w:t>нтација не садржи те</w:t>
      </w:r>
      <w:r w:rsidR="007E4844" w:rsidRPr="009C6792">
        <w:rPr>
          <w:rFonts w:eastAsia="Times New Roman" w:cs="Times New Roman"/>
          <w:sz w:val="20"/>
          <w:szCs w:val="20"/>
          <w:lang w:val="sr-Cyrl-CS"/>
        </w:rPr>
        <w:t>хничку документацију и планове.</w:t>
      </w:r>
    </w:p>
    <w:p w:rsidR="00094672" w:rsidRPr="009C6792"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9C6792" w:rsidTr="00BD5ED8">
        <w:trPr>
          <w:tblCellSpacing w:w="20" w:type="dxa"/>
          <w:jc w:val="center"/>
        </w:trPr>
        <w:tc>
          <w:tcPr>
            <w:tcW w:w="9879" w:type="dxa"/>
            <w:shd w:val="clear" w:color="auto" w:fill="D6E3BC" w:themeFill="accent3" w:themeFillTint="66"/>
          </w:tcPr>
          <w:p w:rsidR="00FA1717" w:rsidRPr="009C6792" w:rsidRDefault="00FA1717" w:rsidP="00E01990">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УСЛОВИ ЗА УЧЕШЋЕ У ПОСТУПКУ</w:t>
            </w:r>
            <w:r w:rsidR="00E01990" w:rsidRPr="009C6792">
              <w:rPr>
                <w:rFonts w:eastAsia="Times New Roman" w:cs="Times New Roman"/>
                <w:b/>
                <w:sz w:val="20"/>
                <w:szCs w:val="20"/>
                <w:lang w:val="sr-Cyrl-CS"/>
              </w:rPr>
              <w:t xml:space="preserve"> ЈАВНЕ НАБАВКЕ ИЗ ЧЛАНА 75.</w:t>
            </w:r>
            <w:r w:rsidR="007E4844" w:rsidRPr="009C6792">
              <w:rPr>
                <w:rFonts w:eastAsia="Times New Roman" w:cs="Times New Roman"/>
                <w:b/>
                <w:sz w:val="20"/>
                <w:szCs w:val="20"/>
                <w:lang w:val="sr-Cyrl-CS"/>
              </w:rPr>
              <w:t xml:space="preserve"> И 76.</w:t>
            </w:r>
            <w:r w:rsidR="00E01990" w:rsidRPr="009C6792">
              <w:rPr>
                <w:rFonts w:eastAsia="Times New Roman" w:cs="Times New Roman"/>
                <w:b/>
                <w:sz w:val="20"/>
                <w:szCs w:val="20"/>
                <w:lang w:val="sr-Cyrl-CS"/>
              </w:rPr>
              <w:t xml:space="preserve"> </w:t>
            </w:r>
            <w:r w:rsidRPr="009C6792">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9C6792"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9C6792" w:rsidTr="00BD5ED8">
        <w:trPr>
          <w:tblCellSpacing w:w="20" w:type="dxa"/>
        </w:trPr>
        <w:tc>
          <w:tcPr>
            <w:tcW w:w="9803"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.1. Услови које </w:t>
            </w:r>
            <w:r w:rsidRPr="009C6792">
              <w:rPr>
                <w:rFonts w:eastAsia="Times New Roman" w:cs="Times New Roman"/>
                <w:b/>
                <w:i/>
                <w:sz w:val="20"/>
                <w:szCs w:val="20"/>
                <w:lang w:val="sr-Cyrl-CS"/>
              </w:rPr>
              <w:t>ПОНУЂАЧ</w:t>
            </w:r>
            <w:r w:rsidRPr="009C6792">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9C6792" w:rsidRDefault="00FA1717" w:rsidP="00FA1717">
      <w:pPr>
        <w:spacing w:after="0" w:line="240" w:lineRule="auto"/>
        <w:ind w:left="-180" w:right="-180"/>
        <w:jc w:val="both"/>
        <w:rPr>
          <w:rFonts w:eastAsia="Times New Roman" w:cs="Times New Roman"/>
          <w:b/>
          <w:sz w:val="20"/>
          <w:szCs w:val="20"/>
          <w:lang w:val="sr-Latn-CS"/>
        </w:rPr>
      </w:pPr>
      <w:r w:rsidRPr="009C6792">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58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.1.1.ОБАВЕЗНИ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ЗА УЧЕШЋЕ У ПОСТУПКУ ЈАВНЕ НАБАВКЕ ИЗ ЧЛАНА 75. </w:t>
            </w:r>
            <w:r w:rsidR="00504D8B" w:rsidRPr="009C6792">
              <w:rPr>
                <w:rFonts w:eastAsia="Times New Roman" w:cs="Times New Roman"/>
                <w:b/>
                <w:sz w:val="20"/>
                <w:szCs w:val="20"/>
                <w:lang w:val="sr-Cyrl-CS"/>
              </w:rPr>
              <w:t xml:space="preserve">И 76. </w:t>
            </w:r>
            <w:r w:rsidRPr="009C6792">
              <w:rPr>
                <w:rFonts w:eastAsia="Times New Roman" w:cs="Times New Roman"/>
                <w:b/>
                <w:sz w:val="20"/>
                <w:szCs w:val="20"/>
                <w:lang w:val="sr-Cyrl-CS"/>
              </w:rPr>
              <w:t>ЗЈН</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9C6792">
              <w:rPr>
                <w:rFonts w:eastAsia="Times New Roman" w:cs="Times New Roman"/>
                <w:sz w:val="20"/>
                <w:szCs w:val="20"/>
                <w:lang w:val="ru-RU"/>
              </w:rPr>
              <w:t xml:space="preserve"> </w:t>
            </w:r>
            <w:r w:rsidR="00E6330E" w:rsidRPr="009C6792">
              <w:rPr>
                <w:rFonts w:eastAsia="Verdana" w:cs="Verdana"/>
                <w:sz w:val="20"/>
                <w:szCs w:val="20"/>
                <w:lang w:val="sr-Cyrl-RS"/>
              </w:rPr>
              <w:t>(</w:t>
            </w:r>
            <w:r w:rsidR="00E6330E" w:rsidRPr="009C6792">
              <w:rPr>
                <w:rFonts w:eastAsia="Verdana" w:cs="Verdana"/>
                <w:i/>
                <w:sz w:val="20"/>
                <w:szCs w:val="20"/>
                <w:lang w:val="sr-Cyrl-RS"/>
              </w:rPr>
              <w:t>чл. 75. ст. 1. тач. 1)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он и његов законски заступник није осуђиван за неко од крив</w:t>
            </w:r>
            <w:r w:rsidR="000B0930" w:rsidRPr="009C6792">
              <w:rPr>
                <w:rFonts w:eastAsia="Times New Roman" w:cs="Times New Roman"/>
                <w:sz w:val="20"/>
                <w:szCs w:val="20"/>
                <w:lang w:val="sr-Cyrl-RS"/>
              </w:rPr>
              <w:t>и</w:t>
            </w:r>
            <w:r w:rsidRPr="009C6792">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C6792">
              <w:rPr>
                <w:rFonts w:eastAsia="Times New Roman" w:cs="Times New Roman"/>
                <w:sz w:val="20"/>
                <w:szCs w:val="20"/>
                <w:lang w:val="en-GB"/>
              </w:rPr>
              <w:t xml:space="preserve"> </w:t>
            </w:r>
            <w:r w:rsidR="00E6330E" w:rsidRPr="009C6792">
              <w:rPr>
                <w:rFonts w:eastAsia="Verdana" w:cs="Verdana"/>
                <w:sz w:val="20"/>
                <w:szCs w:val="20"/>
                <w:lang w:val="sr-Cyrl-RS"/>
              </w:rPr>
              <w:t>(</w:t>
            </w:r>
            <w:r w:rsidR="00E6330E" w:rsidRPr="009C6792">
              <w:rPr>
                <w:rFonts w:eastAsia="Verdana" w:cs="Verdana"/>
                <w:i/>
                <w:sz w:val="20"/>
                <w:szCs w:val="20"/>
                <w:lang w:val="sr-Cyrl-RS"/>
              </w:rPr>
              <w:t>чл. 75. ст. 1. тач. 2)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58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ru-RU"/>
              </w:rPr>
            </w:pPr>
            <w:r w:rsidRPr="009C6792">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9C6792">
              <w:rPr>
                <w:rFonts w:eastAsia="Times New Roman" w:cs="Times New Roman"/>
                <w:sz w:val="20"/>
                <w:szCs w:val="20"/>
                <w:lang w:val="en-GB"/>
              </w:rPr>
              <w:t xml:space="preserve"> </w:t>
            </w:r>
            <w:r w:rsidR="00E6330E" w:rsidRPr="009C6792">
              <w:rPr>
                <w:rFonts w:eastAsia="Verdana" w:cs="Verdana"/>
                <w:sz w:val="20"/>
                <w:szCs w:val="20"/>
                <w:lang w:val="sr-Cyrl-RS"/>
              </w:rPr>
              <w:t>(</w:t>
            </w:r>
            <w:r w:rsidR="00E6330E" w:rsidRPr="009C6792">
              <w:rPr>
                <w:rFonts w:eastAsia="Verdana" w:cs="Verdana"/>
                <w:i/>
                <w:sz w:val="20"/>
                <w:szCs w:val="20"/>
                <w:lang w:val="sr-Cyrl-RS"/>
              </w:rPr>
              <w:t>чл. 75. ст. 1. тач. 4)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4</w:t>
            </w:r>
          </w:p>
        </w:tc>
        <w:tc>
          <w:tcPr>
            <w:tcW w:w="8580" w:type="dxa"/>
            <w:shd w:val="clear" w:color="auto" w:fill="auto"/>
          </w:tcPr>
          <w:p w:rsidR="00FA1717" w:rsidRPr="009C6792" w:rsidRDefault="001E6270" w:rsidP="00FA1717">
            <w:pPr>
              <w:spacing w:after="0" w:line="240" w:lineRule="auto"/>
              <w:ind w:right="173"/>
              <w:jc w:val="both"/>
              <w:rPr>
                <w:rFonts w:eastAsia="Times New Roman" w:cs="Times New Roman"/>
                <w:sz w:val="20"/>
                <w:szCs w:val="20"/>
                <w:lang w:val="ru-RU"/>
              </w:rPr>
            </w:pPr>
            <w:r w:rsidRPr="009C6792">
              <w:rPr>
                <w:sz w:val="20"/>
                <w:szCs w:val="20"/>
                <w:lang w:val="ru-RU"/>
              </w:rPr>
              <w:t>/</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58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ru-RU"/>
              </w:rPr>
            </w:pPr>
            <w:r w:rsidRPr="009C679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9C6792">
              <w:rPr>
                <w:rFonts w:eastAsia="Verdana" w:cs="Verdana"/>
                <w:i/>
                <w:sz w:val="20"/>
                <w:szCs w:val="20"/>
                <w:lang w:val="sr-Cyrl-RS"/>
              </w:rPr>
              <w:t xml:space="preserve"> </w:t>
            </w:r>
            <w:r w:rsidR="00F24D86" w:rsidRPr="009C6792">
              <w:rPr>
                <w:rFonts w:eastAsia="Verdana" w:cs="Verdana"/>
                <w:i/>
                <w:sz w:val="20"/>
                <w:szCs w:val="20"/>
                <w:lang w:val="sr-Cyrl-RS"/>
              </w:rPr>
              <w:t>(</w:t>
            </w:r>
            <w:r w:rsidR="00E6330E" w:rsidRPr="009C6792">
              <w:rPr>
                <w:rFonts w:eastAsia="Verdana" w:cs="Verdana"/>
                <w:i/>
                <w:sz w:val="20"/>
                <w:szCs w:val="20"/>
                <w:lang w:val="sr-Cyrl-RS"/>
              </w:rPr>
              <w:t>чл. 75. ст. 2. Закона);</w:t>
            </w:r>
          </w:p>
        </w:tc>
      </w:tr>
    </w:tbl>
    <w:p w:rsidR="00FA1717" w:rsidRPr="009C6792"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9C6792" w:rsidTr="00FA1717">
        <w:trPr>
          <w:trHeight w:val="482"/>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број </w:t>
            </w:r>
          </w:p>
        </w:tc>
        <w:tc>
          <w:tcPr>
            <w:tcW w:w="8580" w:type="dxa"/>
            <w:gridSpan w:val="2"/>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.1.2.ДОДАТНИ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76. ЗЈН</w:t>
            </w:r>
          </w:p>
        </w:tc>
      </w:tr>
      <w:tr w:rsidR="00FA1717" w:rsidRPr="009C6792" w:rsidTr="00FA1717">
        <w:trPr>
          <w:trHeight w:val="235"/>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2840" w:type="dxa"/>
            <w:shd w:val="clear" w:color="auto" w:fill="auto"/>
          </w:tcPr>
          <w:p w:rsidR="00FA1717" w:rsidRPr="009C6792" w:rsidRDefault="00FA1717" w:rsidP="00F37BDC">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финансијски капацитет</w:t>
            </w:r>
          </w:p>
        </w:tc>
        <w:tc>
          <w:tcPr>
            <w:tcW w:w="5700" w:type="dxa"/>
            <w:shd w:val="clear" w:color="auto" w:fill="auto"/>
          </w:tcPr>
          <w:p w:rsidR="00FA1717" w:rsidRPr="009C6792" w:rsidRDefault="00192E52" w:rsidP="00F37BDC">
            <w:pPr>
              <w:spacing w:after="0" w:line="240" w:lineRule="auto"/>
              <w:ind w:right="17"/>
              <w:jc w:val="both"/>
              <w:rPr>
                <w:rFonts w:eastAsia="Times New Roman" w:cs="Times New Roman"/>
                <w:sz w:val="20"/>
                <w:szCs w:val="20"/>
                <w:lang w:val="sr-Latn-RS"/>
              </w:rPr>
            </w:pPr>
            <w:r w:rsidRPr="009C6792">
              <w:rPr>
                <w:rFonts w:eastAsia="Times New Roman" w:cs="Times New Roman"/>
                <w:sz w:val="20"/>
                <w:szCs w:val="20"/>
                <w:lang w:val="sr-Latn-RS"/>
              </w:rPr>
              <w:t xml:space="preserve"> /</w:t>
            </w:r>
          </w:p>
        </w:tc>
      </w:tr>
      <w:tr w:rsidR="00FA1717" w:rsidRPr="009C6792" w:rsidTr="00FA1717">
        <w:trPr>
          <w:trHeight w:val="208"/>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2840" w:type="dxa"/>
            <w:shd w:val="clear" w:color="auto" w:fill="auto"/>
          </w:tcPr>
          <w:p w:rsidR="00FA1717" w:rsidRPr="009C6792" w:rsidRDefault="00FA1717" w:rsidP="00E551F0">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пословн</w:t>
            </w:r>
            <w:r w:rsidR="0074412E" w:rsidRPr="009C6792">
              <w:rPr>
                <w:rFonts w:eastAsia="Times New Roman" w:cs="Times New Roman"/>
                <w:sz w:val="20"/>
                <w:szCs w:val="20"/>
                <w:lang w:val="sr-Cyrl-RS"/>
              </w:rPr>
              <w:t>и</w:t>
            </w:r>
            <w:r w:rsidRPr="009C6792">
              <w:rPr>
                <w:rFonts w:eastAsia="Times New Roman" w:cs="Times New Roman"/>
                <w:sz w:val="20"/>
                <w:szCs w:val="20"/>
                <w:lang w:val="ru-RU"/>
              </w:rPr>
              <w:t xml:space="preserve"> капацитет</w:t>
            </w:r>
          </w:p>
        </w:tc>
        <w:tc>
          <w:tcPr>
            <w:tcW w:w="5700" w:type="dxa"/>
            <w:shd w:val="clear" w:color="auto" w:fill="auto"/>
          </w:tcPr>
          <w:p w:rsidR="00FA1717" w:rsidRPr="009C6792" w:rsidRDefault="00F344C7" w:rsidP="00685F96">
            <w:pPr>
              <w:spacing w:after="0" w:line="240" w:lineRule="auto"/>
              <w:ind w:right="17"/>
              <w:jc w:val="both"/>
              <w:rPr>
                <w:rFonts w:eastAsia="Times New Roman" w:cs="Times New Roman"/>
                <w:sz w:val="20"/>
                <w:szCs w:val="20"/>
                <w:lang w:val="sr-Cyrl-RS"/>
              </w:rPr>
            </w:pPr>
            <w:r w:rsidRPr="009C6792">
              <w:rPr>
                <w:rFonts w:eastAsia="Times New Roman" w:cs="Times New Roman"/>
                <w:sz w:val="20"/>
                <w:szCs w:val="20"/>
                <w:lang w:val="ru-RU"/>
              </w:rPr>
              <w:t>-</w:t>
            </w:r>
            <w:r w:rsidR="005C57C6" w:rsidRPr="009C6792">
              <w:rPr>
                <w:rFonts w:eastAsia="Times New Roman" w:cs="Times New Roman"/>
                <w:sz w:val="20"/>
                <w:szCs w:val="20"/>
                <w:lang w:val="ru-RU"/>
              </w:rPr>
              <w:t xml:space="preserve"> </w:t>
            </w:r>
            <w:r w:rsidR="00E551F0" w:rsidRPr="009C6792">
              <w:rPr>
                <w:rFonts w:eastAsia="Times New Roman" w:cs="Times New Roman"/>
                <w:sz w:val="20"/>
                <w:szCs w:val="20"/>
                <w:lang w:val="sr-Cyrl-RS"/>
              </w:rPr>
              <w:t>понуђач мора да поседује стручне референце за извршене услуге које су предмет јавне набавке</w:t>
            </w:r>
          </w:p>
        </w:tc>
      </w:tr>
      <w:tr w:rsidR="00BC74F5" w:rsidRPr="009C6792" w:rsidTr="005B2674">
        <w:trPr>
          <w:trHeight w:val="208"/>
          <w:tblCellSpacing w:w="20" w:type="dxa"/>
        </w:trPr>
        <w:tc>
          <w:tcPr>
            <w:tcW w:w="1183" w:type="dxa"/>
            <w:shd w:val="clear" w:color="auto" w:fill="E6E6E6"/>
          </w:tcPr>
          <w:p w:rsidR="00BC74F5" w:rsidRPr="005B2674" w:rsidRDefault="00BC74F5" w:rsidP="00FA1717">
            <w:pPr>
              <w:spacing w:after="0" w:line="240" w:lineRule="auto"/>
              <w:ind w:right="-180"/>
              <w:jc w:val="center"/>
              <w:rPr>
                <w:rFonts w:eastAsia="Times New Roman" w:cs="Times New Roman"/>
                <w:b/>
                <w:sz w:val="20"/>
                <w:szCs w:val="20"/>
                <w:lang w:val="sr-Cyrl-CS"/>
              </w:rPr>
            </w:pPr>
            <w:r w:rsidRPr="005B2674">
              <w:rPr>
                <w:rFonts w:eastAsia="Times New Roman" w:cs="Times New Roman"/>
                <w:b/>
                <w:sz w:val="20"/>
                <w:szCs w:val="20"/>
                <w:lang w:val="sr-Cyrl-CS"/>
              </w:rPr>
              <w:t>3</w:t>
            </w:r>
          </w:p>
        </w:tc>
        <w:tc>
          <w:tcPr>
            <w:tcW w:w="2840" w:type="dxa"/>
            <w:shd w:val="clear" w:color="auto" w:fill="auto"/>
          </w:tcPr>
          <w:p w:rsidR="00BC74F5" w:rsidRPr="005B2674" w:rsidRDefault="00BC74F5" w:rsidP="00B1135A">
            <w:pPr>
              <w:spacing w:after="0" w:line="240" w:lineRule="auto"/>
              <w:ind w:right="-180"/>
              <w:jc w:val="both"/>
              <w:rPr>
                <w:rFonts w:eastAsia="Times New Roman" w:cs="Times New Roman"/>
                <w:b/>
                <w:sz w:val="20"/>
                <w:szCs w:val="20"/>
                <w:lang w:val="sr-Cyrl-RS"/>
              </w:rPr>
            </w:pPr>
            <w:r w:rsidRPr="005B2674">
              <w:rPr>
                <w:rFonts w:eastAsia="Times New Roman" w:cs="Times New Roman"/>
                <w:sz w:val="20"/>
                <w:szCs w:val="20"/>
                <w:lang w:val="ru-RU"/>
              </w:rPr>
              <w:t>технички капацитет</w:t>
            </w:r>
          </w:p>
        </w:tc>
        <w:tc>
          <w:tcPr>
            <w:tcW w:w="5700" w:type="dxa"/>
            <w:shd w:val="clear" w:color="auto" w:fill="auto"/>
            <w:vAlign w:val="center"/>
          </w:tcPr>
          <w:p w:rsidR="00BC74F5" w:rsidRPr="009C6792" w:rsidRDefault="00BC74F5" w:rsidP="005B2674">
            <w:pPr>
              <w:spacing w:after="0" w:line="240" w:lineRule="auto"/>
              <w:rPr>
                <w:rFonts w:eastAsia="Times New Roman" w:cs="Times New Roman"/>
                <w:sz w:val="20"/>
                <w:szCs w:val="20"/>
                <w:highlight w:val="yellow"/>
                <w:lang w:val="sr-Cyrl-CS"/>
              </w:rPr>
            </w:pPr>
            <w:r w:rsidRPr="005B2674">
              <w:rPr>
                <w:rFonts w:eastAsia="Times New Roman" w:cs="Times New Roman"/>
                <w:sz w:val="20"/>
                <w:szCs w:val="20"/>
                <w:lang w:val="sr-Cyrl-CS"/>
              </w:rPr>
              <w:t>-опис услуга које ће понуђач пружити</w:t>
            </w:r>
          </w:p>
        </w:tc>
      </w:tr>
      <w:tr w:rsidR="00BC74F5" w:rsidRPr="009C6792" w:rsidTr="00FA1717">
        <w:trPr>
          <w:trHeight w:val="208"/>
          <w:tblCellSpacing w:w="20" w:type="dxa"/>
        </w:trPr>
        <w:tc>
          <w:tcPr>
            <w:tcW w:w="1183" w:type="dxa"/>
            <w:shd w:val="clear" w:color="auto" w:fill="E6E6E6"/>
          </w:tcPr>
          <w:p w:rsidR="00BC74F5" w:rsidRPr="005B2674" w:rsidRDefault="00BC74F5" w:rsidP="00FA1717">
            <w:pPr>
              <w:spacing w:after="0" w:line="240" w:lineRule="auto"/>
              <w:ind w:right="-180"/>
              <w:jc w:val="center"/>
              <w:rPr>
                <w:rFonts w:eastAsia="Times New Roman" w:cs="Times New Roman"/>
                <w:b/>
                <w:sz w:val="20"/>
                <w:szCs w:val="20"/>
                <w:lang w:val="sr-Cyrl-CS"/>
              </w:rPr>
            </w:pPr>
            <w:r w:rsidRPr="005B2674">
              <w:rPr>
                <w:rFonts w:eastAsia="Times New Roman" w:cs="Times New Roman"/>
                <w:b/>
                <w:sz w:val="20"/>
                <w:szCs w:val="20"/>
                <w:lang w:val="sr-Cyrl-CS"/>
              </w:rPr>
              <w:t>4</w:t>
            </w:r>
          </w:p>
        </w:tc>
        <w:tc>
          <w:tcPr>
            <w:tcW w:w="2840" w:type="dxa"/>
            <w:shd w:val="clear" w:color="auto" w:fill="auto"/>
          </w:tcPr>
          <w:p w:rsidR="00BC74F5" w:rsidRPr="005B2674" w:rsidRDefault="00BC74F5" w:rsidP="00B1135A">
            <w:pPr>
              <w:spacing w:after="0" w:line="240" w:lineRule="auto"/>
              <w:ind w:right="-180"/>
              <w:jc w:val="both"/>
              <w:rPr>
                <w:rFonts w:eastAsia="Times New Roman" w:cs="Times New Roman"/>
                <w:b/>
                <w:sz w:val="20"/>
                <w:szCs w:val="20"/>
                <w:lang w:val="sr-Cyrl-CS"/>
              </w:rPr>
            </w:pPr>
            <w:r w:rsidRPr="005B2674">
              <w:rPr>
                <w:rFonts w:eastAsia="Times New Roman" w:cs="Times New Roman"/>
                <w:sz w:val="20"/>
                <w:szCs w:val="20"/>
                <w:lang w:val="ru-RU"/>
              </w:rPr>
              <w:t>кадровски капацитет</w:t>
            </w:r>
          </w:p>
        </w:tc>
        <w:tc>
          <w:tcPr>
            <w:tcW w:w="5700" w:type="dxa"/>
            <w:shd w:val="clear" w:color="auto" w:fill="auto"/>
          </w:tcPr>
          <w:p w:rsidR="00BC74F5" w:rsidRPr="005B2674" w:rsidRDefault="00BC74F5" w:rsidP="00B1135A">
            <w:pPr>
              <w:spacing w:after="0" w:line="240" w:lineRule="auto"/>
              <w:ind w:right="17"/>
              <w:jc w:val="both"/>
              <w:rPr>
                <w:rFonts w:eastAsia="Times New Roman" w:cs="Arial"/>
                <w:sz w:val="20"/>
                <w:szCs w:val="20"/>
                <w:lang w:val="sr-Cyrl-RS"/>
              </w:rPr>
            </w:pPr>
            <w:r w:rsidRPr="005B2674">
              <w:rPr>
                <w:rFonts w:eastAsia="Times New Roman" w:cs="Times New Roman"/>
                <w:sz w:val="20"/>
                <w:szCs w:val="20"/>
                <w:lang w:val="ru-RU"/>
              </w:rPr>
              <w:t xml:space="preserve"> 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FA1717" w:rsidRPr="009C6792"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C6792" w:rsidTr="00BD5ED8">
        <w:trPr>
          <w:tblCellSpacing w:w="20" w:type="dxa"/>
        </w:trPr>
        <w:tc>
          <w:tcPr>
            <w:tcW w:w="9606"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.2.Услови које </w:t>
            </w:r>
            <w:r w:rsidRPr="009C6792">
              <w:rPr>
                <w:rFonts w:eastAsia="Times New Roman" w:cs="Times New Roman"/>
                <w:b/>
                <w:sz w:val="20"/>
                <w:szCs w:val="20"/>
                <w:lang w:val="sr-Cyrl-RS"/>
              </w:rPr>
              <w:t xml:space="preserve">мора да испуни </w:t>
            </w:r>
            <w:r w:rsidRPr="009C6792">
              <w:rPr>
                <w:rFonts w:eastAsia="Times New Roman" w:cs="Times New Roman"/>
                <w:b/>
                <w:i/>
                <w:sz w:val="20"/>
                <w:szCs w:val="20"/>
                <w:lang w:val="sr-Cyrl-CS"/>
              </w:rPr>
              <w:t>ПОДИЗВОЂАЧ</w:t>
            </w:r>
            <w:r w:rsidRPr="009C6792">
              <w:rPr>
                <w:rFonts w:eastAsia="Times New Roman" w:cs="Times New Roman"/>
                <w:b/>
                <w:sz w:val="20"/>
                <w:szCs w:val="20"/>
                <w:lang w:val="sr-Cyrl-CS"/>
              </w:rPr>
              <w:t>, у складу са чланом 80. ЗЈН:</w:t>
            </w:r>
          </w:p>
        </w:tc>
      </w:tr>
    </w:tbl>
    <w:p w:rsidR="00FA1717" w:rsidRPr="009C6792"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9C6792" w:rsidTr="001E6270">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490" w:type="dxa"/>
            <w:shd w:val="clear" w:color="auto" w:fill="E6E6E6"/>
          </w:tcPr>
          <w:p w:rsidR="00FA1717" w:rsidRPr="009C6792" w:rsidRDefault="00FA1717" w:rsidP="001E6270">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.2.1.ОБАВЕЗНИ УСЛОВИ</w:t>
            </w:r>
          </w:p>
          <w:p w:rsidR="00FA1717" w:rsidRPr="009C6792" w:rsidRDefault="00FA1717" w:rsidP="001E6270">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75. ЗЈН</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49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1) Закона);</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490" w:type="dxa"/>
            <w:shd w:val="clear" w:color="auto" w:fill="auto"/>
          </w:tcPr>
          <w:p w:rsidR="00FA1717" w:rsidRPr="009C6792" w:rsidRDefault="00FA1717" w:rsidP="00FA1717">
            <w:pPr>
              <w:spacing w:after="0" w:line="240" w:lineRule="auto"/>
              <w:jc w:val="both"/>
              <w:rPr>
                <w:rFonts w:eastAsia="Times New Roman" w:cs="Times New Roman"/>
                <w:b/>
                <w:sz w:val="20"/>
                <w:szCs w:val="20"/>
                <w:lang w:val="en-GB"/>
              </w:rPr>
            </w:pPr>
            <w:r w:rsidRPr="009C6792">
              <w:rPr>
                <w:rFonts w:eastAsia="Times New Roman" w:cs="Times New Roman"/>
                <w:sz w:val="20"/>
                <w:szCs w:val="20"/>
                <w:lang w:val="ru-RU"/>
              </w:rPr>
              <w:t>да он и његов законски заступник није осуђиван за неко од крив</w:t>
            </w:r>
            <w:r w:rsidR="00A02686" w:rsidRPr="009C6792">
              <w:rPr>
                <w:rFonts w:eastAsia="Times New Roman" w:cs="Times New Roman"/>
                <w:sz w:val="20"/>
                <w:szCs w:val="20"/>
                <w:lang w:val="ru-RU"/>
              </w:rPr>
              <w:t>и</w:t>
            </w:r>
            <w:r w:rsidRPr="009C6792">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2) Закона);</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490" w:type="dxa"/>
            <w:shd w:val="clear" w:color="auto" w:fill="auto"/>
          </w:tcPr>
          <w:p w:rsidR="00FA1717" w:rsidRPr="009C6792" w:rsidRDefault="00FA1717" w:rsidP="00FA1717">
            <w:pPr>
              <w:spacing w:after="0" w:line="240" w:lineRule="auto"/>
              <w:ind w:right="173"/>
              <w:jc w:val="both"/>
              <w:rPr>
                <w:rFonts w:eastAsia="Times New Roman" w:cs="Times New Roman"/>
                <w:b/>
                <w:sz w:val="20"/>
                <w:szCs w:val="20"/>
                <w:lang w:val="en-GB"/>
              </w:rPr>
            </w:pPr>
            <w:r w:rsidRPr="009C6792">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 xml:space="preserve">чл. 75. ст. 1. </w:t>
            </w:r>
            <w:r w:rsidR="006B5845" w:rsidRPr="009C6792">
              <w:rPr>
                <w:rFonts w:eastAsia="Verdana" w:cs="Verdana"/>
                <w:i/>
                <w:sz w:val="20"/>
                <w:szCs w:val="20"/>
                <w:lang w:val="sr-Cyrl-RS"/>
              </w:rPr>
              <w:lastRenderedPageBreak/>
              <w:t>тач. 4) Закона);</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4</w:t>
            </w:r>
          </w:p>
        </w:tc>
        <w:tc>
          <w:tcPr>
            <w:tcW w:w="8490" w:type="dxa"/>
            <w:shd w:val="clear" w:color="auto" w:fill="auto"/>
          </w:tcPr>
          <w:p w:rsidR="00FA1717" w:rsidRPr="009C6792" w:rsidRDefault="001E6270" w:rsidP="00FA1717">
            <w:pPr>
              <w:spacing w:after="0" w:line="240" w:lineRule="auto"/>
              <w:ind w:right="173"/>
              <w:jc w:val="both"/>
              <w:rPr>
                <w:rFonts w:eastAsia="Times New Roman" w:cs="Times New Roman"/>
                <w:sz w:val="20"/>
                <w:szCs w:val="20"/>
                <w:lang w:val="ru-RU"/>
              </w:rPr>
            </w:pPr>
            <w:r w:rsidRPr="009C6792">
              <w:rPr>
                <w:sz w:val="20"/>
                <w:szCs w:val="20"/>
                <w:lang w:val="ru-RU"/>
              </w:rPr>
              <w:t>/</w:t>
            </w:r>
          </w:p>
        </w:tc>
      </w:tr>
      <w:tr w:rsidR="00FA1717" w:rsidRPr="009C6792" w:rsidTr="001E6270">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49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ru-RU"/>
              </w:rPr>
            </w:pPr>
            <w:r w:rsidRPr="009C6792">
              <w:rPr>
                <w:rFonts w:eastAsia="Times New Roman" w:cs="Times New Roman"/>
                <w:sz w:val="20"/>
                <w:szCs w:val="20"/>
                <w:lang w:val="ru-RU"/>
              </w:rPr>
              <w:t>/</w:t>
            </w:r>
          </w:p>
        </w:tc>
      </w:tr>
    </w:tbl>
    <w:p w:rsidR="00FA1717" w:rsidRPr="009C6792"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9C6792" w:rsidTr="00FA1717">
        <w:trPr>
          <w:trHeight w:val="492"/>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 </w:t>
            </w:r>
          </w:p>
        </w:tc>
        <w:tc>
          <w:tcPr>
            <w:tcW w:w="8544" w:type="dxa"/>
            <w:gridSpan w:val="2"/>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.2.2.ДОДАТНИ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76. ЗЈН</w:t>
            </w:r>
          </w:p>
        </w:tc>
      </w:tr>
      <w:tr w:rsidR="00FA1717" w:rsidRPr="009C6792" w:rsidTr="001E6270">
        <w:trPr>
          <w:trHeight w:val="208"/>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RS"/>
              </w:rPr>
            </w:pPr>
            <w:r w:rsidRPr="009C6792">
              <w:rPr>
                <w:rFonts w:eastAsia="Times New Roman" w:cs="Times New Roman"/>
                <w:sz w:val="20"/>
                <w:szCs w:val="20"/>
                <w:lang w:val="ru-RU"/>
              </w:rPr>
              <w:t>финансијски капацитет</w:t>
            </w:r>
          </w:p>
        </w:tc>
        <w:tc>
          <w:tcPr>
            <w:tcW w:w="5610" w:type="dxa"/>
            <w:shd w:val="clear" w:color="auto" w:fill="auto"/>
          </w:tcPr>
          <w:p w:rsidR="00FA1717" w:rsidRPr="009C6792" w:rsidRDefault="00F37BDC" w:rsidP="00FA1717">
            <w:pPr>
              <w:spacing w:after="0" w:line="240" w:lineRule="auto"/>
              <w:ind w:right="17"/>
              <w:jc w:val="both"/>
              <w:rPr>
                <w:rFonts w:eastAsia="Times New Roman" w:cs="Times New Roman"/>
                <w:sz w:val="20"/>
                <w:szCs w:val="20"/>
                <w:lang w:val="sr-Cyrl-RS"/>
              </w:rPr>
            </w:pPr>
            <w:r w:rsidRPr="009C6792">
              <w:rPr>
                <w:rFonts w:eastAsia="Times New Roman" w:cs="Times New Roman"/>
                <w:sz w:val="20"/>
                <w:szCs w:val="20"/>
                <w:lang w:val="sr-Cyrl-RS"/>
              </w:rPr>
              <w:t>/</w:t>
            </w:r>
          </w:p>
        </w:tc>
      </w:tr>
      <w:tr w:rsidR="00FA1717" w:rsidRPr="009C6792" w:rsidTr="00A53586">
        <w:trPr>
          <w:trHeight w:val="172"/>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пословни капацитет</w:t>
            </w:r>
          </w:p>
        </w:tc>
        <w:tc>
          <w:tcPr>
            <w:tcW w:w="5610" w:type="dxa"/>
            <w:shd w:val="clear" w:color="auto" w:fill="auto"/>
          </w:tcPr>
          <w:p w:rsidR="00FA1717" w:rsidRPr="009C6792" w:rsidRDefault="00F870F6" w:rsidP="00FA1717">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w:t>
            </w:r>
          </w:p>
        </w:tc>
      </w:tr>
      <w:tr w:rsidR="00FA1717" w:rsidRPr="009C6792" w:rsidTr="00A53586">
        <w:trPr>
          <w:trHeight w:val="39"/>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3</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RS"/>
              </w:rPr>
            </w:pPr>
            <w:r w:rsidRPr="009C6792">
              <w:rPr>
                <w:rFonts w:eastAsia="Times New Roman" w:cs="Times New Roman"/>
                <w:sz w:val="20"/>
                <w:szCs w:val="20"/>
                <w:lang w:val="ru-RU"/>
              </w:rPr>
              <w:t>технички капацитет</w:t>
            </w:r>
          </w:p>
        </w:tc>
        <w:tc>
          <w:tcPr>
            <w:tcW w:w="5610" w:type="dxa"/>
            <w:shd w:val="clear" w:color="auto" w:fill="auto"/>
          </w:tcPr>
          <w:p w:rsidR="00FA1717" w:rsidRPr="009C6792" w:rsidRDefault="00F37BDC"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ru-RU"/>
              </w:rPr>
              <w:t>/</w:t>
            </w:r>
          </w:p>
        </w:tc>
      </w:tr>
      <w:tr w:rsidR="00FA1717" w:rsidRPr="009C6792" w:rsidTr="00A53586">
        <w:trPr>
          <w:trHeight w:val="217"/>
          <w:tblCellSpacing w:w="20" w:type="dxa"/>
        </w:trPr>
        <w:tc>
          <w:tcPr>
            <w:tcW w:w="1039"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4</w:t>
            </w:r>
          </w:p>
        </w:tc>
        <w:tc>
          <w:tcPr>
            <w:tcW w:w="2894"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кадровски капацитет</w:t>
            </w:r>
          </w:p>
        </w:tc>
        <w:tc>
          <w:tcPr>
            <w:tcW w:w="5610" w:type="dxa"/>
            <w:shd w:val="clear" w:color="auto" w:fill="auto"/>
          </w:tcPr>
          <w:p w:rsidR="00FA1717" w:rsidRPr="009C6792" w:rsidRDefault="00F870F6" w:rsidP="00F37BDC">
            <w:pPr>
              <w:spacing w:after="0" w:line="240" w:lineRule="auto"/>
              <w:ind w:right="17"/>
              <w:jc w:val="both"/>
              <w:rPr>
                <w:rFonts w:eastAsia="Times New Roman" w:cs="Arial"/>
                <w:sz w:val="20"/>
                <w:szCs w:val="20"/>
                <w:lang w:val="sr-Cyrl-RS"/>
              </w:rPr>
            </w:pPr>
            <w:r w:rsidRPr="009C6792">
              <w:rPr>
                <w:rFonts w:eastAsia="Times New Roman" w:cs="Times New Roman"/>
                <w:sz w:val="20"/>
                <w:szCs w:val="20"/>
                <w:lang w:val="ru-RU"/>
              </w:rPr>
              <w:t>/</w:t>
            </w:r>
          </w:p>
        </w:tc>
      </w:tr>
    </w:tbl>
    <w:p w:rsidR="00FA1717" w:rsidRPr="009C6792" w:rsidRDefault="00FA1717" w:rsidP="00A53586">
      <w:pPr>
        <w:spacing w:after="0" w:line="240" w:lineRule="auto"/>
        <w:ind w:firstLine="720"/>
        <w:jc w:val="both"/>
        <w:rPr>
          <w:rFonts w:eastAsia="Times New Roman" w:cs="Times New Roman"/>
          <w:sz w:val="20"/>
          <w:szCs w:val="20"/>
        </w:rPr>
      </w:pPr>
      <w:r w:rsidRPr="009C6792">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w:t>
      </w:r>
      <w:r w:rsidR="00A53586" w:rsidRPr="009C6792">
        <w:rPr>
          <w:rFonts w:eastAsia="Times New Roman" w:cs="Times New Roman"/>
          <w:sz w:val="20"/>
          <w:szCs w:val="20"/>
          <w:lang w:val="ru-RU"/>
        </w:rPr>
        <w:t>ЈН – услови из тачке 1, 2 и 3</w:t>
      </w:r>
      <w:r w:rsidRPr="009C6792">
        <w:rPr>
          <w:rFonts w:eastAsia="Times New Roman" w:cs="Times New Roman"/>
          <w:sz w:val="20"/>
          <w:szCs w:val="20"/>
          <w:lang w:val="ru-RU"/>
        </w:rPr>
        <w:t xml:space="preserve"> дела 4.2.1. Конкурсне докумнетације</w:t>
      </w:r>
      <w:r w:rsidR="00A53586" w:rsidRPr="009C6792">
        <w:rPr>
          <w:rFonts w:eastAsia="Times New Roman" w:cs="Times New Roman"/>
          <w:sz w:val="20"/>
          <w:szCs w:val="20"/>
          <w:lang w:val="ru-RU"/>
        </w:rPr>
        <w:t>.</w:t>
      </w:r>
    </w:p>
    <w:p w:rsidR="00504D8B" w:rsidRPr="009C6792"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C6792" w:rsidTr="00BD5ED8">
        <w:trPr>
          <w:tblCellSpacing w:w="20" w:type="dxa"/>
        </w:trPr>
        <w:tc>
          <w:tcPr>
            <w:tcW w:w="9606" w:type="dxa"/>
            <w:shd w:val="clear" w:color="auto" w:fill="D6E3BC" w:themeFill="accent3" w:themeFillTint="66"/>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.3.Услови које мора да испуни </w:t>
            </w:r>
            <w:r w:rsidRPr="009C6792">
              <w:rPr>
                <w:rFonts w:eastAsia="Times New Roman" w:cs="Times New Roman"/>
                <w:b/>
                <w:i/>
                <w:sz w:val="20"/>
                <w:szCs w:val="20"/>
                <w:lang w:val="sr-Cyrl-CS"/>
              </w:rPr>
              <w:t>СВАКИ ОД ПОНУЂАЧА ИЗ ГРУПЕ ПОНУЂАЧА</w:t>
            </w:r>
            <w:r w:rsidRPr="009C6792">
              <w:rPr>
                <w:rFonts w:eastAsia="Times New Roman" w:cs="Times New Roman"/>
                <w:b/>
                <w:sz w:val="20"/>
                <w:szCs w:val="20"/>
                <w:lang w:val="sr-Cyrl-CS"/>
              </w:rPr>
              <w:t>, у складу са чланом 81. ЗЈН:</w:t>
            </w:r>
          </w:p>
        </w:tc>
      </w:tr>
    </w:tbl>
    <w:p w:rsidR="00FA1717" w:rsidRPr="009C6792"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40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.3.1.ОБАВЕЗНИ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75.</w:t>
            </w:r>
            <w:r w:rsidR="00504D8B" w:rsidRPr="009C6792">
              <w:rPr>
                <w:rFonts w:eastAsia="Times New Roman" w:cs="Times New Roman"/>
                <w:b/>
                <w:sz w:val="20"/>
                <w:szCs w:val="20"/>
                <w:lang w:val="sr-Cyrl-CS"/>
              </w:rPr>
              <w:t xml:space="preserve"> И 76.</w:t>
            </w:r>
            <w:r w:rsidRPr="009C6792">
              <w:rPr>
                <w:rFonts w:eastAsia="Times New Roman" w:cs="Times New Roman"/>
                <w:b/>
                <w:sz w:val="20"/>
                <w:szCs w:val="20"/>
                <w:lang w:val="sr-Cyrl-CS"/>
              </w:rPr>
              <w:t xml:space="preserve"> ЗЈН</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40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1)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40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sz w:val="20"/>
                <w:szCs w:val="20"/>
                <w:lang w:val="ru-RU"/>
              </w:rPr>
              <w:t>да он и његов законски заступник није осуђиван за неко од крив</w:t>
            </w:r>
            <w:r w:rsidR="00A02686" w:rsidRPr="009C6792">
              <w:rPr>
                <w:rFonts w:eastAsia="Times New Roman" w:cs="Times New Roman"/>
                <w:sz w:val="20"/>
                <w:szCs w:val="20"/>
                <w:lang w:val="ru-RU"/>
              </w:rPr>
              <w:t>и</w:t>
            </w:r>
            <w:r w:rsidRPr="009C6792">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2)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400" w:type="dxa"/>
            <w:shd w:val="clear" w:color="auto" w:fill="auto"/>
          </w:tcPr>
          <w:p w:rsidR="00FA1717" w:rsidRPr="009C6792" w:rsidRDefault="00FA1717" w:rsidP="00FA1717">
            <w:pPr>
              <w:spacing w:after="0" w:line="240" w:lineRule="auto"/>
              <w:ind w:right="173"/>
              <w:jc w:val="both"/>
              <w:rPr>
                <w:rFonts w:eastAsia="Times New Roman" w:cs="Times New Roman"/>
                <w:sz w:val="20"/>
                <w:szCs w:val="20"/>
                <w:lang w:val="en-GB"/>
              </w:rPr>
            </w:pPr>
            <w:r w:rsidRPr="009C6792">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9C6792">
              <w:rPr>
                <w:rFonts w:eastAsia="Times New Roman" w:cs="Times New Roman"/>
                <w:sz w:val="20"/>
                <w:szCs w:val="20"/>
                <w:lang w:val="ru-RU"/>
              </w:rPr>
              <w:t>има седиште на њеној територији</w:t>
            </w:r>
            <w:r w:rsidR="006B5845" w:rsidRPr="009C6792">
              <w:rPr>
                <w:rFonts w:eastAsia="Times New Roman" w:cs="Times New Roman"/>
                <w:sz w:val="20"/>
                <w:szCs w:val="20"/>
                <w:lang w:val="en-GB"/>
              </w:rPr>
              <w:t xml:space="preserve"> </w:t>
            </w:r>
            <w:r w:rsidR="006B5845" w:rsidRPr="009C6792">
              <w:rPr>
                <w:rFonts w:eastAsia="Verdana" w:cs="Verdana"/>
                <w:sz w:val="20"/>
                <w:szCs w:val="20"/>
                <w:lang w:val="sr-Cyrl-RS"/>
              </w:rPr>
              <w:t>(</w:t>
            </w:r>
            <w:r w:rsidR="006B5845" w:rsidRPr="009C6792">
              <w:rPr>
                <w:rFonts w:eastAsia="Verdana" w:cs="Verdana"/>
                <w:i/>
                <w:sz w:val="20"/>
                <w:szCs w:val="20"/>
                <w:lang w:val="sr-Cyrl-RS"/>
              </w:rPr>
              <w:t>чл. 75. ст. 1. тач. 4) Закона);</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4</w:t>
            </w:r>
          </w:p>
        </w:tc>
        <w:tc>
          <w:tcPr>
            <w:tcW w:w="8400" w:type="dxa"/>
            <w:shd w:val="clear" w:color="auto" w:fill="auto"/>
          </w:tcPr>
          <w:p w:rsidR="00FA1717" w:rsidRPr="009C6792" w:rsidRDefault="001E6270" w:rsidP="00FA1717">
            <w:pPr>
              <w:spacing w:after="0" w:line="240" w:lineRule="auto"/>
              <w:ind w:right="173"/>
              <w:jc w:val="both"/>
              <w:rPr>
                <w:rFonts w:eastAsia="Times New Roman" w:cs="Times New Roman"/>
                <w:sz w:val="20"/>
                <w:szCs w:val="20"/>
                <w:lang w:val="ru-RU"/>
              </w:rPr>
            </w:pPr>
            <w:r w:rsidRPr="009C6792">
              <w:rPr>
                <w:sz w:val="20"/>
                <w:szCs w:val="20"/>
                <w:lang w:val="ru-RU"/>
              </w:rPr>
              <w:t>/</w:t>
            </w:r>
          </w:p>
        </w:tc>
      </w:tr>
      <w:tr w:rsidR="00FA1717" w:rsidRPr="009C6792" w:rsidTr="00FA1717">
        <w:trPr>
          <w:trHeight w:val="327"/>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400" w:type="dxa"/>
            <w:shd w:val="clear" w:color="auto" w:fill="auto"/>
          </w:tcPr>
          <w:p w:rsidR="00FA1717" w:rsidRPr="009C6792" w:rsidRDefault="00FA1717" w:rsidP="00FA1717">
            <w:pPr>
              <w:spacing w:after="0" w:line="240" w:lineRule="auto"/>
              <w:ind w:right="173"/>
              <w:jc w:val="both"/>
              <w:rPr>
                <w:rFonts w:eastAsia="Times New Roman" w:cs="Times New Roman"/>
                <w:color w:val="FF0000"/>
                <w:sz w:val="20"/>
                <w:szCs w:val="20"/>
                <w:lang w:val="en-GB"/>
              </w:rPr>
            </w:pPr>
            <w:r w:rsidRPr="009C679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9C6792">
              <w:rPr>
                <w:rFonts w:eastAsia="Verdana" w:cs="Verdana"/>
                <w:i/>
                <w:sz w:val="20"/>
                <w:szCs w:val="20"/>
                <w:lang w:val="sr-Cyrl-RS"/>
              </w:rPr>
              <w:t>(чл. 75. ст. 2. Закона);</w:t>
            </w:r>
            <w:r w:rsidR="006B5845" w:rsidRPr="009C6792">
              <w:rPr>
                <w:rFonts w:eastAsia="Times New Roman" w:cs="Times New Roman"/>
                <w:sz w:val="20"/>
                <w:szCs w:val="20"/>
                <w:lang w:val="en-GB"/>
              </w:rPr>
              <w:t xml:space="preserve"> </w:t>
            </w:r>
          </w:p>
        </w:tc>
      </w:tr>
    </w:tbl>
    <w:p w:rsidR="00FA1717" w:rsidRPr="009C6792" w:rsidRDefault="00FA1717" w:rsidP="00FA1717">
      <w:pPr>
        <w:spacing w:after="0" w:line="240" w:lineRule="auto"/>
        <w:ind w:left="-180" w:right="-180"/>
        <w:jc w:val="both"/>
        <w:rPr>
          <w:rFonts w:eastAsia="Times New Roman" w:cs="Times New Roman"/>
          <w:b/>
          <w:sz w:val="20"/>
          <w:szCs w:val="20"/>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9C6792" w:rsidTr="00FA1717">
        <w:trPr>
          <w:trHeight w:val="492"/>
          <w:tblCellSpacing w:w="20" w:type="dxa"/>
        </w:trPr>
        <w:tc>
          <w:tcPr>
            <w:tcW w:w="104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 xml:space="preserve"> </w:t>
            </w:r>
          </w:p>
        </w:tc>
        <w:tc>
          <w:tcPr>
            <w:tcW w:w="8543" w:type="dxa"/>
            <w:gridSpan w:val="2"/>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 xml:space="preserve">.3.2.ДОДАТНИ УСЛОВИ </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ЗА УЧЕШЋЕ У ПОСТУПКУ ЈАВНЕ НАБАВКЕ ИЗ ЧЛАНА 76. ЗЈН</w:t>
            </w:r>
          </w:p>
        </w:tc>
      </w:tr>
      <w:tr w:rsidR="00FA1717" w:rsidRPr="009C6792" w:rsidTr="0043610C">
        <w:trPr>
          <w:trHeight w:val="393"/>
          <w:tblCellSpacing w:w="20" w:type="dxa"/>
        </w:trPr>
        <w:tc>
          <w:tcPr>
            <w:tcW w:w="104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3543" w:type="dxa"/>
            <w:shd w:val="clear" w:color="auto" w:fill="auto"/>
          </w:tcPr>
          <w:p w:rsidR="00FA1717" w:rsidRPr="009C6792" w:rsidRDefault="00FA1717" w:rsidP="00FA1717">
            <w:pPr>
              <w:spacing w:after="0" w:line="240" w:lineRule="auto"/>
              <w:ind w:right="-180"/>
              <w:jc w:val="both"/>
              <w:rPr>
                <w:rFonts w:eastAsia="Times New Roman" w:cs="Times New Roman"/>
                <w:b/>
                <w:sz w:val="20"/>
                <w:szCs w:val="20"/>
                <w:lang w:val="sr-Cyrl-RS"/>
              </w:rPr>
            </w:pPr>
            <w:r w:rsidRPr="009C6792">
              <w:rPr>
                <w:rFonts w:eastAsia="Times New Roman" w:cs="Times New Roman"/>
                <w:sz w:val="20"/>
                <w:szCs w:val="20"/>
                <w:lang w:val="ru-RU"/>
              </w:rPr>
              <w:t>финансијски капацитет</w:t>
            </w:r>
          </w:p>
        </w:tc>
        <w:tc>
          <w:tcPr>
            <w:tcW w:w="4960" w:type="dxa"/>
            <w:shd w:val="clear" w:color="auto" w:fill="auto"/>
          </w:tcPr>
          <w:p w:rsidR="00FA1717" w:rsidRPr="009C6792" w:rsidRDefault="00192E52" w:rsidP="00FA1717">
            <w:pPr>
              <w:spacing w:after="0" w:line="240" w:lineRule="auto"/>
              <w:ind w:right="17"/>
              <w:jc w:val="both"/>
              <w:rPr>
                <w:rFonts w:eastAsia="Times New Roman" w:cs="Times New Roman"/>
                <w:color w:val="FF0000"/>
                <w:sz w:val="20"/>
                <w:szCs w:val="20"/>
                <w:lang w:val="sr-Latn-RS"/>
              </w:rPr>
            </w:pPr>
            <w:r w:rsidRPr="009C6792">
              <w:rPr>
                <w:rFonts w:eastAsia="Times New Roman" w:cs="Times New Roman"/>
                <w:sz w:val="20"/>
                <w:szCs w:val="20"/>
                <w:lang w:val="sr-Latn-RS"/>
              </w:rPr>
              <w:t xml:space="preserve"> /</w:t>
            </w:r>
          </w:p>
        </w:tc>
      </w:tr>
      <w:tr w:rsidR="005C57C6" w:rsidRPr="009C6792" w:rsidTr="00FA1717">
        <w:trPr>
          <w:trHeight w:val="45"/>
          <w:tblCellSpacing w:w="20" w:type="dxa"/>
        </w:trPr>
        <w:tc>
          <w:tcPr>
            <w:tcW w:w="1040" w:type="dxa"/>
            <w:shd w:val="clear" w:color="auto" w:fill="E6E6E6"/>
          </w:tcPr>
          <w:p w:rsidR="005C57C6" w:rsidRPr="009C6792" w:rsidRDefault="005C57C6"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3543" w:type="dxa"/>
            <w:shd w:val="clear" w:color="auto" w:fill="auto"/>
          </w:tcPr>
          <w:p w:rsidR="005C57C6" w:rsidRPr="009C6792" w:rsidRDefault="005C57C6" w:rsidP="00E551F0">
            <w:pPr>
              <w:spacing w:after="0" w:line="240" w:lineRule="auto"/>
              <w:ind w:right="-180"/>
              <w:jc w:val="both"/>
              <w:rPr>
                <w:rFonts w:eastAsia="Times New Roman" w:cs="Times New Roman"/>
                <w:b/>
                <w:sz w:val="20"/>
                <w:szCs w:val="20"/>
                <w:lang w:val="sr-Cyrl-CS"/>
              </w:rPr>
            </w:pPr>
            <w:r w:rsidRPr="009C6792">
              <w:rPr>
                <w:rFonts w:eastAsia="Times New Roman" w:cs="Times New Roman"/>
                <w:sz w:val="20"/>
                <w:szCs w:val="20"/>
                <w:lang w:val="ru-RU"/>
              </w:rPr>
              <w:t>пословн</w:t>
            </w:r>
            <w:r w:rsidR="00E551F0" w:rsidRPr="009C6792">
              <w:rPr>
                <w:rFonts w:eastAsia="Times New Roman" w:cs="Times New Roman"/>
                <w:sz w:val="20"/>
                <w:szCs w:val="20"/>
                <w:lang w:val="ru-RU"/>
              </w:rPr>
              <w:t>и</w:t>
            </w:r>
            <w:r w:rsidRPr="009C6792">
              <w:rPr>
                <w:rFonts w:eastAsia="Times New Roman" w:cs="Times New Roman"/>
                <w:sz w:val="20"/>
                <w:szCs w:val="20"/>
                <w:lang w:val="ru-RU"/>
              </w:rPr>
              <w:t xml:space="preserve"> капацитет</w:t>
            </w:r>
          </w:p>
        </w:tc>
        <w:tc>
          <w:tcPr>
            <w:tcW w:w="4960" w:type="dxa"/>
            <w:shd w:val="clear" w:color="auto" w:fill="auto"/>
          </w:tcPr>
          <w:p w:rsidR="005C57C6" w:rsidRPr="009C6792" w:rsidRDefault="005C57C6" w:rsidP="00BC752C">
            <w:pPr>
              <w:spacing w:after="0" w:line="240" w:lineRule="auto"/>
              <w:ind w:right="17"/>
              <w:jc w:val="both"/>
              <w:rPr>
                <w:rFonts w:eastAsia="Times New Roman" w:cs="Times New Roman"/>
                <w:sz w:val="20"/>
                <w:szCs w:val="20"/>
              </w:rPr>
            </w:pPr>
            <w:r w:rsidRPr="009C6792">
              <w:rPr>
                <w:rFonts w:eastAsia="Times New Roman" w:cs="Times New Roman"/>
                <w:sz w:val="20"/>
                <w:szCs w:val="20"/>
                <w:lang w:val="ru-RU"/>
              </w:rPr>
              <w:t>- понуђач мора да поседује стручне референце за извршене услуге које су предмет јавне набавке</w:t>
            </w:r>
          </w:p>
        </w:tc>
      </w:tr>
      <w:tr w:rsidR="00BC74F5" w:rsidRPr="009C6792" w:rsidTr="00E551F0">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BC74F5" w:rsidRPr="009C6792" w:rsidRDefault="00BC74F5" w:rsidP="00E551F0">
            <w:pPr>
              <w:spacing w:after="0" w:line="240" w:lineRule="auto"/>
              <w:ind w:right="-180"/>
              <w:rPr>
                <w:rFonts w:eastAsia="Times New Roman" w:cs="Times New Roman"/>
                <w:b/>
                <w:sz w:val="20"/>
                <w:szCs w:val="20"/>
                <w:lang w:val="sr-Cyrl-CS"/>
              </w:rPr>
            </w:pPr>
            <w:r w:rsidRPr="009C6792">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BC74F5" w:rsidRPr="005B2674" w:rsidRDefault="00BC74F5" w:rsidP="00B1135A">
            <w:pPr>
              <w:spacing w:after="0" w:line="240" w:lineRule="auto"/>
              <w:ind w:right="-180"/>
              <w:jc w:val="both"/>
              <w:rPr>
                <w:rFonts w:eastAsia="Times New Roman" w:cs="Times New Roman"/>
                <w:b/>
                <w:sz w:val="20"/>
                <w:szCs w:val="20"/>
                <w:lang w:val="sr-Cyrl-RS"/>
              </w:rPr>
            </w:pPr>
            <w:r w:rsidRPr="005B2674">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BC74F5" w:rsidRPr="005B2674" w:rsidRDefault="00BC74F5" w:rsidP="00B1135A">
            <w:pPr>
              <w:spacing w:after="0" w:line="240" w:lineRule="auto"/>
              <w:jc w:val="both"/>
              <w:rPr>
                <w:rFonts w:eastAsia="Times New Roman" w:cs="Times New Roman"/>
                <w:sz w:val="20"/>
                <w:szCs w:val="20"/>
                <w:lang w:val="sr-Cyrl-CS"/>
              </w:rPr>
            </w:pPr>
            <w:r w:rsidRPr="005B2674">
              <w:rPr>
                <w:rFonts w:eastAsia="Times New Roman" w:cs="Times New Roman"/>
                <w:sz w:val="20"/>
                <w:szCs w:val="20"/>
                <w:lang w:val="sr-Cyrl-CS"/>
              </w:rPr>
              <w:t xml:space="preserve"> -опис услуга које ће понуђач пружити</w:t>
            </w:r>
          </w:p>
        </w:tc>
      </w:tr>
      <w:tr w:rsidR="00BC74F5" w:rsidRPr="009C6792" w:rsidTr="00E551F0">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BC74F5" w:rsidRPr="009C6792" w:rsidRDefault="00BC74F5" w:rsidP="00E551F0">
            <w:pPr>
              <w:spacing w:after="0" w:line="240" w:lineRule="auto"/>
              <w:ind w:right="-180"/>
              <w:rPr>
                <w:rFonts w:eastAsia="Times New Roman" w:cs="Times New Roman"/>
                <w:b/>
                <w:sz w:val="20"/>
                <w:szCs w:val="20"/>
                <w:lang w:val="sr-Cyrl-CS"/>
              </w:rPr>
            </w:pPr>
            <w:r w:rsidRPr="009C6792">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BC74F5" w:rsidRPr="005B2674" w:rsidRDefault="00BC74F5" w:rsidP="00B1135A">
            <w:pPr>
              <w:spacing w:after="0" w:line="240" w:lineRule="auto"/>
              <w:ind w:right="-180"/>
              <w:jc w:val="both"/>
              <w:rPr>
                <w:rFonts w:eastAsia="Times New Roman" w:cs="Times New Roman"/>
                <w:b/>
                <w:sz w:val="20"/>
                <w:szCs w:val="20"/>
                <w:lang w:val="sr-Cyrl-CS"/>
              </w:rPr>
            </w:pPr>
            <w:r w:rsidRPr="005B2674">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BC74F5" w:rsidRPr="005B2674" w:rsidRDefault="00BC74F5" w:rsidP="00B1135A">
            <w:pPr>
              <w:spacing w:after="0" w:line="240" w:lineRule="auto"/>
              <w:ind w:right="17"/>
              <w:jc w:val="both"/>
              <w:rPr>
                <w:rFonts w:eastAsia="Times New Roman" w:cs="Arial"/>
                <w:sz w:val="20"/>
                <w:szCs w:val="20"/>
                <w:lang w:val="sr-Cyrl-RS"/>
              </w:rPr>
            </w:pPr>
            <w:r w:rsidRPr="005B2674">
              <w:rPr>
                <w:rFonts w:eastAsia="Times New Roman" w:cs="Times New Roman"/>
                <w:sz w:val="20"/>
                <w:szCs w:val="20"/>
                <w:lang w:val="ru-RU"/>
              </w:rPr>
              <w:t xml:space="preserve"> 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FA1717" w:rsidRPr="009C6792" w:rsidRDefault="00FA1717" w:rsidP="00FA1717">
      <w:pPr>
        <w:spacing w:after="0" w:line="240" w:lineRule="auto"/>
        <w:jc w:val="both"/>
        <w:rPr>
          <w:rFonts w:eastAsia="Times New Roman" w:cs="Times New Roman"/>
          <w:b/>
          <w:sz w:val="20"/>
          <w:szCs w:val="20"/>
          <w:lang w:val="sr-Cyrl-CS"/>
        </w:rPr>
      </w:pPr>
    </w:p>
    <w:p w:rsidR="00FA1717" w:rsidRPr="009C6792" w:rsidRDefault="00FA1717" w:rsidP="00A53586">
      <w:pPr>
        <w:spacing w:after="0" w:line="240" w:lineRule="auto"/>
        <w:ind w:firstLine="720"/>
        <w:jc w:val="both"/>
        <w:rPr>
          <w:rFonts w:eastAsia="Times New Roman" w:cs="Times New Roman"/>
          <w:sz w:val="20"/>
          <w:szCs w:val="20"/>
        </w:rPr>
      </w:pPr>
      <w:r w:rsidRPr="009C6792">
        <w:rPr>
          <w:rFonts w:eastAsia="Times New Roman" w:cs="Times New Roman"/>
          <w:sz w:val="20"/>
          <w:szCs w:val="20"/>
          <w:lang w:val="ru-RU"/>
        </w:rPr>
        <w:lastRenderedPageBreak/>
        <w:t>Сваки понуђач из групе понуђача мора да испуни обавезне услове из члана 7</w:t>
      </w:r>
      <w:r w:rsidRPr="009C6792">
        <w:rPr>
          <w:rFonts w:eastAsia="Times New Roman" w:cs="Times New Roman"/>
          <w:sz w:val="20"/>
          <w:szCs w:val="20"/>
          <w:lang w:val="sr-Cyrl-RS"/>
        </w:rPr>
        <w:t>5</w:t>
      </w:r>
      <w:r w:rsidRPr="009C6792">
        <w:rPr>
          <w:rFonts w:eastAsia="Times New Roman" w:cs="Times New Roman"/>
          <w:sz w:val="20"/>
          <w:szCs w:val="20"/>
          <w:lang w:val="ru-RU"/>
        </w:rPr>
        <w:t xml:space="preserve">. </w:t>
      </w:r>
      <w:r w:rsidR="00B766E1" w:rsidRPr="009C6792">
        <w:rPr>
          <w:rFonts w:eastAsia="Times New Roman" w:cs="Times New Roman"/>
          <w:sz w:val="20"/>
          <w:szCs w:val="20"/>
          <w:lang w:val="ru-RU"/>
        </w:rPr>
        <w:t>с</w:t>
      </w:r>
      <w:r w:rsidRPr="009C6792">
        <w:rPr>
          <w:rFonts w:eastAsia="Times New Roman" w:cs="Times New Roman"/>
          <w:sz w:val="20"/>
          <w:szCs w:val="20"/>
          <w:lang w:val="ru-RU"/>
        </w:rPr>
        <w:t>тав 1.</w:t>
      </w:r>
      <w:r w:rsidRPr="009C6792">
        <w:rPr>
          <w:rFonts w:eastAsia="Times New Roman" w:cs="Times New Roman"/>
          <w:sz w:val="20"/>
          <w:szCs w:val="20"/>
          <w:lang w:val="sr-Cyrl-RS"/>
        </w:rPr>
        <w:t xml:space="preserve"> </w:t>
      </w:r>
      <w:r w:rsidR="00B766E1" w:rsidRPr="009C6792">
        <w:rPr>
          <w:rFonts w:eastAsia="Times New Roman" w:cs="Times New Roman"/>
          <w:sz w:val="20"/>
          <w:szCs w:val="20"/>
          <w:lang w:val="sr-Cyrl-RS"/>
        </w:rPr>
        <w:t>т</w:t>
      </w:r>
      <w:r w:rsidRPr="009C6792">
        <w:rPr>
          <w:rFonts w:eastAsia="Times New Roman" w:cs="Times New Roman"/>
          <w:sz w:val="20"/>
          <w:szCs w:val="20"/>
          <w:lang w:val="sr-Cyrl-RS"/>
        </w:rPr>
        <w:t>ач. 1), 2) и 4)</w:t>
      </w:r>
      <w:r w:rsidRPr="009C6792">
        <w:rPr>
          <w:rFonts w:eastAsia="Times New Roman" w:cs="Times New Roman"/>
          <w:sz w:val="20"/>
          <w:szCs w:val="20"/>
          <w:lang w:val="ru-RU"/>
        </w:rPr>
        <w:t xml:space="preserve"> и става 2. ЗЈН –услови  под редним бројем 1., 2., 3.  </w:t>
      </w:r>
      <w:r w:rsidR="00BB19AE" w:rsidRPr="009C6792">
        <w:rPr>
          <w:rFonts w:eastAsia="Times New Roman" w:cs="Times New Roman"/>
          <w:sz w:val="20"/>
          <w:szCs w:val="20"/>
          <w:lang w:val="ru-RU"/>
        </w:rPr>
        <w:t>и</w:t>
      </w:r>
      <w:r w:rsidRPr="009C6792">
        <w:rPr>
          <w:rFonts w:eastAsia="Times New Roman" w:cs="Times New Roman"/>
          <w:sz w:val="20"/>
          <w:szCs w:val="20"/>
          <w:lang w:val="ru-RU"/>
        </w:rPr>
        <w:t xml:space="preserve"> 5.  </w:t>
      </w:r>
      <w:r w:rsidR="00B766E1" w:rsidRPr="009C6792">
        <w:rPr>
          <w:rFonts w:eastAsia="Times New Roman" w:cs="Times New Roman"/>
          <w:sz w:val="20"/>
          <w:szCs w:val="20"/>
          <w:lang w:val="ru-RU"/>
        </w:rPr>
        <w:t>д</w:t>
      </w:r>
      <w:r w:rsidRPr="009C6792">
        <w:rPr>
          <w:rFonts w:eastAsia="Times New Roman" w:cs="Times New Roman"/>
          <w:sz w:val="20"/>
          <w:szCs w:val="20"/>
          <w:lang w:val="ru-RU"/>
        </w:rPr>
        <w:t>ела</w:t>
      </w:r>
      <w:r w:rsidR="001E6270" w:rsidRPr="009C6792">
        <w:rPr>
          <w:rFonts w:eastAsia="Times New Roman" w:cs="Times New Roman"/>
          <w:sz w:val="20"/>
          <w:szCs w:val="20"/>
          <w:lang w:val="ru-RU"/>
        </w:rPr>
        <w:t xml:space="preserve"> 4.3.1. Конкурсне документације</w:t>
      </w:r>
      <w:r w:rsidR="00A53586" w:rsidRPr="009C6792">
        <w:rPr>
          <w:rFonts w:eastAsia="Times New Roman" w:cs="Times New Roman"/>
          <w:sz w:val="20"/>
          <w:szCs w:val="20"/>
          <w:lang w:val="ru-RU"/>
        </w:rPr>
        <w:t>.</w:t>
      </w:r>
    </w:p>
    <w:p w:rsidR="00B766E1" w:rsidRPr="009C6792" w:rsidRDefault="00504D8B" w:rsidP="0043610C">
      <w:pPr>
        <w:spacing w:after="0" w:line="240" w:lineRule="auto"/>
        <w:ind w:firstLine="720"/>
        <w:jc w:val="both"/>
        <w:rPr>
          <w:rFonts w:eastAsia="Times New Roman" w:cs="Times New Roman"/>
          <w:sz w:val="20"/>
          <w:szCs w:val="20"/>
          <w:lang w:val="sr-Latn-RS"/>
        </w:rPr>
      </w:pPr>
      <w:r w:rsidRPr="009C6792">
        <w:rPr>
          <w:rFonts w:eastAsia="Times New Roman" w:cs="Times New Roman"/>
          <w:sz w:val="20"/>
          <w:szCs w:val="20"/>
          <w:lang w:val="ru-RU"/>
        </w:rPr>
        <w:t>Додатне услове испуњавају заједно.</w:t>
      </w:r>
    </w:p>
    <w:p w:rsidR="00FA1717" w:rsidRPr="009C6792"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BD5ED8">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sz w:val="20"/>
                <w:szCs w:val="20"/>
                <w:lang w:val="sr-Cyrl-CS"/>
              </w:rPr>
              <w:t xml:space="preserve"> </w:t>
            </w:r>
            <w:r w:rsidRPr="009C6792">
              <w:rPr>
                <w:rFonts w:eastAsia="Times New Roman" w:cs="Times New Roman"/>
                <w:b/>
                <w:sz w:val="20"/>
                <w:szCs w:val="20"/>
                <w:lang w:val="sr-Cyrl-RS"/>
              </w:rPr>
              <w:t>4</w:t>
            </w:r>
            <w:r w:rsidRPr="009C6792">
              <w:rPr>
                <w:rFonts w:eastAsia="Times New Roman" w:cs="Times New Roman"/>
                <w:b/>
                <w:sz w:val="20"/>
                <w:szCs w:val="20"/>
                <w:lang w:val="sr-Cyrl-CS"/>
              </w:rPr>
              <w:t>.4.УПУТСТВО КАКО СЕ ДОКАЗУЈЕ ИСПУ</w:t>
            </w:r>
            <w:r w:rsidR="00BD5ED8" w:rsidRPr="009C6792">
              <w:rPr>
                <w:rFonts w:eastAsia="Times New Roman" w:cs="Times New Roman"/>
                <w:b/>
                <w:sz w:val="20"/>
                <w:szCs w:val="20"/>
                <w:lang w:val="sr-Cyrl-CS"/>
              </w:rPr>
              <w:t>ЊЕНОСТ УСЛОВА ИЗ ЧЛАНА 75.</w:t>
            </w:r>
            <w:r w:rsidR="00504D8B" w:rsidRPr="009C6792">
              <w:rPr>
                <w:rFonts w:eastAsia="Times New Roman" w:cs="Times New Roman"/>
                <w:b/>
                <w:sz w:val="20"/>
                <w:szCs w:val="20"/>
                <w:lang w:val="sr-Cyrl-CS"/>
              </w:rPr>
              <w:t xml:space="preserve"> И 76.</w:t>
            </w:r>
            <w:r w:rsidRPr="009C6792">
              <w:rPr>
                <w:rFonts w:eastAsia="Times New Roman" w:cs="Times New Roman"/>
                <w:b/>
                <w:sz w:val="20"/>
                <w:szCs w:val="20"/>
                <w:lang w:val="sr-Cyrl-CS"/>
              </w:rPr>
              <w:t xml:space="preserve"> ЗЈН</w:t>
            </w:r>
          </w:p>
        </w:tc>
      </w:tr>
    </w:tbl>
    <w:p w:rsidR="00FA1717" w:rsidRPr="009C6792" w:rsidRDefault="00FA1717" w:rsidP="00FA1717">
      <w:pPr>
        <w:spacing w:after="0" w:line="240" w:lineRule="auto"/>
        <w:ind w:left="720"/>
        <w:jc w:val="both"/>
        <w:rPr>
          <w:rFonts w:eastAsia="Times New Roman" w:cs="Times New Roman"/>
          <w:b/>
          <w:sz w:val="20"/>
          <w:szCs w:val="20"/>
          <w:lang w:val="sr-Cyrl-CS"/>
        </w:rPr>
      </w:pPr>
    </w:p>
    <w:p w:rsidR="00FA1717" w:rsidRPr="009C6792" w:rsidRDefault="00FA1717" w:rsidP="00FA1717">
      <w:pPr>
        <w:spacing w:after="0" w:line="240" w:lineRule="auto"/>
        <w:ind w:firstLine="720"/>
        <w:jc w:val="both"/>
        <w:rPr>
          <w:rFonts w:eastAsia="Times New Roman" w:cs="Times New Roman"/>
          <w:sz w:val="20"/>
          <w:szCs w:val="20"/>
          <w:u w:val="single"/>
          <w:lang w:val="ru-RU" w:eastAsia="sr-Latn-RS"/>
        </w:rPr>
      </w:pPr>
      <w:r w:rsidRPr="009C6792">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9C6792">
        <w:rPr>
          <w:rFonts w:eastAsia="Times New Roman" w:cs="Times New Roman"/>
          <w:sz w:val="20"/>
          <w:szCs w:val="20"/>
          <w:u w:val="single"/>
          <w:lang w:val="ru-RU" w:eastAsia="sr-Latn-RS"/>
        </w:rPr>
        <w:t xml:space="preserve">: </w:t>
      </w:r>
    </w:p>
    <w:p w:rsidR="00FA1717" w:rsidRPr="009C6792"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580" w:type="dxa"/>
            <w:shd w:val="clear" w:color="auto" w:fill="E6E6E6"/>
          </w:tcPr>
          <w:p w:rsidR="00FA1717" w:rsidRPr="009C6792" w:rsidRDefault="00FA1717" w:rsidP="00A53586">
            <w:pPr>
              <w:spacing w:after="0" w:line="240" w:lineRule="auto"/>
              <w:ind w:right="197"/>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.4.1.</w:t>
            </w:r>
            <w:r w:rsidR="00A53586" w:rsidRPr="009C6792">
              <w:rPr>
                <w:rFonts w:eastAsia="Times New Roman" w:cs="Times New Roman"/>
                <w:b/>
                <w:sz w:val="20"/>
                <w:szCs w:val="20"/>
              </w:rPr>
              <w:t xml:space="preserve"> </w:t>
            </w:r>
            <w:r w:rsidRPr="009C6792">
              <w:rPr>
                <w:rFonts w:eastAsia="Times New Roman" w:cs="Times New Roman"/>
                <w:b/>
                <w:sz w:val="20"/>
                <w:szCs w:val="20"/>
                <w:lang w:val="sr-Cyrl-CS"/>
              </w:rPr>
              <w:t>ДОКАЗИ</w:t>
            </w:r>
          </w:p>
          <w:p w:rsidR="00FA1717" w:rsidRPr="009C6792" w:rsidRDefault="00FA1717" w:rsidP="00A53586">
            <w:pPr>
              <w:spacing w:after="0" w:line="240" w:lineRule="auto"/>
              <w:ind w:right="197"/>
              <w:jc w:val="center"/>
              <w:rPr>
                <w:rFonts w:eastAsia="Times New Roman" w:cs="Times New Roman"/>
                <w:b/>
                <w:sz w:val="20"/>
                <w:szCs w:val="20"/>
                <w:lang w:val="sr-Cyrl-CS"/>
              </w:rPr>
            </w:pPr>
            <w:r w:rsidRPr="009C6792">
              <w:rPr>
                <w:rFonts w:eastAsia="Times New Roman" w:cs="Times New Roman"/>
                <w:b/>
                <w:sz w:val="20"/>
                <w:szCs w:val="20"/>
                <w:lang w:val="sr-Cyrl-CS"/>
              </w:rPr>
              <w:t>О И</w:t>
            </w:r>
            <w:r w:rsidR="004066D6" w:rsidRPr="009C6792">
              <w:rPr>
                <w:rFonts w:eastAsia="Times New Roman" w:cs="Times New Roman"/>
                <w:b/>
                <w:sz w:val="20"/>
                <w:szCs w:val="20"/>
                <w:lang w:val="sr-Cyrl-CS"/>
              </w:rPr>
              <w:t>С</w:t>
            </w:r>
            <w:r w:rsidRPr="009C6792">
              <w:rPr>
                <w:rFonts w:eastAsia="Times New Roman" w:cs="Times New Roman"/>
                <w:b/>
                <w:sz w:val="20"/>
                <w:szCs w:val="20"/>
                <w:lang w:val="sr-Cyrl-CS"/>
              </w:rPr>
              <w:t>ПУЊЕНОСТИ ОБАВЕЗНИХ УСЛОВА ЗА УЧЕШЋЕ У ПОСТУПКУ ЈАВНЕ НАБАВКЕ</w:t>
            </w:r>
          </w:p>
        </w:tc>
      </w:tr>
      <w:tr w:rsidR="00FA1717" w:rsidRPr="009C6792" w:rsidTr="00FA1717">
        <w:trPr>
          <w:trHeight w:val="66"/>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u w:val="single"/>
                <w:lang w:val="sr-Cyrl-CS"/>
              </w:rPr>
              <w:t>извод из регистра надлежног органа</w:t>
            </w:r>
          </w:p>
          <w:p w:rsidR="00FA1717" w:rsidRPr="009C6792" w:rsidRDefault="00FA1717" w:rsidP="00FA1717">
            <w:pPr>
              <w:spacing w:after="0" w:line="240" w:lineRule="auto"/>
              <w:jc w:val="center"/>
              <w:rPr>
                <w:rFonts w:eastAsia="Times New Roman" w:cs="Times New Roman"/>
                <w:sz w:val="20"/>
                <w:szCs w:val="20"/>
                <w:u w:val="single"/>
                <w:lang w:val="ru-RU"/>
              </w:rPr>
            </w:pP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color w:val="3366FF"/>
                <w:sz w:val="20"/>
                <w:szCs w:val="20"/>
                <w:lang w:val="sr-Cyrl-CS"/>
              </w:rPr>
              <w:t>ПРАВНО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A02686">
            <w:pPr>
              <w:spacing w:after="0" w:line="240" w:lineRule="auto"/>
              <w:jc w:val="both"/>
              <w:rPr>
                <w:rFonts w:eastAsia="Times New Roman" w:cs="Times New Roman"/>
                <w:b/>
                <w:color w:val="3366FF"/>
                <w:sz w:val="20"/>
                <w:szCs w:val="20"/>
                <w:lang w:val="sr-Cyrl-CS"/>
              </w:rPr>
            </w:pPr>
            <w:r w:rsidRPr="009C6792">
              <w:rPr>
                <w:rFonts w:eastAsia="Times New Roman" w:cs="Times New Roman"/>
                <w:sz w:val="20"/>
                <w:szCs w:val="20"/>
                <w:lang w:val="ru-RU"/>
              </w:rPr>
              <w:t xml:space="preserve">-извод из регистра </w:t>
            </w:r>
            <w:r w:rsidRPr="009C6792">
              <w:rPr>
                <w:rFonts w:eastAsia="Times New Roman" w:cs="Times New Roman"/>
                <w:sz w:val="20"/>
                <w:szCs w:val="20"/>
                <w:u w:val="single"/>
                <w:lang w:val="ru-RU"/>
              </w:rPr>
              <w:t>Агенције за привредне регистре</w:t>
            </w:r>
            <w:r w:rsidRPr="009C6792">
              <w:rPr>
                <w:rFonts w:eastAsia="Times New Roman" w:cs="Times New Roman"/>
                <w:sz w:val="20"/>
                <w:szCs w:val="20"/>
                <w:lang w:val="ru-RU"/>
              </w:rPr>
              <w:t xml:space="preserve"> односно извод из регистра надлежног </w:t>
            </w:r>
            <w:r w:rsidRPr="009C6792">
              <w:rPr>
                <w:rFonts w:eastAsia="Times New Roman" w:cs="Times New Roman"/>
                <w:sz w:val="20"/>
                <w:szCs w:val="20"/>
                <w:u w:val="single"/>
                <w:lang w:val="ru-RU"/>
              </w:rPr>
              <w:t>Привреног суда</w:t>
            </w: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ПРЕДУЗЕТНИК:</w:t>
            </w:r>
            <w:r w:rsidRPr="009C6792">
              <w:rPr>
                <w:rFonts w:eastAsia="Times New Roman" w:cs="Times New Roman"/>
                <w:b/>
                <w:sz w:val="20"/>
                <w:szCs w:val="20"/>
                <w:lang w:val="sr-Cyrl-CS"/>
              </w:rPr>
              <w:t xml:space="preserve"> </w:t>
            </w:r>
          </w:p>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w:t>
            </w:r>
            <w:r w:rsidRPr="009C6792">
              <w:rPr>
                <w:rFonts w:eastAsia="Times New Roman" w:cs="Times New Roman"/>
                <w:sz w:val="20"/>
                <w:szCs w:val="20"/>
                <w:lang w:val="sr-Cyrl-CS"/>
              </w:rPr>
              <w:t xml:space="preserve">извод из регистра </w:t>
            </w:r>
            <w:r w:rsidRPr="009C6792">
              <w:rPr>
                <w:rFonts w:eastAsia="Times New Roman" w:cs="Times New Roman"/>
                <w:sz w:val="20"/>
                <w:szCs w:val="20"/>
                <w:u w:val="single"/>
                <w:lang w:val="ru-RU"/>
              </w:rPr>
              <w:t>Агенције за привредне регистре</w:t>
            </w:r>
            <w:r w:rsidRPr="009C6792">
              <w:rPr>
                <w:rFonts w:eastAsia="Times New Roman" w:cs="Times New Roman"/>
                <w:sz w:val="20"/>
                <w:szCs w:val="20"/>
                <w:lang w:val="sr-Cyrl-CS"/>
              </w:rPr>
              <w:t xml:space="preserve"> односно извод из одговарајућег регистра</w:t>
            </w: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ФИЗИЧКО ЛИЦЕ:</w:t>
            </w:r>
            <w:r w:rsidRPr="009C6792">
              <w:rPr>
                <w:rFonts w:eastAsia="Times New Roman" w:cs="Times New Roman"/>
                <w:b/>
                <w:sz w:val="20"/>
                <w:szCs w:val="20"/>
                <w:lang w:val="sr-Cyrl-CS"/>
              </w:rPr>
              <w:t xml:space="preserve"> -/</w:t>
            </w:r>
          </w:p>
        </w:tc>
      </w:tr>
      <w:tr w:rsidR="00FA1717" w:rsidRPr="009C6792" w:rsidTr="00FA1717">
        <w:trPr>
          <w:trHeight w:val="66"/>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sz w:val="20"/>
                <w:szCs w:val="20"/>
                <w:u w:val="single"/>
                <w:lang w:val="sr-Cyrl-CS"/>
              </w:rPr>
              <w:t>орган надлежан за издавање</w:t>
            </w:r>
            <w:r w:rsidRPr="009C6792">
              <w:rPr>
                <w:rFonts w:eastAsia="Times New Roman" w:cs="Times New Roman"/>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-Агенција за привредне регистре (за правна лица и предузетнике)</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9C6792" w:rsidTr="00FA1717">
        <w:trPr>
          <w:trHeight w:val="43"/>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u w:val="single"/>
                <w:lang w:val="ru-RU"/>
              </w:rPr>
              <w:t>потврд</w:t>
            </w:r>
            <w:r w:rsidRPr="009C6792">
              <w:rPr>
                <w:rFonts w:eastAsia="Times New Roman" w:cs="Times New Roman"/>
                <w:b/>
                <w:sz w:val="20"/>
                <w:szCs w:val="20"/>
                <w:u w:val="single"/>
                <w:lang w:val="sr-Cyrl-CS"/>
              </w:rPr>
              <w:t>а</w:t>
            </w:r>
            <w:r w:rsidRPr="009C6792">
              <w:rPr>
                <w:rFonts w:eastAsia="Times New Roman" w:cs="Times New Roman"/>
                <w:b/>
                <w:sz w:val="20"/>
                <w:szCs w:val="20"/>
                <w:u w:val="single"/>
                <w:lang w:val="ru-RU"/>
              </w:rPr>
              <w:t xml:space="preserve"> надлежног суда односно надлежне полицијске управе МУП-а</w:t>
            </w: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*не може бити старија од 2 месеца пре отварања понуда</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9C6792" w:rsidTr="00FA1717">
        <w:trPr>
          <w:trHeight w:val="205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color w:val="3366FF"/>
                <w:sz w:val="20"/>
                <w:szCs w:val="20"/>
                <w:lang w:val="sr-Cyrl-CS"/>
              </w:rPr>
              <w:t>ПРАВНО ЛИЦЕ:</w:t>
            </w:r>
            <w:r w:rsidRPr="009C6792">
              <w:rPr>
                <w:rFonts w:eastAsia="Times New Roman" w:cs="Times New Roman"/>
                <w:b/>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u w:val="single"/>
                <w:lang w:val="sr-Cyrl-CS"/>
              </w:rPr>
            </w:pPr>
            <w:r w:rsidRPr="009C6792">
              <w:rPr>
                <w:rFonts w:eastAsia="Times New Roman" w:cs="Times New Roman"/>
                <w:sz w:val="20"/>
                <w:szCs w:val="20"/>
                <w:u w:val="single"/>
                <w:lang w:val="sr-Cyrl-CS"/>
              </w:rPr>
              <w:t>-извод из казнене евиденције:</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1)правно лице –</w:t>
            </w:r>
            <w:r w:rsidRPr="009C6792">
              <w:rPr>
                <w:rFonts w:eastAsia="Times New Roman" w:cs="Times New Roman"/>
                <w:i/>
                <w:sz w:val="20"/>
                <w:szCs w:val="20"/>
                <w:lang w:val="sr-Cyrl-CS"/>
              </w:rPr>
              <w:t xml:space="preserve"> уверење надлежног суда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i/>
                <w:sz w:val="20"/>
                <w:szCs w:val="20"/>
                <w:lang w:val="sr-Cyrl-CS"/>
              </w:rPr>
            </w:pPr>
            <w:r w:rsidRPr="009C6792">
              <w:rPr>
                <w:rFonts w:eastAsia="Times New Roman" w:cs="Times New Roman"/>
                <w:sz w:val="20"/>
                <w:szCs w:val="20"/>
                <w:lang w:val="sr-Cyrl-CS"/>
              </w:rPr>
              <w:t xml:space="preserve">2)законски заступник- </w:t>
            </w:r>
            <w:r w:rsidRPr="009C6792">
              <w:rPr>
                <w:rFonts w:eastAsia="Times New Roman" w:cs="Times New Roman"/>
                <w:i/>
                <w:sz w:val="20"/>
                <w:szCs w:val="20"/>
                <w:lang w:val="sr-Cyrl-CS"/>
              </w:rPr>
              <w:t>уверење надлежне полицијске управе  МУП-а</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да правно лице и његов законски заступник </w:t>
            </w:r>
            <w:r w:rsidRPr="009C6792">
              <w:rPr>
                <w:rFonts w:eastAsia="Times New Roman" w:cs="Times New Roman"/>
                <w:b/>
                <w:sz w:val="20"/>
                <w:szCs w:val="20"/>
                <w:lang w:val="sr-Cyrl-CS"/>
              </w:rPr>
              <w:t>није осуђиван</w:t>
            </w:r>
            <w:r w:rsidRPr="009C6792">
              <w:rPr>
                <w:rFonts w:eastAsia="Times New Roman" w:cs="Times New Roman"/>
                <w:sz w:val="20"/>
                <w:szCs w:val="20"/>
                <w:lang w:val="sr-Cyrl-CS"/>
              </w:rPr>
              <w:t xml:space="preserve"> за: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-неко од кривичних дела као члан </w:t>
            </w:r>
            <w:r w:rsidRPr="009C6792">
              <w:rPr>
                <w:rFonts w:eastAsia="Times New Roman" w:cs="Times New Roman"/>
                <w:sz w:val="20"/>
                <w:szCs w:val="20"/>
                <w:lang w:val="ru-RU"/>
              </w:rPr>
              <w:t xml:space="preserve">организоване криминалне групе,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-кривична дела против привреде,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-кривична дела против животне средине,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-кривично дело примања или давања мита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-кривично дело преваре</w:t>
            </w:r>
          </w:p>
        </w:tc>
      </w:tr>
      <w:tr w:rsidR="00FA1717" w:rsidRPr="009C6792" w:rsidTr="00FA1717">
        <w:trPr>
          <w:trHeight w:val="205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ПРЕДУЗЕТНИК:</w:t>
            </w:r>
          </w:p>
          <w:p w:rsidR="00FA1717" w:rsidRPr="009C6792" w:rsidRDefault="00FA1717" w:rsidP="00FA1717">
            <w:pPr>
              <w:spacing w:after="0" w:line="240" w:lineRule="auto"/>
              <w:jc w:val="both"/>
              <w:rPr>
                <w:rFonts w:eastAsia="Times New Roman" w:cs="Times New Roman"/>
                <w:sz w:val="20"/>
                <w:szCs w:val="20"/>
                <w:u w:val="single"/>
                <w:lang w:val="sr-Cyrl-CS"/>
              </w:rPr>
            </w:pPr>
            <w:r w:rsidRPr="009C6792">
              <w:rPr>
                <w:rFonts w:eastAsia="Times New Roman" w:cs="Times New Roman"/>
                <w:sz w:val="20"/>
                <w:szCs w:val="20"/>
                <w:u w:val="single"/>
                <w:lang w:val="sr-Cyrl-CS"/>
              </w:rPr>
              <w:t>-извод из казнене евиденције:</w:t>
            </w:r>
          </w:p>
          <w:p w:rsidR="00FA1717" w:rsidRPr="009C6792" w:rsidRDefault="00FA1717" w:rsidP="00FA1717">
            <w:pPr>
              <w:spacing w:after="0" w:line="240" w:lineRule="auto"/>
              <w:jc w:val="both"/>
              <w:rPr>
                <w:rFonts w:eastAsia="Times New Roman" w:cs="Times New Roman"/>
                <w:i/>
                <w:sz w:val="20"/>
                <w:szCs w:val="20"/>
                <w:lang w:val="sr-Cyrl-CS"/>
              </w:rPr>
            </w:pPr>
            <w:r w:rsidRPr="009C6792">
              <w:rPr>
                <w:rFonts w:eastAsia="Times New Roman" w:cs="Times New Roman"/>
                <w:sz w:val="20"/>
                <w:szCs w:val="20"/>
                <w:lang w:val="sr-Cyrl-CS"/>
              </w:rPr>
              <w:t xml:space="preserve">1) </w:t>
            </w:r>
            <w:r w:rsidRPr="009C6792">
              <w:rPr>
                <w:rFonts w:eastAsia="Times New Roman" w:cs="Times New Roman"/>
                <w:i/>
                <w:sz w:val="20"/>
                <w:szCs w:val="20"/>
                <w:lang w:val="sr-Cyrl-CS"/>
              </w:rPr>
              <w:t>уверење надлежне полицијске управе МУП-а</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 да предузетник </w:t>
            </w:r>
            <w:r w:rsidRPr="009C6792">
              <w:rPr>
                <w:rFonts w:eastAsia="Times New Roman" w:cs="Times New Roman"/>
                <w:b/>
                <w:sz w:val="20"/>
                <w:szCs w:val="20"/>
                <w:lang w:val="sr-Cyrl-CS"/>
              </w:rPr>
              <w:t>није осуђиван</w:t>
            </w:r>
            <w:r w:rsidRPr="009C6792">
              <w:rPr>
                <w:rFonts w:eastAsia="Times New Roman" w:cs="Times New Roman"/>
                <w:sz w:val="20"/>
                <w:szCs w:val="20"/>
                <w:lang w:val="sr-Cyrl-CS"/>
              </w:rPr>
              <w:t xml:space="preserve"> за: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-неко од кривичних дела као члан </w:t>
            </w:r>
            <w:r w:rsidRPr="009C6792">
              <w:rPr>
                <w:rFonts w:eastAsia="Times New Roman" w:cs="Times New Roman"/>
                <w:sz w:val="20"/>
                <w:szCs w:val="20"/>
                <w:lang w:val="ru-RU"/>
              </w:rPr>
              <w:t>организоване криминалне групе,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-за кривична дела против привреде,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-кривична дела против животне средине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-кривично дело примања или давања мита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ru-RU"/>
              </w:rPr>
              <w:t>-кривично дело преваре</w:t>
            </w:r>
          </w:p>
        </w:tc>
      </w:tr>
      <w:tr w:rsidR="00FA1717" w:rsidRPr="009C6792" w:rsidTr="00FA1717">
        <w:trPr>
          <w:trHeight w:val="1945"/>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ФИЗИЧКО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w:t>
            </w:r>
            <w:r w:rsidRPr="009C6792">
              <w:rPr>
                <w:rFonts w:eastAsia="Times New Roman" w:cs="Times New Roman"/>
                <w:sz w:val="20"/>
                <w:szCs w:val="20"/>
                <w:u w:val="single"/>
                <w:lang w:val="sr-Cyrl-CS"/>
              </w:rPr>
              <w:t>извод из казнене евиденције:</w:t>
            </w:r>
          </w:p>
          <w:p w:rsidR="00FA1717" w:rsidRPr="009C6792" w:rsidRDefault="00FA1717" w:rsidP="00FA1717">
            <w:pPr>
              <w:spacing w:after="0" w:line="240" w:lineRule="auto"/>
              <w:jc w:val="both"/>
              <w:rPr>
                <w:rFonts w:eastAsia="Times New Roman" w:cs="Times New Roman"/>
                <w:i/>
                <w:sz w:val="20"/>
                <w:szCs w:val="20"/>
                <w:lang w:val="sr-Cyrl-CS"/>
              </w:rPr>
            </w:pPr>
            <w:r w:rsidRPr="009C6792">
              <w:rPr>
                <w:rFonts w:eastAsia="Times New Roman" w:cs="Times New Roman"/>
                <w:sz w:val="20"/>
                <w:szCs w:val="20"/>
                <w:lang w:val="sr-Cyrl-CS"/>
              </w:rPr>
              <w:t xml:space="preserve">1) </w:t>
            </w:r>
            <w:r w:rsidRPr="009C6792">
              <w:rPr>
                <w:rFonts w:eastAsia="Times New Roman" w:cs="Times New Roman"/>
                <w:i/>
                <w:sz w:val="20"/>
                <w:szCs w:val="20"/>
                <w:lang w:val="sr-Cyrl-CS"/>
              </w:rPr>
              <w:t xml:space="preserve">уверење надлежне полицијске управе МУП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да физичко лице </w:t>
            </w:r>
            <w:r w:rsidRPr="009C6792">
              <w:rPr>
                <w:rFonts w:eastAsia="Times New Roman" w:cs="Times New Roman"/>
                <w:b/>
                <w:sz w:val="20"/>
                <w:szCs w:val="20"/>
                <w:lang w:val="sr-Cyrl-CS"/>
              </w:rPr>
              <w:t>није осуђиван</w:t>
            </w:r>
            <w:r w:rsidRPr="009C6792">
              <w:rPr>
                <w:rFonts w:eastAsia="Times New Roman" w:cs="Times New Roman"/>
                <w:sz w:val="20"/>
                <w:szCs w:val="20"/>
                <w:lang w:val="sr-Cyrl-CS"/>
              </w:rPr>
              <w:t xml:space="preserve"> за: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-неко од кривичних дела као члан </w:t>
            </w:r>
            <w:r w:rsidRPr="009C6792">
              <w:rPr>
                <w:rFonts w:eastAsia="Times New Roman" w:cs="Times New Roman"/>
                <w:sz w:val="20"/>
                <w:szCs w:val="20"/>
                <w:lang w:val="ru-RU"/>
              </w:rPr>
              <w:t>организоване криминалне групе,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-кривична дела против привреде,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-кривична дела против животне средине,</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-кривично дело примања или давања мита  </w:t>
            </w:r>
          </w:p>
          <w:p w:rsidR="00FA1717" w:rsidRPr="009C6792" w:rsidRDefault="00FA1717" w:rsidP="00FA1717">
            <w:pPr>
              <w:spacing w:after="0" w:line="240" w:lineRule="auto"/>
              <w:ind w:right="-180"/>
              <w:jc w:val="both"/>
              <w:rPr>
                <w:rFonts w:eastAsia="Times New Roman" w:cs="Times New Roman"/>
                <w:sz w:val="20"/>
                <w:szCs w:val="20"/>
                <w:lang w:val="sr-Cyrl-CS"/>
              </w:rPr>
            </w:pPr>
            <w:r w:rsidRPr="009C6792">
              <w:rPr>
                <w:rFonts w:eastAsia="Times New Roman" w:cs="Times New Roman"/>
                <w:sz w:val="20"/>
                <w:szCs w:val="20"/>
                <w:lang w:val="ru-RU"/>
              </w:rPr>
              <w:t>-кривично дело преваре</w:t>
            </w:r>
          </w:p>
        </w:tc>
      </w:tr>
      <w:tr w:rsidR="00FA1717" w:rsidRPr="009C6792" w:rsidTr="00FA1717">
        <w:trPr>
          <w:trHeight w:val="41"/>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sz w:val="20"/>
                <w:szCs w:val="20"/>
                <w:u w:val="single"/>
                <w:lang w:val="sr-Cyrl-CS"/>
              </w:rPr>
              <w:t>орган надлежан за издавање</w:t>
            </w:r>
            <w:r w:rsidRPr="009C6792">
              <w:rPr>
                <w:rFonts w:eastAsia="Times New Roman" w:cs="Times New Roman"/>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b/>
                <w:sz w:val="20"/>
                <w:szCs w:val="20"/>
                <w:u w:val="single"/>
                <w:lang w:val="sr-Cyrl-CS"/>
              </w:rPr>
            </w:pPr>
            <w:r w:rsidRPr="009C6792">
              <w:rPr>
                <w:rFonts w:eastAsia="Times New Roman" w:cs="Times New Roman"/>
                <w:b/>
                <w:sz w:val="20"/>
                <w:szCs w:val="20"/>
                <w:u w:val="single"/>
                <w:lang w:val="sr-Cyrl-CS"/>
              </w:rPr>
              <w:t>ПРАВНА ЛИЦА: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-извод из казнене евиденције </w:t>
            </w:r>
            <w:r w:rsidRPr="009C6792">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9C6792">
              <w:rPr>
                <w:rFonts w:eastAsia="Times New Roman" w:cs="Times New Roman"/>
                <w:sz w:val="20"/>
                <w:szCs w:val="20"/>
                <w:lang w:val="sr-Cyrl-CS"/>
              </w:rPr>
              <w:t xml:space="preserve"> на чијем подручју је седиште домаћег правног лица</w:t>
            </w:r>
            <w:r w:rsidR="00094928" w:rsidRPr="009C6792">
              <w:rPr>
                <w:rFonts w:eastAsia="Times New Roman" w:cs="Times New Roman"/>
                <w:sz w:val="20"/>
                <w:szCs w:val="20"/>
                <w:lang w:val="sr-Cyrl-CS"/>
              </w:rPr>
              <w:t>,</w:t>
            </w:r>
            <w:r w:rsidRPr="009C6792">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jc w:val="both"/>
              <w:rPr>
                <w:rFonts w:eastAsia="Times New Roman" w:cs="Times New Roman"/>
                <w:i/>
                <w:sz w:val="20"/>
                <w:szCs w:val="20"/>
                <w:u w:val="single"/>
                <w:lang w:val="sr-Cyrl-CS"/>
              </w:rPr>
            </w:pPr>
            <w:r w:rsidRPr="009C6792">
              <w:rPr>
                <w:rFonts w:eastAsia="Times New Roman" w:cs="Times New Roman"/>
                <w:sz w:val="20"/>
                <w:szCs w:val="20"/>
                <w:lang w:val="sr-Cyrl-CS"/>
              </w:rPr>
              <w:t xml:space="preserve">-извод из казнене евиденције </w:t>
            </w:r>
            <w:r w:rsidRPr="009C6792">
              <w:rPr>
                <w:rFonts w:eastAsia="Times New Roman" w:cs="Times New Roman"/>
                <w:b/>
                <w:i/>
                <w:sz w:val="20"/>
                <w:szCs w:val="20"/>
                <w:u w:val="single"/>
                <w:lang w:val="sr-Cyrl-CS"/>
              </w:rPr>
              <w:t>Посебног одељења</w:t>
            </w:r>
            <w:r w:rsidRPr="009C6792">
              <w:rPr>
                <w:rFonts w:eastAsia="Times New Roman" w:cs="Times New Roman"/>
                <w:sz w:val="20"/>
                <w:szCs w:val="20"/>
                <w:lang w:val="sr-Cyrl-CS"/>
              </w:rPr>
              <w:t xml:space="preserve"> (за организивани криминал) </w:t>
            </w:r>
            <w:r w:rsidRPr="009C6792">
              <w:rPr>
                <w:rFonts w:eastAsia="Times New Roman" w:cs="Times New Roman"/>
                <w:b/>
                <w:i/>
                <w:sz w:val="20"/>
                <w:szCs w:val="20"/>
                <w:u w:val="single"/>
                <w:lang w:val="sr-Cyrl-CS"/>
              </w:rPr>
              <w:t>Вишег суда у Београду</w:t>
            </w:r>
          </w:p>
          <w:p w:rsidR="00FA1717" w:rsidRPr="009C6792" w:rsidRDefault="00315959" w:rsidP="00FA1717">
            <w:pPr>
              <w:spacing w:after="0" w:line="240" w:lineRule="auto"/>
              <w:jc w:val="both"/>
              <w:rPr>
                <w:rFonts w:eastAsia="Times New Roman" w:cs="Times New Roman"/>
                <w:sz w:val="20"/>
                <w:szCs w:val="20"/>
                <w:lang w:val="sr-Cyrl-CS"/>
              </w:rPr>
            </w:pPr>
            <w:hyperlink r:id="rId11" w:history="1">
              <w:r w:rsidR="00FA1717" w:rsidRPr="009C6792">
                <w:rPr>
                  <w:rFonts w:eastAsia="Times New Roman" w:cs="Times New Roman"/>
                  <w:color w:val="0000FF"/>
                  <w:sz w:val="20"/>
                  <w:szCs w:val="20"/>
                  <w:u w:val="single"/>
                  <w:lang w:val="ru-RU"/>
                </w:rPr>
                <w:t>http</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www</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bg</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vi</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sud</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rs</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lt</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articles</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o</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visem</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sudu</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obavestenje</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ke</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za</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pravna</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lica</w:t>
              </w:r>
              <w:r w:rsidR="00FA1717" w:rsidRPr="009C6792">
                <w:rPr>
                  <w:rFonts w:eastAsia="Times New Roman" w:cs="Times New Roman"/>
                  <w:color w:val="0000FF"/>
                  <w:sz w:val="20"/>
                  <w:szCs w:val="20"/>
                  <w:u w:val="single"/>
                  <w:lang w:val="sr-Cyrl-CS"/>
                </w:rPr>
                <w:t>.</w:t>
              </w:r>
              <w:r w:rsidR="00FA1717" w:rsidRPr="009C6792">
                <w:rPr>
                  <w:rFonts w:eastAsia="Times New Roman" w:cs="Times New Roman"/>
                  <w:color w:val="0000FF"/>
                  <w:sz w:val="20"/>
                  <w:szCs w:val="20"/>
                  <w:u w:val="single"/>
                  <w:lang w:val="ru-RU"/>
                </w:rPr>
                <w:t>html</w:t>
              </w:r>
            </w:hyperlink>
          </w:p>
          <w:p w:rsidR="00FA1717" w:rsidRPr="009C6792" w:rsidRDefault="00FA1717" w:rsidP="00FA1717">
            <w:pPr>
              <w:spacing w:after="0" w:line="240" w:lineRule="auto"/>
              <w:jc w:val="both"/>
              <w:rPr>
                <w:rFonts w:eastAsia="Times New Roman" w:cs="Times New Roman"/>
                <w:sz w:val="20"/>
                <w:szCs w:val="20"/>
                <w:lang w:val="sr-Cyrl-CS"/>
              </w:rPr>
            </w:pP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из казнене евиденције </w:t>
            </w:r>
            <w:r w:rsidRPr="009C6792">
              <w:rPr>
                <w:rFonts w:eastAsia="Times New Roman" w:cs="Times New Roman"/>
                <w:b/>
                <w:i/>
                <w:sz w:val="20"/>
                <w:szCs w:val="20"/>
                <w:u w:val="single"/>
                <w:lang w:val="sr-Cyrl-CS"/>
              </w:rPr>
              <w:t>надлежне полицијске управе МУП-а</w:t>
            </w:r>
            <w:r w:rsidRPr="009C6792">
              <w:rPr>
                <w:rFonts w:eastAsia="Times New Roman" w:cs="Times New Roman"/>
                <w:sz w:val="20"/>
                <w:szCs w:val="20"/>
                <w:lang w:val="sr-Cyrl-CS"/>
              </w:rPr>
              <w:t xml:space="preserve"> за законског заступника</w:t>
            </w:r>
            <w:r w:rsidRPr="009C6792">
              <w:rPr>
                <w:rFonts w:eastAsia="Times New Roman" w:cs="Times New Roman"/>
                <w:sz w:val="20"/>
                <w:szCs w:val="20"/>
                <w:lang w:val="ru-RU"/>
              </w:rPr>
              <w:t xml:space="preserve"> </w:t>
            </w:r>
            <w:r w:rsidRPr="009C6792">
              <w:rPr>
                <w:rFonts w:eastAsia="Times New Roman" w:cs="Times New Roman"/>
                <w:sz w:val="20"/>
                <w:szCs w:val="20"/>
                <w:lang w:val="sr-Cyrl-CS"/>
              </w:rPr>
              <w:t>(захтев се може поднети према месту рођења али  и према м</w:t>
            </w:r>
            <w:r w:rsidR="00094928" w:rsidRPr="009C6792">
              <w:rPr>
                <w:rFonts w:eastAsia="Times New Roman" w:cs="Times New Roman"/>
                <w:sz w:val="20"/>
                <w:szCs w:val="20"/>
                <w:lang w:val="sr-Cyrl-CS"/>
              </w:rPr>
              <w:t>е</w:t>
            </w:r>
            <w:r w:rsidRPr="009C6792">
              <w:rPr>
                <w:rFonts w:eastAsia="Times New Roman" w:cs="Times New Roman"/>
                <w:sz w:val="20"/>
                <w:szCs w:val="20"/>
                <w:lang w:val="sr-Cyrl-CS"/>
              </w:rPr>
              <w:t>сту пребивалишта).</w:t>
            </w:r>
          </w:p>
          <w:p w:rsidR="00FA1717" w:rsidRPr="009C6792" w:rsidRDefault="00FA1717" w:rsidP="00FA1717">
            <w:pPr>
              <w:spacing w:after="0" w:line="240" w:lineRule="auto"/>
              <w:jc w:val="both"/>
              <w:rPr>
                <w:rFonts w:eastAsia="Times New Roman" w:cs="Times New Roman"/>
                <w:b/>
                <w:sz w:val="20"/>
                <w:szCs w:val="20"/>
                <w:lang w:val="sr-Cyrl-CS"/>
              </w:rPr>
            </w:pPr>
          </w:p>
          <w:p w:rsidR="00FA1717" w:rsidRPr="009C6792" w:rsidRDefault="00FA1717" w:rsidP="00FA1717">
            <w:pPr>
              <w:spacing w:after="0" w:line="240" w:lineRule="auto"/>
              <w:jc w:val="both"/>
              <w:rPr>
                <w:rFonts w:eastAsia="Times New Roman" w:cs="Times New Roman"/>
                <w:b/>
                <w:sz w:val="20"/>
                <w:szCs w:val="20"/>
                <w:u w:val="single"/>
                <w:lang w:val="sr-Cyrl-CS"/>
              </w:rPr>
            </w:pPr>
            <w:r w:rsidRPr="009C6792">
              <w:rPr>
                <w:rFonts w:eastAsia="Times New Roman" w:cs="Times New Roman"/>
                <w:b/>
                <w:sz w:val="20"/>
                <w:szCs w:val="20"/>
                <w:u w:val="single"/>
                <w:lang w:val="sr-Cyrl-CS"/>
              </w:rPr>
              <w:t>ПРЕДУЗЕТНИК/ФИЗИЧКА ЛИЦА:</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из казнене евиденције </w:t>
            </w:r>
            <w:r w:rsidRPr="009C6792">
              <w:rPr>
                <w:rFonts w:eastAsia="Times New Roman" w:cs="Times New Roman"/>
                <w:b/>
                <w:i/>
                <w:sz w:val="20"/>
                <w:szCs w:val="20"/>
                <w:u w:val="single"/>
                <w:lang w:val="sr-Cyrl-CS"/>
              </w:rPr>
              <w:t>надлежне полицијске управе МУП-а</w:t>
            </w:r>
            <w:r w:rsidRPr="009C6792">
              <w:rPr>
                <w:rFonts w:eastAsia="Times New Roman" w:cs="Times New Roman"/>
                <w:sz w:val="20"/>
                <w:szCs w:val="20"/>
                <w:lang w:val="sr-Cyrl-CS"/>
              </w:rPr>
              <w:t xml:space="preserve">  (захтев се може поднети према месту рођењ</w:t>
            </w:r>
            <w:r w:rsidR="002C5085" w:rsidRPr="009C6792">
              <w:rPr>
                <w:rFonts w:eastAsia="Times New Roman" w:cs="Times New Roman"/>
                <w:sz w:val="20"/>
                <w:szCs w:val="20"/>
                <w:lang w:val="sr-Cyrl-CS"/>
              </w:rPr>
              <w:t>а или према месту пребивалишта)</w:t>
            </w:r>
          </w:p>
        </w:tc>
      </w:tr>
      <w:tr w:rsidR="00FA1717" w:rsidRPr="009C6792" w:rsidTr="00FA1717">
        <w:trPr>
          <w:trHeight w:val="69"/>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3</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color w:val="000000"/>
                <w:sz w:val="20"/>
                <w:szCs w:val="20"/>
                <w:u w:val="single"/>
                <w:lang w:val="ru-RU"/>
              </w:rPr>
            </w:pPr>
            <w:r w:rsidRPr="009C6792">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9C6792">
              <w:rPr>
                <w:rFonts w:eastAsia="Times New Roman" w:cs="Times New Roman"/>
                <w:b/>
                <w:color w:val="000000"/>
                <w:sz w:val="20"/>
                <w:szCs w:val="20"/>
                <w:u w:val="single"/>
                <w:lang w:val="ru-RU"/>
              </w:rPr>
              <w:t>у поступку приватизације</w:t>
            </w:r>
          </w:p>
          <w:p w:rsidR="00FA1717" w:rsidRPr="009C6792" w:rsidRDefault="00FA1717" w:rsidP="00FA1717">
            <w:pPr>
              <w:spacing w:after="0" w:line="240" w:lineRule="auto"/>
              <w:jc w:val="center"/>
              <w:rPr>
                <w:rFonts w:eastAsia="Times New Roman" w:cs="Times New Roman"/>
                <w:b/>
                <w:sz w:val="20"/>
                <w:szCs w:val="20"/>
                <w:u w:val="single"/>
                <w:vertAlign w:val="superscript"/>
                <w:lang w:val="ru-RU"/>
              </w:rPr>
            </w:pPr>
            <w:r w:rsidRPr="009C6792">
              <w:rPr>
                <w:rFonts w:eastAsia="Times New Roman" w:cs="Times New Roman"/>
                <w:b/>
                <w:sz w:val="20"/>
                <w:szCs w:val="20"/>
                <w:lang w:val="ru-RU"/>
              </w:rPr>
              <w:t>*</w:t>
            </w:r>
            <w:r w:rsidRPr="009C6792">
              <w:rPr>
                <w:rFonts w:eastAsia="Times New Roman" w:cs="Times New Roman"/>
                <w:b/>
                <w:sz w:val="20"/>
                <w:szCs w:val="20"/>
                <w:lang w:val="sr-Cyrl-CS"/>
              </w:rPr>
              <w:t>не може бити старије од 2 месеца пре отварања понуда</w:t>
            </w:r>
          </w:p>
        </w:tc>
      </w:tr>
      <w:tr w:rsidR="00FA1717" w:rsidRPr="009C6792" w:rsidTr="00FA1717">
        <w:trPr>
          <w:trHeight w:val="106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
                <w:color w:val="3366FF"/>
                <w:sz w:val="20"/>
                <w:szCs w:val="20"/>
                <w:lang w:val="sr-Cyrl-CS"/>
              </w:rPr>
              <w:t>ПРАВНО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w:t>
            </w:r>
            <w:r w:rsidRPr="009C6792">
              <w:rPr>
                <w:rFonts w:eastAsia="Times New Roman" w:cs="Times New Roman"/>
                <w:sz w:val="20"/>
                <w:szCs w:val="20"/>
                <w:u w:val="single"/>
                <w:lang w:val="sr-Cyrl-CS"/>
              </w:rPr>
              <w:t>Пореске управе  М</w:t>
            </w:r>
            <w:r w:rsidR="00542F79" w:rsidRPr="009C6792">
              <w:rPr>
                <w:rFonts w:eastAsia="Times New Roman" w:cs="Times New Roman"/>
                <w:sz w:val="20"/>
                <w:szCs w:val="20"/>
                <w:u w:val="single"/>
                <w:lang w:val="sr-Cyrl-CS"/>
              </w:rPr>
              <w:t>инистарства финансија</w:t>
            </w:r>
            <w:r w:rsidRPr="009C6792">
              <w:rPr>
                <w:rFonts w:eastAsia="Times New Roman" w:cs="Times New Roman"/>
                <w:sz w:val="20"/>
                <w:szCs w:val="20"/>
                <w:lang w:val="sr-Cyrl-CS"/>
              </w:rPr>
              <w:t xml:space="preserve"> да је измирио доспеле порезе и доприносе и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-уверења надлежне </w:t>
            </w:r>
            <w:r w:rsidRPr="009C6792">
              <w:rPr>
                <w:rFonts w:eastAsia="Times New Roman" w:cs="Times New Roman"/>
                <w:sz w:val="20"/>
                <w:szCs w:val="20"/>
                <w:u w:val="single"/>
                <w:lang w:val="sr-Cyrl-CS"/>
              </w:rPr>
              <w:t>локалне самоуправе</w:t>
            </w:r>
            <w:r w:rsidRPr="009C6792">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9C6792" w:rsidTr="00FA1717">
        <w:trPr>
          <w:trHeight w:val="1000"/>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ПРЕДУЗЕТНИК:</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w:t>
            </w:r>
            <w:r w:rsidRPr="009C6792">
              <w:rPr>
                <w:rFonts w:eastAsia="Times New Roman" w:cs="Times New Roman"/>
                <w:sz w:val="20"/>
                <w:szCs w:val="20"/>
                <w:u w:val="single"/>
                <w:lang w:val="sr-Cyrl-CS"/>
              </w:rPr>
              <w:t>Пореске</w:t>
            </w:r>
            <w:r w:rsidR="00542F79" w:rsidRPr="009C6792">
              <w:rPr>
                <w:rFonts w:eastAsia="Times New Roman" w:cs="Times New Roman"/>
                <w:sz w:val="20"/>
                <w:szCs w:val="20"/>
                <w:u w:val="single"/>
                <w:lang w:val="sr-Cyrl-CS"/>
              </w:rPr>
              <w:t xml:space="preserve"> управе  Министарства финансија</w:t>
            </w:r>
            <w:r w:rsidR="00542F79" w:rsidRPr="009C6792">
              <w:rPr>
                <w:rFonts w:eastAsia="Times New Roman" w:cs="Times New Roman"/>
                <w:sz w:val="20"/>
                <w:szCs w:val="20"/>
                <w:lang w:val="sr-Cyrl-CS"/>
              </w:rPr>
              <w:t xml:space="preserve"> </w:t>
            </w:r>
            <w:r w:rsidRPr="009C6792">
              <w:rPr>
                <w:rFonts w:eastAsia="Times New Roman" w:cs="Times New Roman"/>
                <w:sz w:val="20"/>
                <w:szCs w:val="20"/>
                <w:lang w:val="sr-Cyrl-CS"/>
              </w:rPr>
              <w:t xml:space="preserve">да је измирио доспеле порезе и доприносе и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-уверења надлежне управе </w:t>
            </w:r>
            <w:r w:rsidRPr="009C6792">
              <w:rPr>
                <w:rFonts w:eastAsia="Times New Roman" w:cs="Times New Roman"/>
                <w:sz w:val="20"/>
                <w:szCs w:val="20"/>
                <w:u w:val="single"/>
                <w:lang w:val="sr-Cyrl-CS"/>
              </w:rPr>
              <w:t>локалне самоуправе</w:t>
            </w:r>
            <w:r w:rsidRPr="009C6792">
              <w:rPr>
                <w:rFonts w:eastAsia="Times New Roman" w:cs="Times New Roman"/>
                <w:sz w:val="20"/>
                <w:szCs w:val="20"/>
                <w:lang w:val="sr-Cyrl-CS"/>
              </w:rPr>
              <w:t xml:space="preserve"> да је измирио обавезе по основу изворних локалних јавних прихода</w:t>
            </w:r>
            <w:r w:rsidRPr="009C6792">
              <w:rPr>
                <w:rFonts w:eastAsia="Times New Roman" w:cs="Times New Roman"/>
                <w:b/>
                <w:sz w:val="20"/>
                <w:szCs w:val="20"/>
                <w:lang w:val="sr-Cyrl-CS"/>
              </w:rPr>
              <w:t xml:space="preserve"> </w:t>
            </w:r>
          </w:p>
        </w:tc>
      </w:tr>
      <w:tr w:rsidR="00FA1717" w:rsidRPr="009C6792" w:rsidTr="00FA1717">
        <w:trPr>
          <w:trHeight w:val="1018"/>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color w:val="3366FF"/>
                <w:sz w:val="20"/>
                <w:szCs w:val="20"/>
                <w:lang w:val="sr-Cyrl-CS"/>
              </w:rPr>
              <w:t>ФИЗИЧКО ЛИЦЕ:</w:t>
            </w:r>
            <w:r w:rsidRPr="009C6792">
              <w:rPr>
                <w:rFonts w:eastAsia="Times New Roman" w:cs="Times New Roman"/>
                <w:b/>
                <w:sz w:val="20"/>
                <w:szCs w:val="20"/>
                <w:lang w:val="sr-Cyrl-CS"/>
              </w:rPr>
              <w:t xml:space="preserve"> </w:t>
            </w:r>
            <w:r w:rsidRPr="009C6792">
              <w:rPr>
                <w:rFonts w:eastAsia="Times New Roman" w:cs="Times New Roman"/>
                <w:sz w:val="20"/>
                <w:szCs w:val="20"/>
                <w:lang w:val="sr-Cyrl-CS"/>
              </w:rPr>
              <w:t xml:space="preserve">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-уверење </w:t>
            </w:r>
            <w:r w:rsidRPr="009C6792">
              <w:rPr>
                <w:rFonts w:eastAsia="Times New Roman" w:cs="Times New Roman"/>
                <w:sz w:val="20"/>
                <w:szCs w:val="20"/>
                <w:u w:val="single"/>
                <w:lang w:val="sr-Cyrl-CS"/>
              </w:rPr>
              <w:t>Пореске управе  Ми</w:t>
            </w:r>
            <w:r w:rsidR="00542F79" w:rsidRPr="009C6792">
              <w:rPr>
                <w:rFonts w:eastAsia="Times New Roman" w:cs="Times New Roman"/>
                <w:sz w:val="20"/>
                <w:szCs w:val="20"/>
                <w:u w:val="single"/>
                <w:lang w:val="sr-Cyrl-CS"/>
              </w:rPr>
              <w:t xml:space="preserve">нистарства финансија </w:t>
            </w:r>
            <w:r w:rsidRPr="009C6792">
              <w:rPr>
                <w:rFonts w:eastAsia="Times New Roman" w:cs="Times New Roman"/>
                <w:sz w:val="20"/>
                <w:szCs w:val="20"/>
                <w:lang w:val="sr-Cyrl-CS"/>
              </w:rPr>
              <w:t xml:space="preserve">да је измирио доспеле порезе и доприносе и </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-уверења надлежне управе </w:t>
            </w:r>
            <w:r w:rsidRPr="009C6792">
              <w:rPr>
                <w:rFonts w:eastAsia="Times New Roman" w:cs="Times New Roman"/>
                <w:sz w:val="20"/>
                <w:szCs w:val="20"/>
                <w:u w:val="single"/>
                <w:lang w:val="sr-Cyrl-CS"/>
              </w:rPr>
              <w:t>локалне самоуправе</w:t>
            </w:r>
            <w:r w:rsidRPr="009C6792">
              <w:rPr>
                <w:rFonts w:eastAsia="Times New Roman" w:cs="Times New Roman"/>
                <w:sz w:val="20"/>
                <w:szCs w:val="20"/>
                <w:lang w:val="sr-Cyrl-CS"/>
              </w:rPr>
              <w:t xml:space="preserve"> да је измирио обавезе по основу изворних локалних јавних прихода</w:t>
            </w:r>
            <w:r w:rsidRPr="009C6792">
              <w:rPr>
                <w:rFonts w:eastAsia="Times New Roman" w:cs="Times New Roman"/>
                <w:b/>
                <w:sz w:val="20"/>
                <w:szCs w:val="20"/>
                <w:lang w:val="sr-Cyrl-CS"/>
              </w:rPr>
              <w:t xml:space="preserve"> </w:t>
            </w:r>
          </w:p>
        </w:tc>
      </w:tr>
      <w:tr w:rsidR="00FA1717" w:rsidRPr="009C6792" w:rsidTr="00FA1717">
        <w:trPr>
          <w:trHeight w:val="63"/>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FA1717" w:rsidP="00FA1717">
            <w:pPr>
              <w:spacing w:after="0" w:line="240" w:lineRule="auto"/>
              <w:jc w:val="both"/>
              <w:rPr>
                <w:rFonts w:eastAsia="Times New Roman" w:cs="Times New Roman"/>
                <w:b/>
                <w:sz w:val="20"/>
                <w:szCs w:val="20"/>
                <w:lang w:val="sr-Latn-CS"/>
              </w:rPr>
            </w:pPr>
            <w:r w:rsidRPr="009C6792">
              <w:rPr>
                <w:rFonts w:eastAsia="Times New Roman" w:cs="Times New Roman"/>
                <w:b/>
                <w:sz w:val="20"/>
                <w:szCs w:val="20"/>
                <w:u w:val="single"/>
                <w:lang w:val="sr-Cyrl-CS"/>
              </w:rPr>
              <w:t>орган надлежан за издавање</w:t>
            </w:r>
            <w:r w:rsidRPr="009C6792">
              <w:rPr>
                <w:rFonts w:eastAsia="Times New Roman" w:cs="Times New Roman"/>
                <w:b/>
                <w:sz w:val="20"/>
                <w:szCs w:val="20"/>
                <w:lang w:val="sr-Cyrl-CS"/>
              </w:rPr>
              <w:t>:</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9C6792">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9C6792">
              <w:rPr>
                <w:rFonts w:eastAsia="Times New Roman" w:cs="Times New Roman"/>
                <w:sz w:val="20"/>
                <w:szCs w:val="20"/>
                <w:lang w:val="ru-RU"/>
              </w:rPr>
              <w:t>одређене врсте јавног прихода.</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9C6792" w:rsidRDefault="00FA1717" w:rsidP="00F771B7">
            <w:pPr>
              <w:spacing w:after="0" w:line="240" w:lineRule="auto"/>
              <w:ind w:left="119" w:right="122"/>
              <w:jc w:val="both"/>
              <w:rPr>
                <w:rFonts w:eastAsia="Times New Roman" w:cs="Times New Roman"/>
                <w:sz w:val="20"/>
                <w:szCs w:val="20"/>
                <w:lang w:val="ru-RU"/>
              </w:rPr>
            </w:pPr>
            <w:r w:rsidRPr="009C6792">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9C6792">
              <w:rPr>
                <w:rFonts w:eastAsia="Times New Roman" w:cs="Times New Roman"/>
                <w:sz w:val="20"/>
                <w:szCs w:val="20"/>
                <w:lang w:val="ru-RU"/>
              </w:rPr>
              <w:lastRenderedPageBreak/>
              <w:t>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9C6792">
              <w:rPr>
                <w:rFonts w:eastAsia="Times New Roman" w:cs="Times New Roman"/>
                <w:sz w:val="20"/>
                <w:szCs w:val="20"/>
                <w:lang w:val="ru-RU"/>
              </w:rPr>
              <w:t xml:space="preserve">х органа/организација/установа </w:t>
            </w:r>
          </w:p>
        </w:tc>
      </w:tr>
      <w:tr w:rsidR="00FA1717" w:rsidRPr="009C6792" w:rsidTr="00FA1717">
        <w:trPr>
          <w:trHeight w:val="769"/>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4</w:t>
            </w:r>
          </w:p>
        </w:tc>
        <w:tc>
          <w:tcPr>
            <w:tcW w:w="8580" w:type="dxa"/>
            <w:shd w:val="clear" w:color="auto" w:fill="FFFF99"/>
          </w:tcPr>
          <w:p w:rsidR="00FA1717" w:rsidRPr="009C6792" w:rsidRDefault="00FA1717" w:rsidP="00FA1717">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9C6792" w:rsidRDefault="00FA1717" w:rsidP="00FA1717">
            <w:pPr>
              <w:spacing w:after="0" w:line="240" w:lineRule="auto"/>
              <w:jc w:val="center"/>
              <w:rPr>
                <w:rFonts w:eastAsia="Times New Roman" w:cs="Times New Roman"/>
                <w:b/>
                <w:i/>
                <w:sz w:val="20"/>
                <w:szCs w:val="20"/>
                <w:lang w:val="sr-Cyrl-CS"/>
              </w:rPr>
            </w:pPr>
          </w:p>
        </w:tc>
      </w:tr>
      <w:tr w:rsidR="00FA1717" w:rsidRPr="009C6792" w:rsidTr="00D12C5F">
        <w:trPr>
          <w:trHeight w:val="262"/>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C6792" w:rsidRDefault="001E6270" w:rsidP="007C1A34">
            <w:pPr>
              <w:spacing w:after="0" w:line="240" w:lineRule="auto"/>
              <w:jc w:val="both"/>
              <w:rPr>
                <w:rFonts w:eastAsia="Times New Roman" w:cs="Times New Roman"/>
                <w:sz w:val="20"/>
                <w:szCs w:val="20"/>
                <w:lang w:val="ru-RU"/>
              </w:rPr>
            </w:pPr>
            <w:r w:rsidRPr="009C6792">
              <w:rPr>
                <w:rFonts w:eastAsia="Times New Roman" w:cs="Times New Roman"/>
                <w:sz w:val="20"/>
                <w:szCs w:val="20"/>
                <w:lang w:val="sr-Cyrl-CS"/>
              </w:rPr>
              <w:t>/</w:t>
            </w:r>
          </w:p>
        </w:tc>
      </w:tr>
      <w:tr w:rsidR="00FA1717" w:rsidRPr="009C6792" w:rsidTr="00FA1717">
        <w:trPr>
          <w:trHeight w:val="63"/>
          <w:tblCellSpacing w:w="20" w:type="dxa"/>
        </w:trPr>
        <w:tc>
          <w:tcPr>
            <w:tcW w:w="1183" w:type="dxa"/>
            <w:shd w:val="clear" w:color="auto" w:fill="E6E6E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5</w:t>
            </w:r>
          </w:p>
        </w:tc>
        <w:tc>
          <w:tcPr>
            <w:tcW w:w="8580" w:type="dxa"/>
            <w:shd w:val="clear" w:color="auto" w:fill="auto"/>
          </w:tcPr>
          <w:p w:rsidR="00FA1717" w:rsidRPr="009C6792" w:rsidRDefault="00FA1717" w:rsidP="00FA1717">
            <w:pPr>
              <w:spacing w:after="0" w:line="240" w:lineRule="auto"/>
              <w:jc w:val="both"/>
              <w:rPr>
                <w:rFonts w:eastAsia="Times New Roman" w:cs="Times New Roman"/>
                <w:b/>
                <w:i/>
                <w:sz w:val="20"/>
                <w:szCs w:val="20"/>
                <w:lang w:val="sr-Cyrl-CS"/>
              </w:rPr>
            </w:pPr>
            <w:r w:rsidRPr="009C6792">
              <w:rPr>
                <w:rFonts w:eastAsia="Times New Roman" w:cs="Times New Roman"/>
                <w:sz w:val="20"/>
                <w:szCs w:val="20"/>
                <w:lang w:val="sr-Cyrl-RS"/>
              </w:rPr>
              <w:t>Својеручно п</w:t>
            </w:r>
            <w:r w:rsidRPr="009C6792">
              <w:rPr>
                <w:rFonts w:eastAsia="Times New Roman" w:cs="Times New Roman"/>
                <w:sz w:val="20"/>
                <w:szCs w:val="20"/>
                <w:lang w:val="sr-Cyrl-CS"/>
              </w:rPr>
              <w:t xml:space="preserve">отписан и оверен </w:t>
            </w:r>
            <w:r w:rsidRPr="009C6792">
              <w:rPr>
                <w:rFonts w:eastAsia="Times New Roman" w:cs="Times New Roman"/>
                <w:b/>
                <w:i/>
                <w:sz w:val="20"/>
                <w:szCs w:val="20"/>
                <w:lang w:val="sr-Cyrl-CS"/>
              </w:rPr>
              <w:t>ОБРАЗАЦ ИЗЈАВЕ НА ОСНОВУ ЧЛАНА 75. СТАВ 2. ЗЈН</w:t>
            </w:r>
          </w:p>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*изјава мора да буде </w:t>
            </w:r>
            <w:r w:rsidRPr="009C6792">
              <w:rPr>
                <w:rFonts w:eastAsia="Times New Roman" w:cs="Times New Roman"/>
                <w:sz w:val="20"/>
                <w:szCs w:val="20"/>
                <w:lang w:val="sr-Cyrl-RS"/>
              </w:rPr>
              <w:t xml:space="preserve">својеручно </w:t>
            </w:r>
            <w:r w:rsidRPr="009C6792">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9C6792">
              <w:rPr>
                <w:rFonts w:eastAsia="Times New Roman" w:cs="Times New Roman"/>
                <w:sz w:val="20"/>
                <w:szCs w:val="20"/>
                <w:lang w:val="sr-Cyrl-RS"/>
              </w:rPr>
              <w:t xml:space="preserve">својеручно </w:t>
            </w:r>
            <w:r w:rsidRPr="009C6792">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9C6792"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9C6792">
        <w:rPr>
          <w:rFonts w:eastAsia="Times New Roman" w:cs="Times New Roman"/>
          <w:b/>
          <w:sz w:val="20"/>
          <w:szCs w:val="20"/>
          <w:lang w:val="sr-Cyrl-RS"/>
        </w:rPr>
        <w:t xml:space="preserve">ИСУЊЕНОСТ ДОДАТНИХ УСЛОВА ИЗ ЧЛАНА 76. </w:t>
      </w:r>
      <w:r w:rsidRPr="009C6792">
        <w:rPr>
          <w:rFonts w:cs="Verdana"/>
          <w:b/>
          <w:sz w:val="20"/>
          <w:szCs w:val="20"/>
        </w:rPr>
        <w:t xml:space="preserve">ЗЈН ПОНУЂАЧИ ДОКАЗУЈУ ДОСТАВЉАЊЕМ ДОКАЗА НАВЕДЕНИХ У ТАБЕЛИ 4.4.2 </w:t>
      </w:r>
      <w:r w:rsidRPr="009C6792">
        <w:rPr>
          <w:rFonts w:cs="Verdana"/>
          <w:b/>
          <w:sz w:val="20"/>
          <w:szCs w:val="20"/>
          <w:lang w:val="sr-Cyrl-RS"/>
        </w:rPr>
        <w:t>Д</w:t>
      </w:r>
      <w:r w:rsidRPr="009C6792">
        <w:rPr>
          <w:rFonts w:cs="Verdana"/>
          <w:b/>
          <w:sz w:val="20"/>
          <w:szCs w:val="20"/>
        </w:rPr>
        <w:t>ОКАЗИ</w:t>
      </w:r>
      <w:r w:rsidRPr="009C6792">
        <w:rPr>
          <w:rFonts w:cs="Verdana"/>
          <w:b/>
          <w:sz w:val="20"/>
          <w:szCs w:val="20"/>
          <w:lang w:val="sr-Cyrl-RS"/>
        </w:rPr>
        <w:t xml:space="preserve"> </w:t>
      </w:r>
      <w:r w:rsidRPr="009C6792">
        <w:rPr>
          <w:rFonts w:cs="Verdana"/>
          <w:b/>
          <w:sz w:val="20"/>
          <w:szCs w:val="20"/>
        </w:rPr>
        <w:t>О ИПУЊЕНОСТИ ДОДАТНИХ УСЛОВА ЗА УЧЕШЋЕ У ПОСТУПКУ ЈАВНЕ НАБАВКЕ</w:t>
      </w:r>
    </w:p>
    <w:p w:rsidR="007B32B6" w:rsidRPr="009C6792"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C6792" w:rsidTr="00FA1717">
        <w:trPr>
          <w:tblCellSpacing w:w="20" w:type="dxa"/>
        </w:trPr>
        <w:tc>
          <w:tcPr>
            <w:tcW w:w="1183"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Ред.</w:t>
            </w:r>
          </w:p>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sr-Cyrl-CS"/>
              </w:rPr>
              <w:t>број</w:t>
            </w:r>
          </w:p>
        </w:tc>
        <w:tc>
          <w:tcPr>
            <w:tcW w:w="8580" w:type="dxa"/>
            <w:shd w:val="clear" w:color="auto" w:fill="E6E6E6"/>
          </w:tcPr>
          <w:p w:rsidR="00FA1717" w:rsidRPr="009C6792" w:rsidRDefault="00FA1717" w:rsidP="00FA1717">
            <w:pPr>
              <w:spacing w:after="0" w:line="240" w:lineRule="auto"/>
              <w:ind w:right="-180"/>
              <w:jc w:val="center"/>
              <w:rPr>
                <w:rFonts w:eastAsia="Times New Roman" w:cs="Times New Roman"/>
                <w:b/>
                <w:sz w:val="20"/>
                <w:szCs w:val="20"/>
                <w:lang w:val="sr-Cyrl-CS"/>
              </w:rPr>
            </w:pPr>
          </w:p>
          <w:p w:rsidR="00FA1717" w:rsidRPr="009C6792" w:rsidRDefault="00FA1717" w:rsidP="00FA1717">
            <w:pPr>
              <w:spacing w:after="0" w:line="240" w:lineRule="auto"/>
              <w:ind w:right="17"/>
              <w:jc w:val="center"/>
              <w:rPr>
                <w:rFonts w:eastAsia="Times New Roman" w:cs="Times New Roman"/>
                <w:b/>
                <w:sz w:val="20"/>
                <w:szCs w:val="20"/>
                <w:lang w:val="sr-Cyrl-CS"/>
              </w:rPr>
            </w:pPr>
            <w:r w:rsidRPr="009C6792">
              <w:rPr>
                <w:rFonts w:eastAsia="Times New Roman" w:cs="Times New Roman"/>
                <w:b/>
                <w:sz w:val="20"/>
                <w:szCs w:val="20"/>
                <w:lang w:val="sr-Cyrl-RS"/>
              </w:rPr>
              <w:t>4</w:t>
            </w:r>
            <w:r w:rsidRPr="009C6792">
              <w:rPr>
                <w:rFonts w:eastAsia="Times New Roman" w:cs="Times New Roman"/>
                <w:b/>
                <w:sz w:val="20"/>
                <w:szCs w:val="20"/>
                <w:lang w:val="sr-Cyrl-CS"/>
              </w:rPr>
              <w:t>.4.2.ДОКАЗИ</w:t>
            </w:r>
          </w:p>
          <w:p w:rsidR="00FA1717" w:rsidRPr="009C6792" w:rsidRDefault="00FA1717" w:rsidP="00FA1717">
            <w:pPr>
              <w:spacing w:after="0" w:line="240" w:lineRule="auto"/>
              <w:ind w:right="17"/>
              <w:jc w:val="center"/>
              <w:rPr>
                <w:rFonts w:eastAsia="Times New Roman" w:cs="Times New Roman"/>
                <w:b/>
                <w:sz w:val="20"/>
                <w:szCs w:val="20"/>
                <w:lang w:val="sr-Cyrl-CS"/>
              </w:rPr>
            </w:pPr>
            <w:r w:rsidRPr="009C6792">
              <w:rPr>
                <w:rFonts w:eastAsia="Times New Roman" w:cs="Times New Roman"/>
                <w:b/>
                <w:sz w:val="20"/>
                <w:szCs w:val="20"/>
                <w:lang w:val="sr-Cyrl-CS"/>
              </w:rPr>
              <w:t>О И</w:t>
            </w:r>
            <w:r w:rsidR="00AB22DD" w:rsidRPr="009C6792">
              <w:rPr>
                <w:rFonts w:eastAsia="Times New Roman" w:cs="Times New Roman"/>
                <w:b/>
                <w:sz w:val="20"/>
                <w:szCs w:val="20"/>
                <w:lang w:val="sr-Cyrl-CS"/>
              </w:rPr>
              <w:t>С</w:t>
            </w:r>
            <w:r w:rsidRPr="009C6792">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9C6792" w:rsidTr="00FA1717">
        <w:trPr>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1</w:t>
            </w:r>
          </w:p>
        </w:tc>
        <w:tc>
          <w:tcPr>
            <w:tcW w:w="8580" w:type="dxa"/>
            <w:shd w:val="clear" w:color="auto" w:fill="FFFF99"/>
          </w:tcPr>
          <w:p w:rsidR="00FA1717" w:rsidRPr="009C6792" w:rsidRDefault="00FA1717" w:rsidP="00FA1717">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ru-RU"/>
              </w:rPr>
              <w:t>финансијски капацитет</w:t>
            </w:r>
          </w:p>
        </w:tc>
      </w:tr>
      <w:tr w:rsidR="00F37BDC" w:rsidRPr="009C6792" w:rsidTr="00F37BDC">
        <w:trPr>
          <w:trHeight w:val="190"/>
          <w:tblCellSpacing w:w="20" w:type="dxa"/>
        </w:trPr>
        <w:tc>
          <w:tcPr>
            <w:tcW w:w="1183" w:type="dxa"/>
            <w:vMerge/>
            <w:shd w:val="clear" w:color="auto" w:fill="E6E6E6"/>
          </w:tcPr>
          <w:p w:rsidR="00F37BDC" w:rsidRPr="009C6792"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9C6792" w:rsidRDefault="0043610C" w:rsidP="007B32B6">
            <w:pPr>
              <w:spacing w:after="0" w:line="240" w:lineRule="auto"/>
              <w:rPr>
                <w:rFonts w:eastAsia="Times New Roman" w:cs="Arial"/>
                <w:sz w:val="20"/>
                <w:szCs w:val="20"/>
                <w:lang w:val="sr-Latn-RS" w:eastAsia="en-GB"/>
              </w:rPr>
            </w:pPr>
            <w:r w:rsidRPr="009C6792">
              <w:rPr>
                <w:rFonts w:eastAsia="Times New Roman" w:cs="Times New Roman"/>
                <w:sz w:val="20"/>
                <w:szCs w:val="20"/>
                <w:lang w:val="sr-Latn-RS"/>
              </w:rPr>
              <w:t xml:space="preserve"> /</w:t>
            </w:r>
          </w:p>
        </w:tc>
      </w:tr>
      <w:tr w:rsidR="00FA1717" w:rsidRPr="009C6792" w:rsidTr="00FA1717">
        <w:trPr>
          <w:trHeight w:val="270"/>
          <w:tblCellSpacing w:w="20" w:type="dxa"/>
        </w:trPr>
        <w:tc>
          <w:tcPr>
            <w:tcW w:w="1183" w:type="dxa"/>
            <w:vMerge w:val="restart"/>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2</w:t>
            </w:r>
          </w:p>
        </w:tc>
        <w:tc>
          <w:tcPr>
            <w:tcW w:w="8580" w:type="dxa"/>
            <w:shd w:val="clear" w:color="auto" w:fill="FFFF99"/>
          </w:tcPr>
          <w:p w:rsidR="00FA1717" w:rsidRPr="009C6792" w:rsidRDefault="00FA1717" w:rsidP="00A13E1D">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ru-RU"/>
              </w:rPr>
              <w:t>пословн</w:t>
            </w:r>
            <w:r w:rsidR="005C57C6" w:rsidRPr="009C6792">
              <w:rPr>
                <w:rFonts w:eastAsia="Times New Roman" w:cs="Times New Roman"/>
                <w:b/>
                <w:sz w:val="20"/>
                <w:szCs w:val="20"/>
                <w:lang w:val="ru-RU"/>
              </w:rPr>
              <w:t>и</w:t>
            </w:r>
            <w:r w:rsidRPr="009C6792">
              <w:rPr>
                <w:rFonts w:eastAsia="Times New Roman" w:cs="Times New Roman"/>
                <w:b/>
                <w:sz w:val="20"/>
                <w:szCs w:val="20"/>
                <w:lang w:val="ru-RU"/>
              </w:rPr>
              <w:t xml:space="preserve"> капацитет</w:t>
            </w:r>
          </w:p>
        </w:tc>
      </w:tr>
      <w:tr w:rsidR="00F4301A" w:rsidRPr="009C6792" w:rsidTr="00FA1717">
        <w:trPr>
          <w:trHeight w:val="100"/>
          <w:tblCellSpacing w:w="20" w:type="dxa"/>
        </w:trPr>
        <w:tc>
          <w:tcPr>
            <w:tcW w:w="1183" w:type="dxa"/>
            <w:vMerge/>
            <w:shd w:val="clear" w:color="auto" w:fill="E6E6E6"/>
          </w:tcPr>
          <w:p w:rsidR="00FA1717" w:rsidRPr="009C6792"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A13E1D" w:rsidRPr="005B2674" w:rsidRDefault="00A13E1D" w:rsidP="00AB22DD">
            <w:pPr>
              <w:spacing w:after="0" w:line="240" w:lineRule="auto"/>
              <w:ind w:right="17"/>
              <w:jc w:val="both"/>
              <w:rPr>
                <w:rFonts w:eastAsia="Times New Roman" w:cs="Times New Roman"/>
                <w:b/>
                <w:sz w:val="20"/>
                <w:szCs w:val="20"/>
                <w:lang w:val="ru-RU"/>
              </w:rPr>
            </w:pPr>
            <w:r w:rsidRPr="005B2674">
              <w:rPr>
                <w:rFonts w:eastAsia="Times New Roman" w:cs="Times New Roman"/>
                <w:b/>
                <w:sz w:val="20"/>
                <w:szCs w:val="20"/>
                <w:lang w:val="ru-RU"/>
              </w:rPr>
              <w:t>Понуђач мора да поседује најмање једну стручну референцу (потврду)</w:t>
            </w:r>
            <w:r w:rsidR="00DA24E6" w:rsidRPr="005B2674">
              <w:rPr>
                <w:rFonts w:eastAsia="Times New Roman" w:cs="Times New Roman"/>
                <w:b/>
                <w:sz w:val="20"/>
                <w:szCs w:val="20"/>
                <w:lang w:val="ru-RU"/>
              </w:rPr>
              <w:t xml:space="preserve"> о до сада извршеним услугама за исте или сличне послове које су предмет јавне набавке. Уколико се ради о заједничкој понуди два или више понуђача неопходно је да барем један испуњава услове. </w:t>
            </w:r>
          </w:p>
          <w:p w:rsidR="00AB22DD" w:rsidRPr="005B2674" w:rsidRDefault="00AB22DD" w:rsidP="00AB22DD">
            <w:pPr>
              <w:spacing w:after="0" w:line="240" w:lineRule="auto"/>
              <w:ind w:right="17"/>
              <w:jc w:val="both"/>
              <w:rPr>
                <w:rFonts w:eastAsia="Times New Roman" w:cs="Times New Roman"/>
                <w:sz w:val="20"/>
                <w:szCs w:val="20"/>
                <w:lang w:val="ru-RU"/>
              </w:rPr>
            </w:pPr>
            <w:r w:rsidRPr="005B2674">
              <w:rPr>
                <w:rFonts w:eastAsia="Times New Roman" w:cs="Times New Roman"/>
                <w:b/>
                <w:sz w:val="20"/>
                <w:szCs w:val="20"/>
                <w:lang w:val="ru-RU"/>
              </w:rPr>
              <w:t>-</w:t>
            </w:r>
            <w:r w:rsidRPr="005B2674">
              <w:rPr>
                <w:rFonts w:eastAsia="Times New Roman" w:cs="Times New Roman"/>
                <w:b/>
                <w:sz w:val="20"/>
                <w:szCs w:val="20"/>
                <w:u w:val="single"/>
                <w:lang w:val="ru-RU"/>
              </w:rPr>
              <w:t>ОБРАЗАЦ</w:t>
            </w:r>
            <w:r w:rsidRPr="005B2674">
              <w:rPr>
                <w:rFonts w:eastAsia="Times New Roman" w:cs="Times New Roman"/>
                <w:b/>
                <w:sz w:val="20"/>
                <w:szCs w:val="20"/>
                <w:u w:val="single"/>
                <w:lang w:val="sr-Cyrl-CS"/>
              </w:rPr>
              <w:t xml:space="preserve"> СПИСАК ИЗВРШЕНИХ УСЛУГА</w:t>
            </w:r>
            <w:r w:rsidR="00620FF8" w:rsidRPr="005B2674">
              <w:rPr>
                <w:rFonts w:eastAsia="Times New Roman" w:cs="Times New Roman"/>
                <w:b/>
                <w:sz w:val="20"/>
                <w:szCs w:val="20"/>
                <w:u w:val="single"/>
                <w:lang w:val="sr-Cyrl-CS"/>
              </w:rPr>
              <w:t xml:space="preserve"> </w:t>
            </w:r>
            <w:r w:rsidRPr="005B2674">
              <w:rPr>
                <w:rFonts w:eastAsia="Times New Roman" w:cs="Times New Roman"/>
                <w:b/>
                <w:sz w:val="20"/>
                <w:szCs w:val="20"/>
                <w:u w:val="single"/>
                <w:lang w:val="sr-Cyrl-CS"/>
              </w:rPr>
              <w:t>КОЈЕ СУ ПРЕДМЕТ ЈАВНЕ НАБАВКЕ/</w:t>
            </w:r>
            <w:r w:rsidRPr="005B2674">
              <w:rPr>
                <w:rFonts w:eastAsia="Times New Roman" w:cs="Times New Roman"/>
                <w:b/>
                <w:sz w:val="20"/>
                <w:szCs w:val="20"/>
                <w:u w:val="single"/>
                <w:lang w:val="ru-RU"/>
              </w:rPr>
              <w:t>РЕФЕРЕНТНА ЛИСТА</w:t>
            </w:r>
            <w:r w:rsidRPr="005B2674">
              <w:rPr>
                <w:rFonts w:eastAsia="Times New Roman" w:cs="Times New Roman"/>
                <w:sz w:val="20"/>
                <w:szCs w:val="20"/>
                <w:lang w:val="ru-RU"/>
              </w:rPr>
              <w:t xml:space="preserve">  потписан и оверен од стране овлашћеног лица понуђача (9.3);</w:t>
            </w:r>
          </w:p>
          <w:p w:rsidR="00AB22DD" w:rsidRPr="005B2674" w:rsidRDefault="00AB22DD" w:rsidP="00AB22DD">
            <w:pPr>
              <w:shd w:val="clear" w:color="auto" w:fill="FFFFFF"/>
              <w:tabs>
                <w:tab w:val="left" w:pos="391"/>
              </w:tabs>
              <w:spacing w:after="0" w:line="240" w:lineRule="auto"/>
              <w:jc w:val="both"/>
              <w:rPr>
                <w:rFonts w:eastAsia="Times New Roman" w:cs="Times New Roman"/>
                <w:sz w:val="20"/>
                <w:szCs w:val="20"/>
                <w:lang w:val="sr-Cyrl-CS"/>
              </w:rPr>
            </w:pPr>
            <w:r w:rsidRPr="005B2674">
              <w:rPr>
                <w:rFonts w:eastAsia="Times New Roman" w:cs="Times New Roman"/>
                <w:b/>
                <w:sz w:val="20"/>
                <w:szCs w:val="20"/>
                <w:lang w:val="sr-Cyrl-CS"/>
              </w:rPr>
              <w:t>-</w:t>
            </w:r>
            <w:r w:rsidRPr="005B2674">
              <w:rPr>
                <w:rFonts w:eastAsia="Times New Roman" w:cs="Times New Roman"/>
                <w:b/>
                <w:sz w:val="20"/>
                <w:szCs w:val="20"/>
                <w:u w:val="single"/>
                <w:lang w:val="sr-Cyrl-CS"/>
              </w:rPr>
              <w:t xml:space="preserve">СТРУЧНЕ РЕФЕРЕНЦЕ – ПОТВРДЕ </w:t>
            </w:r>
            <w:r w:rsidRPr="005B2674">
              <w:rPr>
                <w:rFonts w:eastAsia="Times New Roman" w:cs="Times New Roman"/>
                <w:b/>
                <w:sz w:val="20"/>
                <w:szCs w:val="20"/>
                <w:lang w:val="sr-Cyrl-CS"/>
              </w:rPr>
              <w:t>– ОБРАЗАЦ ПОТВРДЕ</w:t>
            </w:r>
            <w:r w:rsidRPr="005B2674">
              <w:rPr>
                <w:rFonts w:eastAsia="Times New Roman" w:cs="Times New Roman"/>
                <w:sz w:val="20"/>
                <w:szCs w:val="20"/>
                <w:lang w:val="sr-Cyrl-CS"/>
              </w:rPr>
              <w:t xml:space="preserve"> (9.4) прате списак најважнијих извршених услуга</w:t>
            </w:r>
            <w:r w:rsidR="00A13E1D" w:rsidRPr="005B2674">
              <w:rPr>
                <w:rFonts w:eastAsia="Times New Roman" w:cs="Times New Roman"/>
                <w:sz w:val="20"/>
                <w:szCs w:val="20"/>
                <w:lang w:val="sr-Cyrl-CS"/>
              </w:rPr>
              <w:t xml:space="preserve"> за исте или сличне послове</w:t>
            </w:r>
            <w:r w:rsidR="00620FF8" w:rsidRPr="005B2674">
              <w:rPr>
                <w:rFonts w:eastAsia="Times New Roman" w:cs="Times New Roman"/>
                <w:sz w:val="20"/>
                <w:szCs w:val="20"/>
                <w:lang w:val="sr-Cyrl-CS"/>
              </w:rPr>
              <w:t>,</w:t>
            </w:r>
            <w:r w:rsidRPr="005B2674">
              <w:rPr>
                <w:rFonts w:eastAsia="Times New Roman" w:cs="Times New Roman"/>
                <w:sz w:val="20"/>
                <w:szCs w:val="20"/>
                <w:lang w:val="sr-Cyrl-CS"/>
              </w:rPr>
              <w:t xml:space="preserve"> које су предмет јавне набавке , 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са датумом почетка и завршетка услуге одржавања и сервисирања система аутоматског мониторинга. </w:t>
            </w:r>
          </w:p>
          <w:p w:rsidR="00AB22DD" w:rsidRPr="005B2674" w:rsidRDefault="00AB22DD" w:rsidP="00AB22DD">
            <w:pPr>
              <w:spacing w:after="0" w:line="240" w:lineRule="auto"/>
              <w:jc w:val="both"/>
              <w:rPr>
                <w:rFonts w:eastAsia="Times New Roman" w:cs="Times New Roman"/>
                <w:sz w:val="20"/>
                <w:szCs w:val="20"/>
                <w:lang w:val="sr-Cyrl-CS"/>
              </w:rPr>
            </w:pPr>
            <w:r w:rsidRPr="005B2674">
              <w:rPr>
                <w:rFonts w:eastAsia="Times New Roman" w:cs="Times New Roman"/>
                <w:sz w:val="20"/>
                <w:szCs w:val="20"/>
                <w:lang w:val="sr-Cyrl-CS"/>
              </w:rPr>
              <w:t xml:space="preserve">Референце се доказују попуњавањем обрасца </w:t>
            </w:r>
            <w:r w:rsidRPr="005B2674">
              <w:rPr>
                <w:rFonts w:eastAsia="Times New Roman" w:cs="Times New Roman"/>
                <w:b/>
                <w:sz w:val="20"/>
                <w:szCs w:val="20"/>
                <w:lang w:val="sr-Cyrl-CS"/>
              </w:rPr>
              <w:t>СПИСАК ИЗВРШЕНИХ УСЛУГА/РЕФЕРЕРЕНТНА ЛИСТА</w:t>
            </w:r>
            <w:r w:rsidRPr="005B2674">
              <w:rPr>
                <w:rFonts w:eastAsia="Times New Roman" w:cs="Times New Roman"/>
                <w:sz w:val="20"/>
                <w:szCs w:val="20"/>
                <w:lang w:val="sr-Cyrl-CS"/>
              </w:rPr>
              <w:t xml:space="preserve"> и </w:t>
            </w:r>
            <w:r w:rsidRPr="005B2674">
              <w:rPr>
                <w:rFonts w:eastAsia="Times New Roman" w:cs="Times New Roman"/>
                <w:b/>
                <w:sz w:val="20"/>
                <w:szCs w:val="20"/>
                <w:lang w:val="sr-Cyrl-CS"/>
              </w:rPr>
              <w:t xml:space="preserve">ПОТВРДАМА НАРУЧИЛАЦА/КУПАЦА: </w:t>
            </w:r>
            <w:r w:rsidRPr="005B2674">
              <w:rPr>
                <w:rFonts w:eastAsia="Times New Roman" w:cs="Times New Roman"/>
                <w:sz w:val="20"/>
                <w:szCs w:val="20"/>
                <w:lang w:val="sr-Cyrl-CS"/>
              </w:rPr>
              <w:t xml:space="preserve">подаци садржани у обрасцу </w:t>
            </w:r>
            <w:r w:rsidRPr="005B2674">
              <w:rPr>
                <w:rFonts w:eastAsia="Times New Roman" w:cs="Times New Roman"/>
                <w:sz w:val="20"/>
                <w:szCs w:val="20"/>
                <w:lang w:val="sr-Cyrl-RS"/>
              </w:rPr>
              <w:t>Списак извршених услуга/</w:t>
            </w:r>
            <w:r w:rsidRPr="005B2674">
              <w:rPr>
                <w:rFonts w:eastAsia="Times New Roman" w:cs="Times New Roman"/>
                <w:sz w:val="20"/>
                <w:szCs w:val="20"/>
                <w:lang w:val="sr-Cyrl-CS"/>
              </w:rPr>
              <w:t>Референтна листа и Потврдама морају се слагати</w:t>
            </w:r>
            <w:r w:rsidRPr="005B2674">
              <w:rPr>
                <w:rFonts w:eastAsia="Times New Roman" w:cs="Times New Roman"/>
                <w:sz w:val="20"/>
                <w:szCs w:val="20"/>
                <w:lang w:val="ru-RU"/>
              </w:rPr>
              <w:t>,</w:t>
            </w:r>
            <w:r w:rsidRPr="005B2674">
              <w:rPr>
                <w:rFonts w:eastAsia="Times New Roman" w:cs="Times New Roman"/>
                <w:sz w:val="20"/>
                <w:szCs w:val="20"/>
                <w:lang w:val="sr-Cyrl-CS"/>
              </w:rPr>
              <w:t xml:space="preserve"> тј. сваки навод у обрасцу списак извршених услуга/реферерентна листа  мора бити доказан потврдом. </w:t>
            </w:r>
          </w:p>
          <w:p w:rsidR="00AB22DD" w:rsidRPr="009C6792" w:rsidRDefault="00AB22DD" w:rsidP="00AB22DD">
            <w:pPr>
              <w:spacing w:after="0" w:line="240" w:lineRule="auto"/>
              <w:jc w:val="both"/>
              <w:rPr>
                <w:rFonts w:eastAsia="Times New Roman" w:cs="Times New Roman"/>
                <w:b/>
                <w:sz w:val="20"/>
                <w:szCs w:val="20"/>
                <w:lang w:val="sr-Cyrl-CS"/>
              </w:rPr>
            </w:pPr>
            <w:r w:rsidRPr="005B2674">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Pr="005B2674">
              <w:rPr>
                <w:rFonts w:eastAsia="Times New Roman" w:cs="Times New Roman"/>
                <w:b/>
                <w:sz w:val="20"/>
                <w:szCs w:val="20"/>
                <w:lang w:val="sr-Cyrl-CS"/>
              </w:rPr>
              <w:t>СПИСАК ИЗВРШЕНИХ УСЛУГА/РЕФЕРЕРЕНТНА ЛИСТА и ПОДНЕТИМ ПОТВРДАМА.</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3</w:t>
            </w:r>
          </w:p>
        </w:tc>
        <w:tc>
          <w:tcPr>
            <w:tcW w:w="8580" w:type="dxa"/>
            <w:shd w:val="clear" w:color="auto" w:fill="auto"/>
          </w:tcPr>
          <w:p w:rsidR="00BC74F5" w:rsidRPr="009C6792" w:rsidRDefault="00BC74F5" w:rsidP="00B1135A">
            <w:pPr>
              <w:spacing w:after="0" w:line="240" w:lineRule="auto"/>
              <w:jc w:val="center"/>
              <w:rPr>
                <w:rFonts w:eastAsia="Times New Roman" w:cs="Times New Roman"/>
                <w:b/>
                <w:sz w:val="20"/>
                <w:szCs w:val="20"/>
                <w:u w:val="single"/>
                <w:lang w:val="sr-Cyrl-CS"/>
              </w:rPr>
            </w:pPr>
            <w:r w:rsidRPr="009C6792">
              <w:rPr>
                <w:rFonts w:eastAsia="Times New Roman" w:cs="Times New Roman"/>
                <w:b/>
                <w:sz w:val="20"/>
                <w:szCs w:val="20"/>
                <w:lang w:val="ru-RU"/>
              </w:rPr>
              <w:t>технички капацитет</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p>
        </w:tc>
        <w:tc>
          <w:tcPr>
            <w:tcW w:w="8580" w:type="dxa"/>
            <w:shd w:val="clear" w:color="auto" w:fill="auto"/>
          </w:tcPr>
          <w:p w:rsidR="00BC74F5" w:rsidRPr="009C6792" w:rsidRDefault="00BC74F5"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-Опис услуга које ће понуђач пружити:</w:t>
            </w:r>
          </w:p>
          <w:p w:rsidR="00BC74F5" w:rsidRPr="009C6792" w:rsidRDefault="00BC74F5" w:rsidP="00B1135A">
            <w:pPr>
              <w:spacing w:after="0" w:line="240" w:lineRule="auto"/>
              <w:jc w:val="both"/>
              <w:rPr>
                <w:rFonts w:eastAsia="Times New Roman" w:cs="Times New Roman"/>
                <w:sz w:val="20"/>
                <w:szCs w:val="20"/>
                <w:lang w:val="sr-Latn-RS"/>
              </w:rPr>
            </w:pPr>
            <w:r w:rsidRPr="009C6792">
              <w:rPr>
                <w:rFonts w:eastAsia="Times New Roman" w:cs="Times New Roman"/>
                <w:sz w:val="20"/>
                <w:szCs w:val="20"/>
                <w:lang w:val="ru-RU"/>
              </w:rPr>
              <w:t>Детаљан план шестомесечног редовног одржавања и сервисирања система аутоматског мониторинга квалитета амбијенталног ваздуха на територији АП Војводине, према техничкој спецификацији датој у конкурсној документацији, а у складу са техничким спецификацијама и захтевима произвођача опреме, којим ће се обезбедити поуздан и исправан рад система и континуитет мерења, у складу са захтевима у погледу квалитета података за оцењивање квалитета ваздуха прописаним Уредбом о условима за мониторинги захтевима квалитета ваздуха («Службени лист РС», бр. 11/10, 75/10 и 62/13);</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4</w:t>
            </w:r>
          </w:p>
        </w:tc>
        <w:tc>
          <w:tcPr>
            <w:tcW w:w="8580" w:type="dxa"/>
            <w:shd w:val="clear" w:color="auto" w:fill="auto"/>
          </w:tcPr>
          <w:p w:rsidR="00BC74F5" w:rsidRPr="009C6792" w:rsidRDefault="00BC74F5" w:rsidP="00B1135A">
            <w:pPr>
              <w:spacing w:after="0" w:line="240" w:lineRule="auto"/>
              <w:ind w:right="-180"/>
              <w:jc w:val="center"/>
              <w:rPr>
                <w:rFonts w:eastAsia="Times New Roman" w:cs="Times New Roman"/>
                <w:b/>
                <w:sz w:val="20"/>
                <w:szCs w:val="20"/>
                <w:lang w:val="sr-Cyrl-CS"/>
              </w:rPr>
            </w:pPr>
            <w:r w:rsidRPr="009C6792">
              <w:rPr>
                <w:rFonts w:eastAsia="Times New Roman" w:cs="Times New Roman"/>
                <w:b/>
                <w:sz w:val="20"/>
                <w:szCs w:val="20"/>
                <w:lang w:val="ru-RU"/>
              </w:rPr>
              <w:t>кадровски капацитет</w:t>
            </w:r>
          </w:p>
        </w:tc>
      </w:tr>
      <w:tr w:rsidR="00BC74F5" w:rsidRPr="009C6792" w:rsidTr="00FA1717">
        <w:trPr>
          <w:trHeight w:val="100"/>
          <w:tblCellSpacing w:w="20" w:type="dxa"/>
        </w:trPr>
        <w:tc>
          <w:tcPr>
            <w:tcW w:w="1183" w:type="dxa"/>
            <w:shd w:val="clear" w:color="auto" w:fill="E6E6E6"/>
          </w:tcPr>
          <w:p w:rsidR="00BC74F5" w:rsidRPr="009C6792" w:rsidRDefault="00BC74F5" w:rsidP="00B1135A">
            <w:pPr>
              <w:spacing w:after="0" w:line="240" w:lineRule="auto"/>
              <w:jc w:val="center"/>
              <w:rPr>
                <w:rFonts w:eastAsia="Times New Roman" w:cs="Times New Roman"/>
                <w:b/>
                <w:sz w:val="20"/>
                <w:szCs w:val="20"/>
                <w:lang w:val="sr-Cyrl-CS"/>
              </w:rPr>
            </w:pPr>
          </w:p>
        </w:tc>
        <w:tc>
          <w:tcPr>
            <w:tcW w:w="8580" w:type="dxa"/>
            <w:shd w:val="clear" w:color="auto" w:fill="auto"/>
          </w:tcPr>
          <w:p w:rsidR="00BC74F5" w:rsidRPr="009C6792" w:rsidRDefault="00BC74F5" w:rsidP="00B1135A">
            <w:pPr>
              <w:autoSpaceDE w:val="0"/>
              <w:autoSpaceDN w:val="0"/>
              <w:adjustRightInd w:val="0"/>
              <w:spacing w:after="0" w:line="240" w:lineRule="auto"/>
              <w:jc w:val="both"/>
              <w:rPr>
                <w:rFonts w:cs="Verdana"/>
                <w:sz w:val="20"/>
                <w:szCs w:val="20"/>
                <w:lang w:val="sr-Cyrl-RS"/>
              </w:rPr>
            </w:pPr>
            <w:r w:rsidRPr="009C6792">
              <w:rPr>
                <w:rFonts w:cs="Verdana"/>
                <w:sz w:val="20"/>
                <w:szCs w:val="20"/>
              </w:rPr>
              <w:t>Изјава понуђача дата под пуном материјалном и</w:t>
            </w:r>
            <w:r w:rsidRPr="009C6792">
              <w:rPr>
                <w:rFonts w:cs="Verdana"/>
                <w:sz w:val="20"/>
                <w:szCs w:val="20"/>
                <w:lang w:val="sr-Cyrl-RS"/>
              </w:rPr>
              <w:t xml:space="preserve"> </w:t>
            </w:r>
            <w:r w:rsidRPr="009C6792">
              <w:rPr>
                <w:rFonts w:cs="Verdana"/>
                <w:sz w:val="20"/>
                <w:szCs w:val="20"/>
              </w:rPr>
              <w:t xml:space="preserve">кривичном одговорношћу о броју запослених </w:t>
            </w:r>
            <w:r w:rsidRPr="009C6792">
              <w:rPr>
                <w:rFonts w:cs="Verdana"/>
                <w:sz w:val="20"/>
                <w:szCs w:val="20"/>
              </w:rPr>
              <w:lastRenderedPageBreak/>
              <w:t>(списак</w:t>
            </w:r>
            <w:r w:rsidRPr="009C6792">
              <w:rPr>
                <w:rFonts w:cs="Verdana"/>
                <w:sz w:val="20"/>
                <w:szCs w:val="20"/>
                <w:lang w:val="sr-Cyrl-RS"/>
              </w:rPr>
              <w:t xml:space="preserve"> </w:t>
            </w:r>
            <w:r w:rsidRPr="009C6792">
              <w:rPr>
                <w:rFonts w:cs="Verdana"/>
                <w:sz w:val="20"/>
                <w:szCs w:val="20"/>
              </w:rPr>
              <w:t>запослених)</w:t>
            </w:r>
            <w:r w:rsidRPr="009C6792">
              <w:rPr>
                <w:rFonts w:cs="Verdana"/>
                <w:sz w:val="20"/>
                <w:szCs w:val="20"/>
                <w:lang w:val="sr-Cyrl-RS"/>
              </w:rPr>
              <w:t xml:space="preserve"> – </w:t>
            </w:r>
            <w:r w:rsidRPr="009C6792">
              <w:rPr>
                <w:rFonts w:cs="Verdana"/>
                <w:b/>
                <w:sz w:val="20"/>
                <w:szCs w:val="20"/>
                <w:lang w:val="sr-Cyrl-RS"/>
              </w:rPr>
              <w:t>ОБРАЗАЦ КАДРОВСКА ОПРЕМЉЕНОСТ</w:t>
            </w:r>
            <w:r w:rsidRPr="009C6792">
              <w:rPr>
                <w:rFonts w:cs="Verdana"/>
                <w:sz w:val="20"/>
                <w:szCs w:val="20"/>
                <w:lang w:val="sr-Cyrl-RS"/>
              </w:rPr>
              <w:t xml:space="preserve"> (9.</w:t>
            </w:r>
            <w:r w:rsidR="0066186E">
              <w:rPr>
                <w:rFonts w:cs="Verdana"/>
                <w:sz w:val="20"/>
                <w:szCs w:val="20"/>
                <w:lang w:val="sr-Cyrl-RS"/>
              </w:rPr>
              <w:t>5</w:t>
            </w:r>
            <w:r w:rsidRPr="009C6792">
              <w:rPr>
                <w:rFonts w:cs="Verdana"/>
                <w:sz w:val="20"/>
                <w:szCs w:val="20"/>
                <w:lang w:val="sr-Cyrl-RS"/>
              </w:rPr>
              <w:t>)</w:t>
            </w:r>
            <w:r w:rsidRPr="009C6792">
              <w:rPr>
                <w:rFonts w:cs="Verdana"/>
                <w:sz w:val="20"/>
                <w:szCs w:val="20"/>
              </w:rPr>
              <w:t xml:space="preserve"> </w:t>
            </w:r>
            <w:r w:rsidRPr="009C6792">
              <w:rPr>
                <w:rFonts w:cs="Verdana"/>
                <w:sz w:val="20"/>
                <w:szCs w:val="20"/>
                <w:lang w:val="sr-Cyrl-RS"/>
              </w:rPr>
              <w:t xml:space="preserve">потписан и оверен од стране овлашћеног лица понуђача </w:t>
            </w:r>
            <w:r w:rsidRPr="009C6792">
              <w:rPr>
                <w:rFonts w:cs="Verdana"/>
                <w:sz w:val="20"/>
                <w:szCs w:val="20"/>
              </w:rPr>
              <w:t xml:space="preserve">уз прилагање фотокопија за минимум </w:t>
            </w:r>
            <w:r w:rsidRPr="009C6792">
              <w:rPr>
                <w:rFonts w:cs="Verdana"/>
                <w:sz w:val="20"/>
                <w:szCs w:val="20"/>
                <w:lang w:val="sr-Cyrl-RS"/>
              </w:rPr>
              <w:t xml:space="preserve">2 </w:t>
            </w:r>
            <w:r w:rsidRPr="009C6792">
              <w:rPr>
                <w:rFonts w:cs="Verdana"/>
                <w:sz w:val="20"/>
                <w:szCs w:val="20"/>
              </w:rPr>
              <w:t>запослена или ангажована лица:</w:t>
            </w:r>
          </w:p>
          <w:p w:rsidR="00BC74F5" w:rsidRPr="009C6792" w:rsidRDefault="00BC74F5" w:rsidP="00B1135A">
            <w:pPr>
              <w:autoSpaceDE w:val="0"/>
              <w:autoSpaceDN w:val="0"/>
              <w:adjustRightInd w:val="0"/>
              <w:spacing w:after="0" w:line="240" w:lineRule="auto"/>
              <w:jc w:val="both"/>
              <w:rPr>
                <w:rFonts w:cs="Verdana"/>
                <w:sz w:val="20"/>
                <w:szCs w:val="20"/>
                <w:lang w:val="sr-Cyrl-RS"/>
              </w:rPr>
            </w:pPr>
            <w:r w:rsidRPr="009C6792">
              <w:rPr>
                <w:rFonts w:cs="Verdana"/>
                <w:sz w:val="20"/>
                <w:szCs w:val="20"/>
                <w:lang w:val="sr-Cyrl-RS"/>
              </w:rPr>
              <w:t>-сертификата (преведених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p>
          <w:p w:rsidR="00BC74F5" w:rsidRPr="009C6792" w:rsidRDefault="00BC74F5" w:rsidP="00B1135A">
            <w:pPr>
              <w:autoSpaceDE w:val="0"/>
              <w:autoSpaceDN w:val="0"/>
              <w:adjustRightInd w:val="0"/>
              <w:spacing w:after="0" w:line="240" w:lineRule="auto"/>
              <w:jc w:val="both"/>
              <w:rPr>
                <w:rFonts w:cs="Verdana"/>
                <w:sz w:val="20"/>
                <w:szCs w:val="20"/>
                <w:lang w:val="sr-Cyrl-RS"/>
              </w:rPr>
            </w:pPr>
            <w:r w:rsidRPr="009C6792">
              <w:rPr>
                <w:rFonts w:cs="Verdana"/>
                <w:sz w:val="20"/>
                <w:szCs w:val="20"/>
              </w:rPr>
              <w:t>- пријаве на пензијско-инвалидско осигурање</w:t>
            </w:r>
            <w:r w:rsidRPr="009C6792">
              <w:rPr>
                <w:rFonts w:cs="Verdana"/>
                <w:sz w:val="20"/>
                <w:szCs w:val="20"/>
                <w:lang w:val="sr-Cyrl-RS"/>
              </w:rPr>
              <w:t xml:space="preserve"> и</w:t>
            </w:r>
          </w:p>
          <w:p w:rsidR="00BC74F5" w:rsidRPr="009C6792" w:rsidRDefault="00BC74F5" w:rsidP="00B1135A">
            <w:pPr>
              <w:autoSpaceDE w:val="0"/>
              <w:autoSpaceDN w:val="0"/>
              <w:adjustRightInd w:val="0"/>
              <w:spacing w:after="0" w:line="240" w:lineRule="auto"/>
              <w:jc w:val="both"/>
              <w:rPr>
                <w:rFonts w:cs="Verdana"/>
                <w:sz w:val="20"/>
                <w:szCs w:val="20"/>
              </w:rPr>
            </w:pPr>
            <w:r w:rsidRPr="009C6792">
              <w:rPr>
                <w:rFonts w:cs="Verdana"/>
                <w:sz w:val="20"/>
                <w:szCs w:val="20"/>
              </w:rPr>
              <w:t>-уговора о раду или радном ангажовању (уговор о делу</w:t>
            </w:r>
            <w:r w:rsidRPr="009C6792">
              <w:rPr>
                <w:rFonts w:cs="Verdana"/>
                <w:sz w:val="20"/>
                <w:szCs w:val="20"/>
                <w:lang w:val="sr-Cyrl-RS"/>
              </w:rPr>
              <w:t xml:space="preserve"> </w:t>
            </w:r>
            <w:r w:rsidRPr="009C6792">
              <w:rPr>
                <w:rFonts w:cs="Verdana"/>
                <w:sz w:val="20"/>
                <w:szCs w:val="20"/>
              </w:rPr>
              <w:t>или уговор о привременим и повременим пословима)</w:t>
            </w:r>
          </w:p>
        </w:tc>
      </w:tr>
    </w:tbl>
    <w:p w:rsidR="0015297C" w:rsidRPr="009C6792" w:rsidRDefault="0015297C" w:rsidP="0015297C">
      <w:pPr>
        <w:spacing w:after="0" w:line="240" w:lineRule="auto"/>
        <w:ind w:right="-360"/>
        <w:jc w:val="both"/>
        <w:rPr>
          <w:rFonts w:eastAsia="Times New Roman" w:cs="Times New Roman"/>
          <w:b/>
          <w:sz w:val="20"/>
          <w:szCs w:val="20"/>
          <w:lang w:val="sr-Cyrl-RS"/>
        </w:rPr>
      </w:pPr>
    </w:p>
    <w:p w:rsidR="00A70F69" w:rsidRPr="009C6792" w:rsidRDefault="00FA1717" w:rsidP="00FA1717">
      <w:pPr>
        <w:spacing w:after="0" w:line="240" w:lineRule="auto"/>
        <w:ind w:right="-360" w:firstLine="540"/>
        <w:jc w:val="both"/>
        <w:rPr>
          <w:rFonts w:eastAsia="Times New Roman" w:cs="Times New Roman"/>
          <w:b/>
          <w:sz w:val="20"/>
          <w:szCs w:val="20"/>
          <w:u w:val="single"/>
          <w:lang w:val="ru-RU"/>
        </w:rPr>
      </w:pPr>
      <w:r w:rsidRPr="009C6792">
        <w:rPr>
          <w:rFonts w:eastAsia="Times New Roman" w:cs="Times New Roman"/>
          <w:b/>
          <w:sz w:val="20"/>
          <w:szCs w:val="20"/>
          <w:u w:val="single"/>
          <w:lang w:val="ru-RU"/>
        </w:rPr>
        <w:t>2)</w:t>
      </w:r>
      <w:r w:rsidR="007B32B6" w:rsidRPr="009C6792">
        <w:rPr>
          <w:rFonts w:eastAsia="Times New Roman" w:cs="Times New Roman"/>
          <w:b/>
          <w:sz w:val="20"/>
          <w:szCs w:val="20"/>
          <w:u w:val="single"/>
          <w:lang w:val="ru-RU"/>
        </w:rPr>
        <w:t xml:space="preserve"> </w:t>
      </w:r>
      <w:r w:rsidRPr="009C6792">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9C6792" w:rsidRDefault="00FA1717" w:rsidP="00FA1717">
      <w:pPr>
        <w:spacing w:after="0" w:line="240" w:lineRule="auto"/>
        <w:ind w:right="-360" w:firstLine="540"/>
        <w:jc w:val="both"/>
        <w:rPr>
          <w:rFonts w:eastAsia="Times New Roman" w:cs="Times New Roman"/>
          <w:b/>
          <w:sz w:val="20"/>
          <w:szCs w:val="20"/>
          <w:u w:val="single"/>
          <w:lang w:val="ru-RU"/>
        </w:rPr>
      </w:pPr>
      <w:r w:rsidRPr="009C6792">
        <w:rPr>
          <w:rFonts w:eastAsia="Times New Roman" w:cs="Times New Roman"/>
          <w:b/>
          <w:sz w:val="20"/>
          <w:szCs w:val="20"/>
          <w:u w:val="single"/>
          <w:lang w:val="ru-RU"/>
        </w:rPr>
        <w:t>( уколико се наручилац за ту могућност определио):</w:t>
      </w:r>
    </w:p>
    <w:p w:rsidR="0015297C" w:rsidRPr="009C6792" w:rsidRDefault="0015297C" w:rsidP="0015297C">
      <w:pPr>
        <w:autoSpaceDE w:val="0"/>
        <w:autoSpaceDN w:val="0"/>
        <w:adjustRightInd w:val="0"/>
        <w:spacing w:after="0" w:line="240" w:lineRule="auto"/>
        <w:jc w:val="both"/>
        <w:rPr>
          <w:rFonts w:cs="Verdana"/>
          <w:sz w:val="20"/>
          <w:szCs w:val="20"/>
          <w:lang w:val="sr-Cyrl-RS"/>
        </w:rPr>
      </w:pPr>
    </w:p>
    <w:p w:rsidR="00F771B7" w:rsidRPr="009C6792" w:rsidRDefault="0015297C" w:rsidP="002F3FC8">
      <w:pPr>
        <w:autoSpaceDE w:val="0"/>
        <w:autoSpaceDN w:val="0"/>
        <w:adjustRightInd w:val="0"/>
        <w:spacing w:after="0" w:line="240" w:lineRule="auto"/>
        <w:ind w:firstLine="540"/>
        <w:jc w:val="both"/>
        <w:rPr>
          <w:rFonts w:cs="Verdana"/>
          <w:b/>
          <w:sz w:val="20"/>
          <w:szCs w:val="20"/>
          <w:lang w:val="sr-Cyrl-RS"/>
        </w:rPr>
      </w:pPr>
      <w:r w:rsidRPr="009C6792">
        <w:rPr>
          <w:rFonts w:cs="Verdana"/>
          <w:b/>
          <w:sz w:val="20"/>
          <w:szCs w:val="20"/>
        </w:rPr>
        <w:t>Испуњеност обавезних услова из члана 75. став 1</w:t>
      </w:r>
      <w:r w:rsidRPr="009C6792">
        <w:rPr>
          <w:rFonts w:cs="Verdana"/>
          <w:b/>
          <w:sz w:val="20"/>
          <w:szCs w:val="20"/>
          <w:lang w:val="sr-Cyrl-RS"/>
        </w:rPr>
        <w:t>.</w:t>
      </w:r>
      <w:r w:rsidRPr="009C6792">
        <w:rPr>
          <w:rFonts w:cs="Verdana"/>
          <w:b/>
          <w:sz w:val="20"/>
          <w:szCs w:val="20"/>
        </w:rPr>
        <w:t xml:space="preserve"> сходно ставу 4. члана 77. Закона о јавним набавкама, понуђач</w:t>
      </w:r>
      <w:r w:rsidRPr="009C6792">
        <w:rPr>
          <w:rFonts w:cs="Verdana"/>
          <w:b/>
          <w:sz w:val="20"/>
          <w:szCs w:val="20"/>
          <w:lang w:val="sr-Cyrl-RS"/>
        </w:rPr>
        <w:t xml:space="preserve"> </w:t>
      </w:r>
      <w:r w:rsidRPr="009C6792">
        <w:rPr>
          <w:rFonts w:cs="Verdana"/>
          <w:b/>
          <w:sz w:val="20"/>
          <w:szCs w:val="20"/>
        </w:rPr>
        <w:t>доказује достављањем ИЗЈАВЕ, којом под пуном</w:t>
      </w:r>
      <w:r w:rsidRPr="009C6792">
        <w:rPr>
          <w:rFonts w:cs="Verdana"/>
          <w:b/>
          <w:sz w:val="20"/>
          <w:szCs w:val="20"/>
          <w:lang w:val="sr-Cyrl-RS"/>
        </w:rPr>
        <w:t xml:space="preserve"> </w:t>
      </w:r>
      <w:r w:rsidRPr="009C6792">
        <w:rPr>
          <w:rFonts w:cs="Verdana"/>
          <w:b/>
          <w:sz w:val="20"/>
          <w:szCs w:val="20"/>
        </w:rPr>
        <w:t>материјалном и кривичном одговорношћу,</w:t>
      </w:r>
      <w:r w:rsidRPr="009C6792">
        <w:rPr>
          <w:rFonts w:cs="Verdana"/>
          <w:b/>
          <w:sz w:val="20"/>
          <w:szCs w:val="20"/>
          <w:lang w:val="sr-Cyrl-RS"/>
        </w:rPr>
        <w:t xml:space="preserve"> </w:t>
      </w:r>
      <w:r w:rsidRPr="009C6792">
        <w:rPr>
          <w:rFonts w:cs="Verdana"/>
          <w:b/>
          <w:sz w:val="20"/>
          <w:szCs w:val="20"/>
        </w:rPr>
        <w:t>потврђује да испуњава услове.</w:t>
      </w:r>
    </w:p>
    <w:p w:rsidR="007E4844" w:rsidRPr="009C6792" w:rsidRDefault="00C93483" w:rsidP="002F3FC8">
      <w:pPr>
        <w:autoSpaceDE w:val="0"/>
        <w:autoSpaceDN w:val="0"/>
        <w:adjustRightInd w:val="0"/>
        <w:spacing w:after="0" w:line="240" w:lineRule="auto"/>
        <w:ind w:firstLine="540"/>
        <w:jc w:val="both"/>
        <w:rPr>
          <w:rFonts w:cs="Verdana"/>
          <w:b/>
          <w:color w:val="FF0000"/>
          <w:sz w:val="20"/>
          <w:szCs w:val="20"/>
          <w:u w:val="single"/>
          <w:lang w:val="sr-Cyrl-RS"/>
        </w:rPr>
      </w:pPr>
      <w:r w:rsidRPr="009C6792">
        <w:rPr>
          <w:rFonts w:eastAsia="Times New Roman" w:cs="Times New Roman"/>
          <w:b/>
          <w:sz w:val="20"/>
          <w:szCs w:val="20"/>
          <w:u w:val="single"/>
          <w:lang w:val="sr-Cyrl-RS"/>
        </w:rPr>
        <w:t>Ис</w:t>
      </w:r>
      <w:r w:rsidR="0066186E">
        <w:rPr>
          <w:rFonts w:eastAsia="Times New Roman" w:cs="Times New Roman"/>
          <w:b/>
          <w:sz w:val="20"/>
          <w:szCs w:val="20"/>
          <w:u w:val="single"/>
          <w:lang w:val="sr-Cyrl-RS"/>
        </w:rPr>
        <w:t>п</w:t>
      </w:r>
      <w:r w:rsidRPr="009C6792">
        <w:rPr>
          <w:rFonts w:eastAsia="Times New Roman" w:cs="Times New Roman"/>
          <w:b/>
          <w:sz w:val="20"/>
          <w:szCs w:val="20"/>
          <w:u w:val="single"/>
          <w:lang w:val="sr-Cyrl-RS"/>
        </w:rPr>
        <w:t xml:space="preserve">уњеност додатних услова из члана 76. </w:t>
      </w:r>
      <w:r w:rsidR="002F3FC8" w:rsidRPr="009C6792">
        <w:rPr>
          <w:rFonts w:cs="Verdana"/>
          <w:b/>
          <w:sz w:val="20"/>
          <w:szCs w:val="20"/>
          <w:u w:val="single"/>
        </w:rPr>
        <w:t xml:space="preserve">ЗЈН понуђачи доказују достављањем доказа наведених у табели 4.4.2 </w:t>
      </w:r>
      <w:r w:rsidR="002F3FC8" w:rsidRPr="009C6792">
        <w:rPr>
          <w:rFonts w:cs="Verdana"/>
          <w:b/>
          <w:sz w:val="20"/>
          <w:szCs w:val="20"/>
          <w:u w:val="single"/>
          <w:lang w:val="sr-Cyrl-RS"/>
        </w:rPr>
        <w:t>Д</w:t>
      </w:r>
      <w:r w:rsidR="002F3FC8" w:rsidRPr="009C6792">
        <w:rPr>
          <w:rFonts w:cs="Verdana"/>
          <w:b/>
          <w:sz w:val="20"/>
          <w:szCs w:val="20"/>
          <w:u w:val="single"/>
        </w:rPr>
        <w:t>окази</w:t>
      </w:r>
      <w:r w:rsidR="002F3FC8" w:rsidRPr="009C6792">
        <w:rPr>
          <w:rFonts w:cs="Verdana"/>
          <w:b/>
          <w:sz w:val="20"/>
          <w:szCs w:val="20"/>
          <w:u w:val="single"/>
          <w:lang w:val="sr-Cyrl-RS"/>
        </w:rPr>
        <w:t xml:space="preserve"> </w:t>
      </w:r>
      <w:r w:rsidR="002F3FC8" w:rsidRPr="009C6792">
        <w:rPr>
          <w:rFonts w:cs="Verdana"/>
          <w:b/>
          <w:sz w:val="20"/>
          <w:szCs w:val="20"/>
          <w:u w:val="single"/>
        </w:rPr>
        <w:t>о ипуњености додатних услова за учешће у поступку јавне набавке</w:t>
      </w:r>
      <w:r w:rsidR="002F3FC8" w:rsidRPr="009C6792">
        <w:rPr>
          <w:rFonts w:cs="Verdana"/>
          <w:b/>
          <w:sz w:val="20"/>
          <w:szCs w:val="20"/>
          <w:u w:val="single"/>
          <w:lang w:val="sr-Cyrl-RS"/>
        </w:rPr>
        <w:t>.</w:t>
      </w:r>
    </w:p>
    <w:p w:rsidR="002F3FC8" w:rsidRPr="009C6792" w:rsidRDefault="002F3FC8" w:rsidP="002F3FC8">
      <w:pPr>
        <w:autoSpaceDE w:val="0"/>
        <w:autoSpaceDN w:val="0"/>
        <w:adjustRightInd w:val="0"/>
        <w:spacing w:after="0" w:line="240" w:lineRule="auto"/>
        <w:ind w:firstLine="540"/>
        <w:jc w:val="both"/>
        <w:rPr>
          <w:rFonts w:cs="Verdana"/>
          <w:sz w:val="20"/>
          <w:szCs w:val="20"/>
        </w:rPr>
      </w:pPr>
      <w:r w:rsidRPr="009C6792">
        <w:rPr>
          <w:rFonts w:cs="Verdana"/>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9C6792" w:rsidRDefault="002F3FC8" w:rsidP="002F3FC8">
      <w:pPr>
        <w:autoSpaceDE w:val="0"/>
        <w:autoSpaceDN w:val="0"/>
        <w:adjustRightInd w:val="0"/>
        <w:spacing w:after="0" w:line="240" w:lineRule="auto"/>
        <w:ind w:firstLine="540"/>
        <w:jc w:val="both"/>
        <w:rPr>
          <w:rFonts w:cs="Verdana"/>
          <w:sz w:val="20"/>
          <w:szCs w:val="20"/>
        </w:rPr>
      </w:pPr>
      <w:r w:rsidRPr="009C6792">
        <w:rPr>
          <w:rFonts w:cs="Verdana"/>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9C6792" w:rsidRDefault="002F3FC8" w:rsidP="002F3FC8">
      <w:pPr>
        <w:autoSpaceDE w:val="0"/>
        <w:autoSpaceDN w:val="0"/>
        <w:adjustRightInd w:val="0"/>
        <w:spacing w:after="0" w:line="240" w:lineRule="auto"/>
        <w:ind w:firstLine="540"/>
        <w:jc w:val="both"/>
        <w:rPr>
          <w:rFonts w:cs="Verdana"/>
          <w:color w:val="000000"/>
          <w:sz w:val="20"/>
          <w:szCs w:val="20"/>
        </w:rPr>
      </w:pPr>
      <w:r w:rsidRPr="009C6792">
        <w:rPr>
          <w:rFonts w:cs="Verdana"/>
          <w:b/>
          <w:bCs/>
          <w:color w:val="000000"/>
          <w:sz w:val="20"/>
          <w:szCs w:val="20"/>
        </w:rPr>
        <w:t xml:space="preserve">Напомена: </w:t>
      </w:r>
      <w:r w:rsidRPr="009C6792">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w:t>
      </w:r>
      <w:r w:rsidR="00C2375C" w:rsidRPr="009C6792">
        <w:rPr>
          <w:rFonts w:cs="Verdana"/>
          <w:color w:val="000000"/>
          <w:sz w:val="20"/>
          <w:szCs w:val="20"/>
        </w:rPr>
        <w:t>,</w:t>
      </w:r>
      <w:r w:rsidRPr="009C6792">
        <w:rPr>
          <w:rFonts w:cs="Verdana"/>
          <w:color w:val="000000"/>
          <w:sz w:val="20"/>
          <w:szCs w:val="20"/>
        </w:rPr>
        <w:t xml:space="preserve">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9C6792">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9C6792">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9C6792" w:rsidRDefault="002F3FC8" w:rsidP="00855996">
      <w:pPr>
        <w:spacing w:after="0" w:line="240" w:lineRule="auto"/>
        <w:ind w:firstLine="540"/>
        <w:jc w:val="both"/>
        <w:rPr>
          <w:rFonts w:eastAsia="Times New Roman" w:cs="Times New Roman"/>
          <w:sz w:val="20"/>
          <w:szCs w:val="20"/>
          <w:lang w:val="sr-Cyrl-RS"/>
        </w:rPr>
      </w:pPr>
      <w:r w:rsidRPr="009C6792">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9C6792" w:rsidRDefault="007B32B6">
      <w:pPr>
        <w:rPr>
          <w:rFonts w:eastAsia="Times New Roman" w:cs="Times New Roman"/>
          <w:sz w:val="20"/>
          <w:szCs w:val="20"/>
          <w:lang w:val="sr-Cyrl-RS"/>
        </w:rPr>
      </w:pPr>
      <w:r w:rsidRPr="009C6792">
        <w:rPr>
          <w:rFonts w:eastAsia="Times New Roman" w:cs="Times New Roman"/>
          <w:sz w:val="20"/>
          <w:szCs w:val="20"/>
          <w:lang w:val="sr-Cyrl-RS"/>
        </w:rPr>
        <w:br w:type="page"/>
      </w:r>
    </w:p>
    <w:p w:rsidR="0039742B" w:rsidRPr="009C6792"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9C6792">
        <w:rPr>
          <w:rFonts w:cs="Verdana"/>
          <w:b/>
          <w:sz w:val="20"/>
          <w:szCs w:val="20"/>
        </w:rPr>
        <w:lastRenderedPageBreak/>
        <w:t>Испуњеност обавезних услова из члана 75. став 1</w:t>
      </w:r>
      <w:r w:rsidRPr="009C6792">
        <w:rPr>
          <w:rFonts w:cs="Verdana"/>
          <w:b/>
          <w:sz w:val="20"/>
          <w:szCs w:val="20"/>
          <w:lang w:val="sr-Cyrl-RS"/>
        </w:rPr>
        <w:t>.</w:t>
      </w:r>
      <w:r w:rsidRPr="009C6792">
        <w:rPr>
          <w:rFonts w:cs="Verdana"/>
          <w:b/>
          <w:sz w:val="20"/>
          <w:szCs w:val="20"/>
        </w:rPr>
        <w:t xml:space="preserve"> сходно ставу 4. члана 77. Закона о јавним набавкама, понуђач</w:t>
      </w:r>
      <w:r w:rsidRPr="009C6792">
        <w:rPr>
          <w:rFonts w:cs="Verdana"/>
          <w:b/>
          <w:sz w:val="20"/>
          <w:szCs w:val="20"/>
          <w:lang w:val="sr-Cyrl-RS"/>
        </w:rPr>
        <w:t xml:space="preserve"> </w:t>
      </w:r>
      <w:r w:rsidRPr="009C6792">
        <w:rPr>
          <w:rFonts w:cs="Verdana"/>
          <w:b/>
          <w:sz w:val="20"/>
          <w:szCs w:val="20"/>
        </w:rPr>
        <w:t>доказује достављањем ИЗЈАВЕ, којом под пуном</w:t>
      </w:r>
      <w:r w:rsidRPr="009C6792">
        <w:rPr>
          <w:rFonts w:cs="Verdana"/>
          <w:b/>
          <w:sz w:val="20"/>
          <w:szCs w:val="20"/>
          <w:lang w:val="sr-Cyrl-RS"/>
        </w:rPr>
        <w:t xml:space="preserve"> </w:t>
      </w:r>
      <w:r w:rsidRPr="009C6792">
        <w:rPr>
          <w:rFonts w:cs="Verdana"/>
          <w:b/>
          <w:sz w:val="20"/>
          <w:szCs w:val="20"/>
        </w:rPr>
        <w:t>материјалном и кривичном одговорношћу,</w:t>
      </w:r>
      <w:r w:rsidRPr="009C6792">
        <w:rPr>
          <w:rFonts w:cs="Verdana"/>
          <w:b/>
          <w:sz w:val="20"/>
          <w:szCs w:val="20"/>
          <w:lang w:val="sr-Cyrl-RS"/>
        </w:rPr>
        <w:t xml:space="preserve"> </w:t>
      </w:r>
      <w:r w:rsidRPr="009C6792">
        <w:rPr>
          <w:rFonts w:cs="Verdana"/>
          <w:b/>
          <w:sz w:val="20"/>
          <w:szCs w:val="20"/>
        </w:rPr>
        <w:t>потврђује да испуњава услове.</w:t>
      </w:r>
    </w:p>
    <w:p w:rsidR="0039742B" w:rsidRPr="009C6792"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BD5ED8">
        <w:trPr>
          <w:tblCellSpacing w:w="20" w:type="dxa"/>
          <w:jc w:val="center"/>
        </w:trPr>
        <w:tc>
          <w:tcPr>
            <w:tcW w:w="9576" w:type="dxa"/>
            <w:shd w:val="clear" w:color="auto" w:fill="D6E3BC" w:themeFill="accent3" w:themeFillTint="66"/>
          </w:tcPr>
          <w:p w:rsidR="00FA1717" w:rsidRPr="009C6792" w:rsidRDefault="00FA1717" w:rsidP="0039742B">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 xml:space="preserve">ОБРАЗАЦ ИЗЈАВЕ КОЈОМ ПОНУЂАЧ ПОТВРЂУЈЕ ДА ИСПУЊАВА </w:t>
            </w:r>
            <w:r w:rsidR="0039742B" w:rsidRPr="009C6792">
              <w:rPr>
                <w:rFonts w:eastAsia="Times New Roman" w:cs="Times New Roman"/>
                <w:b/>
                <w:sz w:val="20"/>
                <w:szCs w:val="20"/>
                <w:lang w:val="sr-Cyrl-RS"/>
              </w:rPr>
              <w:t xml:space="preserve"> </w:t>
            </w:r>
            <w:r w:rsidRPr="009C6792">
              <w:rPr>
                <w:rFonts w:eastAsia="Times New Roman" w:cs="Times New Roman"/>
                <w:b/>
                <w:sz w:val="20"/>
                <w:szCs w:val="20"/>
                <w:lang w:val="sr-Cyrl-RS"/>
              </w:rPr>
              <w:t>УСЛОВЕ</w:t>
            </w:r>
          </w:p>
        </w:tc>
      </w:tr>
    </w:tbl>
    <w:p w:rsidR="00FA1717" w:rsidRPr="009C6792"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понуђача: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noProof/>
          <w:sz w:val="20"/>
          <w:szCs w:val="20"/>
          <w:lang w:val="sr-Latn-CS"/>
        </w:rPr>
      </w:pPr>
    </w:p>
    <w:p w:rsidR="00FA1717" w:rsidRPr="009C6792" w:rsidRDefault="00FA1717" w:rsidP="00FA1717">
      <w:pPr>
        <w:spacing w:after="0" w:line="240" w:lineRule="auto"/>
        <w:ind w:right="-360"/>
        <w:jc w:val="both"/>
        <w:rPr>
          <w:rFonts w:eastAsia="Times New Roman" w:cs="Times New Roman"/>
          <w:sz w:val="20"/>
          <w:szCs w:val="20"/>
          <w:lang w:val="sr-Cyrl-RS"/>
        </w:rPr>
      </w:pPr>
      <w:r w:rsidRPr="009C6792">
        <w:rPr>
          <w:rFonts w:eastAsia="Times New Roman" w:cs="Times New Roman"/>
          <w:noProof/>
          <w:sz w:val="20"/>
          <w:szCs w:val="20"/>
          <w:lang w:val="sr-Latn-CS"/>
        </w:rPr>
        <w:tab/>
      </w:r>
      <w:r w:rsidRPr="009C6792">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Понуђач</w:t>
      </w:r>
      <w:r w:rsidRPr="009C6792">
        <w:rPr>
          <w:rFonts w:eastAsia="Times New Roman" w:cs="Times New Roman"/>
          <w:noProof/>
          <w:sz w:val="20"/>
          <w:szCs w:val="20"/>
          <w:lang w:val="sr-Cyrl-CS"/>
        </w:rPr>
        <w:t xml:space="preserve"> ____________________</w:t>
      </w:r>
      <w:r w:rsidRPr="009C6792">
        <w:rPr>
          <w:rFonts w:eastAsia="Times New Roman" w:cs="Times New Roman"/>
          <w:noProof/>
          <w:sz w:val="20"/>
          <w:szCs w:val="20"/>
          <w:lang w:val="sr-Latn-CS"/>
        </w:rPr>
        <w:t>_______________________________________ из _______________</w:t>
      </w:r>
      <w:r w:rsidRPr="009C6792">
        <w:rPr>
          <w:rFonts w:eastAsia="Times New Roman" w:cs="Times New Roman"/>
          <w:noProof/>
          <w:sz w:val="20"/>
          <w:szCs w:val="20"/>
          <w:lang w:val="sr-Cyrl-CS"/>
        </w:rPr>
        <w:t>________</w:t>
      </w:r>
      <w:r w:rsidRPr="009C6792">
        <w:rPr>
          <w:rFonts w:eastAsia="Times New Roman" w:cs="Times New Roman"/>
          <w:noProof/>
          <w:sz w:val="20"/>
          <w:szCs w:val="20"/>
          <w:lang w:val="sr-Latn-CS"/>
        </w:rPr>
        <w:t>ул._______________________ бр.______</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даје под пуном материјалном и кривичном одговорношћу</w:t>
      </w:r>
    </w:p>
    <w:p w:rsidR="00FA1717" w:rsidRPr="009C6792" w:rsidRDefault="00FA1717" w:rsidP="00FA1717">
      <w:pPr>
        <w:spacing w:after="0" w:line="240" w:lineRule="auto"/>
        <w:jc w:val="center"/>
        <w:rPr>
          <w:rFonts w:eastAsia="Times New Roman" w:cs="Times New Roman"/>
          <w:b/>
          <w:noProof/>
          <w:sz w:val="20"/>
          <w:szCs w:val="20"/>
          <w:lang w:val="sr-Cyrl-CS"/>
        </w:rPr>
      </w:pPr>
    </w:p>
    <w:p w:rsidR="00FA1717" w:rsidRPr="009C6792" w:rsidRDefault="00FA1717" w:rsidP="00FA1717">
      <w:pPr>
        <w:spacing w:after="0" w:line="240" w:lineRule="auto"/>
        <w:jc w:val="center"/>
        <w:rPr>
          <w:rFonts w:eastAsia="Times New Roman" w:cs="Times New Roman"/>
          <w:b/>
          <w:noProof/>
          <w:sz w:val="20"/>
          <w:szCs w:val="20"/>
          <w:lang w:val="sr-Latn-CS"/>
        </w:rPr>
      </w:pPr>
      <w:r w:rsidRPr="009C6792">
        <w:rPr>
          <w:rFonts w:eastAsia="Times New Roman" w:cs="Times New Roman"/>
          <w:b/>
          <w:noProof/>
          <w:sz w:val="20"/>
          <w:szCs w:val="20"/>
          <w:lang w:val="sr-Latn-CS"/>
        </w:rPr>
        <w:t>И З Ј А В У</w:t>
      </w:r>
    </w:p>
    <w:p w:rsidR="00FA1717" w:rsidRPr="009C6792" w:rsidRDefault="00FA1717" w:rsidP="00FA1717">
      <w:pPr>
        <w:spacing w:after="0" w:line="240" w:lineRule="auto"/>
        <w:jc w:val="both"/>
        <w:rPr>
          <w:rFonts w:eastAsia="Times New Roman" w:cs="Times New Roman"/>
          <w:noProof/>
          <w:sz w:val="20"/>
          <w:szCs w:val="20"/>
          <w:lang w:val="sr-Latn-CS"/>
        </w:rPr>
      </w:pPr>
    </w:p>
    <w:p w:rsidR="00FA1717" w:rsidRPr="00FA00E9" w:rsidRDefault="00FA1717" w:rsidP="001777F5">
      <w:pPr>
        <w:widowControl w:val="0"/>
        <w:suppressAutoHyphens/>
        <w:spacing w:after="0" w:line="100" w:lineRule="atLeast"/>
        <w:jc w:val="both"/>
        <w:rPr>
          <w:rFonts w:eastAsia="Times New Roman" w:cs="Times New Roman"/>
          <w:b/>
          <w:sz w:val="20"/>
          <w:szCs w:val="20"/>
          <w:lang w:val="sr-Cyrl-RS" w:eastAsia="ar-SA"/>
        </w:rPr>
      </w:pPr>
      <w:r w:rsidRPr="009C6792">
        <w:rPr>
          <w:rFonts w:eastAsia="Times New Roman" w:cs="Times New Roman"/>
          <w:noProof/>
          <w:sz w:val="20"/>
          <w:szCs w:val="20"/>
          <w:lang w:val="sr-Latn-CS"/>
        </w:rPr>
        <w:tab/>
      </w:r>
      <w:r w:rsidRPr="009C6792">
        <w:rPr>
          <w:rFonts w:eastAsia="Times New Roman" w:cs="Times New Roman"/>
          <w:noProof/>
          <w:sz w:val="20"/>
          <w:szCs w:val="20"/>
          <w:lang w:val="sr-Cyrl-RS"/>
        </w:rPr>
        <w:t xml:space="preserve">којом потврђује </w:t>
      </w:r>
      <w:r w:rsidRPr="009C6792">
        <w:rPr>
          <w:rFonts w:eastAsia="Times New Roman" w:cs="Times New Roman"/>
          <w:noProof/>
          <w:sz w:val="20"/>
          <w:szCs w:val="20"/>
          <w:lang w:val="sr-Latn-CS"/>
        </w:rPr>
        <w:t xml:space="preserve">да испуњава </w:t>
      </w:r>
      <w:r w:rsidR="00A21B4A" w:rsidRPr="009C6792">
        <w:rPr>
          <w:rFonts w:eastAsia="Times New Roman" w:cs="Times New Roman"/>
          <w:noProof/>
          <w:sz w:val="20"/>
          <w:szCs w:val="20"/>
          <w:lang w:val="sr-Cyrl-RS"/>
        </w:rPr>
        <w:t>обавезне</w:t>
      </w:r>
      <w:r w:rsidRPr="009C6792">
        <w:rPr>
          <w:rFonts w:eastAsia="Times New Roman" w:cs="Times New Roman"/>
          <w:noProof/>
          <w:color w:val="FF0000"/>
          <w:sz w:val="20"/>
          <w:szCs w:val="20"/>
          <w:lang w:val="sr-Cyrl-RS"/>
        </w:rPr>
        <w:t xml:space="preserve"> </w:t>
      </w:r>
      <w:r w:rsidRPr="009C6792">
        <w:rPr>
          <w:rFonts w:eastAsia="Times New Roman" w:cs="Times New Roman"/>
          <w:noProof/>
          <w:sz w:val="20"/>
          <w:szCs w:val="20"/>
          <w:lang w:val="sr-Cyrl-RS"/>
        </w:rPr>
        <w:t>услове</w:t>
      </w:r>
      <w:r w:rsidRPr="009C6792">
        <w:rPr>
          <w:rFonts w:eastAsia="Times New Roman" w:cs="Times New Roman"/>
          <w:noProof/>
          <w:sz w:val="20"/>
          <w:szCs w:val="20"/>
          <w:lang w:val="sr-Latn-CS"/>
        </w:rPr>
        <w:t xml:space="preserve"> </w:t>
      </w:r>
      <w:r w:rsidRPr="009C6792">
        <w:rPr>
          <w:rFonts w:eastAsia="Times New Roman" w:cs="Times New Roman"/>
          <w:noProof/>
          <w:sz w:val="20"/>
          <w:szCs w:val="20"/>
          <w:lang w:val="sr-Cyrl-RS"/>
        </w:rPr>
        <w:t>садржане у</w:t>
      </w:r>
      <w:r w:rsidRPr="009C6792">
        <w:rPr>
          <w:rFonts w:eastAsia="Times New Roman" w:cs="Times New Roman"/>
          <w:noProof/>
          <w:sz w:val="20"/>
          <w:szCs w:val="20"/>
          <w:lang w:val="sr-Latn-CS"/>
        </w:rPr>
        <w:t xml:space="preserve"> Конкурсно</w:t>
      </w:r>
      <w:r w:rsidRPr="009C6792">
        <w:rPr>
          <w:rFonts w:eastAsia="Times New Roman" w:cs="Times New Roman"/>
          <w:noProof/>
          <w:sz w:val="20"/>
          <w:szCs w:val="20"/>
          <w:lang w:val="sr-Cyrl-RS"/>
        </w:rPr>
        <w:t>ј</w:t>
      </w:r>
      <w:r w:rsidRPr="009C6792">
        <w:rPr>
          <w:rFonts w:eastAsia="Times New Roman" w:cs="Times New Roman"/>
          <w:noProof/>
          <w:sz w:val="20"/>
          <w:szCs w:val="20"/>
          <w:lang w:val="sr-Latn-CS"/>
        </w:rPr>
        <w:t xml:space="preserve"> документациј</w:t>
      </w:r>
      <w:r w:rsidRPr="009C6792">
        <w:rPr>
          <w:rFonts w:eastAsia="Times New Roman" w:cs="Times New Roman"/>
          <w:noProof/>
          <w:sz w:val="20"/>
          <w:szCs w:val="20"/>
          <w:lang w:val="sr-Cyrl-RS"/>
        </w:rPr>
        <w:t>и</w:t>
      </w:r>
      <w:r w:rsidRPr="009C6792">
        <w:rPr>
          <w:rFonts w:eastAsia="Times New Roman" w:cs="Times New Roman"/>
          <w:noProof/>
          <w:sz w:val="20"/>
          <w:szCs w:val="20"/>
          <w:lang w:val="sr-Latn-CS"/>
        </w:rPr>
        <w:t xml:space="preserve"> за јавну набавку </w:t>
      </w:r>
      <w:r w:rsidR="0050609E" w:rsidRPr="009C6792">
        <w:rPr>
          <w:rFonts w:eastAsia="Times New Roman" w:cs="Times New Roman"/>
          <w:sz w:val="20"/>
          <w:szCs w:val="20"/>
          <w:lang w:val="ru-RU"/>
        </w:rPr>
        <w:t xml:space="preserve">услуга - </w:t>
      </w:r>
      <w:r w:rsidR="001777F5" w:rsidRPr="009C6792">
        <w:rPr>
          <w:rFonts w:eastAsia="Times New Roman" w:cs="Times New Roman"/>
          <w:b/>
          <w:sz w:val="20"/>
          <w:szCs w:val="20"/>
          <w:lang w:val="sr-Cyrl-RS" w:eastAsia="ar-SA"/>
        </w:rPr>
        <w:t>ШЕСТОМЕСЕЧНО</w:t>
      </w:r>
      <w:r w:rsidR="001777F5" w:rsidRPr="009C6792">
        <w:rPr>
          <w:rFonts w:eastAsia="Times New Roman" w:cs="Times New Roman"/>
          <w:b/>
          <w:sz w:val="20"/>
          <w:szCs w:val="20"/>
          <w:lang w:val="sr-Cyrl-CS" w:eastAsia="ar-SA"/>
        </w:rPr>
        <w:t xml:space="preserve"> РЕДОВНО ОДРЖАВАЊЕ</w:t>
      </w:r>
      <w:r w:rsidR="001777F5" w:rsidRPr="009C6792">
        <w:rPr>
          <w:rFonts w:eastAsia="Times New Roman" w:cs="Times New Roman"/>
          <w:b/>
          <w:sz w:val="20"/>
          <w:szCs w:val="20"/>
          <w:lang w:val="sr-Cyrl-RS" w:eastAsia="ar-SA"/>
        </w:rPr>
        <w:t xml:space="preserve"> И</w:t>
      </w:r>
      <w:r w:rsidR="001777F5" w:rsidRPr="009C6792">
        <w:rPr>
          <w:rFonts w:eastAsia="Times New Roman" w:cs="Times New Roman"/>
          <w:b/>
          <w:sz w:val="20"/>
          <w:szCs w:val="20"/>
          <w:lang w:val="sr-Cyrl-CS" w:eastAsia="ar-SA"/>
        </w:rPr>
        <w:t xml:space="preserve"> СЕРВИСИРАЊЕ</w:t>
      </w:r>
      <w:r w:rsidR="001777F5" w:rsidRPr="009C6792">
        <w:rPr>
          <w:rFonts w:eastAsia="Times New Roman" w:cs="Times New Roman"/>
          <w:b/>
          <w:sz w:val="20"/>
          <w:szCs w:val="20"/>
          <w:lang w:val="sr-Latn-CS" w:eastAsia="ar-SA"/>
        </w:rPr>
        <w:t xml:space="preserve"> </w:t>
      </w:r>
      <w:r w:rsidR="001777F5" w:rsidRPr="009C6792">
        <w:rPr>
          <w:rFonts w:eastAsia="Times New Roman" w:cs="Times New Roman"/>
          <w:b/>
          <w:sz w:val="20"/>
          <w:szCs w:val="20"/>
          <w:lang w:val="sr-Cyrl-RS" w:eastAsia="ar-SA"/>
        </w:rPr>
        <w:t>ЛОКАЛНЕ МРЕЖЕ АУТОМАТСКОГ МОНИТОРИНГА АП ВОЈВОДИНЕ ЗА КОНТРОЛ</w:t>
      </w:r>
      <w:r w:rsidR="001777F5" w:rsidRPr="009C6792">
        <w:rPr>
          <w:rFonts w:eastAsia="Times New Roman" w:cs="Times New Roman"/>
          <w:b/>
          <w:sz w:val="20"/>
          <w:szCs w:val="20"/>
          <w:lang w:val="sr-Cyrl-CS" w:eastAsia="ar-SA"/>
        </w:rPr>
        <w:t xml:space="preserve">У КВАЛИТЕТА </w:t>
      </w:r>
      <w:r w:rsidR="001777F5" w:rsidRPr="009C6792">
        <w:rPr>
          <w:rFonts w:eastAsia="Times New Roman" w:cs="Times New Roman"/>
          <w:b/>
          <w:sz w:val="20"/>
          <w:szCs w:val="20"/>
          <w:lang w:val="sr-Cyrl-RS" w:eastAsia="ar-SA"/>
        </w:rPr>
        <w:t xml:space="preserve">АМБИЈЕНТАЛНОГ </w:t>
      </w:r>
      <w:r w:rsidR="001777F5" w:rsidRPr="009C6792">
        <w:rPr>
          <w:rFonts w:eastAsia="Times New Roman" w:cs="Times New Roman"/>
          <w:b/>
          <w:sz w:val="20"/>
          <w:szCs w:val="20"/>
          <w:lang w:val="sr-Cyrl-CS" w:eastAsia="ar-SA"/>
        </w:rPr>
        <w:t>ВАЗДУХА НА ТЕРИТОРИЈИ АП ВОЈВОДИНЕ</w:t>
      </w:r>
      <w:r w:rsidR="001777F5" w:rsidRPr="009C6792">
        <w:rPr>
          <w:rFonts w:eastAsia="Times New Roman" w:cs="Times New Roman"/>
          <w:b/>
          <w:sz w:val="20"/>
          <w:szCs w:val="20"/>
          <w:lang w:val="sr-Cyrl-RS" w:eastAsia="ar-SA"/>
        </w:rPr>
        <w:t xml:space="preserve">, ЈН ОП </w:t>
      </w:r>
      <w:r w:rsidR="00214234" w:rsidRPr="009C6792">
        <w:rPr>
          <w:rFonts w:eastAsia="Times New Roman" w:cs="Times New Roman"/>
          <w:b/>
          <w:sz w:val="20"/>
          <w:szCs w:val="20"/>
          <w:lang w:val="sr-Cyrl-RS" w:eastAsia="ar-SA"/>
        </w:rPr>
        <w:t>8</w:t>
      </w:r>
      <w:r w:rsidR="001777F5" w:rsidRPr="009C6792">
        <w:rPr>
          <w:rFonts w:eastAsia="Times New Roman" w:cs="Times New Roman"/>
          <w:b/>
          <w:sz w:val="20"/>
          <w:szCs w:val="20"/>
          <w:lang w:val="sr-Cyrl-RS" w:eastAsia="ar-SA"/>
        </w:rPr>
        <w:t>/2016,</w:t>
      </w:r>
      <w:r w:rsidR="0050609E" w:rsidRPr="009C6792">
        <w:rPr>
          <w:rFonts w:eastAsia="Times New Roman" w:cs="Times New Roman"/>
          <w:sz w:val="20"/>
          <w:szCs w:val="20"/>
          <w:lang w:val="ru-RU"/>
        </w:rPr>
        <w:t xml:space="preserve"> </w:t>
      </w:r>
      <w:r w:rsidRPr="009C6792">
        <w:rPr>
          <w:rFonts w:eastAsia="Times New Roman" w:cs="Times New Roman"/>
          <w:noProof/>
          <w:sz w:val="20"/>
          <w:szCs w:val="20"/>
          <w:lang w:val="sr-Cyrl-RS"/>
        </w:rPr>
        <w:t>број</w:t>
      </w:r>
      <w:r w:rsidR="001777F5" w:rsidRPr="009C6792">
        <w:rPr>
          <w:rFonts w:eastAsia="Times New Roman" w:cs="Times New Roman"/>
          <w:noProof/>
          <w:sz w:val="20"/>
          <w:szCs w:val="20"/>
          <w:lang w:val="sr-Cyrl-RS"/>
        </w:rPr>
        <w:t>: 1</w:t>
      </w:r>
      <w:r w:rsidR="00214234" w:rsidRPr="009C6792">
        <w:rPr>
          <w:rFonts w:eastAsia="Times New Roman" w:cs="Times New Roman"/>
          <w:noProof/>
          <w:sz w:val="20"/>
          <w:szCs w:val="20"/>
          <w:lang w:val="sr-Cyrl-RS"/>
        </w:rPr>
        <w:t>4</w:t>
      </w:r>
      <w:r w:rsidR="001777F5" w:rsidRPr="009C6792">
        <w:rPr>
          <w:rFonts w:eastAsia="Times New Roman" w:cs="Times New Roman"/>
          <w:noProof/>
          <w:sz w:val="20"/>
          <w:szCs w:val="20"/>
          <w:lang w:val="sr-Cyrl-RS"/>
        </w:rPr>
        <w:t>0-</w:t>
      </w:r>
      <w:r w:rsidRPr="009C6792">
        <w:rPr>
          <w:rFonts w:eastAsia="Times New Roman" w:cs="Times New Roman"/>
          <w:noProof/>
          <w:sz w:val="20"/>
          <w:szCs w:val="20"/>
          <w:lang w:val="sr-Cyrl-RS"/>
        </w:rPr>
        <w:t>404-</w:t>
      </w:r>
      <w:r w:rsidR="00214234" w:rsidRPr="009C6792">
        <w:rPr>
          <w:rFonts w:eastAsia="Times New Roman" w:cs="Times New Roman"/>
          <w:noProof/>
          <w:sz w:val="20"/>
          <w:szCs w:val="20"/>
          <w:lang w:val="sr-Cyrl-RS"/>
        </w:rPr>
        <w:t>197</w:t>
      </w:r>
      <w:r w:rsidR="001A25DA" w:rsidRPr="009C6792">
        <w:rPr>
          <w:rFonts w:eastAsia="Times New Roman" w:cs="Times New Roman"/>
          <w:noProof/>
          <w:sz w:val="20"/>
          <w:szCs w:val="20"/>
          <w:lang w:val="sr-Cyrl-RS"/>
        </w:rPr>
        <w:t>/2016</w:t>
      </w:r>
      <w:r w:rsidR="001777F5" w:rsidRPr="009C6792">
        <w:rPr>
          <w:rFonts w:eastAsia="Times New Roman" w:cs="Times New Roman"/>
          <w:noProof/>
          <w:sz w:val="20"/>
          <w:szCs w:val="20"/>
          <w:lang w:val="sr-Cyrl-RS"/>
        </w:rPr>
        <w:t>-02</w:t>
      </w:r>
      <w:r w:rsidRPr="009C6792">
        <w:rPr>
          <w:rFonts w:eastAsia="Times New Roman" w:cs="Times New Roman"/>
          <w:noProof/>
          <w:sz w:val="20"/>
          <w:szCs w:val="20"/>
          <w:lang w:val="sr-Cyrl-RS"/>
        </w:rPr>
        <w:t xml:space="preserve"> </w:t>
      </w:r>
      <w:r w:rsidR="00EB55B3" w:rsidRPr="009C6792">
        <w:rPr>
          <w:rFonts w:eastAsia="Times New Roman" w:cs="Times New Roman"/>
          <w:noProof/>
          <w:sz w:val="20"/>
          <w:szCs w:val="20"/>
          <w:lang w:val="sr-Cyrl-RS"/>
        </w:rPr>
        <w:t>по Позиву</w:t>
      </w:r>
      <w:r w:rsidRPr="009C6792">
        <w:rPr>
          <w:rFonts w:eastAsia="Times New Roman" w:cs="Times New Roman"/>
          <w:noProof/>
          <w:sz w:val="20"/>
          <w:szCs w:val="20"/>
          <w:lang w:val="sr-Cyrl-RS"/>
        </w:rPr>
        <w:t xml:space="preserve"> објављ</w:t>
      </w:r>
      <w:r w:rsidR="00EB55B3" w:rsidRPr="009C6792">
        <w:rPr>
          <w:rFonts w:eastAsia="Times New Roman" w:cs="Times New Roman"/>
          <w:noProof/>
          <w:sz w:val="20"/>
          <w:szCs w:val="20"/>
          <w:lang w:val="sr-Cyrl-RS"/>
        </w:rPr>
        <w:t>еном на Порталу јавних набавки</w:t>
      </w:r>
      <w:r w:rsidR="007A2DB0" w:rsidRPr="009C6792">
        <w:rPr>
          <w:rFonts w:eastAsia="Times New Roman" w:cs="Times New Roman"/>
          <w:noProof/>
          <w:sz w:val="20"/>
          <w:szCs w:val="20"/>
          <w:lang w:val="sr-Cyrl-RS"/>
        </w:rPr>
        <w:t xml:space="preserve"> и</w:t>
      </w:r>
      <w:r w:rsidR="00EB55B3" w:rsidRPr="009C6792">
        <w:rPr>
          <w:rFonts w:eastAsia="Times New Roman" w:cs="Times New Roman"/>
          <w:noProof/>
          <w:sz w:val="20"/>
          <w:szCs w:val="20"/>
          <w:lang w:val="sr-Cyrl-RS"/>
        </w:rPr>
        <w:t xml:space="preserve"> интернет страници Наручиоца </w:t>
      </w:r>
      <w:r w:rsidR="007A2DB0" w:rsidRPr="009C6792">
        <w:rPr>
          <w:rFonts w:eastAsia="Times New Roman" w:cs="Times New Roman"/>
          <w:noProof/>
          <w:sz w:val="20"/>
          <w:szCs w:val="20"/>
          <w:lang w:val="sr-Cyrl-RS"/>
        </w:rPr>
        <w:t xml:space="preserve">дана </w:t>
      </w:r>
      <w:r w:rsidR="00FA00E9" w:rsidRPr="00FA00E9">
        <w:rPr>
          <w:rFonts w:eastAsia="Times New Roman" w:cs="Times New Roman"/>
          <w:noProof/>
          <w:sz w:val="20"/>
          <w:szCs w:val="20"/>
          <w:lang w:val="sr-Cyrl-RS"/>
        </w:rPr>
        <w:t>28.10</w:t>
      </w:r>
      <w:r w:rsidR="001A25DA" w:rsidRPr="00FA00E9">
        <w:rPr>
          <w:rFonts w:eastAsia="Times New Roman" w:cs="Times New Roman"/>
          <w:noProof/>
          <w:sz w:val="20"/>
          <w:szCs w:val="20"/>
          <w:lang w:val="sr-Cyrl-RS"/>
        </w:rPr>
        <w:t>.2016</w:t>
      </w:r>
      <w:r w:rsidR="007A2DB0" w:rsidRPr="00FA00E9">
        <w:rPr>
          <w:rFonts w:eastAsia="Times New Roman" w:cs="Times New Roman"/>
          <w:noProof/>
          <w:sz w:val="20"/>
          <w:szCs w:val="20"/>
          <w:lang w:val="sr-Cyrl-RS"/>
        </w:rPr>
        <w:t>.</w:t>
      </w:r>
      <w:r w:rsidR="00F771B7" w:rsidRPr="00FA00E9">
        <w:rPr>
          <w:rFonts w:eastAsia="Times New Roman" w:cs="Times New Roman"/>
          <w:noProof/>
          <w:sz w:val="20"/>
          <w:szCs w:val="20"/>
          <w:lang w:val="sr-Cyrl-RS"/>
        </w:rPr>
        <w:t xml:space="preserve"> </w:t>
      </w:r>
      <w:r w:rsidR="007A2DB0" w:rsidRPr="00FA00E9">
        <w:rPr>
          <w:rFonts w:eastAsia="Times New Roman" w:cs="Times New Roman"/>
          <w:noProof/>
          <w:sz w:val="20"/>
          <w:szCs w:val="20"/>
          <w:lang w:val="sr-Cyrl-RS"/>
        </w:rPr>
        <w:t>године</w:t>
      </w:r>
      <w:r w:rsidR="00A21B4A" w:rsidRPr="00FA00E9">
        <w:rPr>
          <w:rFonts w:eastAsia="Times New Roman" w:cs="Times New Roman"/>
          <w:noProof/>
          <w:sz w:val="20"/>
          <w:szCs w:val="20"/>
          <w:lang w:val="sr-Cyrl-RS"/>
        </w:rPr>
        <w:t>.</w:t>
      </w:r>
    </w:p>
    <w:p w:rsidR="00FA1717" w:rsidRPr="009C6792" w:rsidRDefault="00FA1717" w:rsidP="00FA1717">
      <w:pPr>
        <w:spacing w:after="0" w:line="240" w:lineRule="auto"/>
        <w:ind w:left="6"/>
        <w:jc w:val="both"/>
        <w:rPr>
          <w:rFonts w:eastAsia="Times New Roman" w:cs="Times New Roman"/>
          <w:noProof/>
          <w:sz w:val="20"/>
          <w:szCs w:val="20"/>
          <w:lang w:val="sr-Cyrl-CS"/>
        </w:rPr>
      </w:pPr>
      <w:r w:rsidRPr="009C6792">
        <w:rPr>
          <w:rFonts w:eastAsia="Times New Roman" w:cs="Times New Roman"/>
          <w:noProof/>
          <w:sz w:val="20"/>
          <w:szCs w:val="20"/>
          <w:lang w:val="sr-Cyrl-RS"/>
        </w:rPr>
        <w:tab/>
        <w:t>Обавезни услови: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w:t>
      </w:r>
      <w:r w:rsidR="004066D6" w:rsidRPr="009C6792">
        <w:rPr>
          <w:rFonts w:eastAsia="Times New Roman" w:cs="Times New Roman"/>
          <w:sz w:val="20"/>
          <w:szCs w:val="20"/>
          <w:lang w:val="sr-Cyrl-RS" w:eastAsia="sr-Latn-CS"/>
        </w:rPr>
        <w:t xml:space="preserve"> </w:t>
      </w:r>
      <w:r w:rsidRPr="009C6792">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FA1717" w:rsidRPr="009C6792" w:rsidRDefault="004066D6"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2)</w:t>
      </w:r>
      <w:r w:rsidRPr="009C6792">
        <w:rPr>
          <w:rFonts w:eastAsia="Times New Roman" w:cs="Times New Roman"/>
          <w:sz w:val="20"/>
          <w:szCs w:val="20"/>
          <w:lang w:val="sr-Cyrl-RS" w:eastAsia="sr-Latn-CS"/>
        </w:rPr>
        <w:t xml:space="preserve"> </w:t>
      </w:r>
      <w:r w:rsidR="00FA1717" w:rsidRPr="009C6792">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9C6792">
        <w:rPr>
          <w:rFonts w:eastAsia="Times New Roman" w:cs="Times New Roman"/>
          <w:sz w:val="20"/>
          <w:szCs w:val="20"/>
          <w:lang w:val="sr-Cyrl-RS" w:eastAsia="sr-Latn-CS"/>
        </w:rPr>
        <w:t>;</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Cyrl-RS" w:eastAsia="sr-Latn-CS"/>
        </w:rPr>
        <w:t>3</w:t>
      </w:r>
      <w:r w:rsidRPr="009C679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9C6792">
        <w:rPr>
          <w:rFonts w:eastAsia="Times New Roman" w:cs="Times New Roman"/>
          <w:sz w:val="20"/>
          <w:szCs w:val="20"/>
          <w:lang w:val="sr-Cyrl-RS" w:eastAsia="sr-Latn-CS"/>
        </w:rPr>
        <w:t>.</w:t>
      </w:r>
    </w:p>
    <w:p w:rsidR="00FA1717" w:rsidRPr="009C6792"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9C6792"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9C6792" w:rsidRDefault="00FA1717" w:rsidP="00FA1717">
      <w:pPr>
        <w:tabs>
          <w:tab w:val="left" w:pos="378"/>
        </w:tabs>
        <w:spacing w:after="0" w:line="240" w:lineRule="auto"/>
        <w:jc w:val="both"/>
        <w:rPr>
          <w:rFonts w:eastAsia="Times New Roman" w:cs="Times New Roman"/>
          <w:noProof/>
          <w:sz w:val="20"/>
          <w:szCs w:val="20"/>
          <w:lang w:val="ru-RU"/>
        </w:rPr>
      </w:pPr>
    </w:p>
    <w:p w:rsidR="00FA1717" w:rsidRPr="009C6792" w:rsidRDefault="00FA1717" w:rsidP="00FA1717">
      <w:pPr>
        <w:tabs>
          <w:tab w:val="left" w:pos="378"/>
        </w:tabs>
        <w:spacing w:after="0" w:line="240" w:lineRule="auto"/>
        <w:jc w:val="both"/>
        <w:rPr>
          <w:rFonts w:eastAsia="Times New Roman" w:cs="Times New Roman"/>
          <w:noProof/>
          <w:sz w:val="20"/>
          <w:szCs w:val="20"/>
          <w:lang w:val="ru-RU"/>
        </w:rPr>
      </w:pPr>
    </w:p>
    <w:p w:rsidR="00FA1717" w:rsidRPr="009C6792" w:rsidRDefault="00FA1717" w:rsidP="007B32B6">
      <w:pPr>
        <w:spacing w:after="0" w:line="240" w:lineRule="auto"/>
        <w:jc w:val="both"/>
        <w:rPr>
          <w:rFonts w:eastAsia="Times New Roman" w:cs="Times New Roman"/>
          <w:noProof/>
          <w:sz w:val="20"/>
          <w:szCs w:val="20"/>
          <w:lang w:val="sr-Latn-RS"/>
        </w:rPr>
      </w:pPr>
    </w:p>
    <w:p w:rsidR="00FA1717" w:rsidRPr="009C6792" w:rsidRDefault="00214234" w:rsidP="00214234">
      <w:pPr>
        <w:spacing w:after="0" w:line="240" w:lineRule="auto"/>
        <w:ind w:left="5028"/>
        <w:jc w:val="center"/>
        <w:rPr>
          <w:rFonts w:eastAsia="Times New Roman" w:cs="Times New Roman"/>
          <w:b/>
          <w:noProof/>
          <w:sz w:val="20"/>
          <w:szCs w:val="20"/>
          <w:lang w:val="ru-RU"/>
        </w:rPr>
      </w:pPr>
      <w:r w:rsidRPr="009C6792">
        <w:rPr>
          <w:rFonts w:eastAsia="Times New Roman" w:cs="Times New Roman"/>
          <w:b/>
          <w:noProof/>
          <w:sz w:val="20"/>
          <w:szCs w:val="20"/>
          <w:lang w:val="ru-RU"/>
        </w:rPr>
        <w:t xml:space="preserve">                               </w:t>
      </w:r>
      <w:r w:rsidR="00FA1717" w:rsidRPr="009C6792">
        <w:rPr>
          <w:rFonts w:eastAsia="Times New Roman" w:cs="Times New Roman"/>
          <w:b/>
          <w:noProof/>
          <w:sz w:val="20"/>
          <w:szCs w:val="20"/>
          <w:lang w:val="ru-RU"/>
        </w:rPr>
        <w:t>ПОНУЂАЧ</w:t>
      </w:r>
    </w:p>
    <w:p w:rsidR="00FA1717" w:rsidRPr="009C6792" w:rsidRDefault="00FA1717" w:rsidP="007B32B6">
      <w:pPr>
        <w:spacing w:after="0" w:line="240" w:lineRule="auto"/>
        <w:ind w:left="4308"/>
        <w:jc w:val="right"/>
        <w:rPr>
          <w:rFonts w:eastAsia="Times New Roman" w:cs="Times New Roman"/>
          <w:b/>
          <w:noProof/>
          <w:sz w:val="20"/>
          <w:szCs w:val="20"/>
          <w:lang w:val="sr-Latn-RS"/>
        </w:rPr>
      </w:pPr>
      <w:r w:rsidRPr="009C6792">
        <w:rPr>
          <w:rFonts w:eastAsia="Times New Roman" w:cs="Times New Roman"/>
          <w:b/>
          <w:noProof/>
          <w:sz w:val="20"/>
          <w:szCs w:val="20"/>
          <w:lang w:val="ru-RU"/>
        </w:rPr>
        <w:t>м.п.</w:t>
      </w:r>
      <w:r w:rsidRPr="009C6792">
        <w:rPr>
          <w:rFonts w:eastAsia="Times New Roman" w:cs="Times New Roman"/>
          <w:b/>
          <w:noProof/>
          <w:sz w:val="20"/>
          <w:szCs w:val="20"/>
          <w:lang w:val="ru-RU"/>
        </w:rPr>
        <w:tab/>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t>_</w:t>
      </w:r>
      <w:r w:rsidRPr="009C6792">
        <w:rPr>
          <w:rFonts w:eastAsia="Times New Roman" w:cs="Times New Roman"/>
          <w:b/>
          <w:noProof/>
          <w:sz w:val="20"/>
          <w:szCs w:val="20"/>
          <w:lang w:val="ru-RU"/>
        </w:rPr>
        <w:t>__________________</w:t>
      </w:r>
      <w:r w:rsidR="007B32B6" w:rsidRPr="009C6792">
        <w:rPr>
          <w:rFonts w:eastAsia="Times New Roman" w:cs="Times New Roman"/>
          <w:b/>
          <w:noProof/>
          <w:sz w:val="20"/>
          <w:szCs w:val="20"/>
          <w:lang w:val="sr-Latn-RS"/>
        </w:rPr>
        <w:t>___</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(потпис овлашћеног лица)</w:t>
      </w:r>
    </w:p>
    <w:p w:rsidR="007B32B6" w:rsidRPr="009C6792" w:rsidRDefault="007B32B6">
      <w:pPr>
        <w:rPr>
          <w:rFonts w:eastAsia="Times New Roman" w:cs="Times New Roman"/>
          <w:sz w:val="20"/>
          <w:szCs w:val="20"/>
        </w:rPr>
      </w:pPr>
      <w:r w:rsidRPr="009C6792">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9C6792" w:rsidRDefault="00FA1717" w:rsidP="00FA1717">
      <w:pPr>
        <w:spacing w:after="0" w:line="240" w:lineRule="auto"/>
        <w:ind w:right="-360" w:firstLine="540"/>
        <w:jc w:val="both"/>
        <w:rPr>
          <w:rFonts w:eastAsia="Times New Roman" w:cs="Times New Roman"/>
          <w:sz w:val="20"/>
          <w:szCs w:val="20"/>
        </w:rPr>
      </w:pPr>
    </w:p>
    <w:p w:rsidR="00FA1717" w:rsidRPr="009C6792" w:rsidRDefault="00FA1717" w:rsidP="00FA1717">
      <w:pPr>
        <w:spacing w:after="0" w:line="240" w:lineRule="auto"/>
        <w:ind w:right="-360"/>
        <w:jc w:val="both"/>
        <w:rPr>
          <w:rFonts w:eastAsia="Times New Roman" w:cs="Times New Roman"/>
          <w:sz w:val="20"/>
          <w:szCs w:val="20"/>
          <w:lang w:val="sr-Cyrl-RS"/>
        </w:rPr>
      </w:pPr>
      <w:r w:rsidRPr="009C6792">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подизвођача: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ind w:right="-360"/>
        <w:jc w:val="both"/>
        <w:rPr>
          <w:rFonts w:eastAsia="Times New Roman" w:cs="Times New Roman"/>
          <w:noProof/>
          <w:sz w:val="20"/>
          <w:szCs w:val="20"/>
          <w:lang w:val="sr-Cyrl-RS"/>
        </w:rPr>
      </w:pPr>
    </w:p>
    <w:p w:rsidR="00FA1717" w:rsidRPr="009C6792" w:rsidRDefault="00FA1717" w:rsidP="00FA1717">
      <w:pPr>
        <w:spacing w:after="0" w:line="240" w:lineRule="auto"/>
        <w:ind w:right="-360" w:firstLine="720"/>
        <w:jc w:val="both"/>
        <w:rPr>
          <w:rFonts w:eastAsia="Times New Roman" w:cs="Times New Roman"/>
          <w:sz w:val="20"/>
          <w:szCs w:val="20"/>
          <w:lang w:val="sr-Cyrl-RS"/>
        </w:rPr>
      </w:pPr>
      <w:r w:rsidRPr="009C6792">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Понуђач</w:t>
      </w:r>
      <w:r w:rsidRPr="009C6792">
        <w:rPr>
          <w:rFonts w:eastAsia="Times New Roman" w:cs="Times New Roman"/>
          <w:noProof/>
          <w:sz w:val="20"/>
          <w:szCs w:val="20"/>
          <w:lang w:val="sr-Cyrl-CS"/>
        </w:rPr>
        <w:t xml:space="preserve"> ____________________</w:t>
      </w:r>
      <w:r w:rsidRPr="009C6792">
        <w:rPr>
          <w:rFonts w:eastAsia="Times New Roman" w:cs="Times New Roman"/>
          <w:noProof/>
          <w:sz w:val="20"/>
          <w:szCs w:val="20"/>
          <w:lang w:val="sr-Latn-CS"/>
        </w:rPr>
        <w:t>_______________________________________ из _______________</w:t>
      </w:r>
      <w:r w:rsidRPr="009C6792">
        <w:rPr>
          <w:rFonts w:eastAsia="Times New Roman" w:cs="Times New Roman"/>
          <w:noProof/>
          <w:sz w:val="20"/>
          <w:szCs w:val="20"/>
          <w:lang w:val="sr-Cyrl-CS"/>
        </w:rPr>
        <w:t>________</w:t>
      </w:r>
      <w:r w:rsidRPr="009C6792">
        <w:rPr>
          <w:rFonts w:eastAsia="Times New Roman" w:cs="Times New Roman"/>
          <w:noProof/>
          <w:sz w:val="20"/>
          <w:szCs w:val="20"/>
          <w:lang w:val="sr-Latn-CS"/>
        </w:rPr>
        <w:t>ул._______________________ бр.______</w:t>
      </w:r>
    </w:p>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ab/>
        <w:t>даје под пуном материјалном и кривичном одговорношћу</w:t>
      </w:r>
    </w:p>
    <w:p w:rsidR="00FA1717" w:rsidRPr="009C6792" w:rsidRDefault="00FA1717" w:rsidP="00FA1717">
      <w:pPr>
        <w:spacing w:after="0" w:line="240" w:lineRule="auto"/>
        <w:jc w:val="center"/>
        <w:rPr>
          <w:rFonts w:eastAsia="Times New Roman" w:cs="Times New Roman"/>
          <w:b/>
          <w:noProof/>
          <w:sz w:val="20"/>
          <w:szCs w:val="20"/>
          <w:lang w:val="sr-Cyrl-CS"/>
        </w:rPr>
      </w:pPr>
    </w:p>
    <w:p w:rsidR="00FA1717" w:rsidRPr="009C6792" w:rsidRDefault="00FA1717" w:rsidP="00FA1717">
      <w:pPr>
        <w:spacing w:after="0" w:line="240" w:lineRule="auto"/>
        <w:jc w:val="center"/>
        <w:rPr>
          <w:rFonts w:eastAsia="Times New Roman" w:cs="Times New Roman"/>
          <w:b/>
          <w:noProof/>
          <w:sz w:val="20"/>
          <w:szCs w:val="20"/>
          <w:lang w:val="sr-Latn-CS"/>
        </w:rPr>
      </w:pPr>
      <w:r w:rsidRPr="009C6792">
        <w:rPr>
          <w:rFonts w:eastAsia="Times New Roman" w:cs="Times New Roman"/>
          <w:b/>
          <w:noProof/>
          <w:sz w:val="20"/>
          <w:szCs w:val="20"/>
          <w:lang w:val="sr-Latn-CS"/>
        </w:rPr>
        <w:t>И З Ј А В У</w:t>
      </w:r>
    </w:p>
    <w:p w:rsidR="00FA1717" w:rsidRPr="009C6792" w:rsidRDefault="00FA1717" w:rsidP="00FA1717">
      <w:pPr>
        <w:spacing w:after="0" w:line="240" w:lineRule="auto"/>
        <w:jc w:val="both"/>
        <w:rPr>
          <w:rFonts w:eastAsia="Times New Roman" w:cs="Times New Roman"/>
          <w:noProof/>
          <w:sz w:val="20"/>
          <w:szCs w:val="20"/>
          <w:lang w:val="sr-Latn-CS"/>
        </w:rPr>
      </w:pPr>
    </w:p>
    <w:p w:rsidR="00D87971" w:rsidRPr="002B61B5" w:rsidRDefault="00FA1717" w:rsidP="00D87971">
      <w:pPr>
        <w:spacing w:after="0" w:line="240" w:lineRule="auto"/>
        <w:ind w:left="6"/>
        <w:jc w:val="both"/>
        <w:rPr>
          <w:rFonts w:eastAsia="Times New Roman" w:cs="Times New Roman"/>
          <w:strike/>
          <w:noProof/>
          <w:sz w:val="20"/>
          <w:szCs w:val="20"/>
          <w:lang w:val="sr-Cyrl-RS"/>
        </w:rPr>
      </w:pPr>
      <w:r w:rsidRPr="009C6792">
        <w:rPr>
          <w:rFonts w:eastAsia="Times New Roman" w:cs="Times New Roman"/>
          <w:noProof/>
          <w:sz w:val="20"/>
          <w:szCs w:val="20"/>
          <w:lang w:val="sr-Latn-CS"/>
        </w:rPr>
        <w:tab/>
      </w:r>
      <w:r w:rsidR="00D87971" w:rsidRPr="009C6792">
        <w:rPr>
          <w:rFonts w:eastAsia="Times New Roman" w:cs="Times New Roman"/>
          <w:noProof/>
          <w:sz w:val="20"/>
          <w:szCs w:val="20"/>
          <w:u w:val="single"/>
          <w:lang w:val="sr-Cyrl-RS"/>
        </w:rPr>
        <w:t xml:space="preserve">којом потврђује </w:t>
      </w:r>
      <w:r w:rsidR="00D87971" w:rsidRPr="009C6792">
        <w:rPr>
          <w:rFonts w:eastAsia="Times New Roman" w:cs="Times New Roman"/>
          <w:noProof/>
          <w:sz w:val="20"/>
          <w:szCs w:val="20"/>
          <w:u w:val="single"/>
          <w:lang w:val="sr-Latn-CS"/>
        </w:rPr>
        <w:t xml:space="preserve">да </w:t>
      </w:r>
      <w:r w:rsidR="00290678" w:rsidRPr="009C6792">
        <w:rPr>
          <w:rFonts w:eastAsia="Times New Roman" w:cs="Times New Roman"/>
          <w:noProof/>
          <w:sz w:val="20"/>
          <w:szCs w:val="20"/>
          <w:u w:val="single"/>
          <w:lang w:val="sr-Cyrl-RS"/>
        </w:rPr>
        <w:t xml:space="preserve">подизвођач </w:t>
      </w:r>
      <w:r w:rsidR="00D87971" w:rsidRPr="009C6792">
        <w:rPr>
          <w:rFonts w:eastAsia="Times New Roman" w:cs="Times New Roman"/>
          <w:noProof/>
          <w:sz w:val="20"/>
          <w:szCs w:val="20"/>
          <w:u w:val="single"/>
          <w:lang w:val="sr-Latn-CS"/>
        </w:rPr>
        <w:t xml:space="preserve">испуњава </w:t>
      </w:r>
      <w:r w:rsidR="00D87971" w:rsidRPr="009C6792">
        <w:rPr>
          <w:rFonts w:eastAsia="Times New Roman" w:cs="Times New Roman"/>
          <w:noProof/>
          <w:sz w:val="20"/>
          <w:szCs w:val="20"/>
          <w:u w:val="single"/>
          <w:lang w:val="sr-Cyrl-RS"/>
        </w:rPr>
        <w:t>обавезне услове</w:t>
      </w:r>
      <w:r w:rsidR="00D87971" w:rsidRPr="009C6792">
        <w:rPr>
          <w:rFonts w:eastAsia="Times New Roman" w:cs="Times New Roman"/>
          <w:noProof/>
          <w:sz w:val="20"/>
          <w:szCs w:val="20"/>
          <w:u w:val="single"/>
          <w:lang w:val="sr-Latn-CS"/>
        </w:rPr>
        <w:t xml:space="preserve"> </w:t>
      </w:r>
      <w:r w:rsidR="00D87971" w:rsidRPr="009C6792">
        <w:rPr>
          <w:rFonts w:eastAsia="Times New Roman" w:cs="Times New Roman"/>
          <w:noProof/>
          <w:sz w:val="20"/>
          <w:szCs w:val="20"/>
          <w:u w:val="single"/>
          <w:lang w:val="sr-Cyrl-RS"/>
        </w:rPr>
        <w:t>садржане у</w:t>
      </w:r>
      <w:r w:rsidR="00D87971" w:rsidRPr="009C6792">
        <w:rPr>
          <w:rFonts w:eastAsia="Times New Roman" w:cs="Times New Roman"/>
          <w:noProof/>
          <w:sz w:val="20"/>
          <w:szCs w:val="20"/>
          <w:u w:val="single"/>
          <w:lang w:val="sr-Latn-CS"/>
        </w:rPr>
        <w:t xml:space="preserve"> Конкурсно</w:t>
      </w:r>
      <w:r w:rsidR="00D87971" w:rsidRPr="009C6792">
        <w:rPr>
          <w:rFonts w:eastAsia="Times New Roman" w:cs="Times New Roman"/>
          <w:noProof/>
          <w:sz w:val="20"/>
          <w:szCs w:val="20"/>
          <w:u w:val="single"/>
          <w:lang w:val="sr-Cyrl-RS"/>
        </w:rPr>
        <w:t>ј</w:t>
      </w:r>
      <w:r w:rsidR="00D87971" w:rsidRPr="009C6792">
        <w:rPr>
          <w:rFonts w:eastAsia="Times New Roman" w:cs="Times New Roman"/>
          <w:noProof/>
          <w:sz w:val="20"/>
          <w:szCs w:val="20"/>
          <w:u w:val="single"/>
          <w:lang w:val="sr-Latn-CS"/>
        </w:rPr>
        <w:t xml:space="preserve"> документациј</w:t>
      </w:r>
      <w:r w:rsidR="00D87971" w:rsidRPr="009C6792">
        <w:rPr>
          <w:rFonts w:eastAsia="Times New Roman" w:cs="Times New Roman"/>
          <w:noProof/>
          <w:sz w:val="20"/>
          <w:szCs w:val="20"/>
          <w:u w:val="single"/>
          <w:lang w:val="sr-Cyrl-RS"/>
        </w:rPr>
        <w:t>и</w:t>
      </w:r>
      <w:r w:rsidR="00D87971" w:rsidRPr="009C6792">
        <w:rPr>
          <w:rFonts w:eastAsia="Times New Roman" w:cs="Times New Roman"/>
          <w:noProof/>
          <w:sz w:val="20"/>
          <w:szCs w:val="20"/>
          <w:u w:val="single"/>
          <w:lang w:val="sr-Latn-CS"/>
        </w:rPr>
        <w:t xml:space="preserve"> за</w:t>
      </w:r>
      <w:r w:rsidR="00D87971" w:rsidRPr="009C6792">
        <w:rPr>
          <w:rFonts w:eastAsia="Times New Roman" w:cs="Times New Roman"/>
          <w:noProof/>
          <w:sz w:val="20"/>
          <w:szCs w:val="20"/>
          <w:lang w:val="sr-Latn-CS"/>
        </w:rPr>
        <w:t xml:space="preserve"> јавну набавку </w:t>
      </w:r>
      <w:r w:rsidR="0050609E" w:rsidRPr="009C6792">
        <w:rPr>
          <w:rFonts w:eastAsia="Times New Roman" w:cs="Times New Roman"/>
          <w:sz w:val="20"/>
          <w:szCs w:val="20"/>
          <w:lang w:val="ru-RU"/>
        </w:rPr>
        <w:t xml:space="preserve">услуга - </w:t>
      </w:r>
      <w:r w:rsidR="001777F5" w:rsidRPr="009C6792">
        <w:rPr>
          <w:rFonts w:eastAsia="Times New Roman" w:cs="Times New Roman"/>
          <w:b/>
          <w:sz w:val="20"/>
          <w:szCs w:val="20"/>
          <w:lang w:val="sr-Cyrl-RS" w:eastAsia="ar-SA"/>
        </w:rPr>
        <w:t>ШЕСТОМЕСЕЧНО</w:t>
      </w:r>
      <w:r w:rsidR="001777F5" w:rsidRPr="009C6792">
        <w:rPr>
          <w:rFonts w:eastAsia="Times New Roman" w:cs="Times New Roman"/>
          <w:b/>
          <w:sz w:val="20"/>
          <w:szCs w:val="20"/>
          <w:lang w:val="sr-Cyrl-CS" w:eastAsia="ar-SA"/>
        </w:rPr>
        <w:t xml:space="preserve"> РЕДОВНО ОДРЖАВАЊЕ</w:t>
      </w:r>
      <w:r w:rsidR="001777F5" w:rsidRPr="009C6792">
        <w:rPr>
          <w:rFonts w:eastAsia="Times New Roman" w:cs="Times New Roman"/>
          <w:b/>
          <w:sz w:val="20"/>
          <w:szCs w:val="20"/>
          <w:lang w:val="sr-Cyrl-RS" w:eastAsia="ar-SA"/>
        </w:rPr>
        <w:t xml:space="preserve"> И</w:t>
      </w:r>
      <w:r w:rsidR="001777F5" w:rsidRPr="009C6792">
        <w:rPr>
          <w:rFonts w:eastAsia="Times New Roman" w:cs="Times New Roman"/>
          <w:b/>
          <w:sz w:val="20"/>
          <w:szCs w:val="20"/>
          <w:lang w:val="sr-Cyrl-CS" w:eastAsia="ar-SA"/>
        </w:rPr>
        <w:t xml:space="preserve"> СЕРВИСИРАЊЕ</w:t>
      </w:r>
      <w:r w:rsidR="001777F5" w:rsidRPr="009C6792">
        <w:rPr>
          <w:rFonts w:eastAsia="Times New Roman" w:cs="Times New Roman"/>
          <w:b/>
          <w:sz w:val="20"/>
          <w:szCs w:val="20"/>
          <w:lang w:val="sr-Latn-CS" w:eastAsia="ar-SA"/>
        </w:rPr>
        <w:t xml:space="preserve"> </w:t>
      </w:r>
      <w:r w:rsidR="001777F5" w:rsidRPr="009C6792">
        <w:rPr>
          <w:rFonts w:eastAsia="Times New Roman" w:cs="Times New Roman"/>
          <w:b/>
          <w:sz w:val="20"/>
          <w:szCs w:val="20"/>
          <w:lang w:val="sr-Cyrl-RS" w:eastAsia="ar-SA"/>
        </w:rPr>
        <w:t>ЛОКАЛНЕ МРЕЖЕ АУТОМАТСКОГ МОНИТОРИНГА АП ВОЈВОДИНЕ ЗА КОНТРОЛ</w:t>
      </w:r>
      <w:r w:rsidR="001777F5" w:rsidRPr="009C6792">
        <w:rPr>
          <w:rFonts w:eastAsia="Times New Roman" w:cs="Times New Roman"/>
          <w:b/>
          <w:sz w:val="20"/>
          <w:szCs w:val="20"/>
          <w:lang w:val="sr-Cyrl-CS" w:eastAsia="ar-SA"/>
        </w:rPr>
        <w:t xml:space="preserve">У КВАЛИТЕТА </w:t>
      </w:r>
      <w:r w:rsidR="001777F5" w:rsidRPr="009C6792">
        <w:rPr>
          <w:rFonts w:eastAsia="Times New Roman" w:cs="Times New Roman"/>
          <w:b/>
          <w:sz w:val="20"/>
          <w:szCs w:val="20"/>
          <w:lang w:val="sr-Cyrl-RS" w:eastAsia="ar-SA"/>
        </w:rPr>
        <w:t xml:space="preserve">АМБИЈЕНТАЛНОГ </w:t>
      </w:r>
      <w:r w:rsidR="001777F5" w:rsidRPr="009C6792">
        <w:rPr>
          <w:rFonts w:eastAsia="Times New Roman" w:cs="Times New Roman"/>
          <w:b/>
          <w:sz w:val="20"/>
          <w:szCs w:val="20"/>
          <w:lang w:val="sr-Cyrl-CS" w:eastAsia="ar-SA"/>
        </w:rPr>
        <w:t>ВАЗДУХА НА ТЕРИТОРИЈИ АП ВОЈВОДИНЕ</w:t>
      </w:r>
      <w:r w:rsidR="001777F5" w:rsidRPr="009C6792">
        <w:rPr>
          <w:rFonts w:eastAsia="Times New Roman" w:cs="Times New Roman"/>
          <w:b/>
          <w:sz w:val="20"/>
          <w:szCs w:val="20"/>
          <w:lang w:val="sr-Cyrl-RS" w:eastAsia="ar-SA"/>
        </w:rPr>
        <w:t xml:space="preserve">, ЈН ОП </w:t>
      </w:r>
      <w:r w:rsidR="004E0210" w:rsidRPr="009C6792">
        <w:rPr>
          <w:rFonts w:eastAsia="Times New Roman" w:cs="Times New Roman"/>
          <w:b/>
          <w:sz w:val="20"/>
          <w:szCs w:val="20"/>
          <w:lang w:val="sr-Cyrl-RS" w:eastAsia="ar-SA"/>
        </w:rPr>
        <w:t>8</w:t>
      </w:r>
      <w:r w:rsidR="001777F5" w:rsidRPr="009C6792">
        <w:rPr>
          <w:rFonts w:eastAsia="Times New Roman" w:cs="Times New Roman"/>
          <w:b/>
          <w:sz w:val="20"/>
          <w:szCs w:val="20"/>
          <w:lang w:val="sr-Cyrl-RS" w:eastAsia="ar-SA"/>
        </w:rPr>
        <w:t>/2016,</w:t>
      </w:r>
      <w:r w:rsidR="001777F5" w:rsidRPr="009C6792">
        <w:rPr>
          <w:rFonts w:eastAsia="Times New Roman" w:cs="Times New Roman"/>
          <w:sz w:val="20"/>
          <w:szCs w:val="20"/>
          <w:lang w:val="ru-RU"/>
        </w:rPr>
        <w:t xml:space="preserve"> </w:t>
      </w:r>
      <w:r w:rsidR="001777F5" w:rsidRPr="009C6792">
        <w:rPr>
          <w:rFonts w:eastAsia="Times New Roman" w:cs="Times New Roman"/>
          <w:noProof/>
          <w:sz w:val="20"/>
          <w:szCs w:val="20"/>
          <w:lang w:val="sr-Cyrl-RS"/>
        </w:rPr>
        <w:t>број: 1</w:t>
      </w:r>
      <w:r w:rsidR="004E0210" w:rsidRPr="009C6792">
        <w:rPr>
          <w:rFonts w:eastAsia="Times New Roman" w:cs="Times New Roman"/>
          <w:noProof/>
          <w:sz w:val="20"/>
          <w:szCs w:val="20"/>
          <w:lang w:val="sr-Cyrl-RS"/>
        </w:rPr>
        <w:t>4</w:t>
      </w:r>
      <w:r w:rsidR="001777F5" w:rsidRPr="009C6792">
        <w:rPr>
          <w:rFonts w:eastAsia="Times New Roman" w:cs="Times New Roman"/>
          <w:noProof/>
          <w:sz w:val="20"/>
          <w:szCs w:val="20"/>
          <w:lang w:val="sr-Cyrl-RS"/>
        </w:rPr>
        <w:t>0-404-</w:t>
      </w:r>
      <w:r w:rsidR="004E0210" w:rsidRPr="009C6792">
        <w:rPr>
          <w:rFonts w:eastAsia="Times New Roman" w:cs="Times New Roman"/>
          <w:noProof/>
          <w:sz w:val="20"/>
          <w:szCs w:val="20"/>
          <w:lang w:val="sr-Cyrl-RS"/>
        </w:rPr>
        <w:t>197</w:t>
      </w:r>
      <w:r w:rsidR="001777F5" w:rsidRPr="009C6792">
        <w:rPr>
          <w:rFonts w:eastAsia="Times New Roman" w:cs="Times New Roman"/>
          <w:noProof/>
          <w:sz w:val="20"/>
          <w:szCs w:val="20"/>
          <w:lang w:val="sr-Cyrl-RS"/>
        </w:rPr>
        <w:t xml:space="preserve">/2016-02 по Позиву објављеном на Порталу јавних набавки и интернет страници Наручиоца дана </w:t>
      </w:r>
      <w:r w:rsidR="00FA00E9" w:rsidRPr="002B61B5">
        <w:rPr>
          <w:rFonts w:eastAsia="Times New Roman" w:cs="Times New Roman"/>
          <w:noProof/>
          <w:sz w:val="20"/>
          <w:szCs w:val="20"/>
          <w:lang w:val="sr-Cyrl-RS"/>
        </w:rPr>
        <w:t>28.10</w:t>
      </w:r>
      <w:r w:rsidR="00350762" w:rsidRPr="002B61B5">
        <w:rPr>
          <w:rFonts w:eastAsia="Times New Roman" w:cs="Times New Roman"/>
          <w:noProof/>
          <w:sz w:val="20"/>
          <w:szCs w:val="20"/>
          <w:lang w:val="sr-Cyrl-RS"/>
        </w:rPr>
        <w:t>.2016</w:t>
      </w:r>
      <w:r w:rsidR="001777F5" w:rsidRPr="002B61B5">
        <w:rPr>
          <w:rFonts w:eastAsia="Times New Roman" w:cs="Times New Roman"/>
          <w:noProof/>
          <w:sz w:val="20"/>
          <w:szCs w:val="20"/>
          <w:lang w:val="sr-Cyrl-RS"/>
        </w:rPr>
        <w:t>. године</w:t>
      </w:r>
      <w:r w:rsidR="00A21B4A" w:rsidRPr="002B61B5">
        <w:rPr>
          <w:rFonts w:eastAsia="Times New Roman" w:cs="Times New Roman"/>
          <w:noProof/>
          <w:sz w:val="20"/>
          <w:szCs w:val="20"/>
          <w:lang w:val="sr-Cyrl-RS"/>
        </w:rPr>
        <w:t>.</w:t>
      </w:r>
    </w:p>
    <w:p w:rsidR="00FA1717" w:rsidRPr="009C6792" w:rsidRDefault="00FA1717" w:rsidP="00FA1717">
      <w:pPr>
        <w:spacing w:after="0" w:line="240" w:lineRule="auto"/>
        <w:ind w:left="6"/>
        <w:jc w:val="both"/>
        <w:rPr>
          <w:rFonts w:eastAsia="Times New Roman" w:cs="Times New Roman"/>
          <w:noProof/>
          <w:sz w:val="20"/>
          <w:szCs w:val="20"/>
          <w:lang w:val="sr-Cyrl-CS"/>
        </w:rPr>
      </w:pPr>
      <w:r w:rsidRPr="009C6792">
        <w:rPr>
          <w:rFonts w:eastAsia="Times New Roman" w:cs="Times New Roman"/>
          <w:noProof/>
          <w:sz w:val="20"/>
          <w:szCs w:val="20"/>
          <w:lang w:val="sr-Cyrl-RS"/>
        </w:rPr>
        <w:tab/>
        <w:t>Обавезни услови: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9C6792">
        <w:rPr>
          <w:rFonts w:eastAsia="Times New Roman" w:cs="Times New Roman"/>
          <w:sz w:val="20"/>
          <w:szCs w:val="20"/>
          <w:lang w:val="sr-Cyrl-RS" w:eastAsia="sr-Latn-CS"/>
        </w:rPr>
        <w:t>;</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Cyrl-RS" w:eastAsia="sr-Latn-CS"/>
        </w:rPr>
        <w:t>3</w:t>
      </w:r>
      <w:r w:rsidRPr="009C679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9C6792">
        <w:rPr>
          <w:rFonts w:eastAsia="Times New Roman" w:cs="Times New Roman"/>
          <w:sz w:val="20"/>
          <w:szCs w:val="20"/>
          <w:lang w:val="sr-Cyrl-RS" w:eastAsia="sr-Latn-CS"/>
        </w:rPr>
        <w:t>.</w:t>
      </w:r>
    </w:p>
    <w:p w:rsidR="00FA1717" w:rsidRPr="009C6792" w:rsidRDefault="00FA1717" w:rsidP="00FA1717">
      <w:pPr>
        <w:tabs>
          <w:tab w:val="left" w:pos="378"/>
        </w:tabs>
        <w:spacing w:after="0" w:line="240" w:lineRule="auto"/>
        <w:jc w:val="both"/>
        <w:rPr>
          <w:rFonts w:eastAsia="Times New Roman" w:cs="Times New Roman"/>
          <w:noProof/>
          <w:color w:val="FF0000"/>
          <w:sz w:val="20"/>
          <w:szCs w:val="20"/>
          <w:lang w:val="ru-RU"/>
        </w:rPr>
      </w:pPr>
      <w:r w:rsidRPr="009C6792">
        <w:rPr>
          <w:rFonts w:eastAsia="Times New Roman" w:cs="Times New Roman"/>
          <w:noProof/>
          <w:sz w:val="20"/>
          <w:szCs w:val="20"/>
          <w:lang w:val="ru-RU"/>
        </w:rPr>
        <w:tab/>
      </w:r>
      <w:r w:rsidRPr="009C6792">
        <w:rPr>
          <w:rFonts w:eastAsia="Times New Roman" w:cs="Times New Roman"/>
          <w:noProof/>
          <w:sz w:val="20"/>
          <w:szCs w:val="20"/>
          <w:lang w:val="ru-RU"/>
        </w:rPr>
        <w:tab/>
      </w:r>
      <w:r w:rsidRPr="009C6792">
        <w:rPr>
          <w:rFonts w:eastAsia="Times New Roman" w:cs="Times New Roman"/>
          <w:noProof/>
          <w:color w:val="FF0000"/>
          <w:sz w:val="20"/>
          <w:szCs w:val="20"/>
          <w:lang w:val="ru-RU"/>
        </w:rPr>
        <w:t xml:space="preserve"> </w:t>
      </w:r>
    </w:p>
    <w:p w:rsidR="00FA1717" w:rsidRPr="009C6792"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9C6792" w:rsidRDefault="00FA1717" w:rsidP="00FA1717">
      <w:pPr>
        <w:spacing w:after="0" w:line="240" w:lineRule="auto"/>
        <w:ind w:left="720"/>
        <w:jc w:val="both"/>
        <w:rPr>
          <w:rFonts w:eastAsia="Times New Roman" w:cs="Times New Roman"/>
          <w:noProof/>
          <w:sz w:val="20"/>
          <w:szCs w:val="20"/>
          <w:lang w:val="ru-RU"/>
        </w:rPr>
      </w:pPr>
      <w:r w:rsidRPr="009C6792">
        <w:rPr>
          <w:rFonts w:eastAsia="Times New Roman" w:cs="Times New Roman"/>
          <w:noProof/>
          <w:sz w:val="20"/>
          <w:szCs w:val="20"/>
          <w:lang w:val="ru-RU"/>
        </w:rPr>
        <w:t xml:space="preserve"> </w:t>
      </w:r>
    </w:p>
    <w:p w:rsidR="00FA1717" w:rsidRPr="009C6792" w:rsidRDefault="00610D5D" w:rsidP="00610D5D">
      <w:pPr>
        <w:spacing w:after="0" w:line="240" w:lineRule="auto"/>
        <w:ind w:left="5028"/>
        <w:jc w:val="center"/>
        <w:rPr>
          <w:rFonts w:eastAsia="Times New Roman" w:cs="Times New Roman"/>
          <w:b/>
          <w:noProof/>
          <w:sz w:val="20"/>
          <w:szCs w:val="20"/>
          <w:lang w:val="ru-RU"/>
        </w:rPr>
      </w:pPr>
      <w:r w:rsidRPr="009C6792">
        <w:rPr>
          <w:rFonts w:eastAsia="Times New Roman" w:cs="Times New Roman"/>
          <w:b/>
          <w:noProof/>
          <w:sz w:val="20"/>
          <w:szCs w:val="20"/>
          <w:lang w:val="ru-RU"/>
        </w:rPr>
        <w:t xml:space="preserve">                                </w:t>
      </w:r>
      <w:r w:rsidR="00FA1717" w:rsidRPr="009C6792">
        <w:rPr>
          <w:rFonts w:eastAsia="Times New Roman" w:cs="Times New Roman"/>
          <w:b/>
          <w:noProof/>
          <w:sz w:val="20"/>
          <w:szCs w:val="20"/>
          <w:lang w:val="ru-RU"/>
        </w:rPr>
        <w:t>ПОНУЂАЧ</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t>м.п.</w:t>
      </w:r>
      <w:r w:rsidRPr="009C6792">
        <w:rPr>
          <w:rFonts w:eastAsia="Times New Roman" w:cs="Times New Roman"/>
          <w:b/>
          <w:noProof/>
          <w:sz w:val="20"/>
          <w:szCs w:val="20"/>
          <w:lang w:val="ru-RU"/>
        </w:rPr>
        <w:tab/>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r>
      <w:r w:rsidRPr="009C6792">
        <w:rPr>
          <w:rFonts w:eastAsia="Times New Roman" w:cs="Times New Roman"/>
          <w:b/>
          <w:noProof/>
          <w:sz w:val="20"/>
          <w:szCs w:val="20"/>
          <w:lang w:val="ru-RU"/>
        </w:rPr>
        <w:t>____________________</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(потпис овлашћеног лица)</w:t>
      </w:r>
    </w:p>
    <w:p w:rsidR="00FA1717" w:rsidRPr="009C6792" w:rsidRDefault="00FA1717" w:rsidP="00FA1717">
      <w:pPr>
        <w:spacing w:after="0" w:line="240" w:lineRule="auto"/>
        <w:ind w:hanging="26"/>
        <w:jc w:val="center"/>
        <w:rPr>
          <w:rFonts w:eastAsia="Times New Roman" w:cs="Times New Roman"/>
          <w:b/>
          <w:noProof/>
          <w:sz w:val="20"/>
          <w:szCs w:val="20"/>
          <w:lang w:val="sr-Latn-CS"/>
        </w:rPr>
      </w:pPr>
    </w:p>
    <w:p w:rsidR="007B32B6" w:rsidRPr="009C6792" w:rsidRDefault="007B32B6">
      <w:pPr>
        <w:rPr>
          <w:rFonts w:eastAsia="Times New Roman" w:cs="Times New Roman"/>
          <w:sz w:val="20"/>
          <w:szCs w:val="20"/>
        </w:rPr>
      </w:pPr>
      <w:r w:rsidRPr="009C6792">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ОБРАЗАЦ ИЗЈАВЕ КОЈОМ СВАКИ ЧЛАН ГРУПЕ ПОНУЂАЧ</w:t>
            </w:r>
            <w:r w:rsidR="00683444" w:rsidRPr="009C6792">
              <w:rPr>
                <w:rFonts w:eastAsia="Times New Roman" w:cs="Times New Roman"/>
                <w:b/>
                <w:sz w:val="20"/>
                <w:szCs w:val="20"/>
                <w:lang w:val="sr-Latn-RS"/>
              </w:rPr>
              <w:t>A</w:t>
            </w:r>
            <w:r w:rsidRPr="009C6792">
              <w:rPr>
                <w:rFonts w:eastAsia="Times New Roman" w:cs="Times New Roman"/>
                <w:b/>
                <w:sz w:val="20"/>
                <w:szCs w:val="20"/>
                <w:lang w:val="sr-Cyrl-RS"/>
              </w:rPr>
              <w:t xml:space="preserve"> ПОТВРЂУЈЕ ДА ИСПУЊАВА УСЛОВЕ</w:t>
            </w:r>
          </w:p>
        </w:tc>
      </w:tr>
    </w:tbl>
    <w:p w:rsidR="00FA1717" w:rsidRPr="009C6792"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члана групе понуђача: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36"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3"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ind w:right="-360" w:firstLine="540"/>
        <w:jc w:val="both"/>
        <w:rPr>
          <w:rFonts w:eastAsia="Times New Roman" w:cs="Times New Roman"/>
          <w:sz w:val="20"/>
          <w:szCs w:val="20"/>
          <w:lang w:val="sr-Cyrl-RS"/>
        </w:rPr>
      </w:pPr>
    </w:p>
    <w:p w:rsidR="00FA1717" w:rsidRPr="009C6792" w:rsidRDefault="00FA1717" w:rsidP="00683444">
      <w:pPr>
        <w:spacing w:after="0" w:line="240" w:lineRule="auto"/>
        <w:ind w:right="-90" w:firstLine="720"/>
        <w:jc w:val="both"/>
        <w:rPr>
          <w:rFonts w:eastAsia="Times New Roman" w:cs="Times New Roman"/>
          <w:sz w:val="20"/>
          <w:szCs w:val="20"/>
          <w:lang w:val="sr-Latn-RS"/>
        </w:rPr>
      </w:pPr>
      <w:r w:rsidRPr="009C6792">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9C6792">
        <w:rPr>
          <w:rFonts w:eastAsia="Times New Roman" w:cs="Times New Roman"/>
          <w:sz w:val="20"/>
          <w:szCs w:val="20"/>
          <w:lang w:val="sr-Latn-RS"/>
        </w:rPr>
        <w:t xml:space="preserve"> </w:t>
      </w:r>
      <w:r w:rsidRPr="009C6792">
        <w:rPr>
          <w:rFonts w:eastAsia="Times New Roman" w:cs="Times New Roman"/>
          <w:noProof/>
          <w:sz w:val="20"/>
          <w:szCs w:val="20"/>
          <w:lang w:val="sr-Latn-CS"/>
        </w:rPr>
        <w:t>Понуђач</w:t>
      </w:r>
      <w:r w:rsidRPr="009C6792">
        <w:rPr>
          <w:rFonts w:eastAsia="Times New Roman" w:cs="Times New Roman"/>
          <w:noProof/>
          <w:sz w:val="20"/>
          <w:szCs w:val="20"/>
          <w:lang w:val="sr-Cyrl-CS"/>
        </w:rPr>
        <w:t xml:space="preserve"> ____________________</w:t>
      </w:r>
      <w:r w:rsidRPr="009C6792">
        <w:rPr>
          <w:rFonts w:eastAsia="Times New Roman" w:cs="Times New Roman"/>
          <w:noProof/>
          <w:sz w:val="20"/>
          <w:szCs w:val="20"/>
          <w:lang w:val="sr-Latn-CS"/>
        </w:rPr>
        <w:t>_______________________________________ из _______________</w:t>
      </w:r>
      <w:r w:rsidRPr="009C6792">
        <w:rPr>
          <w:rFonts w:eastAsia="Times New Roman" w:cs="Times New Roman"/>
          <w:noProof/>
          <w:sz w:val="20"/>
          <w:szCs w:val="20"/>
          <w:lang w:val="sr-Cyrl-CS"/>
        </w:rPr>
        <w:t>________</w:t>
      </w:r>
      <w:r w:rsidRPr="009C6792">
        <w:rPr>
          <w:rFonts w:eastAsia="Times New Roman" w:cs="Times New Roman"/>
          <w:noProof/>
          <w:sz w:val="20"/>
          <w:szCs w:val="20"/>
          <w:lang w:val="sr-Latn-CS"/>
        </w:rPr>
        <w:t>ул._______________________ бр.______</w:t>
      </w:r>
      <w:r w:rsidRPr="009C6792">
        <w:rPr>
          <w:rFonts w:eastAsia="Times New Roman" w:cs="Times New Roman"/>
          <w:noProof/>
          <w:sz w:val="20"/>
          <w:szCs w:val="20"/>
          <w:lang w:val="sr-Cyrl-RS"/>
        </w:rPr>
        <w:t>, као члан групе понуђача</w:t>
      </w:r>
    </w:p>
    <w:p w:rsidR="00FA1717" w:rsidRPr="009C6792" w:rsidRDefault="00FA1717" w:rsidP="00683444">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даје под пуном материјалном и кривичном одговорношћу</w:t>
      </w:r>
    </w:p>
    <w:p w:rsidR="00FA1717" w:rsidRPr="009C6792" w:rsidRDefault="00FA1717" w:rsidP="00683444">
      <w:pPr>
        <w:spacing w:after="0" w:line="240" w:lineRule="auto"/>
        <w:jc w:val="both"/>
        <w:rPr>
          <w:rFonts w:eastAsia="Times New Roman" w:cs="Times New Roman"/>
          <w:b/>
          <w:noProof/>
          <w:sz w:val="20"/>
          <w:szCs w:val="20"/>
          <w:lang w:val="sr-Cyrl-CS"/>
        </w:rPr>
      </w:pPr>
    </w:p>
    <w:p w:rsidR="00FA1717" w:rsidRPr="009C6792" w:rsidRDefault="00FA1717" w:rsidP="00FA1717">
      <w:pPr>
        <w:spacing w:after="0" w:line="240" w:lineRule="auto"/>
        <w:jc w:val="center"/>
        <w:rPr>
          <w:rFonts w:eastAsia="Times New Roman" w:cs="Times New Roman"/>
          <w:b/>
          <w:noProof/>
          <w:sz w:val="20"/>
          <w:szCs w:val="20"/>
          <w:lang w:val="sr-Latn-CS"/>
        </w:rPr>
      </w:pPr>
      <w:r w:rsidRPr="009C6792">
        <w:rPr>
          <w:rFonts w:eastAsia="Times New Roman" w:cs="Times New Roman"/>
          <w:b/>
          <w:noProof/>
          <w:sz w:val="20"/>
          <w:szCs w:val="20"/>
          <w:lang w:val="sr-Latn-CS"/>
        </w:rPr>
        <w:t>И З Ј А В У</w:t>
      </w:r>
    </w:p>
    <w:p w:rsidR="00FA1717" w:rsidRPr="009C6792" w:rsidRDefault="00FA1717" w:rsidP="00FA1717">
      <w:pPr>
        <w:spacing w:after="0" w:line="240" w:lineRule="auto"/>
        <w:jc w:val="both"/>
        <w:rPr>
          <w:rFonts w:eastAsia="Times New Roman" w:cs="Times New Roman"/>
          <w:noProof/>
          <w:sz w:val="20"/>
          <w:szCs w:val="20"/>
          <w:lang w:val="sr-Latn-CS"/>
        </w:rPr>
      </w:pPr>
    </w:p>
    <w:p w:rsidR="00D87971" w:rsidRPr="002B61B5" w:rsidRDefault="00FA1717" w:rsidP="00D87971">
      <w:pPr>
        <w:spacing w:after="0" w:line="240" w:lineRule="auto"/>
        <w:ind w:left="6"/>
        <w:jc w:val="both"/>
        <w:rPr>
          <w:rFonts w:eastAsia="Times New Roman" w:cs="Times New Roman"/>
          <w:strike/>
          <w:noProof/>
          <w:sz w:val="20"/>
          <w:szCs w:val="20"/>
          <w:lang w:val="sr-Cyrl-RS"/>
        </w:rPr>
      </w:pPr>
      <w:r w:rsidRPr="009C6792">
        <w:rPr>
          <w:rFonts w:eastAsia="Times New Roman" w:cs="Times New Roman"/>
          <w:noProof/>
          <w:sz w:val="20"/>
          <w:szCs w:val="20"/>
          <w:lang w:val="sr-Latn-CS"/>
        </w:rPr>
        <w:tab/>
      </w:r>
      <w:r w:rsidR="00D87971" w:rsidRPr="009C6792">
        <w:rPr>
          <w:rFonts w:eastAsia="Times New Roman" w:cs="Times New Roman"/>
          <w:noProof/>
          <w:sz w:val="20"/>
          <w:szCs w:val="20"/>
          <w:lang w:val="sr-Cyrl-RS"/>
        </w:rPr>
        <w:t xml:space="preserve">којом потврђује </w:t>
      </w:r>
      <w:r w:rsidR="00D87971" w:rsidRPr="009C6792">
        <w:rPr>
          <w:rFonts w:eastAsia="Times New Roman" w:cs="Times New Roman"/>
          <w:noProof/>
          <w:sz w:val="20"/>
          <w:szCs w:val="20"/>
          <w:lang w:val="sr-Latn-CS"/>
        </w:rPr>
        <w:t xml:space="preserve">да испуњава </w:t>
      </w:r>
      <w:r w:rsidR="00D87971" w:rsidRPr="009C6792">
        <w:rPr>
          <w:rFonts w:eastAsia="Times New Roman" w:cs="Times New Roman"/>
          <w:noProof/>
          <w:sz w:val="20"/>
          <w:szCs w:val="20"/>
          <w:lang w:val="sr-Cyrl-RS"/>
        </w:rPr>
        <w:t>обавезне услове</w:t>
      </w:r>
      <w:r w:rsidR="00D87971" w:rsidRPr="009C6792">
        <w:rPr>
          <w:rFonts w:eastAsia="Times New Roman" w:cs="Times New Roman"/>
          <w:noProof/>
          <w:sz w:val="20"/>
          <w:szCs w:val="20"/>
          <w:lang w:val="sr-Latn-CS"/>
        </w:rPr>
        <w:t xml:space="preserve"> </w:t>
      </w:r>
      <w:r w:rsidR="00D87971" w:rsidRPr="009C6792">
        <w:rPr>
          <w:rFonts w:eastAsia="Times New Roman" w:cs="Times New Roman"/>
          <w:noProof/>
          <w:sz w:val="20"/>
          <w:szCs w:val="20"/>
          <w:lang w:val="sr-Cyrl-RS"/>
        </w:rPr>
        <w:t>садржане у</w:t>
      </w:r>
      <w:r w:rsidR="00D87971" w:rsidRPr="009C6792">
        <w:rPr>
          <w:rFonts w:eastAsia="Times New Roman" w:cs="Times New Roman"/>
          <w:noProof/>
          <w:sz w:val="20"/>
          <w:szCs w:val="20"/>
          <w:lang w:val="sr-Latn-CS"/>
        </w:rPr>
        <w:t xml:space="preserve"> Конкурсно</w:t>
      </w:r>
      <w:r w:rsidR="00D87971" w:rsidRPr="009C6792">
        <w:rPr>
          <w:rFonts w:eastAsia="Times New Roman" w:cs="Times New Roman"/>
          <w:noProof/>
          <w:sz w:val="20"/>
          <w:szCs w:val="20"/>
          <w:lang w:val="sr-Cyrl-RS"/>
        </w:rPr>
        <w:t>ј</w:t>
      </w:r>
      <w:r w:rsidR="00D87971" w:rsidRPr="009C6792">
        <w:rPr>
          <w:rFonts w:eastAsia="Times New Roman" w:cs="Times New Roman"/>
          <w:noProof/>
          <w:sz w:val="20"/>
          <w:szCs w:val="20"/>
          <w:lang w:val="sr-Latn-CS"/>
        </w:rPr>
        <w:t xml:space="preserve"> документациј</w:t>
      </w:r>
      <w:r w:rsidR="00D87971" w:rsidRPr="009C6792">
        <w:rPr>
          <w:rFonts w:eastAsia="Times New Roman" w:cs="Times New Roman"/>
          <w:noProof/>
          <w:sz w:val="20"/>
          <w:szCs w:val="20"/>
          <w:lang w:val="sr-Cyrl-RS"/>
        </w:rPr>
        <w:t>и</w:t>
      </w:r>
      <w:r w:rsidR="00D87971" w:rsidRPr="009C6792">
        <w:rPr>
          <w:rFonts w:eastAsia="Times New Roman" w:cs="Times New Roman"/>
          <w:noProof/>
          <w:sz w:val="20"/>
          <w:szCs w:val="20"/>
          <w:lang w:val="sr-Latn-CS"/>
        </w:rPr>
        <w:t xml:space="preserve"> за јавну набавку </w:t>
      </w:r>
      <w:r w:rsidR="0050609E" w:rsidRPr="009C6792">
        <w:rPr>
          <w:rFonts w:eastAsia="Times New Roman" w:cs="Times New Roman"/>
          <w:sz w:val="20"/>
          <w:szCs w:val="20"/>
          <w:lang w:val="ru-RU"/>
        </w:rPr>
        <w:t xml:space="preserve">услуга - </w:t>
      </w:r>
      <w:r w:rsidR="001777F5" w:rsidRPr="009C6792">
        <w:rPr>
          <w:rFonts w:eastAsia="Times New Roman" w:cs="Times New Roman"/>
          <w:b/>
          <w:sz w:val="20"/>
          <w:szCs w:val="20"/>
          <w:lang w:val="sr-Cyrl-RS" w:eastAsia="ar-SA"/>
        </w:rPr>
        <w:t>ШЕСТОМЕСЕЧНО</w:t>
      </w:r>
      <w:r w:rsidR="001777F5" w:rsidRPr="009C6792">
        <w:rPr>
          <w:rFonts w:eastAsia="Times New Roman" w:cs="Times New Roman"/>
          <w:b/>
          <w:sz w:val="20"/>
          <w:szCs w:val="20"/>
          <w:lang w:val="sr-Cyrl-CS" w:eastAsia="ar-SA"/>
        </w:rPr>
        <w:t xml:space="preserve"> РЕДОВНО ОДРЖАВАЊЕ</w:t>
      </w:r>
      <w:r w:rsidR="001777F5" w:rsidRPr="009C6792">
        <w:rPr>
          <w:rFonts w:eastAsia="Times New Roman" w:cs="Times New Roman"/>
          <w:b/>
          <w:sz w:val="20"/>
          <w:szCs w:val="20"/>
          <w:lang w:val="sr-Cyrl-RS" w:eastAsia="ar-SA"/>
        </w:rPr>
        <w:t xml:space="preserve"> И</w:t>
      </w:r>
      <w:r w:rsidR="001777F5" w:rsidRPr="009C6792">
        <w:rPr>
          <w:rFonts w:eastAsia="Times New Roman" w:cs="Times New Roman"/>
          <w:b/>
          <w:sz w:val="20"/>
          <w:szCs w:val="20"/>
          <w:lang w:val="sr-Cyrl-CS" w:eastAsia="ar-SA"/>
        </w:rPr>
        <w:t xml:space="preserve"> СЕРВИСИРАЊЕ</w:t>
      </w:r>
      <w:r w:rsidR="001777F5" w:rsidRPr="009C6792">
        <w:rPr>
          <w:rFonts w:eastAsia="Times New Roman" w:cs="Times New Roman"/>
          <w:b/>
          <w:sz w:val="20"/>
          <w:szCs w:val="20"/>
          <w:lang w:val="sr-Latn-CS" w:eastAsia="ar-SA"/>
        </w:rPr>
        <w:t xml:space="preserve"> </w:t>
      </w:r>
      <w:r w:rsidR="001777F5" w:rsidRPr="009C6792">
        <w:rPr>
          <w:rFonts w:eastAsia="Times New Roman" w:cs="Times New Roman"/>
          <w:b/>
          <w:sz w:val="20"/>
          <w:szCs w:val="20"/>
          <w:lang w:val="sr-Cyrl-RS" w:eastAsia="ar-SA"/>
        </w:rPr>
        <w:t>ЛОКАЛНЕ МРЕЖЕ АУТОМАТСКОГ МОНИТОРИНГА АП ВОЈВОДИНЕ ЗА КОНТРОЛ</w:t>
      </w:r>
      <w:r w:rsidR="001777F5" w:rsidRPr="009C6792">
        <w:rPr>
          <w:rFonts w:eastAsia="Times New Roman" w:cs="Times New Roman"/>
          <w:b/>
          <w:sz w:val="20"/>
          <w:szCs w:val="20"/>
          <w:lang w:val="sr-Cyrl-CS" w:eastAsia="ar-SA"/>
        </w:rPr>
        <w:t xml:space="preserve">У КВАЛИТЕТА </w:t>
      </w:r>
      <w:r w:rsidR="001777F5" w:rsidRPr="009C6792">
        <w:rPr>
          <w:rFonts w:eastAsia="Times New Roman" w:cs="Times New Roman"/>
          <w:b/>
          <w:sz w:val="20"/>
          <w:szCs w:val="20"/>
          <w:lang w:val="sr-Cyrl-RS" w:eastAsia="ar-SA"/>
        </w:rPr>
        <w:t xml:space="preserve">АМБИЈЕНТАЛНОГ </w:t>
      </w:r>
      <w:r w:rsidR="001777F5" w:rsidRPr="009C6792">
        <w:rPr>
          <w:rFonts w:eastAsia="Times New Roman" w:cs="Times New Roman"/>
          <w:b/>
          <w:sz w:val="20"/>
          <w:szCs w:val="20"/>
          <w:lang w:val="sr-Cyrl-CS" w:eastAsia="ar-SA"/>
        </w:rPr>
        <w:t>ВАЗДУХА НА ТЕРИТОРИЈИ АП ВОЈВОДИНЕ</w:t>
      </w:r>
      <w:r w:rsidR="001777F5" w:rsidRPr="009C6792">
        <w:rPr>
          <w:rFonts w:eastAsia="Times New Roman" w:cs="Times New Roman"/>
          <w:b/>
          <w:sz w:val="20"/>
          <w:szCs w:val="20"/>
          <w:lang w:val="sr-Cyrl-RS" w:eastAsia="ar-SA"/>
        </w:rPr>
        <w:t xml:space="preserve">, ЈН ОП </w:t>
      </w:r>
      <w:r w:rsidR="00395862" w:rsidRPr="009C6792">
        <w:rPr>
          <w:rFonts w:eastAsia="Times New Roman" w:cs="Times New Roman"/>
          <w:b/>
          <w:sz w:val="20"/>
          <w:szCs w:val="20"/>
          <w:lang w:val="sr-Cyrl-RS" w:eastAsia="ar-SA"/>
        </w:rPr>
        <w:t>8</w:t>
      </w:r>
      <w:r w:rsidR="001777F5" w:rsidRPr="009C6792">
        <w:rPr>
          <w:rFonts w:eastAsia="Times New Roman" w:cs="Times New Roman"/>
          <w:b/>
          <w:sz w:val="20"/>
          <w:szCs w:val="20"/>
          <w:lang w:val="sr-Cyrl-RS" w:eastAsia="ar-SA"/>
        </w:rPr>
        <w:t>/2016,</w:t>
      </w:r>
      <w:r w:rsidR="001777F5" w:rsidRPr="009C6792">
        <w:rPr>
          <w:rFonts w:eastAsia="Times New Roman" w:cs="Times New Roman"/>
          <w:sz w:val="20"/>
          <w:szCs w:val="20"/>
          <w:lang w:val="ru-RU"/>
        </w:rPr>
        <w:t xml:space="preserve"> </w:t>
      </w:r>
      <w:r w:rsidR="001777F5" w:rsidRPr="009C6792">
        <w:rPr>
          <w:rFonts w:eastAsia="Times New Roman" w:cs="Times New Roman"/>
          <w:noProof/>
          <w:sz w:val="20"/>
          <w:szCs w:val="20"/>
          <w:lang w:val="sr-Cyrl-RS"/>
        </w:rPr>
        <w:t>број: 1</w:t>
      </w:r>
      <w:r w:rsidR="00395862" w:rsidRPr="009C6792">
        <w:rPr>
          <w:rFonts w:eastAsia="Times New Roman" w:cs="Times New Roman"/>
          <w:noProof/>
          <w:sz w:val="20"/>
          <w:szCs w:val="20"/>
          <w:lang w:val="sr-Cyrl-RS"/>
        </w:rPr>
        <w:t>4</w:t>
      </w:r>
      <w:r w:rsidR="001777F5" w:rsidRPr="009C6792">
        <w:rPr>
          <w:rFonts w:eastAsia="Times New Roman" w:cs="Times New Roman"/>
          <w:noProof/>
          <w:sz w:val="20"/>
          <w:szCs w:val="20"/>
          <w:lang w:val="sr-Cyrl-RS"/>
        </w:rPr>
        <w:t>0-404-</w:t>
      </w:r>
      <w:r w:rsidR="00395862" w:rsidRPr="009C6792">
        <w:rPr>
          <w:rFonts w:eastAsia="Times New Roman" w:cs="Times New Roman"/>
          <w:noProof/>
          <w:sz w:val="20"/>
          <w:szCs w:val="20"/>
          <w:lang w:val="sr-Cyrl-RS"/>
        </w:rPr>
        <w:t>197</w:t>
      </w:r>
      <w:r w:rsidR="001777F5" w:rsidRPr="009C6792">
        <w:rPr>
          <w:rFonts w:eastAsia="Times New Roman" w:cs="Times New Roman"/>
          <w:noProof/>
          <w:sz w:val="20"/>
          <w:szCs w:val="20"/>
          <w:lang w:val="sr-Cyrl-RS"/>
        </w:rPr>
        <w:t xml:space="preserve">/2016-02 по Позиву објављеном на Порталу јавних набавки и интернет страници Наручиоца </w:t>
      </w:r>
      <w:r w:rsidR="001777F5" w:rsidRPr="00F30FB5">
        <w:rPr>
          <w:rFonts w:eastAsia="Times New Roman" w:cs="Times New Roman"/>
          <w:noProof/>
          <w:sz w:val="20"/>
          <w:szCs w:val="20"/>
          <w:lang w:val="sr-Cyrl-RS"/>
        </w:rPr>
        <w:t xml:space="preserve">дана </w:t>
      </w:r>
      <w:r w:rsidR="002B61B5" w:rsidRPr="00F30FB5">
        <w:rPr>
          <w:rFonts w:eastAsia="Times New Roman" w:cs="Times New Roman"/>
          <w:noProof/>
          <w:sz w:val="20"/>
          <w:szCs w:val="20"/>
          <w:lang w:val="sr-Cyrl-RS"/>
        </w:rPr>
        <w:t>28.10.</w:t>
      </w:r>
      <w:r w:rsidR="00350762" w:rsidRPr="00F30FB5">
        <w:rPr>
          <w:rFonts w:eastAsia="Times New Roman" w:cs="Times New Roman"/>
          <w:noProof/>
          <w:sz w:val="20"/>
          <w:szCs w:val="20"/>
          <w:lang w:val="sr-Cyrl-RS"/>
        </w:rPr>
        <w:t>2016</w:t>
      </w:r>
      <w:r w:rsidR="001777F5" w:rsidRPr="00F30FB5">
        <w:rPr>
          <w:rFonts w:eastAsia="Times New Roman" w:cs="Times New Roman"/>
          <w:noProof/>
          <w:sz w:val="20"/>
          <w:szCs w:val="20"/>
          <w:lang w:val="sr-Cyrl-RS"/>
        </w:rPr>
        <w:t>. године</w:t>
      </w:r>
      <w:r w:rsidR="00A21B4A" w:rsidRPr="00F30FB5">
        <w:rPr>
          <w:rFonts w:eastAsia="Times New Roman" w:cs="Times New Roman"/>
          <w:noProof/>
          <w:sz w:val="20"/>
          <w:szCs w:val="20"/>
          <w:lang w:val="sr-Cyrl-RS"/>
        </w:rPr>
        <w:t>.</w:t>
      </w:r>
    </w:p>
    <w:p w:rsidR="00FA1717" w:rsidRPr="009C6792" w:rsidRDefault="00FA1717" w:rsidP="00FA1717">
      <w:pPr>
        <w:spacing w:after="0" w:line="240" w:lineRule="auto"/>
        <w:ind w:left="6"/>
        <w:jc w:val="both"/>
        <w:rPr>
          <w:rFonts w:eastAsia="Times New Roman" w:cs="Times New Roman"/>
          <w:noProof/>
          <w:sz w:val="20"/>
          <w:szCs w:val="20"/>
          <w:lang w:val="sr-Cyrl-CS"/>
        </w:rPr>
      </w:pPr>
      <w:r w:rsidRPr="009C6792">
        <w:rPr>
          <w:rFonts w:eastAsia="Times New Roman" w:cs="Times New Roman"/>
          <w:noProof/>
          <w:sz w:val="20"/>
          <w:szCs w:val="20"/>
          <w:lang w:val="sr-Cyrl-RS"/>
        </w:rPr>
        <w:tab/>
        <w:t>Обавезни услови: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7C1A34" w:rsidRPr="009C6792">
        <w:rPr>
          <w:rFonts w:eastAsia="Times New Roman" w:cs="Times New Roman"/>
          <w:sz w:val="20"/>
          <w:szCs w:val="20"/>
          <w:lang w:val="sr-Cyrl-RS" w:eastAsia="sr-Latn-CS"/>
        </w:rPr>
        <w:t>;</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Cyrl-RS" w:eastAsia="sr-Latn-CS"/>
        </w:rPr>
        <w:t>3</w:t>
      </w:r>
      <w:r w:rsidRPr="009C679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7C1A34" w:rsidRPr="009C6792">
        <w:rPr>
          <w:rFonts w:eastAsia="Times New Roman" w:cs="Times New Roman"/>
          <w:sz w:val="20"/>
          <w:szCs w:val="20"/>
          <w:lang w:val="sr-Cyrl-RS" w:eastAsia="sr-Latn-CS"/>
        </w:rPr>
        <w:t>.</w:t>
      </w:r>
    </w:p>
    <w:p w:rsidR="00FA1717" w:rsidRPr="009C6792" w:rsidRDefault="00FA1717" w:rsidP="007C1A34">
      <w:pPr>
        <w:tabs>
          <w:tab w:val="left" w:pos="378"/>
        </w:tabs>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ab/>
      </w:r>
      <w:r w:rsidRPr="009C6792">
        <w:rPr>
          <w:rFonts w:eastAsia="Times New Roman" w:cs="Times New Roman"/>
          <w:noProof/>
          <w:sz w:val="20"/>
          <w:szCs w:val="20"/>
          <w:lang w:val="ru-RU"/>
        </w:rPr>
        <w:tab/>
      </w:r>
    </w:p>
    <w:p w:rsidR="00FA1717" w:rsidRPr="009C6792" w:rsidRDefault="00FA1717" w:rsidP="00FA1717">
      <w:pPr>
        <w:tabs>
          <w:tab w:val="left" w:pos="378"/>
        </w:tabs>
        <w:spacing w:after="0" w:line="240" w:lineRule="auto"/>
        <w:jc w:val="both"/>
        <w:rPr>
          <w:rFonts w:eastAsia="Times New Roman" w:cs="Times New Roman"/>
          <w:noProof/>
          <w:sz w:val="20"/>
          <w:szCs w:val="20"/>
          <w:lang w:val="ru-RU"/>
        </w:rPr>
      </w:pPr>
    </w:p>
    <w:p w:rsidR="00FA1717" w:rsidRPr="009C6792" w:rsidRDefault="00FA1717" w:rsidP="00FA1717">
      <w:pPr>
        <w:spacing w:after="0" w:line="240" w:lineRule="auto"/>
        <w:ind w:left="720"/>
        <w:jc w:val="both"/>
        <w:rPr>
          <w:rFonts w:eastAsia="Times New Roman" w:cs="Times New Roman"/>
          <w:noProof/>
          <w:sz w:val="20"/>
          <w:szCs w:val="20"/>
          <w:lang w:val="sr-Latn-RS"/>
        </w:rPr>
      </w:pPr>
    </w:p>
    <w:p w:rsidR="00FA1717" w:rsidRPr="009C6792" w:rsidRDefault="00FA1717" w:rsidP="007B32B6">
      <w:pPr>
        <w:spacing w:after="0" w:line="240" w:lineRule="auto"/>
        <w:ind w:left="4253"/>
        <w:jc w:val="right"/>
        <w:rPr>
          <w:rFonts w:eastAsia="Times New Roman" w:cs="Times New Roman"/>
          <w:b/>
          <w:noProof/>
          <w:sz w:val="20"/>
          <w:szCs w:val="20"/>
          <w:lang w:val="sr-Latn-RS"/>
        </w:rPr>
      </w:pPr>
      <w:r w:rsidRPr="009C6792">
        <w:rPr>
          <w:rFonts w:eastAsia="Times New Roman" w:cs="Times New Roman"/>
          <w:b/>
          <w:noProof/>
          <w:sz w:val="20"/>
          <w:szCs w:val="20"/>
          <w:lang w:val="ru-RU"/>
        </w:rPr>
        <w:t>ЧЛАН ГРУПЕ ПОНУЂАЧ</w:t>
      </w:r>
      <w:r w:rsidR="00683444" w:rsidRPr="009C6792">
        <w:rPr>
          <w:rFonts w:eastAsia="Times New Roman" w:cs="Times New Roman"/>
          <w:b/>
          <w:noProof/>
          <w:sz w:val="20"/>
          <w:szCs w:val="20"/>
          <w:lang w:val="sr-Latn-RS"/>
        </w:rPr>
        <w:t>A</w:t>
      </w:r>
    </w:p>
    <w:p w:rsidR="00FA1717"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t>м.п.</w:t>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r>
      <w:r w:rsidR="007B32B6" w:rsidRPr="009C6792">
        <w:rPr>
          <w:rFonts w:eastAsia="Times New Roman" w:cs="Times New Roman"/>
          <w:b/>
          <w:noProof/>
          <w:sz w:val="20"/>
          <w:szCs w:val="20"/>
          <w:lang w:val="sr-Latn-RS"/>
        </w:rPr>
        <w:tab/>
      </w:r>
      <w:r w:rsidRPr="009C6792">
        <w:rPr>
          <w:rFonts w:eastAsia="Times New Roman" w:cs="Times New Roman"/>
          <w:b/>
          <w:noProof/>
          <w:sz w:val="20"/>
          <w:szCs w:val="20"/>
          <w:lang w:val="ru-RU"/>
        </w:rPr>
        <w:tab/>
        <w:t>____________________</w:t>
      </w:r>
    </w:p>
    <w:p w:rsidR="00683444" w:rsidRPr="009C6792" w:rsidRDefault="00FA1717" w:rsidP="007B32B6">
      <w:pPr>
        <w:spacing w:after="0" w:line="240" w:lineRule="auto"/>
        <w:jc w:val="right"/>
        <w:rPr>
          <w:rFonts w:eastAsia="Times New Roman" w:cs="Times New Roman"/>
          <w:b/>
          <w:noProof/>
          <w:sz w:val="20"/>
          <w:szCs w:val="20"/>
          <w:lang w:val="ru-RU"/>
        </w:rPr>
      </w:pPr>
      <w:r w:rsidRPr="009C6792">
        <w:rPr>
          <w:rFonts w:eastAsia="Times New Roman" w:cs="Times New Roman"/>
          <w:b/>
          <w:noProof/>
          <w:sz w:val="20"/>
          <w:szCs w:val="20"/>
          <w:lang w:val="ru-RU"/>
        </w:rPr>
        <w:tab/>
      </w:r>
      <w:r w:rsidRPr="009C6792">
        <w:rPr>
          <w:rFonts w:eastAsia="Times New Roman" w:cs="Times New Roman"/>
          <w:b/>
          <w:noProof/>
          <w:sz w:val="20"/>
          <w:szCs w:val="20"/>
          <w:lang w:val="ru-RU"/>
        </w:rPr>
        <w:tab/>
        <w:t>(потпис овлашћеног лица)</w:t>
      </w:r>
    </w:p>
    <w:p w:rsidR="001B3FC5" w:rsidRPr="009C6792" w:rsidRDefault="001B3FC5">
      <w:pPr>
        <w:rPr>
          <w:rFonts w:eastAsia="Times New Roman" w:cs="Times New Roman"/>
          <w:b/>
          <w:noProof/>
          <w:sz w:val="20"/>
          <w:szCs w:val="20"/>
          <w:lang w:val="ru-RU"/>
        </w:rPr>
      </w:pPr>
    </w:p>
    <w:p w:rsidR="001B3FC5" w:rsidRPr="009C6792" w:rsidRDefault="001B3FC5">
      <w:pPr>
        <w:rPr>
          <w:rFonts w:eastAsia="Times New Roman" w:cs="Times New Roman"/>
          <w:b/>
          <w:noProof/>
          <w:sz w:val="20"/>
          <w:szCs w:val="20"/>
          <w:lang w:val="ru-RU"/>
        </w:rPr>
      </w:pPr>
    </w:p>
    <w:p w:rsidR="00683444" w:rsidRPr="009C6792" w:rsidRDefault="00683444">
      <w:pPr>
        <w:rPr>
          <w:rFonts w:eastAsia="Times New Roman" w:cs="Times New Roman"/>
          <w:b/>
          <w:noProof/>
          <w:sz w:val="20"/>
          <w:szCs w:val="20"/>
          <w:lang w:val="ru-RU"/>
        </w:rPr>
      </w:pPr>
      <w:r w:rsidRPr="009C6792">
        <w:rPr>
          <w:rFonts w:eastAsia="Times New Roman" w:cs="Times New Roman"/>
          <w:b/>
          <w:noProof/>
          <w:sz w:val="20"/>
          <w:szCs w:val="20"/>
          <w:lang w:val="ru-RU"/>
        </w:rPr>
        <w:br w:type="page"/>
      </w:r>
    </w:p>
    <w:p w:rsidR="00FA1717" w:rsidRPr="009C6792"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9C6792">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9C6792">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9C6792">
        <w:rPr>
          <w:rFonts w:eastAsia="Times New Roman" w:cs="Times New Roman"/>
          <w:b/>
          <w:bCs/>
          <w:sz w:val="20"/>
          <w:szCs w:val="20"/>
          <w:lang w:val="sr-Cyrl-CS"/>
        </w:rPr>
        <w:t>нем</w:t>
      </w:r>
      <w:r w:rsidRPr="009C6792">
        <w:rPr>
          <w:rFonts w:eastAsia="Times New Roman" w:cs="Times New Roman"/>
          <w:b/>
          <w:bCs/>
          <w:sz w:val="20"/>
          <w:szCs w:val="20"/>
          <w:lang w:val="sr-Cyrl-RS"/>
        </w:rPr>
        <w:t>а</w:t>
      </w:r>
      <w:r w:rsidRPr="009C6792">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9C6792"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C6792" w:rsidTr="00D552C2">
        <w:trPr>
          <w:tblCellSpacing w:w="20" w:type="dxa"/>
          <w:jc w:val="center"/>
        </w:trPr>
        <w:tc>
          <w:tcPr>
            <w:tcW w:w="960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ОБРАЗАЦ ИЗЈАВЕ НА ОСНОВУ ЧЛАНА 75. СТАВ 2. ЗЈН</w:t>
            </w:r>
          </w:p>
        </w:tc>
      </w:tr>
    </w:tbl>
    <w:p w:rsidR="00FA1717" w:rsidRPr="009C6792"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b/>
          <w:color w:val="FF0000"/>
          <w:sz w:val="20"/>
          <w:szCs w:val="20"/>
          <w:lang w:val="sr-Cyrl-RS"/>
        </w:rPr>
      </w:pP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9C6792">
        <w:rPr>
          <w:rFonts w:eastAsia="Times New Roman" w:cs="Times New Roman"/>
          <w:sz w:val="20"/>
          <w:szCs w:val="20"/>
          <w:lang w:val="sr-Cyrl-RS"/>
        </w:rPr>
        <w:t xml:space="preserve"> као </w:t>
      </w:r>
      <w:r w:rsidRPr="009C6792">
        <w:rPr>
          <w:rFonts w:eastAsia="Times New Roman" w:cs="Times New Roman"/>
          <w:sz w:val="20"/>
          <w:szCs w:val="20"/>
          <w:lang w:val="ru-RU"/>
        </w:rPr>
        <w:t>понуђач дајем</w:t>
      </w: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tabs>
          <w:tab w:val="left" w:pos="0"/>
        </w:tabs>
        <w:spacing w:after="0" w:line="240" w:lineRule="auto"/>
        <w:jc w:val="both"/>
        <w:rPr>
          <w:rFonts w:eastAsia="Times New Roman" w:cs="Times New Roman"/>
          <w:sz w:val="20"/>
          <w:szCs w:val="20"/>
          <w:lang w:val="ru-RU"/>
        </w:rPr>
      </w:pPr>
    </w:p>
    <w:p w:rsidR="00FA1717" w:rsidRPr="009C6792" w:rsidRDefault="00FA1717" w:rsidP="00FA1717">
      <w:pPr>
        <w:tabs>
          <w:tab w:val="left" w:pos="0"/>
        </w:tabs>
        <w:spacing w:after="0" w:line="240" w:lineRule="auto"/>
        <w:jc w:val="center"/>
        <w:outlineLvl w:val="0"/>
        <w:rPr>
          <w:rFonts w:eastAsia="Times New Roman" w:cs="Times New Roman"/>
          <w:b/>
          <w:sz w:val="20"/>
          <w:szCs w:val="20"/>
          <w:lang w:val="ru-RU"/>
        </w:rPr>
      </w:pPr>
      <w:r w:rsidRPr="009C6792">
        <w:rPr>
          <w:rFonts w:eastAsia="Times New Roman" w:cs="Times New Roman"/>
          <w:b/>
          <w:sz w:val="20"/>
          <w:szCs w:val="20"/>
          <w:lang w:val="ru-RU"/>
        </w:rPr>
        <w:t>И З Ј А В У</w:t>
      </w:r>
    </w:p>
    <w:p w:rsidR="00FA1717" w:rsidRPr="009C6792"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9C6792" w:rsidRDefault="00FA1717" w:rsidP="00FA1717">
      <w:pPr>
        <w:spacing w:after="0" w:line="240" w:lineRule="auto"/>
        <w:jc w:val="both"/>
        <w:rPr>
          <w:rFonts w:eastAsia="Times New Roman" w:cs="Times New Roman"/>
          <w:color w:val="FF0000"/>
          <w:sz w:val="20"/>
          <w:szCs w:val="20"/>
          <w:highlight w:val="green"/>
          <w:lang w:val="ru-RU"/>
        </w:rPr>
      </w:pPr>
    </w:p>
    <w:p w:rsidR="00FA1717" w:rsidRPr="009C6792" w:rsidRDefault="00FA1717" w:rsidP="00FA1717">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 xml:space="preserve">којом изричито наводимо да </w:t>
      </w:r>
      <w:r w:rsidRPr="009C6792">
        <w:rPr>
          <w:rFonts w:eastAsia="Times New Roman" w:cs="Times New Roman"/>
          <w:sz w:val="20"/>
          <w:szCs w:val="20"/>
          <w:lang w:val="sr-Cyrl-RS"/>
        </w:rPr>
        <w:t>смо у свом досадашњем раду и</w:t>
      </w:r>
      <w:r w:rsidRPr="009C6792">
        <w:rPr>
          <w:rFonts w:eastAsia="Times New Roman" w:cs="Times New Roman"/>
          <w:sz w:val="20"/>
          <w:szCs w:val="20"/>
          <w:lang w:val="ru-RU"/>
        </w:rPr>
        <w:t xml:space="preserve"> при састављању Понуде </w:t>
      </w:r>
      <w:r w:rsidRPr="009C6792">
        <w:rPr>
          <w:rFonts w:eastAsia="Times New Roman" w:cs="Times New Roman"/>
          <w:sz w:val="20"/>
          <w:szCs w:val="20"/>
          <w:lang w:val="sr-Cyrl-RS"/>
        </w:rPr>
        <w:t>деловодни број: _______________</w:t>
      </w:r>
      <w:r w:rsidR="00700BFC" w:rsidRPr="009C6792">
        <w:rPr>
          <w:rFonts w:eastAsia="Times New Roman" w:cs="Times New Roman"/>
          <w:sz w:val="20"/>
          <w:szCs w:val="20"/>
          <w:lang w:val="sr-Cyrl-RS"/>
        </w:rPr>
        <w:t>_____________________</w:t>
      </w:r>
      <w:r w:rsidRPr="009C6792">
        <w:rPr>
          <w:rFonts w:eastAsia="Times New Roman" w:cs="Times New Roman"/>
          <w:sz w:val="20"/>
          <w:szCs w:val="20"/>
          <w:lang w:val="sr-Cyrl-RS"/>
        </w:rPr>
        <w:t xml:space="preserve"> </w:t>
      </w:r>
      <w:r w:rsidRPr="009C6792">
        <w:rPr>
          <w:rFonts w:eastAsia="Times New Roman" w:cs="Times New Roman"/>
          <w:sz w:val="20"/>
          <w:szCs w:val="20"/>
          <w:lang w:val="ru-RU"/>
        </w:rPr>
        <w:t xml:space="preserve">за јавну набавку </w:t>
      </w:r>
      <w:r w:rsidR="0050609E" w:rsidRPr="009C6792">
        <w:rPr>
          <w:rFonts w:eastAsia="Times New Roman" w:cs="Times New Roman"/>
          <w:sz w:val="20"/>
          <w:szCs w:val="20"/>
          <w:lang w:val="ru-RU"/>
        </w:rPr>
        <w:t xml:space="preserve">услуга - </w:t>
      </w:r>
      <w:r w:rsidR="001777F5" w:rsidRPr="009C6792">
        <w:rPr>
          <w:rFonts w:eastAsia="Times New Roman" w:cs="Times New Roman"/>
          <w:b/>
          <w:sz w:val="20"/>
          <w:szCs w:val="20"/>
          <w:lang w:val="sr-Cyrl-RS" w:eastAsia="ar-SA"/>
        </w:rPr>
        <w:t>ШЕСТОМЕСЕЧНО</w:t>
      </w:r>
      <w:r w:rsidR="001777F5" w:rsidRPr="009C6792">
        <w:rPr>
          <w:rFonts w:eastAsia="Times New Roman" w:cs="Times New Roman"/>
          <w:b/>
          <w:sz w:val="20"/>
          <w:szCs w:val="20"/>
          <w:lang w:val="sr-Cyrl-CS" w:eastAsia="ar-SA"/>
        </w:rPr>
        <w:t xml:space="preserve"> РЕДОВНО ОДРЖАВАЊЕ</w:t>
      </w:r>
      <w:r w:rsidR="001777F5" w:rsidRPr="009C6792">
        <w:rPr>
          <w:rFonts w:eastAsia="Times New Roman" w:cs="Times New Roman"/>
          <w:b/>
          <w:sz w:val="20"/>
          <w:szCs w:val="20"/>
          <w:lang w:val="sr-Cyrl-RS" w:eastAsia="ar-SA"/>
        </w:rPr>
        <w:t xml:space="preserve"> И</w:t>
      </w:r>
      <w:r w:rsidR="001777F5" w:rsidRPr="009C6792">
        <w:rPr>
          <w:rFonts w:eastAsia="Times New Roman" w:cs="Times New Roman"/>
          <w:b/>
          <w:sz w:val="20"/>
          <w:szCs w:val="20"/>
          <w:lang w:val="sr-Cyrl-CS" w:eastAsia="ar-SA"/>
        </w:rPr>
        <w:t xml:space="preserve"> СЕРВИСИРАЊЕ</w:t>
      </w:r>
      <w:r w:rsidR="001777F5" w:rsidRPr="009C6792">
        <w:rPr>
          <w:rFonts w:eastAsia="Times New Roman" w:cs="Times New Roman"/>
          <w:b/>
          <w:sz w:val="20"/>
          <w:szCs w:val="20"/>
          <w:lang w:val="sr-Latn-CS" w:eastAsia="ar-SA"/>
        </w:rPr>
        <w:t xml:space="preserve"> </w:t>
      </w:r>
      <w:r w:rsidR="001777F5" w:rsidRPr="009C6792">
        <w:rPr>
          <w:rFonts w:eastAsia="Times New Roman" w:cs="Times New Roman"/>
          <w:b/>
          <w:sz w:val="20"/>
          <w:szCs w:val="20"/>
          <w:lang w:val="sr-Cyrl-RS" w:eastAsia="ar-SA"/>
        </w:rPr>
        <w:t>ЛОКАЛНЕ МРЕЖЕ АУТОМАТСКОГ МОНИТОРИНГА АП ВОЈВОДИНЕ ЗА КОНТРОЛ</w:t>
      </w:r>
      <w:r w:rsidR="001777F5" w:rsidRPr="009C6792">
        <w:rPr>
          <w:rFonts w:eastAsia="Times New Roman" w:cs="Times New Roman"/>
          <w:b/>
          <w:sz w:val="20"/>
          <w:szCs w:val="20"/>
          <w:lang w:val="sr-Cyrl-CS" w:eastAsia="ar-SA"/>
        </w:rPr>
        <w:t xml:space="preserve">У КВАЛИТЕТА </w:t>
      </w:r>
      <w:r w:rsidR="001777F5" w:rsidRPr="009C6792">
        <w:rPr>
          <w:rFonts w:eastAsia="Times New Roman" w:cs="Times New Roman"/>
          <w:b/>
          <w:sz w:val="20"/>
          <w:szCs w:val="20"/>
          <w:lang w:val="sr-Cyrl-RS" w:eastAsia="ar-SA"/>
        </w:rPr>
        <w:t xml:space="preserve">АМБИЈЕНТАЛНОГ </w:t>
      </w:r>
      <w:r w:rsidR="001777F5" w:rsidRPr="009C6792">
        <w:rPr>
          <w:rFonts w:eastAsia="Times New Roman" w:cs="Times New Roman"/>
          <w:b/>
          <w:sz w:val="20"/>
          <w:szCs w:val="20"/>
          <w:lang w:val="sr-Cyrl-CS" w:eastAsia="ar-SA"/>
        </w:rPr>
        <w:t>ВАЗДУХА НА ТЕРИТОРИЈИ АП ВОЈВОДИНЕ</w:t>
      </w:r>
      <w:r w:rsidR="001777F5" w:rsidRPr="009C6792">
        <w:rPr>
          <w:rFonts w:eastAsia="Times New Roman" w:cs="Times New Roman"/>
          <w:b/>
          <w:sz w:val="20"/>
          <w:szCs w:val="20"/>
          <w:lang w:val="sr-Cyrl-RS" w:eastAsia="ar-SA"/>
        </w:rPr>
        <w:t xml:space="preserve"> (Редни број ЈН ОП </w:t>
      </w:r>
      <w:r w:rsidR="00BD7182" w:rsidRPr="009C6792">
        <w:rPr>
          <w:rFonts w:eastAsia="Times New Roman" w:cs="Times New Roman"/>
          <w:b/>
          <w:sz w:val="20"/>
          <w:szCs w:val="20"/>
          <w:lang w:val="sr-Cyrl-RS" w:eastAsia="ar-SA"/>
        </w:rPr>
        <w:t>8</w:t>
      </w:r>
      <w:r w:rsidR="001777F5" w:rsidRPr="009C6792">
        <w:rPr>
          <w:rFonts w:eastAsia="Times New Roman" w:cs="Times New Roman"/>
          <w:b/>
          <w:sz w:val="20"/>
          <w:szCs w:val="20"/>
          <w:lang w:val="sr-Cyrl-RS" w:eastAsia="ar-SA"/>
        </w:rPr>
        <w:t>/2016),</w:t>
      </w:r>
      <w:r w:rsidR="001777F5" w:rsidRPr="009C6792">
        <w:rPr>
          <w:rFonts w:eastAsia="Times New Roman" w:cs="Times New Roman"/>
          <w:sz w:val="20"/>
          <w:szCs w:val="20"/>
          <w:lang w:val="ru-RU"/>
        </w:rPr>
        <w:t xml:space="preserve"> </w:t>
      </w:r>
      <w:r w:rsidRPr="009C6792">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9C6792">
        <w:rPr>
          <w:rFonts w:eastAsia="Times New Roman" w:cs="Times New Roman"/>
          <w:sz w:val="20"/>
          <w:szCs w:val="20"/>
          <w:lang w:val="sr-Cyrl-RS"/>
        </w:rPr>
        <w:t>,</w:t>
      </w:r>
      <w:r w:rsidRPr="009C6792">
        <w:rPr>
          <w:rFonts w:eastAsia="Times New Roman" w:cs="Times New Roman"/>
          <w:sz w:val="20"/>
          <w:szCs w:val="20"/>
          <w:lang w:val="ru-RU"/>
        </w:rPr>
        <w:t xml:space="preserve"> као и да </w:t>
      </w:r>
      <w:r w:rsidRPr="009C6792">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9C6792" w:rsidRDefault="00FA1717" w:rsidP="00FA1717">
      <w:pPr>
        <w:spacing w:after="0" w:line="240" w:lineRule="auto"/>
        <w:jc w:val="both"/>
        <w:rPr>
          <w:rFonts w:eastAsia="Times New Roman" w:cs="Times New Roman"/>
          <w:b/>
          <w:color w:val="FF0000"/>
          <w:sz w:val="20"/>
          <w:szCs w:val="20"/>
          <w:lang w:val="ru-RU"/>
        </w:rPr>
      </w:pPr>
    </w:p>
    <w:p w:rsidR="00FA1717" w:rsidRPr="009C6792" w:rsidRDefault="00FA1717" w:rsidP="00FA1717">
      <w:pPr>
        <w:spacing w:after="0" w:line="240" w:lineRule="auto"/>
        <w:jc w:val="both"/>
        <w:rPr>
          <w:rFonts w:eastAsia="Times New Roman" w:cs="Times New Roman"/>
          <w:b/>
          <w:color w:val="FF0000"/>
          <w:sz w:val="20"/>
          <w:szCs w:val="20"/>
          <w:lang w:val="sr-Cyrl-RS"/>
        </w:rPr>
      </w:pPr>
    </w:p>
    <w:p w:rsidR="00FA1717" w:rsidRPr="009C6792" w:rsidRDefault="00FA1717" w:rsidP="00FA1717">
      <w:pPr>
        <w:spacing w:after="0" w:line="240" w:lineRule="auto"/>
        <w:jc w:val="both"/>
        <w:rPr>
          <w:rFonts w:eastAsia="Times New Roman" w:cs="Times New Roman"/>
          <w:b/>
          <w:color w:val="FF0000"/>
          <w:sz w:val="20"/>
          <w:szCs w:val="20"/>
          <w:lang w:val="sr-Cyrl-RS"/>
        </w:rPr>
      </w:pPr>
    </w:p>
    <w:p w:rsidR="00FA1717" w:rsidRPr="009C6792" w:rsidRDefault="00FA1717" w:rsidP="00FA1717">
      <w:pPr>
        <w:spacing w:after="0" w:line="240" w:lineRule="auto"/>
        <w:jc w:val="both"/>
        <w:rPr>
          <w:rFonts w:eastAsia="Times New Roman" w:cs="Times New Roman"/>
          <w:b/>
          <w:color w:val="FF0000"/>
          <w:sz w:val="20"/>
          <w:szCs w:val="20"/>
          <w:lang w:val="ru-RU"/>
        </w:rPr>
      </w:pPr>
    </w:p>
    <w:p w:rsidR="00FA1717" w:rsidRPr="009C6792" w:rsidRDefault="00FA1717" w:rsidP="00FA1717">
      <w:pPr>
        <w:spacing w:after="0" w:line="240" w:lineRule="auto"/>
        <w:jc w:val="both"/>
        <w:rPr>
          <w:rFonts w:eastAsia="Times New Roman" w:cs="Times New Roman"/>
          <w:b/>
          <w:color w:val="FF0000"/>
          <w:sz w:val="20"/>
          <w:szCs w:val="20"/>
          <w:lang w:val="ru-RU"/>
        </w:rPr>
      </w:pPr>
    </w:p>
    <w:p w:rsidR="00FA1717" w:rsidRPr="009C6792" w:rsidRDefault="00FA1717" w:rsidP="00FA1717">
      <w:pPr>
        <w:spacing w:after="0" w:line="240" w:lineRule="auto"/>
        <w:jc w:val="both"/>
        <w:rPr>
          <w:rFonts w:eastAsia="Times New Roman" w:cs="Times New Roman"/>
          <w:b/>
          <w:sz w:val="20"/>
          <w:szCs w:val="20"/>
          <w:lang w:val="ru-RU"/>
        </w:rPr>
      </w:pPr>
    </w:p>
    <w:p w:rsidR="00FA1717" w:rsidRPr="009C6792" w:rsidRDefault="00FA1717" w:rsidP="00683444">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 xml:space="preserve">ПОНУЂАЧ </w:t>
      </w:r>
    </w:p>
    <w:p w:rsidR="00FA1717" w:rsidRPr="009C6792" w:rsidRDefault="00FA1717" w:rsidP="00683444">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М.П.</w:t>
      </w:r>
      <w:r w:rsidR="00683444" w:rsidRPr="009C6792">
        <w:rPr>
          <w:rFonts w:eastAsia="Times New Roman" w:cs="Times New Roman"/>
          <w:sz w:val="20"/>
          <w:szCs w:val="20"/>
          <w:lang w:val="sr-Latn-RS"/>
        </w:rPr>
        <w:tab/>
      </w:r>
      <w:r w:rsidR="00683444" w:rsidRPr="009C6792">
        <w:rPr>
          <w:rFonts w:eastAsia="Times New Roman" w:cs="Times New Roman"/>
          <w:sz w:val="20"/>
          <w:szCs w:val="20"/>
          <w:lang w:val="sr-Latn-RS"/>
        </w:rPr>
        <w:tab/>
      </w:r>
      <w:r w:rsidR="00683444" w:rsidRPr="009C6792">
        <w:rPr>
          <w:rFonts w:eastAsia="Times New Roman" w:cs="Times New Roman"/>
          <w:sz w:val="20"/>
          <w:szCs w:val="20"/>
          <w:lang w:val="sr-Latn-RS"/>
        </w:rPr>
        <w:tab/>
      </w:r>
      <w:r w:rsidR="00683444" w:rsidRPr="009C6792">
        <w:rPr>
          <w:rFonts w:eastAsia="Times New Roman" w:cs="Times New Roman"/>
          <w:sz w:val="20"/>
          <w:szCs w:val="20"/>
          <w:lang w:val="sr-Latn-RS"/>
        </w:rPr>
        <w:tab/>
      </w:r>
      <w:r w:rsidRPr="009C6792">
        <w:rPr>
          <w:rFonts w:eastAsia="Times New Roman" w:cs="Times New Roman"/>
          <w:sz w:val="20"/>
          <w:szCs w:val="20"/>
          <w:lang w:val="ru-RU"/>
        </w:rPr>
        <w:t>___</w:t>
      </w:r>
      <w:r w:rsidRPr="009C6792">
        <w:rPr>
          <w:rFonts w:eastAsia="Times New Roman" w:cs="Times New Roman"/>
          <w:sz w:val="20"/>
          <w:szCs w:val="20"/>
          <w:lang w:val="sr-Cyrl-RS"/>
        </w:rPr>
        <w:t>______</w:t>
      </w:r>
      <w:r w:rsidRPr="009C6792">
        <w:rPr>
          <w:rFonts w:eastAsia="Times New Roman" w:cs="Times New Roman"/>
          <w:sz w:val="20"/>
          <w:szCs w:val="20"/>
          <w:lang w:val="ru-RU"/>
        </w:rPr>
        <w:t>__________________</w:t>
      </w:r>
    </w:p>
    <w:p w:rsidR="00FA1717" w:rsidRPr="009C6792" w:rsidRDefault="00FA1717" w:rsidP="00683444">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(потпис овлашћеног лица)</w:t>
      </w:r>
    </w:p>
    <w:p w:rsidR="00FA1717" w:rsidRPr="009C6792" w:rsidRDefault="00FA1717" w:rsidP="00683444">
      <w:pPr>
        <w:spacing w:after="0" w:line="240" w:lineRule="auto"/>
        <w:jc w:val="right"/>
        <w:rPr>
          <w:rFonts w:eastAsia="Times New Roman" w:cs="Times New Roman"/>
          <w:b/>
          <w:sz w:val="20"/>
          <w:szCs w:val="20"/>
          <w:lang w:val="ru-RU"/>
        </w:rPr>
      </w:pPr>
    </w:p>
    <w:p w:rsidR="00FA1717" w:rsidRPr="009C6792" w:rsidRDefault="00FA1717" w:rsidP="00683444">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sz w:val="20"/>
          <w:szCs w:val="20"/>
          <w:lang w:val="ru-RU"/>
        </w:rPr>
      </w:pPr>
    </w:p>
    <w:p w:rsidR="00FA1717" w:rsidRPr="009C6792" w:rsidRDefault="00FA1717" w:rsidP="00FA1717">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right"/>
        <w:rPr>
          <w:rFonts w:eastAsia="Times New Roman" w:cs="Times New Roman"/>
          <w:b/>
          <w:sz w:val="20"/>
          <w:szCs w:val="20"/>
          <w:lang w:val="ru-RU"/>
        </w:rPr>
      </w:pPr>
    </w:p>
    <w:p w:rsidR="00FA1717" w:rsidRPr="009C6792" w:rsidRDefault="00FA1717" w:rsidP="00270C3C">
      <w:pPr>
        <w:spacing w:after="0" w:line="240" w:lineRule="auto"/>
        <w:rPr>
          <w:rFonts w:eastAsia="Times New Roman" w:cs="Times New Roman"/>
          <w:b/>
          <w:sz w:val="20"/>
          <w:szCs w:val="20"/>
          <w:lang w:val="ru-RU"/>
        </w:rPr>
      </w:pPr>
    </w:p>
    <w:p w:rsidR="00FA1717" w:rsidRPr="009C6792" w:rsidRDefault="00FA1717" w:rsidP="00FA1717">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sz w:val="20"/>
          <w:szCs w:val="20"/>
          <w:lang w:val="ru-RU"/>
        </w:rPr>
      </w:pPr>
    </w:p>
    <w:p w:rsidR="00FA1717" w:rsidRPr="009C6792" w:rsidRDefault="00FA1717" w:rsidP="007C1A34">
      <w:pPr>
        <w:spacing w:after="0" w:line="240" w:lineRule="auto"/>
        <w:jc w:val="both"/>
        <w:rPr>
          <w:rFonts w:eastAsia="Times New Roman" w:cs="Times New Roman"/>
          <w:b/>
          <w:i/>
          <w:sz w:val="20"/>
          <w:szCs w:val="20"/>
          <w:u w:val="single"/>
          <w:lang w:val="ru-RU"/>
        </w:rPr>
      </w:pPr>
      <w:r w:rsidRPr="009C6792">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9C6792">
        <w:rPr>
          <w:rFonts w:eastAsia="Times New Roman" w:cs="Times New Roman"/>
          <w:b/>
          <w:i/>
          <w:sz w:val="20"/>
          <w:szCs w:val="20"/>
          <w:u w:val="single"/>
          <w:lang w:val="ru-RU"/>
        </w:rPr>
        <w:t>упе понуђача и оверена печатом.</w:t>
      </w:r>
    </w:p>
    <w:p w:rsidR="00683444" w:rsidRPr="009C6792" w:rsidRDefault="00683444">
      <w:pPr>
        <w:rPr>
          <w:rFonts w:eastAsia="Times New Roman" w:cs="Times New Roman"/>
          <w:sz w:val="20"/>
          <w:szCs w:val="20"/>
          <w:lang w:val="ru-RU"/>
        </w:rPr>
      </w:pPr>
      <w:r w:rsidRPr="009C6792">
        <w:rPr>
          <w:rFonts w:eastAsia="Times New Roman" w:cs="Times New Roman"/>
          <w:sz w:val="20"/>
          <w:szCs w:val="20"/>
          <w:lang w:val="ru-RU"/>
        </w:rPr>
        <w:br w:type="page"/>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9C6792">
        <w:rPr>
          <w:rFonts w:eastAsia="Times New Roman" w:cs="Times New Roman"/>
          <w:sz w:val="20"/>
          <w:szCs w:val="20"/>
          <w:lang w:val="ru-RU"/>
        </w:rPr>
        <w:t>х</w:t>
      </w:r>
      <w:r w:rsidRPr="009C6792">
        <w:rPr>
          <w:rFonts w:eastAsia="Times New Roman" w:cs="Times New Roman"/>
          <w:sz w:val="20"/>
          <w:szCs w:val="20"/>
          <w:lang w:val="ru-RU"/>
        </w:rPr>
        <w:t xml:space="preserve"> од стране надлежних органа те државе. </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9C6792">
        <w:rPr>
          <w:rFonts w:eastAsia="Times New Roman" w:cs="Times New Roman"/>
          <w:sz w:val="20"/>
          <w:szCs w:val="20"/>
          <w:lang w:val="sr-Cyrl-RS"/>
        </w:rPr>
        <w:t>7</w:t>
      </w:r>
      <w:r w:rsidRPr="009C6792">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9C6792">
        <w:rPr>
          <w:rFonts w:eastAsia="Times New Roman" w:cs="Times New Roman"/>
          <w:b/>
          <w:i/>
          <w:sz w:val="20"/>
          <w:szCs w:val="20"/>
          <w:lang w:val="ru-RU"/>
        </w:rPr>
        <w:t>ОБРАЗАЦ И</w:t>
      </w:r>
      <w:r w:rsidR="00F135BA" w:rsidRPr="009C6792">
        <w:rPr>
          <w:rFonts w:eastAsia="Times New Roman" w:cs="Times New Roman"/>
          <w:b/>
          <w:i/>
          <w:sz w:val="20"/>
          <w:szCs w:val="20"/>
          <w:lang w:val="ru-RU"/>
        </w:rPr>
        <w:t>ЗЈАВЕ НА ОСНОВУ ЧЛАНА 79. СТАВ 10</w:t>
      </w:r>
      <w:r w:rsidRPr="009C6792">
        <w:rPr>
          <w:rFonts w:eastAsia="Times New Roman" w:cs="Times New Roman"/>
          <w:b/>
          <w:i/>
          <w:sz w:val="20"/>
          <w:szCs w:val="20"/>
          <w:lang w:val="ru-RU"/>
        </w:rPr>
        <w:t>. ЗЈН</w:t>
      </w:r>
      <w:r w:rsidRPr="009C6792">
        <w:rPr>
          <w:rFonts w:eastAsia="Times New Roman" w:cs="Times New Roman"/>
          <w:sz w:val="20"/>
          <w:szCs w:val="20"/>
          <w:lang w:val="ru-RU"/>
        </w:rPr>
        <w:t xml:space="preserve"> чини саставни део ове Конкурсне докумнетације.  </w:t>
      </w:r>
    </w:p>
    <w:p w:rsidR="00FA1717" w:rsidRPr="009C6792" w:rsidRDefault="00FA1717" w:rsidP="00683444">
      <w:pPr>
        <w:spacing w:after="0" w:line="240" w:lineRule="auto"/>
        <w:ind w:right="-90" w:firstLine="540"/>
        <w:jc w:val="both"/>
        <w:rPr>
          <w:rFonts w:eastAsia="Times New Roman" w:cs="Times New Roman"/>
          <w:sz w:val="20"/>
          <w:szCs w:val="20"/>
          <w:lang w:val="ru-RU" w:eastAsia="sr-Latn-RS"/>
        </w:rPr>
      </w:pPr>
      <w:r w:rsidRPr="009C6792">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9C6792">
        <w:rPr>
          <w:rFonts w:eastAsia="Times New Roman" w:cs="Times New Roman"/>
          <w:sz w:val="20"/>
          <w:szCs w:val="20"/>
          <w:lang w:val="ru-RU" w:eastAsia="sr-Latn-RS"/>
        </w:rPr>
        <w:t xml:space="preserve"> документује на прописан начин.</w:t>
      </w:r>
    </w:p>
    <w:p w:rsidR="00FA1717" w:rsidRPr="009C6792" w:rsidRDefault="00FA1717" w:rsidP="00683444">
      <w:pPr>
        <w:spacing w:after="0" w:line="240" w:lineRule="auto"/>
        <w:ind w:right="-90" w:firstLine="540"/>
        <w:jc w:val="both"/>
        <w:rPr>
          <w:rFonts w:eastAsia="Times New Roman" w:cs="Times New Roman"/>
          <w:sz w:val="20"/>
          <w:szCs w:val="20"/>
          <w:lang w:val="ru-RU" w:eastAsia="sr-Latn-RS"/>
        </w:rPr>
      </w:pPr>
      <w:r w:rsidRPr="009C6792">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9C6792">
        <w:rPr>
          <w:rFonts w:eastAsia="Times New Roman" w:cs="Times New Roman"/>
          <w:sz w:val="20"/>
          <w:szCs w:val="20"/>
          <w:u w:val="single"/>
          <w:lang w:val="ru-RU" w:eastAsia="sr-Latn-RS"/>
        </w:rPr>
        <w:t>:</w:t>
      </w:r>
      <w:r w:rsidR="00BD7182" w:rsidRPr="009C6792">
        <w:rPr>
          <w:rFonts w:eastAsia="Times New Roman" w:cs="Times New Roman"/>
          <w:sz w:val="20"/>
          <w:szCs w:val="20"/>
          <w:u w:val="single"/>
          <w:lang w:val="ru-RU" w:eastAsia="sr-Latn-RS"/>
        </w:rPr>
        <w:t xml:space="preserve"> </w:t>
      </w:r>
      <w:r w:rsidRPr="009C6792">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w:t>
      </w:r>
      <w:r w:rsidR="00B81831" w:rsidRPr="009C6792">
        <w:rPr>
          <w:rFonts w:eastAsia="Times New Roman" w:cs="Times New Roman"/>
          <w:sz w:val="20"/>
          <w:szCs w:val="20"/>
          <w:lang w:val="ru-RU" w:eastAsia="sr-Latn-RS"/>
        </w:rPr>
        <w:t>6. став 1. тач. 4) до 7) ЗЈН.</w:t>
      </w:r>
    </w:p>
    <w:p w:rsidR="00FA1717" w:rsidRPr="009C6792" w:rsidRDefault="00FA1717" w:rsidP="00683444">
      <w:pPr>
        <w:spacing w:after="0" w:line="240" w:lineRule="auto"/>
        <w:ind w:right="-90" w:firstLine="540"/>
        <w:jc w:val="both"/>
        <w:rPr>
          <w:rFonts w:eastAsia="Times New Roman" w:cs="Times New Roman"/>
          <w:sz w:val="20"/>
          <w:szCs w:val="20"/>
          <w:u w:val="single"/>
          <w:lang w:val="ru-RU" w:eastAsia="sr-Latn-RS"/>
        </w:rPr>
      </w:pPr>
      <w:r w:rsidRPr="009C6792">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9C6792">
        <w:rPr>
          <w:rFonts w:eastAsia="Times New Roman" w:cs="Times New Roman"/>
          <w:sz w:val="20"/>
          <w:szCs w:val="20"/>
          <w:u w:val="single"/>
          <w:lang w:val="ru-RU" w:eastAsia="sr-Latn-RS"/>
        </w:rPr>
        <w:t>:</w:t>
      </w:r>
    </w:p>
    <w:p w:rsidR="00FA1717" w:rsidRPr="009C6792" w:rsidRDefault="00FA1717" w:rsidP="00683444">
      <w:pPr>
        <w:spacing w:after="0" w:line="240" w:lineRule="auto"/>
        <w:ind w:right="-90" w:firstLine="540"/>
        <w:jc w:val="both"/>
        <w:rPr>
          <w:rFonts w:eastAsia="Times New Roman" w:cs="Times New Roman"/>
          <w:b/>
          <w:sz w:val="20"/>
          <w:szCs w:val="20"/>
          <w:u w:val="single"/>
          <w:lang w:val="ru-RU"/>
        </w:rPr>
      </w:pPr>
      <w:r w:rsidRPr="009C6792">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9C6792">
        <w:rPr>
          <w:rFonts w:eastAsia="Times New Roman" w:cs="Times New Roman"/>
          <w:sz w:val="20"/>
          <w:szCs w:val="20"/>
          <w:lang w:val="sr-Cyrl-CS"/>
        </w:rPr>
        <w:t>е испуњеност обавезних услова (</w:t>
      </w:r>
      <w:r w:rsidRPr="009C6792">
        <w:rPr>
          <w:rFonts w:eastAsia="Times New Roman" w:cs="Times New Roman"/>
          <w:sz w:val="20"/>
          <w:szCs w:val="20"/>
          <w:lang w:val="sr-Cyrl-CS"/>
        </w:rPr>
        <w:t>члан 75. став 1. тач.</w:t>
      </w:r>
      <w:r w:rsidR="005E1C3A" w:rsidRPr="009C6792">
        <w:rPr>
          <w:rFonts w:eastAsia="Times New Roman" w:cs="Times New Roman"/>
          <w:sz w:val="20"/>
          <w:szCs w:val="20"/>
          <w:lang w:val="sr-Cyrl-CS"/>
        </w:rPr>
        <w:t xml:space="preserve"> </w:t>
      </w:r>
      <w:r w:rsidRPr="009C6792">
        <w:rPr>
          <w:rFonts w:eastAsia="Times New Roman" w:cs="Times New Roman"/>
          <w:sz w:val="20"/>
          <w:szCs w:val="20"/>
          <w:lang w:val="sr-Cyrl-CS"/>
        </w:rPr>
        <w:t xml:space="preserve">1 до 4. ЗЈН) односно </w:t>
      </w:r>
      <w:r w:rsidRPr="009C6792">
        <w:rPr>
          <w:rFonts w:eastAsia="Times New Roman" w:cs="Times New Roman"/>
          <w:sz w:val="20"/>
          <w:szCs w:val="20"/>
          <w:lang w:val="ru-RU"/>
        </w:rPr>
        <w:t>Наручилац не може одбити као не</w:t>
      </w:r>
      <w:r w:rsidRPr="009C6792">
        <w:rPr>
          <w:rFonts w:eastAsia="Times New Roman" w:cs="Times New Roman"/>
          <w:sz w:val="20"/>
          <w:szCs w:val="20"/>
          <w:lang w:val="sr-Cyrl-RS"/>
        </w:rPr>
        <w:t>прихватљиву,</w:t>
      </w:r>
      <w:r w:rsidRPr="009C6792">
        <w:rPr>
          <w:rFonts w:eastAsia="Times New Roman" w:cs="Times New Roman"/>
          <w:sz w:val="20"/>
          <w:szCs w:val="20"/>
          <w:lang w:val="ru-RU"/>
        </w:rPr>
        <w:t xml:space="preserve"> понуду зато што не садржи доказ одређен ЗЈН или Конкурсном документацијом, </w:t>
      </w:r>
      <w:r w:rsidRPr="009C6792">
        <w:rPr>
          <w:rFonts w:eastAsia="Times New Roman" w:cs="Times New Roman"/>
          <w:sz w:val="20"/>
          <w:szCs w:val="20"/>
          <w:lang w:val="sr-Cyrl-RS"/>
        </w:rPr>
        <w:t>ако</w:t>
      </w:r>
      <w:r w:rsidRPr="009C6792">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9C6792">
        <w:rPr>
          <w:rFonts w:eastAsia="Times New Roman" w:cs="Times New Roman"/>
          <w:sz w:val="20"/>
          <w:szCs w:val="20"/>
          <w:lang w:val="ru-RU"/>
        </w:rPr>
        <w:t xml:space="preserve"> </w:t>
      </w:r>
      <w:r w:rsidRPr="009C6792">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9C6792">
        <w:rPr>
          <w:rFonts w:eastAsia="Times New Roman" w:cs="Times New Roman"/>
          <w:b/>
          <w:sz w:val="20"/>
          <w:szCs w:val="20"/>
          <w:u w:val="single"/>
          <w:lang w:val="ru-RU"/>
        </w:rPr>
        <w:t xml:space="preserve"> </w:t>
      </w:r>
      <w:r w:rsidR="00B81831" w:rsidRPr="009C6792">
        <w:rPr>
          <w:rFonts w:eastAsia="Times New Roman" w:cs="Times New Roman"/>
          <w:b/>
          <w:sz w:val="20"/>
          <w:szCs w:val="20"/>
          <w:u w:val="single"/>
          <w:lang w:val="ru-RU"/>
        </w:rPr>
        <w:t>1 до 4. ЗЈН.</w:t>
      </w:r>
    </w:p>
    <w:p w:rsidR="00FA1717" w:rsidRPr="009C6792" w:rsidRDefault="00FA1717" w:rsidP="00683444">
      <w:pPr>
        <w:spacing w:after="0" w:line="240" w:lineRule="auto"/>
        <w:ind w:right="-90" w:firstLine="540"/>
        <w:jc w:val="both"/>
        <w:rPr>
          <w:rFonts w:eastAsia="Times New Roman" w:cs="Times New Roman"/>
          <w:sz w:val="20"/>
          <w:szCs w:val="20"/>
          <w:lang w:val="sr-Cyrl-CS"/>
        </w:rPr>
      </w:pPr>
      <w:r w:rsidRPr="009C6792">
        <w:rPr>
          <w:rFonts w:eastAsia="Times New Roman" w:cs="Times New Roman"/>
          <w:sz w:val="20"/>
          <w:szCs w:val="20"/>
          <w:lang w:val="ru-RU"/>
        </w:rPr>
        <w:t>На основу члана 79. став 5. ЗЈН п</w:t>
      </w:r>
      <w:r w:rsidRPr="009C6792">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9C6792" w:rsidRDefault="00FA1717" w:rsidP="00683444">
      <w:pPr>
        <w:spacing w:after="0" w:line="240" w:lineRule="auto"/>
        <w:ind w:right="-90" w:firstLine="540"/>
        <w:jc w:val="both"/>
        <w:rPr>
          <w:rFonts w:eastAsia="Times New Roman" w:cs="Times New Roman"/>
          <w:sz w:val="20"/>
          <w:szCs w:val="20"/>
          <w:lang w:val="sr-Cyrl-CS"/>
        </w:rPr>
      </w:pPr>
      <w:r w:rsidRPr="009C6792">
        <w:rPr>
          <w:rFonts w:eastAsia="Times New Roman" w:cs="Times New Roman"/>
          <w:sz w:val="20"/>
          <w:szCs w:val="20"/>
          <w:lang w:val="sr-Cyrl-CS"/>
        </w:rPr>
        <w:t>1)</w:t>
      </w:r>
      <w:r w:rsidRPr="009C6792">
        <w:rPr>
          <w:rFonts w:eastAsia="Times New Roman" w:cs="Times New Roman"/>
          <w:sz w:val="20"/>
          <w:szCs w:val="20"/>
          <w:u w:val="single"/>
          <w:lang w:val="sr-Cyrl-CS"/>
        </w:rPr>
        <w:t>извод из регистра надлежног органа</w:t>
      </w:r>
      <w:r w:rsidRPr="009C6792">
        <w:rPr>
          <w:rFonts w:eastAsia="Times New Roman" w:cs="Times New Roman"/>
          <w:sz w:val="20"/>
          <w:szCs w:val="20"/>
          <w:lang w:val="sr-Cyrl-CS"/>
        </w:rPr>
        <w:t>:</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sr-Cyrl-CS"/>
        </w:rPr>
        <w:t xml:space="preserve">-извод из регистра АПР: </w:t>
      </w:r>
      <w:hyperlink r:id="rId12" w:history="1">
        <w:r w:rsidRPr="009C6792">
          <w:rPr>
            <w:rFonts w:eastAsia="Times New Roman" w:cs="Times New Roman"/>
            <w:color w:val="0000FF"/>
            <w:sz w:val="20"/>
            <w:szCs w:val="20"/>
            <w:u w:val="single"/>
            <w:lang w:val="sr-Cyrl-CS"/>
          </w:rPr>
          <w:t>www</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apr</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gov</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rs</w:t>
        </w:r>
      </w:hyperlink>
      <w:r w:rsidRPr="009C6792">
        <w:rPr>
          <w:rFonts w:eastAsia="Times New Roman" w:cs="Times New Roman"/>
          <w:sz w:val="20"/>
          <w:szCs w:val="20"/>
          <w:lang w:val="ru-RU"/>
        </w:rPr>
        <w:t xml:space="preserve">  </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2)</w:t>
      </w:r>
      <w:r w:rsidRPr="009C6792">
        <w:rPr>
          <w:rFonts w:eastAsia="Times New Roman" w:cs="Times New Roman"/>
          <w:sz w:val="20"/>
          <w:szCs w:val="20"/>
          <w:u w:val="single"/>
          <w:lang w:val="ru-RU"/>
        </w:rPr>
        <w:t>докази</w:t>
      </w:r>
      <w:r w:rsidR="007C1A34" w:rsidRPr="009C6792">
        <w:rPr>
          <w:rFonts w:eastAsia="Times New Roman" w:cs="Times New Roman"/>
          <w:sz w:val="20"/>
          <w:szCs w:val="20"/>
          <w:u w:val="single"/>
          <w:lang w:val="ru-RU"/>
        </w:rPr>
        <w:t xml:space="preserve"> из члана 75. став 1. тачка 1), </w:t>
      </w:r>
      <w:r w:rsidRPr="009C6792">
        <w:rPr>
          <w:rFonts w:eastAsia="Times New Roman" w:cs="Times New Roman"/>
          <w:sz w:val="20"/>
          <w:szCs w:val="20"/>
          <w:u w:val="single"/>
          <w:lang w:val="ru-RU"/>
        </w:rPr>
        <w:t>2) и 4) ЗЈН</w:t>
      </w:r>
    </w:p>
    <w:p w:rsidR="00FA1717" w:rsidRPr="009C6792" w:rsidRDefault="00FA1717" w:rsidP="00683444">
      <w:pPr>
        <w:spacing w:after="0" w:line="240" w:lineRule="auto"/>
        <w:ind w:right="-90" w:firstLine="540"/>
        <w:jc w:val="both"/>
        <w:rPr>
          <w:rFonts w:eastAsia="Times New Roman" w:cs="Times New Roman"/>
          <w:sz w:val="20"/>
          <w:szCs w:val="20"/>
          <w:lang w:val="sr-Latn-RS"/>
        </w:rPr>
      </w:pPr>
      <w:r w:rsidRPr="009C6792">
        <w:rPr>
          <w:rFonts w:eastAsia="Times New Roman" w:cs="Times New Roman"/>
          <w:sz w:val="20"/>
          <w:szCs w:val="20"/>
          <w:lang w:val="ru-RU"/>
        </w:rPr>
        <w:t>-регистар понуђача:</w:t>
      </w:r>
      <w:r w:rsidRPr="009C6792">
        <w:rPr>
          <w:rFonts w:eastAsia="Times New Roman" w:cs="Times New Roman"/>
          <w:sz w:val="20"/>
          <w:szCs w:val="20"/>
          <w:lang w:val="sr-Cyrl-CS"/>
        </w:rPr>
        <w:t xml:space="preserve"> </w:t>
      </w:r>
      <w:hyperlink r:id="rId13" w:history="1">
        <w:r w:rsidRPr="009C6792">
          <w:rPr>
            <w:rFonts w:eastAsia="Times New Roman" w:cs="Times New Roman"/>
            <w:color w:val="0000FF"/>
            <w:sz w:val="20"/>
            <w:szCs w:val="20"/>
            <w:u w:val="single"/>
            <w:lang w:val="sr-Cyrl-CS"/>
          </w:rPr>
          <w:t>www</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apr</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gov</w:t>
        </w:r>
        <w:r w:rsidRPr="009C6792">
          <w:rPr>
            <w:rFonts w:eastAsia="Times New Roman" w:cs="Times New Roman"/>
            <w:color w:val="0000FF"/>
            <w:sz w:val="20"/>
            <w:szCs w:val="20"/>
            <w:u w:val="single"/>
            <w:lang w:val="ru-RU"/>
          </w:rPr>
          <w:t>.</w:t>
        </w:r>
        <w:r w:rsidRPr="009C6792">
          <w:rPr>
            <w:rFonts w:eastAsia="Times New Roman" w:cs="Times New Roman"/>
            <w:color w:val="0000FF"/>
            <w:sz w:val="20"/>
            <w:szCs w:val="20"/>
            <w:u w:val="single"/>
            <w:lang w:val="sr-Cyrl-CS"/>
          </w:rPr>
          <w:t>rs</w:t>
        </w:r>
      </w:hyperlink>
      <w:r w:rsidR="00683444" w:rsidRPr="009C6792">
        <w:rPr>
          <w:rFonts w:eastAsia="Times New Roman" w:cs="Times New Roman"/>
          <w:sz w:val="20"/>
          <w:szCs w:val="20"/>
          <w:lang w:val="ru-RU"/>
        </w:rPr>
        <w:tab/>
      </w:r>
      <w:r w:rsidR="00683444" w:rsidRPr="009C6792">
        <w:rPr>
          <w:rFonts w:eastAsia="Times New Roman" w:cs="Times New Roman"/>
          <w:sz w:val="20"/>
          <w:szCs w:val="20"/>
          <w:lang w:val="ru-RU"/>
        </w:rPr>
        <w:tab/>
      </w:r>
    </w:p>
    <w:p w:rsidR="00FA1717" w:rsidRPr="009C6792" w:rsidRDefault="00FA1717" w:rsidP="00683444">
      <w:pPr>
        <w:spacing w:after="0" w:line="240" w:lineRule="auto"/>
        <w:ind w:right="-90" w:firstLine="540"/>
        <w:jc w:val="both"/>
        <w:rPr>
          <w:rFonts w:eastAsia="Times New Roman" w:cs="Times New Roman"/>
          <w:b/>
          <w:sz w:val="20"/>
          <w:szCs w:val="20"/>
          <w:u w:val="single"/>
          <w:lang w:val="ru-RU"/>
        </w:rPr>
      </w:pPr>
      <w:r w:rsidRPr="009C6792">
        <w:rPr>
          <w:rFonts w:eastAsia="Times New Roman" w:cs="Times New Roman"/>
          <w:sz w:val="20"/>
          <w:szCs w:val="20"/>
          <w:lang w:val="ru-RU"/>
        </w:rPr>
        <w:tab/>
      </w:r>
      <w:r w:rsidRPr="009C6792">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9C6792" w:rsidRDefault="00FA1717" w:rsidP="00683444">
      <w:pPr>
        <w:spacing w:after="0" w:line="240" w:lineRule="auto"/>
        <w:ind w:right="-90" w:firstLine="540"/>
        <w:jc w:val="both"/>
        <w:rPr>
          <w:rFonts w:eastAsia="Times New Roman" w:cs="Times New Roman"/>
          <w:b/>
          <w:sz w:val="20"/>
          <w:szCs w:val="20"/>
          <w:lang w:val="ru-RU"/>
        </w:rPr>
      </w:pPr>
      <w:r w:rsidRPr="009C6792">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9C6792">
        <w:rPr>
          <w:rFonts w:eastAsia="Times New Roman" w:cs="Times New Roman"/>
          <w:b/>
          <w:sz w:val="20"/>
          <w:szCs w:val="20"/>
          <w:lang w:val="ru-RU"/>
        </w:rPr>
        <w:t>уњеност обавезних услова</w:t>
      </w:r>
      <w:r w:rsidRPr="009C6792">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У складу са чланом 79. став 2. Закона, Наручилац ће, од понуђача који достави ИЗЈАВУ</w:t>
      </w:r>
      <w:r w:rsidR="006C5AED" w:rsidRPr="009C6792">
        <w:rPr>
          <w:rFonts w:eastAsia="Times New Roman" w:cs="Times New Roman"/>
          <w:sz w:val="20"/>
          <w:szCs w:val="20"/>
          <w:lang w:val="ru-RU"/>
        </w:rPr>
        <w:t xml:space="preserve"> на основу члана 77. став 4. Закона о јавним набавкама</w:t>
      </w:r>
      <w:r w:rsidR="00E42566" w:rsidRPr="009C6792">
        <w:rPr>
          <w:rFonts w:eastAsia="Times New Roman" w:cs="Times New Roman"/>
          <w:sz w:val="20"/>
          <w:szCs w:val="20"/>
          <w:lang w:val="ru-RU"/>
        </w:rPr>
        <w:t>,</w:t>
      </w:r>
      <w:r w:rsidRPr="009C6792">
        <w:rPr>
          <w:rFonts w:eastAsia="Times New Roman" w:cs="Times New Roman"/>
          <w:sz w:val="20"/>
          <w:szCs w:val="20"/>
          <w:lang w:val="ru-RU"/>
        </w:rPr>
        <w:t xml:space="preserve"> а чија је понуда оцењена као најпово</w:t>
      </w:r>
      <w:r w:rsidR="00173F40" w:rsidRPr="009C6792">
        <w:rPr>
          <w:rFonts w:eastAsia="Times New Roman" w:cs="Times New Roman"/>
          <w:sz w:val="20"/>
          <w:szCs w:val="20"/>
          <w:lang w:val="ru-RU"/>
        </w:rPr>
        <w:t>љ</w:t>
      </w:r>
      <w:r w:rsidRPr="009C6792">
        <w:rPr>
          <w:rFonts w:eastAsia="Times New Roman" w:cs="Times New Roman"/>
          <w:sz w:val="20"/>
          <w:szCs w:val="20"/>
          <w:lang w:val="ru-RU"/>
        </w:rPr>
        <w:t xml:space="preserve">нија, пре доношења одлуке о додели уговора, </w:t>
      </w:r>
      <w:r w:rsidR="006C5AED" w:rsidRPr="009C6792">
        <w:rPr>
          <w:rFonts w:eastAsia="Times New Roman" w:cs="Times New Roman"/>
          <w:sz w:val="20"/>
          <w:szCs w:val="20"/>
          <w:lang w:val="ru-RU"/>
        </w:rPr>
        <w:t xml:space="preserve">дужан </w:t>
      </w:r>
      <w:r w:rsidRPr="009C6792">
        <w:rPr>
          <w:rFonts w:eastAsia="Times New Roman" w:cs="Times New Roman"/>
          <w:sz w:val="20"/>
          <w:szCs w:val="20"/>
          <w:lang w:val="ru-RU"/>
        </w:rPr>
        <w:t>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9C6792">
        <w:rPr>
          <w:rFonts w:eastAsia="Times New Roman" w:cs="Times New Roman"/>
          <w:sz w:val="20"/>
          <w:szCs w:val="20"/>
          <w:lang w:val="ru-RU"/>
        </w:rPr>
        <w:t xml:space="preserve">. </w:t>
      </w:r>
      <w:r w:rsidR="006C5AED" w:rsidRPr="009C6792">
        <w:rPr>
          <w:rFonts w:eastAsia="Times New Roman" w:cs="Times New Roman"/>
          <w:sz w:val="20"/>
          <w:szCs w:val="20"/>
          <w:lang w:val="ru-RU"/>
        </w:rPr>
        <w:t xml:space="preserve">  </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9C6792" w:rsidRDefault="00FA1717" w:rsidP="00683444">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достави </w:t>
      </w:r>
      <w:r w:rsidR="0010143D" w:rsidRPr="009C6792">
        <w:rPr>
          <w:rFonts w:eastAsia="Times New Roman" w:cs="Times New Roman"/>
          <w:sz w:val="20"/>
          <w:szCs w:val="20"/>
          <w:lang w:val="ru-RU"/>
        </w:rPr>
        <w:t xml:space="preserve">копије </w:t>
      </w:r>
      <w:r w:rsidRPr="009C6792">
        <w:rPr>
          <w:rFonts w:eastAsia="Times New Roman" w:cs="Times New Roman"/>
          <w:sz w:val="20"/>
          <w:szCs w:val="20"/>
          <w:lang w:val="ru-RU"/>
        </w:rPr>
        <w:t>тражен</w:t>
      </w:r>
      <w:r w:rsidR="0010143D" w:rsidRPr="009C6792">
        <w:rPr>
          <w:rFonts w:eastAsia="Times New Roman" w:cs="Times New Roman"/>
          <w:sz w:val="20"/>
          <w:szCs w:val="20"/>
          <w:lang w:val="ru-RU"/>
        </w:rPr>
        <w:t>их</w:t>
      </w:r>
      <w:r w:rsidRPr="009C6792">
        <w:rPr>
          <w:rFonts w:eastAsia="Times New Roman" w:cs="Times New Roman"/>
          <w:sz w:val="20"/>
          <w:szCs w:val="20"/>
          <w:lang w:val="ru-RU"/>
        </w:rPr>
        <w:t xml:space="preserve"> доказ</w:t>
      </w:r>
      <w:r w:rsidR="0010143D" w:rsidRPr="009C6792">
        <w:rPr>
          <w:rFonts w:eastAsia="Times New Roman" w:cs="Times New Roman"/>
          <w:sz w:val="20"/>
          <w:szCs w:val="20"/>
          <w:lang w:val="ru-RU"/>
        </w:rPr>
        <w:t>а</w:t>
      </w:r>
      <w:r w:rsidRPr="009C6792">
        <w:rPr>
          <w:rFonts w:eastAsia="Times New Roman" w:cs="Times New Roman"/>
          <w:sz w:val="20"/>
          <w:szCs w:val="20"/>
          <w:lang w:val="ru-RU"/>
        </w:rPr>
        <w:t>.</w:t>
      </w:r>
    </w:p>
    <w:p w:rsidR="00E358C7" w:rsidRPr="009C6792" w:rsidRDefault="00C66A1A" w:rsidP="00E358C7">
      <w:pPr>
        <w:spacing w:after="0" w:line="240" w:lineRule="auto"/>
        <w:ind w:right="-90" w:firstLine="540"/>
        <w:jc w:val="both"/>
        <w:rPr>
          <w:rFonts w:eastAsia="Times New Roman" w:cs="Times New Roman"/>
          <w:sz w:val="20"/>
          <w:szCs w:val="20"/>
          <w:lang w:val="ru-RU"/>
        </w:rPr>
      </w:pPr>
      <w:r w:rsidRPr="009C6792">
        <w:rPr>
          <w:rFonts w:eastAsia="Times New Roman" w:cs="Times New Roman"/>
          <w:sz w:val="20"/>
          <w:szCs w:val="20"/>
          <w:lang w:val="ru-RU"/>
        </w:rPr>
        <w:t>Ако понуђач у остављеном</w:t>
      </w:r>
      <w:r w:rsidR="00FA1717" w:rsidRPr="009C6792">
        <w:rPr>
          <w:rFonts w:eastAsia="Times New Roman" w:cs="Times New Roman"/>
          <w:sz w:val="20"/>
          <w:szCs w:val="20"/>
          <w:lang w:val="ru-RU"/>
        </w:rPr>
        <w:t>, примереном року који не може бити краћи од 5 (пет) дана не</w:t>
      </w:r>
      <w:r w:rsidRPr="009C6792">
        <w:rPr>
          <w:rFonts w:eastAsia="Times New Roman" w:cs="Times New Roman"/>
          <w:sz w:val="20"/>
          <w:szCs w:val="20"/>
          <w:lang w:val="ru-RU"/>
        </w:rPr>
        <w:t xml:space="preserve"> достави копије тражених доказа</w:t>
      </w:r>
      <w:r w:rsidR="00FA1717" w:rsidRPr="009C6792">
        <w:rPr>
          <w:rFonts w:eastAsia="Times New Roman" w:cs="Times New Roman"/>
          <w:sz w:val="20"/>
          <w:szCs w:val="20"/>
          <w:lang w:val="ru-RU"/>
        </w:rPr>
        <w:t>, његова понуда ће се одбити као неп</w:t>
      </w:r>
      <w:r w:rsidR="00B81831" w:rsidRPr="009C6792">
        <w:rPr>
          <w:rFonts w:eastAsia="Times New Roman" w:cs="Times New Roman"/>
          <w:sz w:val="20"/>
          <w:szCs w:val="20"/>
          <w:lang w:val="ru-RU"/>
        </w:rPr>
        <w:t>рихватљива.</w:t>
      </w:r>
    </w:p>
    <w:p w:rsidR="006C5AED" w:rsidRPr="009C6792" w:rsidRDefault="006C5AED" w:rsidP="00683444">
      <w:pPr>
        <w:spacing w:after="0" w:line="240" w:lineRule="auto"/>
        <w:ind w:right="-90" w:firstLine="540"/>
        <w:jc w:val="both"/>
        <w:rPr>
          <w:rFonts w:eastAsia="Times New Roman" w:cs="Times New Roman"/>
          <w:sz w:val="20"/>
          <w:szCs w:val="20"/>
          <w:u w:val="single"/>
          <w:lang w:val="ru-RU"/>
        </w:rPr>
      </w:pPr>
      <w:r w:rsidRPr="009C6792">
        <w:rPr>
          <w:rFonts w:eastAsia="Times New Roman" w:cs="Times New Roman"/>
          <w:sz w:val="20"/>
          <w:szCs w:val="20"/>
          <w:u w:val="single"/>
          <w:lang w:val="ru-RU"/>
        </w:rPr>
        <w:t xml:space="preserve">Докази које је потребно доставити по позиву наручиоца су: </w:t>
      </w:r>
    </w:p>
    <w:p w:rsidR="00E358C7" w:rsidRPr="009C6792" w:rsidRDefault="00E358C7" w:rsidP="00E358C7">
      <w:pPr>
        <w:pStyle w:val="ListParagraph"/>
        <w:numPr>
          <w:ilvl w:val="0"/>
          <w:numId w:val="38"/>
        </w:numPr>
        <w:spacing w:after="0"/>
        <w:ind w:right="-90"/>
        <w:rPr>
          <w:rFonts w:asciiTheme="minorHAnsi" w:hAnsiTheme="minorHAnsi"/>
          <w:sz w:val="20"/>
          <w:lang w:val="ru-RU"/>
        </w:rPr>
      </w:pPr>
      <w:r w:rsidRPr="009C6792">
        <w:rPr>
          <w:rFonts w:asciiTheme="minorHAnsi" w:hAnsiTheme="minorHAnsi"/>
          <w:sz w:val="20"/>
          <w:lang w:val="ru-RU"/>
        </w:rPr>
        <w:t>Члана 75. став 1. Закона о јавним набавкама – ОБАВЕЗНИ УСЛОВИ:</w:t>
      </w:r>
    </w:p>
    <w:p w:rsidR="000B39CF" w:rsidRPr="009C6792" w:rsidRDefault="008B7072" w:rsidP="008B7072">
      <w:pPr>
        <w:widowControl w:val="0"/>
        <w:tabs>
          <w:tab w:val="left" w:pos="362"/>
          <w:tab w:val="left" w:pos="9412"/>
        </w:tabs>
        <w:spacing w:after="0"/>
        <w:ind w:right="88"/>
        <w:rPr>
          <w:b/>
          <w:sz w:val="20"/>
          <w:szCs w:val="20"/>
          <w:lang w:val="ru-RU"/>
        </w:rPr>
      </w:pPr>
      <w:r w:rsidRPr="009C6792">
        <w:rPr>
          <w:b/>
          <w:sz w:val="20"/>
          <w:szCs w:val="20"/>
          <w:lang w:val="ru-RU"/>
        </w:rPr>
        <w:t>1.</w:t>
      </w:r>
      <w:r w:rsidR="000B39CF" w:rsidRPr="009C6792">
        <w:rPr>
          <w:b/>
          <w:sz w:val="20"/>
          <w:szCs w:val="20"/>
          <w:lang w:val="ru-RU"/>
        </w:rPr>
        <w:t>Услов: да је понуђач регистрован код надлежног органа, односно уписан у одговарајући регистар.</w:t>
      </w:r>
    </w:p>
    <w:p w:rsidR="000B39CF" w:rsidRPr="009C6792" w:rsidRDefault="000B39CF" w:rsidP="000B39CF">
      <w:pPr>
        <w:tabs>
          <w:tab w:val="left" w:pos="362"/>
          <w:tab w:val="left" w:pos="9412"/>
        </w:tabs>
        <w:ind w:left="-120" w:right="88"/>
        <w:jc w:val="both"/>
        <w:rPr>
          <w:b/>
          <w:sz w:val="20"/>
          <w:szCs w:val="20"/>
          <w:lang w:val="ru-RU" w:eastAsia="sr-Latn-CS"/>
        </w:rPr>
      </w:pPr>
      <w:r w:rsidRPr="009C6792">
        <w:rPr>
          <w:b/>
          <w:sz w:val="20"/>
          <w:szCs w:val="20"/>
          <w:lang w:val="ru-RU"/>
        </w:rPr>
        <w:t>Доказ: извод из регистра надлежног органа</w:t>
      </w:r>
    </w:p>
    <w:p w:rsidR="000B39CF" w:rsidRPr="009C6792" w:rsidRDefault="000B39CF" w:rsidP="000B39CF">
      <w:pPr>
        <w:autoSpaceDE w:val="0"/>
        <w:autoSpaceDN w:val="0"/>
        <w:adjustRightInd w:val="0"/>
        <w:spacing w:line="20" w:lineRule="atLeast"/>
        <w:ind w:left="-120" w:right="88"/>
        <w:jc w:val="both"/>
        <w:rPr>
          <w:sz w:val="20"/>
          <w:szCs w:val="20"/>
        </w:rPr>
      </w:pPr>
      <w:r w:rsidRPr="009C6792">
        <w:rPr>
          <w:sz w:val="20"/>
          <w:szCs w:val="20"/>
          <w:u w:val="single"/>
        </w:rPr>
        <w:t>Доказ за правна лица као понуђаче</w:t>
      </w:r>
      <w:r w:rsidRPr="009C6792">
        <w:rPr>
          <w:sz w:val="20"/>
          <w:szCs w:val="20"/>
        </w:rPr>
        <w:t xml:space="preserve">: Извод из регистра Агенције за привредне регистре, односно извод из регистра надлежног Привредног суда </w:t>
      </w:r>
      <w:r w:rsidRPr="009C6792">
        <w:rPr>
          <w:sz w:val="20"/>
          <w:szCs w:val="20"/>
          <w:lang w:val="ru-RU"/>
        </w:rPr>
        <w:t>(</w:t>
      </w:r>
      <w:r w:rsidRPr="009C6792">
        <w:rPr>
          <w:sz w:val="20"/>
          <w:szCs w:val="20"/>
        </w:rPr>
        <w:t>копија, без обзира на датум издавања извода)</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sz w:val="20"/>
          <w:szCs w:val="20"/>
          <w:u w:val="single"/>
        </w:rPr>
        <w:lastRenderedPageBreak/>
        <w:t>Доказ за предузетнике као понуђаче</w:t>
      </w:r>
      <w:r w:rsidRPr="009C6792">
        <w:rPr>
          <w:sz w:val="20"/>
          <w:szCs w:val="20"/>
        </w:rPr>
        <w:t xml:space="preserve">: Извод из регистра Агенције за привредне регистре, односно извод из одговарајућег регистра </w:t>
      </w:r>
      <w:r w:rsidRPr="009C6792">
        <w:rPr>
          <w:sz w:val="20"/>
          <w:szCs w:val="20"/>
          <w:lang w:val="ru-RU"/>
        </w:rPr>
        <w:t>(</w:t>
      </w:r>
      <w:r w:rsidRPr="009C6792">
        <w:rPr>
          <w:sz w:val="20"/>
          <w:szCs w:val="20"/>
        </w:rPr>
        <w:t>копија, без обзира на датум издавања извода)</w:t>
      </w:r>
    </w:p>
    <w:p w:rsidR="000B39CF" w:rsidRPr="009C6792" w:rsidRDefault="000B39CF" w:rsidP="000B39CF">
      <w:pPr>
        <w:tabs>
          <w:tab w:val="left" w:pos="5670"/>
        </w:tabs>
        <w:autoSpaceDE w:val="0"/>
        <w:autoSpaceDN w:val="0"/>
        <w:adjustRightInd w:val="0"/>
        <w:spacing w:before="20" w:after="120" w:line="20" w:lineRule="atLeast"/>
        <w:ind w:left="-120" w:right="88"/>
        <w:jc w:val="both"/>
        <w:rPr>
          <w:bCs/>
          <w:sz w:val="20"/>
          <w:szCs w:val="20"/>
          <w:lang w:val="sr-Cyrl-RS"/>
        </w:rPr>
      </w:pPr>
      <w:r w:rsidRPr="009C6792">
        <w:rPr>
          <w:bCs/>
          <w:sz w:val="20"/>
          <w:szCs w:val="20"/>
        </w:rPr>
        <w:t>Овај доказ понуђач доставља и за подизвођаче, односно достављају сви чланови групе понуђача</w:t>
      </w:r>
      <w:r w:rsidRPr="009C6792">
        <w:rPr>
          <w:bCs/>
          <w:sz w:val="20"/>
          <w:szCs w:val="20"/>
          <w:lang w:val="sr-Cyrl-RS"/>
        </w:rPr>
        <w:t>.</w:t>
      </w:r>
    </w:p>
    <w:p w:rsidR="000B39CF" w:rsidRPr="009C6792" w:rsidRDefault="000B39CF" w:rsidP="000B39CF">
      <w:pPr>
        <w:tabs>
          <w:tab w:val="left" w:pos="698"/>
          <w:tab w:val="left" w:pos="9412"/>
        </w:tabs>
        <w:ind w:left="-120" w:right="88"/>
        <w:jc w:val="both"/>
        <w:rPr>
          <w:b/>
          <w:sz w:val="20"/>
          <w:szCs w:val="20"/>
          <w:lang w:val="ru-RU"/>
        </w:rPr>
      </w:pPr>
      <w:r w:rsidRPr="009C6792">
        <w:rPr>
          <w:b/>
          <w:sz w:val="20"/>
          <w:szCs w:val="20"/>
          <w:lang w:val="ru-RU"/>
        </w:rPr>
        <w:t>2.</w:t>
      </w:r>
      <w:r w:rsidRPr="009C6792">
        <w:rPr>
          <w:b/>
          <w:sz w:val="20"/>
          <w:szCs w:val="20"/>
          <w:lang w:val="sr-Cyrl-RS"/>
        </w:rPr>
        <w:t xml:space="preserve"> </w:t>
      </w:r>
      <w:r w:rsidRPr="009C6792">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0B39CF" w:rsidRPr="009C6792" w:rsidRDefault="000B39CF" w:rsidP="000B39CF">
      <w:pPr>
        <w:tabs>
          <w:tab w:val="left" w:pos="698"/>
          <w:tab w:val="left" w:pos="9412"/>
        </w:tabs>
        <w:ind w:left="-120" w:right="88"/>
        <w:jc w:val="both"/>
        <w:rPr>
          <w:b/>
          <w:sz w:val="20"/>
          <w:szCs w:val="20"/>
          <w:lang w:val="sr-Cyrl-RS"/>
        </w:rPr>
      </w:pPr>
      <w:r w:rsidRPr="009C6792">
        <w:rPr>
          <w:b/>
          <w:sz w:val="20"/>
          <w:szCs w:val="20"/>
          <w:lang w:val="sr-Cyrl-RS"/>
        </w:rPr>
        <w:t>Доказ: потврда надлежног суда односно надлежне полицијске управе МУП-а.</w:t>
      </w:r>
    </w:p>
    <w:p w:rsidR="000B39CF" w:rsidRPr="009C6792" w:rsidRDefault="000B39CF" w:rsidP="000B39CF">
      <w:pPr>
        <w:tabs>
          <w:tab w:val="left" w:pos="698"/>
          <w:tab w:val="left" w:pos="9412"/>
        </w:tabs>
        <w:ind w:left="-120" w:right="88"/>
        <w:jc w:val="both"/>
        <w:rPr>
          <w:b/>
          <w:i/>
          <w:sz w:val="20"/>
          <w:szCs w:val="20"/>
          <w:u w:val="single"/>
          <w:lang w:val="sr-Cyrl-RS"/>
        </w:rPr>
      </w:pPr>
      <w:r w:rsidRPr="009C6792">
        <w:rPr>
          <w:b/>
          <w:i/>
          <w:sz w:val="20"/>
          <w:szCs w:val="20"/>
          <w:u w:val="single"/>
          <w:lang w:val="sr-Cyrl-RS"/>
        </w:rPr>
        <w:t>Напомена:</w:t>
      </w:r>
    </w:p>
    <w:p w:rsidR="000B39CF" w:rsidRPr="009C6792" w:rsidRDefault="000B39CF" w:rsidP="000B39CF">
      <w:pPr>
        <w:tabs>
          <w:tab w:val="left" w:pos="698"/>
          <w:tab w:val="left" w:pos="9412"/>
        </w:tabs>
        <w:ind w:left="-120" w:right="88"/>
        <w:jc w:val="both"/>
        <w:rPr>
          <w:sz w:val="20"/>
          <w:szCs w:val="20"/>
          <w:lang w:val="sr-Cyrl-RS"/>
        </w:rPr>
      </w:pPr>
      <w:r w:rsidRPr="009C6792">
        <w:rPr>
          <w:i/>
          <w:sz w:val="20"/>
          <w:szCs w:val="20"/>
          <w:lang w:val="sr-Cyrl-RS"/>
        </w:rPr>
        <w:t>-</w:t>
      </w:r>
      <w:r w:rsidRPr="009C6792">
        <w:rPr>
          <w:sz w:val="20"/>
          <w:szCs w:val="20"/>
          <w:lang w:val="sr-Cyrl-RS"/>
        </w:rPr>
        <w:t>потврда не може бити старија од 2 месеца пре отварања понуда,</w:t>
      </w:r>
    </w:p>
    <w:p w:rsidR="000B39CF" w:rsidRPr="009C6792" w:rsidRDefault="000B39CF" w:rsidP="000B39CF">
      <w:pPr>
        <w:tabs>
          <w:tab w:val="left" w:pos="698"/>
          <w:tab w:val="left" w:pos="9412"/>
        </w:tabs>
        <w:ind w:left="-120" w:right="88"/>
        <w:jc w:val="both"/>
        <w:rPr>
          <w:sz w:val="20"/>
          <w:szCs w:val="20"/>
          <w:lang w:val="sr-Cyrl-RS"/>
        </w:rPr>
      </w:pPr>
      <w:r w:rsidRPr="009C6792">
        <w:rPr>
          <w:sz w:val="20"/>
          <w:szCs w:val="20"/>
          <w:lang w:val="sr-Cyrl-RS"/>
        </w:rPr>
        <w:t>-уколико понуђач има више законскох заступника дужан је да потврду достави за  сваког законског заступника,</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b/>
          <w:sz w:val="20"/>
          <w:szCs w:val="20"/>
          <w:u w:val="single"/>
        </w:rPr>
        <w:t>Доказ за правна лица као понуђаче</w:t>
      </w:r>
      <w:r w:rsidRPr="009C6792">
        <w:rPr>
          <w:b/>
          <w:sz w:val="20"/>
          <w:szCs w:val="20"/>
          <w:u w:val="single"/>
          <w:lang w:val="sr-Cyrl-RS"/>
        </w:rPr>
        <w:t xml:space="preserve"> -</w:t>
      </w:r>
      <w:r w:rsidRPr="009C6792">
        <w:rPr>
          <w:sz w:val="20"/>
          <w:szCs w:val="20"/>
          <w:u w:val="single"/>
        </w:rPr>
        <w:t xml:space="preserve"> </w:t>
      </w:r>
      <w:r w:rsidRPr="009C6792">
        <w:rPr>
          <w:b/>
          <w:sz w:val="20"/>
          <w:szCs w:val="20"/>
          <w:u w:val="single"/>
        </w:rPr>
        <w:t>Извод из казнене евиденције</w:t>
      </w:r>
      <w:r w:rsidRPr="009C6792">
        <w:rPr>
          <w:b/>
          <w:sz w:val="20"/>
          <w:szCs w:val="20"/>
          <w:lang w:val="sr-Cyrl-RS"/>
        </w:rPr>
        <w:t>:</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sz w:val="20"/>
          <w:szCs w:val="20"/>
          <w:lang w:val="sr-Cyrl-RS"/>
        </w:rPr>
        <w:t xml:space="preserve">-за правно лице - </w:t>
      </w:r>
      <w:r w:rsidRPr="009C6792">
        <w:rPr>
          <w:sz w:val="20"/>
          <w:szCs w:val="20"/>
        </w:rPr>
        <w:t xml:space="preserve">уверење надлежног суда и </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sz w:val="20"/>
          <w:szCs w:val="20"/>
          <w:lang w:val="sr-Cyrl-RS"/>
        </w:rPr>
        <w:t xml:space="preserve">- за законског заступника - Уверење </w:t>
      </w:r>
      <w:r w:rsidRPr="009C6792">
        <w:rPr>
          <w:sz w:val="20"/>
          <w:szCs w:val="20"/>
        </w:rPr>
        <w:t xml:space="preserve">надлежне полицијске управе Министарства унутрашњих послова </w:t>
      </w:r>
    </w:p>
    <w:p w:rsidR="000B39CF" w:rsidRPr="009C6792" w:rsidRDefault="000B39CF" w:rsidP="000B39CF">
      <w:pPr>
        <w:autoSpaceDE w:val="0"/>
        <w:autoSpaceDN w:val="0"/>
        <w:adjustRightInd w:val="0"/>
        <w:spacing w:line="20" w:lineRule="atLeast"/>
        <w:ind w:left="-120" w:right="88"/>
        <w:jc w:val="both"/>
        <w:rPr>
          <w:sz w:val="20"/>
          <w:szCs w:val="20"/>
        </w:rPr>
      </w:pPr>
      <w:r w:rsidRPr="009C6792">
        <w:rPr>
          <w:sz w:val="20"/>
          <w:szCs w:val="20"/>
        </w:rPr>
        <w:t xml:space="preserve">да </w:t>
      </w:r>
      <w:r w:rsidRPr="009C6792">
        <w:rPr>
          <w:sz w:val="20"/>
          <w:szCs w:val="20"/>
          <w:lang w:val="sr-Cyrl-RS"/>
        </w:rPr>
        <w:t>правно лице</w:t>
      </w:r>
      <w:r w:rsidRPr="009C6792">
        <w:rPr>
          <w:sz w:val="20"/>
          <w:szCs w:val="20"/>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9C6792">
        <w:rPr>
          <w:sz w:val="20"/>
          <w:szCs w:val="20"/>
          <w:lang w:val="sr-Cyrl-RS"/>
        </w:rPr>
        <w:t>,</w:t>
      </w:r>
      <w:r w:rsidRPr="009C6792">
        <w:rPr>
          <w:sz w:val="20"/>
          <w:szCs w:val="20"/>
        </w:rPr>
        <w:t xml:space="preserve"> кривично дело примања или давања мита, кривично дело преваре и то:</w:t>
      </w:r>
    </w:p>
    <w:p w:rsidR="000B39CF" w:rsidRPr="009C6792" w:rsidRDefault="000B39CF" w:rsidP="000B39CF">
      <w:pPr>
        <w:ind w:left="-120" w:right="88"/>
        <w:jc w:val="both"/>
        <w:rPr>
          <w:sz w:val="20"/>
          <w:szCs w:val="20"/>
          <w:lang w:val="sr-Cyrl-RS"/>
        </w:rPr>
      </w:pPr>
      <w:r w:rsidRPr="009C6792">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9C6792">
        <w:rPr>
          <w:sz w:val="20"/>
          <w:szCs w:val="20"/>
          <w:lang w:val="sr-Cyrl-RS"/>
        </w:rPr>
        <w:t xml:space="preserve">, </w:t>
      </w:r>
      <w:r w:rsidRPr="009C6792">
        <w:rPr>
          <w:sz w:val="20"/>
          <w:szCs w:val="20"/>
          <w:lang w:val="ru-RU"/>
        </w:rPr>
        <w:t xml:space="preserve">односно седиште представништва или огранка страног правног лица, којом се потврђује да понуђач </w:t>
      </w:r>
      <w:r w:rsidRPr="009C6792">
        <w:rPr>
          <w:sz w:val="20"/>
          <w:szCs w:val="20"/>
          <w:lang w:val="sr-Cyrl-RS"/>
        </w:rPr>
        <w:t xml:space="preserve">(правно лице) </w:t>
      </w:r>
      <w:r w:rsidRPr="009C6792">
        <w:rPr>
          <w:sz w:val="20"/>
          <w:szCs w:val="20"/>
          <w:lang w:val="ru-RU"/>
        </w:rPr>
        <w:t>није осуђиван за кривична дела против привреде, кривична дела против</w:t>
      </w:r>
      <w:r w:rsidRPr="009C6792">
        <w:rPr>
          <w:sz w:val="20"/>
          <w:szCs w:val="20"/>
          <w:lang w:val="sr-Cyrl-RS"/>
        </w:rPr>
        <w:t xml:space="preserve"> </w:t>
      </w:r>
      <w:r w:rsidRPr="009C6792">
        <w:rPr>
          <w:sz w:val="20"/>
          <w:szCs w:val="20"/>
          <w:lang w:val="ru-RU"/>
        </w:rPr>
        <w:t>животне средине, кривично дело примања или давања мита, кривично дело преваре</w:t>
      </w:r>
      <w:r w:rsidRPr="009C6792">
        <w:rPr>
          <w:sz w:val="20"/>
          <w:szCs w:val="20"/>
          <w:lang w:val="sr-Cyrl-RS"/>
        </w:rPr>
        <w:t>.</w:t>
      </w:r>
    </w:p>
    <w:p w:rsidR="000B39CF" w:rsidRPr="009C6792" w:rsidRDefault="000B39CF" w:rsidP="000B39CF">
      <w:pPr>
        <w:ind w:left="-120" w:right="88"/>
        <w:jc w:val="both"/>
        <w:rPr>
          <w:sz w:val="20"/>
          <w:szCs w:val="20"/>
          <w:lang w:val="sr-Cyrl-RS"/>
        </w:rPr>
      </w:pPr>
      <w:r w:rsidRPr="009C6792">
        <w:rPr>
          <w:sz w:val="20"/>
          <w:szCs w:val="20"/>
          <w:u w:val="single"/>
          <w:lang w:val="sr-Cyrl-RS"/>
        </w:rPr>
        <w:t>Посебна напомена</w:t>
      </w:r>
      <w:r w:rsidRPr="009C6792">
        <w:rPr>
          <w:sz w:val="20"/>
          <w:szCs w:val="20"/>
          <w:lang w:val="sr-Cyrl-RS"/>
        </w:rPr>
        <w:t xml:space="preserve">: Уколико уверење основног суда не обухвата </w:t>
      </w:r>
      <w:r w:rsidRPr="009C6792">
        <w:rPr>
          <w:sz w:val="20"/>
          <w:szCs w:val="20"/>
          <w:lang w:val="ru-RU"/>
        </w:rPr>
        <w:t>податке из казнене евиденције за кривична дела која су у надлежности редовног кривичног одељења Вишег суда</w:t>
      </w:r>
      <w:r w:rsidRPr="009C6792">
        <w:rPr>
          <w:sz w:val="20"/>
          <w:szCs w:val="20"/>
          <w:lang w:val="sr-Cyrl-RS"/>
        </w:rPr>
        <w:t>, потребно је поред уверења Основног суда</w:t>
      </w:r>
      <w:r w:rsidRPr="009C6792">
        <w:rPr>
          <w:b/>
          <w:sz w:val="20"/>
          <w:szCs w:val="20"/>
          <w:lang w:val="sr-Cyrl-RS"/>
        </w:rPr>
        <w:t xml:space="preserve"> </w:t>
      </w:r>
      <w:r w:rsidRPr="009C6792">
        <w:rPr>
          <w:sz w:val="20"/>
          <w:szCs w:val="20"/>
          <w:lang w:val="sr-Cyrl-RS"/>
        </w:rPr>
        <w:t xml:space="preserve">доставити и уверење </w:t>
      </w:r>
      <w:r w:rsidRPr="009C6792">
        <w:rPr>
          <w:sz w:val="20"/>
          <w:szCs w:val="20"/>
          <w:lang w:val="ru-RU"/>
        </w:rPr>
        <w:t>В</w:t>
      </w:r>
      <w:r w:rsidRPr="009C6792">
        <w:rPr>
          <w:sz w:val="20"/>
          <w:szCs w:val="20"/>
          <w:lang w:val="sr-Cyrl-RS"/>
        </w:rPr>
        <w:t xml:space="preserve">ишег суда </w:t>
      </w:r>
      <w:r w:rsidRPr="009C6792">
        <w:rPr>
          <w:sz w:val="20"/>
          <w:szCs w:val="20"/>
          <w:lang w:val="ru-RU"/>
        </w:rPr>
        <w:t>на чијем подручју је седиште домаћег правног лица</w:t>
      </w:r>
      <w:r w:rsidRPr="009C6792">
        <w:rPr>
          <w:sz w:val="20"/>
          <w:szCs w:val="20"/>
          <w:lang w:val="sr-Cyrl-RS"/>
        </w:rPr>
        <w:t xml:space="preserve">, </w:t>
      </w:r>
      <w:r w:rsidRPr="009C6792">
        <w:rPr>
          <w:sz w:val="20"/>
          <w:szCs w:val="20"/>
          <w:lang w:val="ru-RU"/>
        </w:rPr>
        <w:t xml:space="preserve">односно седиште представништва или огранка страног правног лица, којом се потврђује да понуђач </w:t>
      </w:r>
      <w:r w:rsidRPr="009C6792">
        <w:rPr>
          <w:sz w:val="20"/>
          <w:szCs w:val="20"/>
          <w:lang w:val="sr-Cyrl-RS"/>
        </w:rPr>
        <w:t xml:space="preserve">(правно лице) </w:t>
      </w:r>
      <w:r w:rsidRPr="009C6792">
        <w:rPr>
          <w:sz w:val="20"/>
          <w:szCs w:val="20"/>
          <w:lang w:val="ru-RU"/>
        </w:rPr>
        <w:t>није осуђиван за кривична дела против привреде</w:t>
      </w:r>
      <w:r w:rsidRPr="009C6792">
        <w:rPr>
          <w:sz w:val="20"/>
          <w:szCs w:val="20"/>
          <w:lang w:val="sr-Cyrl-RS"/>
        </w:rPr>
        <w:t xml:space="preserve"> и</w:t>
      </w:r>
      <w:r w:rsidRPr="009C6792">
        <w:rPr>
          <w:sz w:val="20"/>
          <w:szCs w:val="20"/>
          <w:lang w:val="ru-RU"/>
        </w:rPr>
        <w:t xml:space="preserve"> кривично дело примања мита</w:t>
      </w:r>
      <w:r w:rsidRPr="009C6792">
        <w:rPr>
          <w:sz w:val="20"/>
          <w:szCs w:val="20"/>
          <w:lang w:val="sr-Cyrl-RS"/>
        </w:rPr>
        <w:t>.</w:t>
      </w:r>
    </w:p>
    <w:p w:rsidR="000B39CF" w:rsidRPr="009C6792" w:rsidRDefault="000B39CF" w:rsidP="000B39CF">
      <w:pPr>
        <w:ind w:left="-120" w:right="88"/>
        <w:jc w:val="both"/>
        <w:rPr>
          <w:sz w:val="20"/>
          <w:szCs w:val="20"/>
          <w:lang w:val="sr-Cyrl-RS"/>
        </w:rPr>
      </w:pPr>
      <w:r w:rsidRPr="009C6792">
        <w:rPr>
          <w:sz w:val="20"/>
          <w:szCs w:val="20"/>
          <w:lang w:val="sr-Cyrl-RS"/>
        </w:rPr>
        <w:t>2)</w:t>
      </w:r>
      <w:r w:rsidRPr="009C6792">
        <w:rPr>
          <w:sz w:val="20"/>
          <w:szCs w:val="20"/>
          <w:lang w:val="ru-RU"/>
        </w:rPr>
        <w:t>Извод из к</w:t>
      </w:r>
      <w:r w:rsidRPr="009C6792">
        <w:rPr>
          <w:sz w:val="20"/>
          <w:szCs w:val="20"/>
        </w:rPr>
        <w:t>a</w:t>
      </w:r>
      <w:r w:rsidRPr="009C6792">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9C6792">
        <w:rPr>
          <w:sz w:val="20"/>
          <w:szCs w:val="20"/>
          <w:lang w:val="sr-Cyrl-RS"/>
        </w:rPr>
        <w:t xml:space="preserve">(правно лице) </w:t>
      </w:r>
      <w:r w:rsidRPr="009C6792">
        <w:rPr>
          <w:sz w:val="20"/>
          <w:szCs w:val="20"/>
          <w:lang w:val="ru-RU"/>
        </w:rPr>
        <w:t xml:space="preserve">није осуђиван за неко од кривичних дела </w:t>
      </w:r>
      <w:r w:rsidRPr="009C6792">
        <w:rPr>
          <w:sz w:val="20"/>
          <w:szCs w:val="20"/>
          <w:lang w:val="sr-Cyrl-RS"/>
        </w:rPr>
        <w:t xml:space="preserve">као члан </w:t>
      </w:r>
      <w:r w:rsidRPr="009C6792">
        <w:rPr>
          <w:sz w:val="20"/>
          <w:szCs w:val="20"/>
          <w:lang w:val="ru-RU"/>
        </w:rPr>
        <w:t>организован</w:t>
      </w:r>
      <w:r w:rsidRPr="009C6792">
        <w:rPr>
          <w:sz w:val="20"/>
          <w:szCs w:val="20"/>
          <w:lang w:val="sr-Cyrl-RS"/>
        </w:rPr>
        <w:t xml:space="preserve">е </w:t>
      </w:r>
      <w:r w:rsidRPr="009C6792">
        <w:rPr>
          <w:sz w:val="20"/>
          <w:szCs w:val="20"/>
          <w:lang w:val="ru-RU"/>
        </w:rPr>
        <w:t>криминал</w:t>
      </w:r>
      <w:r w:rsidRPr="009C6792">
        <w:rPr>
          <w:sz w:val="20"/>
          <w:szCs w:val="20"/>
          <w:lang w:val="sr-Cyrl-RS"/>
        </w:rPr>
        <w:t xml:space="preserve">не групе. </w:t>
      </w:r>
    </w:p>
    <w:p w:rsidR="000B39CF" w:rsidRPr="009C6792" w:rsidRDefault="000B39CF" w:rsidP="000B39CF">
      <w:pPr>
        <w:pStyle w:val="CommentText"/>
        <w:ind w:left="-120" w:right="88"/>
        <w:jc w:val="both"/>
        <w:rPr>
          <w:rFonts w:asciiTheme="minorHAnsi" w:hAnsiTheme="minorHAnsi"/>
          <w:lang w:val="sr-Cyrl-RS"/>
        </w:rPr>
      </w:pPr>
      <w:r w:rsidRPr="009C6792">
        <w:rPr>
          <w:rFonts w:asciiTheme="minorHAnsi" w:hAnsiTheme="minorHAnsi"/>
          <w:lang w:val="ru-RU"/>
        </w:rPr>
        <w:t xml:space="preserve">3) </w:t>
      </w:r>
      <w:r w:rsidRPr="009C6792">
        <w:rPr>
          <w:rFonts w:asciiTheme="minorHAnsi" w:hAnsiTheme="minorHAnsi"/>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9C6792">
        <w:rPr>
          <w:rFonts w:asciiTheme="minorHAnsi" w:hAnsiTheme="minorHAnsi"/>
        </w:rPr>
        <w:t>. З</w:t>
      </w:r>
      <w:r w:rsidRPr="009C6792">
        <w:rPr>
          <w:rFonts w:asciiTheme="minorHAnsi" w:hAnsiTheme="minorHAnsi"/>
          <w:lang w:val="sr-Cyrl-RS"/>
        </w:rPr>
        <w:t>ахтев се може поднети према месту рођења или према месту пребивалишта</w:t>
      </w:r>
      <w:r w:rsidRPr="009C6792">
        <w:rPr>
          <w:rFonts w:asciiTheme="minorHAnsi" w:hAnsiTheme="minorHAnsi"/>
        </w:rPr>
        <w:t>.</w:t>
      </w:r>
    </w:p>
    <w:p w:rsidR="000B39CF" w:rsidRPr="009C6792" w:rsidRDefault="000B39CF" w:rsidP="000B39CF">
      <w:pPr>
        <w:pStyle w:val="CommentText"/>
        <w:ind w:left="-120" w:right="88"/>
        <w:jc w:val="both"/>
        <w:rPr>
          <w:rFonts w:asciiTheme="minorHAnsi" w:hAnsiTheme="minorHAnsi"/>
          <w:b/>
          <w:lang w:val="sr-Cyrl-RS"/>
        </w:rPr>
      </w:pPr>
      <w:r w:rsidRPr="009C6792">
        <w:rPr>
          <w:rFonts w:asciiTheme="minorHAnsi" w:hAnsiTheme="minorHAnsi"/>
          <w:lang w:val="sr-Cyrl-RS"/>
        </w:rPr>
        <w:t>Уколико Понуђач има више законских заступника дужан је да достави доказ за сваког од њих.</w:t>
      </w:r>
    </w:p>
    <w:p w:rsidR="000B39CF" w:rsidRPr="009C6792" w:rsidRDefault="000B39CF" w:rsidP="000B39CF">
      <w:pPr>
        <w:autoSpaceDE w:val="0"/>
        <w:autoSpaceDN w:val="0"/>
        <w:adjustRightInd w:val="0"/>
        <w:spacing w:line="20" w:lineRule="atLeast"/>
        <w:ind w:left="-120" w:right="88"/>
        <w:jc w:val="both"/>
        <w:rPr>
          <w:sz w:val="20"/>
          <w:szCs w:val="20"/>
          <w:lang w:val="sr-Cyrl-RS"/>
        </w:rPr>
      </w:pPr>
      <w:r w:rsidRPr="009C6792">
        <w:rPr>
          <w:b/>
          <w:sz w:val="20"/>
          <w:szCs w:val="20"/>
          <w:u w:val="single"/>
        </w:rPr>
        <w:t>Доказ за предузетнике као понуђаче</w:t>
      </w:r>
      <w:r w:rsidRPr="009C6792">
        <w:rPr>
          <w:sz w:val="20"/>
          <w:szCs w:val="20"/>
          <w:u w:val="single"/>
        </w:rPr>
        <w:t>:</w:t>
      </w:r>
      <w:r w:rsidRPr="009C6792">
        <w:rPr>
          <w:color w:val="FF0000"/>
          <w:sz w:val="20"/>
          <w:szCs w:val="20"/>
        </w:rPr>
        <w:t xml:space="preserve"> </w:t>
      </w:r>
      <w:r w:rsidRPr="009C6792">
        <w:rPr>
          <w:sz w:val="20"/>
          <w:szCs w:val="20"/>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9C6792">
        <w:rPr>
          <w:sz w:val="20"/>
          <w:szCs w:val="20"/>
          <w:lang w:val="sr-Latn-RS"/>
        </w:rPr>
        <w:t xml:space="preserve"> </w:t>
      </w:r>
      <w:r w:rsidRPr="009C6792">
        <w:rPr>
          <w:sz w:val="20"/>
          <w:szCs w:val="20"/>
        </w:rPr>
        <w:t>кривична дела против заштите животне средине, кривично дело примања или давања мита</w:t>
      </w:r>
      <w:r w:rsidRPr="009C6792">
        <w:rPr>
          <w:sz w:val="20"/>
          <w:szCs w:val="20"/>
          <w:lang w:val="sr-Cyrl-RS"/>
        </w:rPr>
        <w:t>,</w:t>
      </w:r>
      <w:r w:rsidRPr="009C6792">
        <w:rPr>
          <w:sz w:val="20"/>
          <w:szCs w:val="20"/>
        </w:rPr>
        <w:t xml:space="preserve"> кривично дело преваре</w:t>
      </w:r>
      <w:r w:rsidRPr="009C6792">
        <w:rPr>
          <w:sz w:val="20"/>
          <w:szCs w:val="20"/>
          <w:lang w:val="sr-Cyrl-RS"/>
        </w:rPr>
        <w:t xml:space="preserve">. </w:t>
      </w:r>
      <w:r w:rsidRPr="009C6792">
        <w:rPr>
          <w:sz w:val="20"/>
          <w:szCs w:val="20"/>
        </w:rPr>
        <w:t>З</w:t>
      </w:r>
      <w:r w:rsidRPr="009C6792">
        <w:rPr>
          <w:sz w:val="20"/>
          <w:szCs w:val="20"/>
          <w:lang w:val="sr-Cyrl-RS"/>
        </w:rPr>
        <w:t>ахтев се може поднети према месту рођења или према месту пребивалишта</w:t>
      </w:r>
      <w:r w:rsidRPr="009C6792">
        <w:rPr>
          <w:sz w:val="20"/>
          <w:szCs w:val="20"/>
        </w:rPr>
        <w:t>.</w:t>
      </w:r>
    </w:p>
    <w:p w:rsidR="000B39CF" w:rsidRPr="009C6792" w:rsidRDefault="000B39CF" w:rsidP="000B39CF">
      <w:pPr>
        <w:pStyle w:val="CommentText"/>
        <w:ind w:left="-142" w:right="88"/>
        <w:jc w:val="both"/>
        <w:rPr>
          <w:rFonts w:asciiTheme="minorHAnsi" w:hAnsiTheme="minorHAnsi"/>
          <w:lang w:val="sr-Cyrl-RS"/>
        </w:rPr>
      </w:pPr>
      <w:r w:rsidRPr="009C6792">
        <w:rPr>
          <w:rFonts w:asciiTheme="minorHAnsi" w:hAnsiTheme="minorHAnsi"/>
          <w:b/>
          <w:u w:val="single"/>
        </w:rPr>
        <w:lastRenderedPageBreak/>
        <w:t>Доказ за физичка лица као понуђаче</w:t>
      </w:r>
      <w:r w:rsidRPr="009C6792">
        <w:rPr>
          <w:rFonts w:asciiTheme="minorHAnsi" w:hAnsiTheme="minorHAnsi"/>
          <w:b/>
        </w:rPr>
        <w:t>:</w:t>
      </w:r>
      <w:r w:rsidRPr="009C6792">
        <w:rPr>
          <w:rFonts w:asciiTheme="minorHAnsi" w:hAnsiTheme="minorHAnsi"/>
          <w:b/>
          <w:color w:val="FF0000"/>
        </w:rPr>
        <w:t xml:space="preserve"> </w:t>
      </w:r>
      <w:r w:rsidRPr="009C6792">
        <w:rPr>
          <w:rFonts w:asciiTheme="minorHAnsi" w:hAnsiTheme="minorHAnsi"/>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9C6792">
        <w:rPr>
          <w:rFonts w:asciiTheme="minorHAnsi" w:hAnsiTheme="minorHAnsi"/>
          <w:lang w:val="sr-Cyrl-RS"/>
        </w:rPr>
        <w:t>ахтев се може поднети према месту рођења или према месту пребивалишта</w:t>
      </w:r>
      <w:r w:rsidRPr="009C6792">
        <w:rPr>
          <w:rFonts w:asciiTheme="minorHAnsi" w:hAnsiTheme="minorHAnsi"/>
        </w:rPr>
        <w:t xml:space="preserve">. </w:t>
      </w:r>
    </w:p>
    <w:p w:rsidR="000B39CF" w:rsidRPr="009C6792" w:rsidRDefault="000B39CF" w:rsidP="000B39CF">
      <w:pPr>
        <w:pStyle w:val="CommentText"/>
        <w:ind w:right="88"/>
        <w:jc w:val="both"/>
        <w:rPr>
          <w:rFonts w:asciiTheme="minorHAnsi" w:hAnsiTheme="minorHAnsi"/>
          <w:lang w:val="sr-Cyrl-RS"/>
        </w:rPr>
      </w:pPr>
    </w:p>
    <w:p w:rsidR="000B39CF" w:rsidRPr="009C6792" w:rsidRDefault="000B39CF" w:rsidP="000B39CF">
      <w:pPr>
        <w:pStyle w:val="CommentText"/>
        <w:ind w:left="-120" w:right="88"/>
        <w:jc w:val="both"/>
        <w:rPr>
          <w:rFonts w:asciiTheme="minorHAnsi" w:hAnsiTheme="minorHAnsi"/>
          <w:b/>
          <w:lang w:val="sr-Cyrl-RS"/>
        </w:rPr>
      </w:pPr>
      <w:r w:rsidRPr="009C6792">
        <w:rPr>
          <w:rFonts w:asciiTheme="minorHAnsi" w:hAnsiTheme="minorHAnsi"/>
          <w:b/>
        </w:rPr>
        <w:t>Овај доказ Понуђач доставља и за подизвођаче, односно достављају сви чланови групе понуђача</w:t>
      </w:r>
      <w:r w:rsidRPr="009C6792">
        <w:rPr>
          <w:rFonts w:asciiTheme="minorHAnsi" w:hAnsiTheme="minorHAnsi"/>
          <w:b/>
          <w:lang w:val="sr-Cyrl-RS"/>
        </w:rPr>
        <w:t>.</w:t>
      </w:r>
    </w:p>
    <w:p w:rsidR="000B39CF" w:rsidRPr="009C6792" w:rsidRDefault="000B39CF" w:rsidP="000B39CF">
      <w:pPr>
        <w:pStyle w:val="CommentText"/>
        <w:ind w:left="-120" w:right="88"/>
        <w:jc w:val="both"/>
        <w:rPr>
          <w:rFonts w:asciiTheme="minorHAnsi" w:hAnsiTheme="minorHAnsi"/>
          <w:b/>
        </w:rPr>
      </w:pPr>
    </w:p>
    <w:p w:rsidR="000B39CF" w:rsidRPr="009C6792" w:rsidRDefault="000B39CF" w:rsidP="000B39CF">
      <w:pPr>
        <w:tabs>
          <w:tab w:val="left" w:pos="740"/>
          <w:tab w:val="left" w:pos="9412"/>
        </w:tabs>
        <w:ind w:left="-120" w:right="88"/>
        <w:jc w:val="both"/>
        <w:rPr>
          <w:b/>
          <w:sz w:val="20"/>
          <w:szCs w:val="20"/>
          <w:lang w:val="ru-RU"/>
        </w:rPr>
      </w:pPr>
      <w:r w:rsidRPr="009C6792">
        <w:rPr>
          <w:b/>
          <w:sz w:val="20"/>
          <w:szCs w:val="20"/>
          <w:lang w:val="sr-Cyrl-RS"/>
        </w:rPr>
        <w:t xml:space="preserve">3. </w:t>
      </w:r>
      <w:r w:rsidRPr="009C6792">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B39CF" w:rsidRPr="009C6792" w:rsidRDefault="000B39CF" w:rsidP="000B39CF">
      <w:pPr>
        <w:tabs>
          <w:tab w:val="left" w:pos="740"/>
          <w:tab w:val="left" w:pos="9412"/>
        </w:tabs>
        <w:ind w:left="-120" w:right="88"/>
        <w:jc w:val="both"/>
        <w:rPr>
          <w:b/>
          <w:sz w:val="20"/>
          <w:szCs w:val="20"/>
          <w:lang w:val="ru-RU"/>
        </w:rPr>
      </w:pPr>
      <w:r w:rsidRPr="009C6792">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0B39CF" w:rsidRPr="009C6792" w:rsidRDefault="000B39CF" w:rsidP="000B39CF">
      <w:pPr>
        <w:tabs>
          <w:tab w:val="left" w:pos="740"/>
          <w:tab w:val="left" w:pos="9412"/>
        </w:tabs>
        <w:ind w:left="-120" w:right="88"/>
        <w:jc w:val="both"/>
        <w:rPr>
          <w:b/>
          <w:sz w:val="20"/>
          <w:szCs w:val="20"/>
          <w:u w:val="single"/>
          <w:lang w:val="sr-Cyrl-RS"/>
        </w:rPr>
      </w:pPr>
      <w:r w:rsidRPr="009C6792">
        <w:rPr>
          <w:b/>
          <w:i/>
          <w:sz w:val="20"/>
          <w:szCs w:val="20"/>
          <w:u w:val="single"/>
          <w:lang w:val="ru-RU"/>
        </w:rPr>
        <w:t>Напомена</w:t>
      </w:r>
      <w:r w:rsidRPr="009C6792">
        <w:rPr>
          <w:b/>
          <w:sz w:val="20"/>
          <w:szCs w:val="20"/>
          <w:u w:val="single"/>
          <w:lang w:val="sr-Cyrl-RS"/>
        </w:rPr>
        <w:t>:</w:t>
      </w:r>
      <w:r w:rsidRPr="009C6792">
        <w:rPr>
          <w:b/>
          <w:sz w:val="20"/>
          <w:szCs w:val="20"/>
          <w:u w:val="single"/>
        </w:rPr>
        <w:t xml:space="preserve"> </w:t>
      </w:r>
      <w:r w:rsidRPr="009C6792">
        <w:rPr>
          <w:sz w:val="20"/>
          <w:szCs w:val="20"/>
          <w:lang w:val="sr-Cyrl-RS"/>
        </w:rPr>
        <w:t>Потврда</w:t>
      </w:r>
      <w:r w:rsidRPr="009C6792">
        <w:rPr>
          <w:b/>
          <w:sz w:val="20"/>
          <w:szCs w:val="20"/>
          <w:lang w:val="sr-Cyrl-RS"/>
        </w:rPr>
        <w:t xml:space="preserve"> </w:t>
      </w:r>
      <w:r w:rsidRPr="009C6792">
        <w:rPr>
          <w:sz w:val="20"/>
          <w:szCs w:val="20"/>
        </w:rPr>
        <w:t xml:space="preserve">не </w:t>
      </w:r>
      <w:r w:rsidRPr="009C6792">
        <w:rPr>
          <w:sz w:val="20"/>
          <w:szCs w:val="20"/>
          <w:lang w:val="sr-Cyrl-RS"/>
        </w:rPr>
        <w:t xml:space="preserve">може </w:t>
      </w:r>
      <w:r w:rsidRPr="009C6792">
        <w:rPr>
          <w:sz w:val="20"/>
          <w:szCs w:val="20"/>
        </w:rPr>
        <w:t xml:space="preserve">старије од два месеца </w:t>
      </w:r>
      <w:r w:rsidRPr="009C6792">
        <w:rPr>
          <w:sz w:val="20"/>
          <w:szCs w:val="20"/>
          <w:lang w:val="sr-Cyrl-RS"/>
        </w:rPr>
        <w:t>пре</w:t>
      </w:r>
      <w:r w:rsidRPr="009C6792">
        <w:rPr>
          <w:sz w:val="20"/>
          <w:szCs w:val="20"/>
        </w:rPr>
        <w:t xml:space="preserve"> отварања понуда</w:t>
      </w:r>
    </w:p>
    <w:p w:rsidR="000B39CF" w:rsidRPr="009C6792" w:rsidRDefault="000B39CF" w:rsidP="000B39CF">
      <w:pPr>
        <w:tabs>
          <w:tab w:val="left" w:pos="740"/>
          <w:tab w:val="left" w:pos="9412"/>
        </w:tabs>
        <w:ind w:left="-120" w:right="88"/>
        <w:jc w:val="both"/>
        <w:rPr>
          <w:bCs/>
          <w:sz w:val="20"/>
          <w:szCs w:val="20"/>
          <w:u w:val="single"/>
          <w:lang w:val="ru-RU"/>
        </w:rPr>
      </w:pPr>
      <w:r w:rsidRPr="009C6792">
        <w:rPr>
          <w:b/>
          <w:sz w:val="20"/>
          <w:szCs w:val="20"/>
          <w:u w:val="single"/>
        </w:rPr>
        <w:t>Доказ за правна лица као понуђаче</w:t>
      </w:r>
      <w:r w:rsidRPr="009C6792">
        <w:rPr>
          <w:sz w:val="20"/>
          <w:szCs w:val="20"/>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0B39CF" w:rsidRPr="009C6792" w:rsidRDefault="000B39CF" w:rsidP="000B39CF">
      <w:pPr>
        <w:autoSpaceDE w:val="0"/>
        <w:autoSpaceDN w:val="0"/>
        <w:adjustRightInd w:val="0"/>
        <w:ind w:left="-120" w:right="88"/>
        <w:jc w:val="both"/>
        <w:rPr>
          <w:sz w:val="20"/>
          <w:szCs w:val="20"/>
        </w:rPr>
      </w:pPr>
      <w:r w:rsidRPr="009C6792">
        <w:rPr>
          <w:b/>
          <w:sz w:val="20"/>
          <w:szCs w:val="20"/>
          <w:u w:val="single"/>
        </w:rPr>
        <w:t>Доказ за предузетнике као понуђаче:</w:t>
      </w:r>
      <w:r w:rsidRPr="009C6792">
        <w:rPr>
          <w:b/>
          <w:sz w:val="20"/>
          <w:szCs w:val="20"/>
        </w:rPr>
        <w:t xml:space="preserve"> </w:t>
      </w:r>
      <w:r w:rsidRPr="009C6792">
        <w:rPr>
          <w:sz w:val="20"/>
          <w:szCs w:val="20"/>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0B39CF" w:rsidRPr="009C6792" w:rsidRDefault="000B39CF" w:rsidP="000B39CF">
      <w:pPr>
        <w:autoSpaceDE w:val="0"/>
        <w:autoSpaceDN w:val="0"/>
        <w:adjustRightInd w:val="0"/>
        <w:ind w:left="-120" w:right="88"/>
        <w:jc w:val="both"/>
        <w:rPr>
          <w:sz w:val="20"/>
          <w:szCs w:val="20"/>
          <w:lang w:val="sr-Cyrl-RS"/>
        </w:rPr>
      </w:pPr>
      <w:r w:rsidRPr="009C6792">
        <w:rPr>
          <w:b/>
          <w:sz w:val="20"/>
          <w:szCs w:val="20"/>
          <w:u w:val="single"/>
        </w:rPr>
        <w:t>Доказ за физичка лица као понуђаче</w:t>
      </w:r>
      <w:r w:rsidRPr="009C6792">
        <w:rPr>
          <w:sz w:val="20"/>
          <w:szCs w:val="20"/>
          <w:u w:val="single"/>
        </w:rPr>
        <w:t>:</w:t>
      </w:r>
      <w:r w:rsidRPr="009C6792">
        <w:rPr>
          <w:sz w:val="20"/>
          <w:szCs w:val="20"/>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0B39CF" w:rsidRPr="009C6792" w:rsidRDefault="000B39CF" w:rsidP="000B39CF">
      <w:pPr>
        <w:autoSpaceDE w:val="0"/>
        <w:autoSpaceDN w:val="0"/>
        <w:adjustRightInd w:val="0"/>
        <w:ind w:left="-120" w:right="88"/>
        <w:jc w:val="both"/>
        <w:rPr>
          <w:b/>
          <w:bCs/>
          <w:sz w:val="20"/>
          <w:szCs w:val="20"/>
          <w:lang w:val="sr-Cyrl-RS"/>
        </w:rPr>
      </w:pPr>
      <w:r w:rsidRPr="009C6792">
        <w:rPr>
          <w:b/>
          <w:bCs/>
          <w:sz w:val="20"/>
          <w:szCs w:val="20"/>
        </w:rPr>
        <w:t>Овај доказ, Понуђач доставља и за подизвођаче, односно достављају сви чланови групе понуђача.</w:t>
      </w: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0B39CF" w:rsidRPr="009C6792" w:rsidRDefault="000B39CF" w:rsidP="000B39CF">
      <w:pPr>
        <w:autoSpaceDE w:val="0"/>
        <w:autoSpaceDN w:val="0"/>
        <w:adjustRightInd w:val="0"/>
        <w:ind w:left="-120" w:right="88"/>
        <w:jc w:val="both"/>
        <w:rPr>
          <w:b/>
          <w:bCs/>
          <w:color w:val="FF0000"/>
          <w:sz w:val="20"/>
          <w:szCs w:val="20"/>
          <w:lang w:val="sr-Cyrl-RS"/>
        </w:rPr>
      </w:pPr>
    </w:p>
    <w:p w:rsidR="008B7072" w:rsidRPr="009C6792" w:rsidRDefault="008B7072" w:rsidP="000B39CF">
      <w:pPr>
        <w:autoSpaceDE w:val="0"/>
        <w:autoSpaceDN w:val="0"/>
        <w:adjustRightInd w:val="0"/>
        <w:ind w:left="-120" w:right="88"/>
        <w:jc w:val="both"/>
        <w:rPr>
          <w:b/>
          <w:bCs/>
          <w:color w:val="FF0000"/>
          <w:sz w:val="20"/>
          <w:szCs w:val="20"/>
          <w:lang w:val="sr-Cyrl-RS"/>
        </w:rPr>
      </w:pPr>
    </w:p>
    <w:p w:rsidR="008B7072" w:rsidRPr="009C6792" w:rsidRDefault="008B7072" w:rsidP="000B39CF">
      <w:pPr>
        <w:autoSpaceDE w:val="0"/>
        <w:autoSpaceDN w:val="0"/>
        <w:adjustRightInd w:val="0"/>
        <w:ind w:left="-120" w:right="88"/>
        <w:jc w:val="both"/>
        <w:rPr>
          <w:b/>
          <w:bCs/>
          <w:color w:val="FF0000"/>
          <w:sz w:val="20"/>
          <w:szCs w:val="20"/>
          <w:lang w:val="sr-Cyrl-RS"/>
        </w:rPr>
      </w:pPr>
    </w:p>
    <w:p w:rsidR="008B7072" w:rsidRPr="009C6792" w:rsidRDefault="008B7072" w:rsidP="000B39CF">
      <w:pPr>
        <w:autoSpaceDE w:val="0"/>
        <w:autoSpaceDN w:val="0"/>
        <w:adjustRightInd w:val="0"/>
        <w:ind w:left="-120" w:right="88"/>
        <w:jc w:val="both"/>
        <w:rPr>
          <w:b/>
          <w:bCs/>
          <w:color w:val="FF0000"/>
          <w:sz w:val="20"/>
          <w:szCs w:val="20"/>
          <w:lang w:val="sr-Cyrl-RS"/>
        </w:rPr>
      </w:pPr>
    </w:p>
    <w:p w:rsidR="00E358C7" w:rsidRPr="009C6792" w:rsidRDefault="00E358C7" w:rsidP="00E358C7">
      <w:pPr>
        <w:pStyle w:val="ListParagraph"/>
        <w:spacing w:after="0"/>
        <w:ind w:left="1260" w:right="-90" w:firstLine="0"/>
        <w:rPr>
          <w:rFonts w:asciiTheme="minorHAnsi" w:hAnsiTheme="minorHAnsi"/>
          <w:sz w:val="20"/>
          <w:lang w:val="ru-RU"/>
        </w:rPr>
      </w:pPr>
    </w:p>
    <w:p w:rsidR="00E358C7" w:rsidRPr="009C6792" w:rsidRDefault="00E358C7" w:rsidP="00E358C7">
      <w:pPr>
        <w:pStyle w:val="ListParagraph"/>
        <w:spacing w:after="0"/>
        <w:ind w:left="1260" w:right="-90" w:firstLine="0"/>
        <w:rPr>
          <w:rFonts w:asciiTheme="minorHAnsi" w:hAnsiTheme="minorHAnsi"/>
          <w:sz w:val="20"/>
          <w:lang w:val="ru-RU"/>
        </w:rPr>
      </w:pPr>
    </w:p>
    <w:p w:rsidR="006C5AED" w:rsidRPr="009C6792" w:rsidRDefault="006C5AED" w:rsidP="00683444">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lastRenderedPageBreak/>
              <w:t>5</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КРИТЕРИЈУМИ ЗА ДОДЕЛУ УГОВОРА</w:t>
            </w:r>
          </w:p>
        </w:tc>
      </w:tr>
    </w:tbl>
    <w:p w:rsidR="00FA1717" w:rsidRPr="009C6792" w:rsidRDefault="00FA1717" w:rsidP="00FA1717">
      <w:pPr>
        <w:spacing w:after="0" w:line="240" w:lineRule="auto"/>
        <w:ind w:left="-180" w:right="-360" w:firstLine="720"/>
        <w:jc w:val="both"/>
        <w:rPr>
          <w:rFonts w:eastAsia="Times New Roman" w:cs="Times New Roman"/>
          <w:sz w:val="20"/>
          <w:szCs w:val="20"/>
          <w:lang w:val="ru-RU"/>
        </w:rPr>
      </w:pPr>
    </w:p>
    <w:p w:rsidR="00FA1717" w:rsidRPr="009C6792" w:rsidRDefault="00FA1717" w:rsidP="00683444">
      <w:pPr>
        <w:spacing w:after="0" w:line="240" w:lineRule="auto"/>
        <w:ind w:right="-90" w:firstLine="720"/>
        <w:jc w:val="both"/>
        <w:rPr>
          <w:rFonts w:eastAsia="Times New Roman" w:cs="Times New Roman"/>
          <w:b/>
          <w:sz w:val="20"/>
          <w:szCs w:val="20"/>
          <w:lang w:val="ru-RU"/>
        </w:rPr>
      </w:pPr>
      <w:r w:rsidRPr="0054738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EB5F9A" w:rsidRPr="009C6792" w:rsidRDefault="00EB5F9A" w:rsidP="00683444">
      <w:pPr>
        <w:spacing w:after="0" w:line="240" w:lineRule="auto"/>
        <w:ind w:right="-90" w:firstLine="720"/>
        <w:jc w:val="both"/>
        <w:rPr>
          <w:rFonts w:eastAsia="Times New Roman" w:cs="Times New Roman"/>
          <w:sz w:val="20"/>
          <w:szCs w:val="20"/>
          <w:lang w:val="sr-Cyrl-CS"/>
        </w:rPr>
      </w:pPr>
      <w:r w:rsidRPr="009C6792">
        <w:rPr>
          <w:rFonts w:eastAsia="Times New Roman" w:cs="Times New Roman"/>
          <w:sz w:val="20"/>
          <w:szCs w:val="20"/>
          <w:lang w:val="sr-Cyrl-CS"/>
        </w:rPr>
        <w:t xml:space="preserve">Одлука о додели уговора о јавној набавци </w:t>
      </w:r>
      <w:r w:rsidRPr="009C6792">
        <w:rPr>
          <w:rFonts w:eastAsia="Times New Roman" w:cs="Times New Roman"/>
          <w:sz w:val="20"/>
          <w:szCs w:val="20"/>
          <w:lang w:val="sr-Cyrl-RS"/>
        </w:rPr>
        <w:t xml:space="preserve">услуге </w:t>
      </w:r>
      <w:r w:rsidR="00E42566" w:rsidRPr="009C6792">
        <w:rPr>
          <w:rFonts w:eastAsia="Times New Roman" w:cs="Times New Roman"/>
          <w:sz w:val="20"/>
          <w:szCs w:val="20"/>
          <w:lang w:val="sr-Cyrl-RS" w:eastAsia="ar-SA"/>
        </w:rPr>
        <w:t>шестомесечно</w:t>
      </w:r>
      <w:r w:rsidR="00E42566" w:rsidRPr="009C6792">
        <w:rPr>
          <w:rFonts w:eastAsia="Times New Roman" w:cs="Times New Roman"/>
          <w:sz w:val="20"/>
          <w:szCs w:val="20"/>
          <w:lang w:val="sr-Cyrl-CS" w:eastAsia="ar-SA"/>
        </w:rPr>
        <w:t xml:space="preserve"> редовно одржавање</w:t>
      </w:r>
      <w:r w:rsidR="00E42566" w:rsidRPr="009C6792">
        <w:rPr>
          <w:rFonts w:eastAsia="Times New Roman" w:cs="Times New Roman"/>
          <w:sz w:val="20"/>
          <w:szCs w:val="20"/>
          <w:lang w:val="sr-Cyrl-RS" w:eastAsia="ar-SA"/>
        </w:rPr>
        <w:t xml:space="preserve"> и</w:t>
      </w:r>
      <w:r w:rsidR="00E42566" w:rsidRPr="009C6792">
        <w:rPr>
          <w:rFonts w:eastAsia="Times New Roman" w:cs="Times New Roman"/>
          <w:sz w:val="20"/>
          <w:szCs w:val="20"/>
          <w:lang w:val="sr-Cyrl-CS" w:eastAsia="ar-SA"/>
        </w:rPr>
        <w:t xml:space="preserve"> сервисирање</w:t>
      </w:r>
      <w:r w:rsidR="00E42566" w:rsidRPr="009C6792">
        <w:rPr>
          <w:rFonts w:eastAsia="Times New Roman" w:cs="Times New Roman"/>
          <w:sz w:val="20"/>
          <w:szCs w:val="20"/>
          <w:lang w:val="sr-Latn-CS" w:eastAsia="ar-SA"/>
        </w:rPr>
        <w:t xml:space="preserve"> </w:t>
      </w:r>
      <w:r w:rsidR="00E42566" w:rsidRPr="009C6792">
        <w:rPr>
          <w:rFonts w:eastAsia="Times New Roman" w:cs="Times New Roman"/>
          <w:sz w:val="20"/>
          <w:szCs w:val="20"/>
          <w:lang w:val="sr-Cyrl-RS" w:eastAsia="ar-SA"/>
        </w:rPr>
        <w:t>локалне мреже аутоматског мониторинга АП Војводине за контрол</w:t>
      </w:r>
      <w:r w:rsidR="00E42566" w:rsidRPr="009C6792">
        <w:rPr>
          <w:rFonts w:eastAsia="Times New Roman" w:cs="Times New Roman"/>
          <w:sz w:val="20"/>
          <w:szCs w:val="20"/>
          <w:lang w:val="sr-Cyrl-CS" w:eastAsia="ar-SA"/>
        </w:rPr>
        <w:t xml:space="preserve">у квалитета </w:t>
      </w:r>
      <w:r w:rsidR="00E42566" w:rsidRPr="009C6792">
        <w:rPr>
          <w:rFonts w:eastAsia="Times New Roman" w:cs="Times New Roman"/>
          <w:sz w:val="20"/>
          <w:szCs w:val="20"/>
          <w:lang w:val="sr-Cyrl-RS" w:eastAsia="ar-SA"/>
        </w:rPr>
        <w:t xml:space="preserve">амбијенталног </w:t>
      </w:r>
      <w:r w:rsidR="00E42566" w:rsidRPr="009C6792">
        <w:rPr>
          <w:rFonts w:eastAsia="Times New Roman" w:cs="Times New Roman"/>
          <w:sz w:val="20"/>
          <w:szCs w:val="20"/>
          <w:lang w:val="sr-Cyrl-CS" w:eastAsia="ar-SA"/>
        </w:rPr>
        <w:t>ваздуха на територији АП Војводине</w:t>
      </w:r>
      <w:r w:rsidR="00E42566" w:rsidRPr="009C6792">
        <w:rPr>
          <w:rFonts w:eastAsia="Times New Roman" w:cs="Times New Roman"/>
          <w:sz w:val="20"/>
          <w:szCs w:val="20"/>
          <w:lang w:val="sr-Cyrl-RS" w:eastAsia="ar-SA"/>
        </w:rPr>
        <w:t xml:space="preserve"> </w:t>
      </w:r>
      <w:r w:rsidR="00E42566" w:rsidRPr="002B61B5">
        <w:rPr>
          <w:rFonts w:eastAsia="Times New Roman" w:cs="Times New Roman"/>
          <w:sz w:val="20"/>
          <w:szCs w:val="20"/>
          <w:lang w:val="sr-Cyrl-RS" w:eastAsia="ar-SA"/>
        </w:rPr>
        <w:t xml:space="preserve">(Редни број ЈН ОП </w:t>
      </w:r>
      <w:r w:rsidR="008B7072" w:rsidRPr="002B61B5">
        <w:rPr>
          <w:rFonts w:eastAsia="Times New Roman" w:cs="Times New Roman"/>
          <w:sz w:val="20"/>
          <w:szCs w:val="20"/>
          <w:lang w:val="sr-Cyrl-RS" w:eastAsia="ar-SA"/>
        </w:rPr>
        <w:t>8</w:t>
      </w:r>
      <w:r w:rsidR="00E42566" w:rsidRPr="002B61B5">
        <w:rPr>
          <w:rFonts w:eastAsia="Times New Roman" w:cs="Times New Roman"/>
          <w:sz w:val="20"/>
          <w:szCs w:val="20"/>
          <w:lang w:val="sr-Cyrl-RS" w:eastAsia="ar-SA"/>
        </w:rPr>
        <w:t>/2016),</w:t>
      </w:r>
      <w:r w:rsidR="00E42566" w:rsidRPr="009C6792">
        <w:rPr>
          <w:rFonts w:eastAsia="Times New Roman" w:cs="Times New Roman"/>
          <w:sz w:val="20"/>
          <w:szCs w:val="20"/>
          <w:lang w:val="ru-RU"/>
        </w:rPr>
        <w:t xml:space="preserve"> </w:t>
      </w:r>
      <w:r w:rsidRPr="009C6792">
        <w:rPr>
          <w:rFonts w:eastAsia="Times New Roman" w:cs="Times New Roman"/>
          <w:sz w:val="20"/>
          <w:szCs w:val="20"/>
          <w:lang w:val="sr-Cyrl-CS"/>
        </w:rPr>
        <w:t>донеће се применом критеријума економски најповољније понуде.</w:t>
      </w:r>
    </w:p>
    <w:p w:rsidR="00EB5F9A" w:rsidRPr="009C6792" w:rsidRDefault="00EB5F9A" w:rsidP="00EB5F9A">
      <w:pPr>
        <w:spacing w:after="0" w:line="240" w:lineRule="auto"/>
        <w:ind w:firstLine="720"/>
        <w:jc w:val="both"/>
        <w:rPr>
          <w:rFonts w:eastAsia="Times New Roman" w:cs="Times New Roman"/>
          <w:bCs/>
          <w:sz w:val="20"/>
          <w:szCs w:val="20"/>
          <w:lang w:val="sr-Cyrl-CS"/>
        </w:rPr>
      </w:pPr>
      <w:r w:rsidRPr="009C6792">
        <w:rPr>
          <w:rFonts w:eastAsia="Times New Roman" w:cs="Times New Roman"/>
          <w:bCs/>
          <w:sz w:val="20"/>
          <w:szCs w:val="20"/>
          <w:lang w:val="sr-Cyrl-CS"/>
        </w:rPr>
        <w:t>Оцењивање и рангирање понуда засни</w:t>
      </w:r>
      <w:r w:rsidR="002C3189" w:rsidRPr="009C6792">
        <w:rPr>
          <w:rFonts w:eastAsia="Times New Roman" w:cs="Times New Roman"/>
          <w:bCs/>
          <w:sz w:val="20"/>
          <w:szCs w:val="20"/>
          <w:lang w:val="sr-Cyrl-CS"/>
        </w:rPr>
        <w:t>ва се на следећем</w:t>
      </w:r>
      <w:r w:rsidRPr="009C6792">
        <w:rPr>
          <w:rFonts w:eastAsia="Times New Roman" w:cs="Times New Roman"/>
          <w:bCs/>
          <w:sz w:val="20"/>
          <w:szCs w:val="20"/>
          <w:lang w:val="sr-Cyrl-RS"/>
        </w:rPr>
        <w:t xml:space="preserve"> </w:t>
      </w:r>
      <w:r w:rsidR="00E73B16">
        <w:rPr>
          <w:rFonts w:eastAsia="Times New Roman" w:cs="Times New Roman"/>
          <w:bCs/>
          <w:sz w:val="20"/>
          <w:szCs w:val="20"/>
          <w:lang w:val="sr-Cyrl-RS"/>
        </w:rPr>
        <w:t xml:space="preserve">елементима </w:t>
      </w:r>
      <w:r w:rsidRPr="009C6792">
        <w:rPr>
          <w:rFonts w:eastAsia="Times New Roman" w:cs="Times New Roman"/>
          <w:bCs/>
          <w:sz w:val="20"/>
          <w:szCs w:val="20"/>
          <w:lang w:val="sr-Cyrl-CS"/>
        </w:rPr>
        <w:t>критеријум</w:t>
      </w:r>
      <w:r w:rsidR="008B7072" w:rsidRPr="009C6792">
        <w:rPr>
          <w:rFonts w:eastAsia="Times New Roman" w:cs="Times New Roman"/>
          <w:bCs/>
          <w:sz w:val="20"/>
          <w:szCs w:val="20"/>
          <w:lang w:val="sr-Cyrl-CS"/>
        </w:rPr>
        <w:t>а</w:t>
      </w:r>
      <w:r w:rsidRPr="009C6792">
        <w:rPr>
          <w:rFonts w:eastAsia="Times New Roman" w:cs="Times New Roman"/>
          <w:bCs/>
          <w:sz w:val="20"/>
          <w:szCs w:val="20"/>
          <w:lang w:val="sr-Cyrl-CS"/>
        </w:rPr>
        <w:t>:</w:t>
      </w:r>
    </w:p>
    <w:p w:rsidR="00EB5F9A" w:rsidRPr="009C6792" w:rsidRDefault="00EB5F9A" w:rsidP="00EB5F9A">
      <w:pPr>
        <w:spacing w:after="0" w:line="240" w:lineRule="auto"/>
        <w:jc w:val="both"/>
        <w:rPr>
          <w:rFonts w:eastAsia="Times New Roman" w:cs="Times New Roman"/>
          <w:bCs/>
          <w:sz w:val="20"/>
          <w:szCs w:val="20"/>
          <w:lang w:val="sr-Cyrl-RS"/>
        </w:rPr>
      </w:pPr>
    </w:p>
    <w:p w:rsidR="00EB5F9A" w:rsidRPr="002B61B5" w:rsidRDefault="008B7072" w:rsidP="00EB5F9A">
      <w:pPr>
        <w:shd w:val="clear" w:color="auto" w:fill="FFFFFF"/>
        <w:tabs>
          <w:tab w:val="right" w:leader="dot" w:pos="9072"/>
        </w:tabs>
        <w:spacing w:after="0" w:line="240" w:lineRule="auto"/>
        <w:jc w:val="both"/>
        <w:outlineLvl w:val="0"/>
        <w:rPr>
          <w:rFonts w:eastAsia="Times New Roman" w:cs="Times New Roman"/>
          <w:bCs/>
          <w:sz w:val="20"/>
          <w:szCs w:val="20"/>
          <w:lang w:val="sr-Cyrl-CS"/>
        </w:rPr>
      </w:pPr>
      <w:r w:rsidRPr="002B61B5">
        <w:rPr>
          <w:rFonts w:eastAsia="Times New Roman" w:cs="Times New Roman"/>
          <w:sz w:val="20"/>
          <w:szCs w:val="20"/>
          <w:lang w:val="ru-RU"/>
        </w:rPr>
        <w:t xml:space="preserve"> - </w:t>
      </w:r>
      <w:r w:rsidR="00944DFC" w:rsidRPr="002B61B5">
        <w:rPr>
          <w:rFonts w:eastAsia="Times New Roman" w:cs="Times New Roman"/>
          <w:sz w:val="20"/>
          <w:szCs w:val="20"/>
          <w:lang w:val="ru-RU"/>
        </w:rPr>
        <w:t>Понуђ</w:t>
      </w:r>
      <w:r w:rsidR="00E73B16">
        <w:rPr>
          <w:rFonts w:eastAsia="Times New Roman" w:cs="Times New Roman"/>
          <w:sz w:val="20"/>
          <w:szCs w:val="20"/>
          <w:lang w:val="ru-RU"/>
        </w:rPr>
        <w:t>е</w:t>
      </w:r>
      <w:r w:rsidR="00944DFC" w:rsidRPr="002B61B5">
        <w:rPr>
          <w:rFonts w:eastAsia="Times New Roman" w:cs="Times New Roman"/>
          <w:sz w:val="20"/>
          <w:szCs w:val="20"/>
          <w:lang w:val="ru-RU"/>
        </w:rPr>
        <w:t>на ц</w:t>
      </w:r>
      <w:r w:rsidR="00EB5F9A" w:rsidRPr="002B61B5">
        <w:rPr>
          <w:rFonts w:eastAsia="Times New Roman" w:cs="Times New Roman"/>
          <w:sz w:val="20"/>
          <w:szCs w:val="20"/>
          <w:lang w:val="ru-RU"/>
        </w:rPr>
        <w:t xml:space="preserve">ена </w:t>
      </w:r>
      <w:r w:rsidR="00EB5F9A" w:rsidRPr="002B61B5">
        <w:rPr>
          <w:rFonts w:eastAsia="Times New Roman" w:cs="Times New Roman"/>
          <w:sz w:val="20"/>
          <w:szCs w:val="20"/>
        </w:rPr>
        <w:t>(</w:t>
      </w:r>
      <w:r w:rsidR="00EB5F9A" w:rsidRPr="002B61B5">
        <w:rPr>
          <w:rFonts w:eastAsia="Times New Roman" w:cs="Times New Roman"/>
          <w:sz w:val="20"/>
          <w:szCs w:val="20"/>
          <w:lang w:val="sr-Cyrl-CS"/>
        </w:rPr>
        <w:t>Ц)</w:t>
      </w:r>
      <w:r w:rsidR="00944DFC" w:rsidRPr="002B61B5">
        <w:rPr>
          <w:rFonts w:eastAsia="Times New Roman" w:cs="Times New Roman"/>
          <w:bCs/>
          <w:sz w:val="20"/>
          <w:szCs w:val="20"/>
          <w:lang w:val="sr-Cyrl-CS"/>
        </w:rPr>
        <w:t>...............................................................................................................</w:t>
      </w:r>
      <w:r w:rsidR="00315959">
        <w:rPr>
          <w:rFonts w:eastAsia="Times New Roman" w:cs="Times New Roman"/>
          <w:bCs/>
          <w:sz w:val="20"/>
          <w:szCs w:val="20"/>
          <w:lang w:val="sr-Latn-RS"/>
        </w:rPr>
        <w:t>...</w:t>
      </w:r>
      <w:r w:rsidR="00944DFC" w:rsidRPr="002B61B5">
        <w:rPr>
          <w:rFonts w:eastAsia="Times New Roman" w:cs="Times New Roman"/>
          <w:bCs/>
          <w:sz w:val="20"/>
          <w:szCs w:val="20"/>
          <w:lang w:val="sr-Cyrl-CS"/>
        </w:rPr>
        <w:t>..</w:t>
      </w:r>
      <w:r w:rsidRPr="002B61B5">
        <w:rPr>
          <w:rFonts w:eastAsia="Times New Roman" w:cs="Times New Roman"/>
          <w:bCs/>
          <w:sz w:val="20"/>
          <w:szCs w:val="20"/>
          <w:lang w:val="sr-Cyrl-CS"/>
        </w:rPr>
        <w:t>8</w:t>
      </w:r>
      <w:r w:rsidR="00EB5F9A" w:rsidRPr="002B61B5">
        <w:rPr>
          <w:rFonts w:eastAsia="Times New Roman" w:cs="Times New Roman"/>
          <w:bCs/>
          <w:sz w:val="20"/>
          <w:szCs w:val="20"/>
          <w:lang w:val="sr-Cyrl-RS"/>
        </w:rPr>
        <w:t>0</w:t>
      </w:r>
      <w:r w:rsidR="00EB5F9A" w:rsidRPr="002B61B5">
        <w:rPr>
          <w:rFonts w:eastAsia="Times New Roman" w:cs="Times New Roman"/>
          <w:bCs/>
          <w:sz w:val="20"/>
          <w:szCs w:val="20"/>
          <w:lang w:val="sr-Cyrl-CS"/>
        </w:rPr>
        <w:t xml:space="preserve"> пондера</w:t>
      </w:r>
      <w:r w:rsidRPr="002B61B5">
        <w:rPr>
          <w:rFonts w:eastAsia="Times New Roman" w:cs="Times New Roman"/>
          <w:bCs/>
          <w:sz w:val="20"/>
          <w:szCs w:val="20"/>
          <w:lang w:val="sr-Cyrl-CS"/>
        </w:rPr>
        <w:t>;</w:t>
      </w:r>
    </w:p>
    <w:p w:rsidR="00EB5F9A" w:rsidRPr="00315959" w:rsidRDefault="005B4926" w:rsidP="00315959">
      <w:pPr>
        <w:shd w:val="clear" w:color="auto" w:fill="FFFFFF"/>
        <w:tabs>
          <w:tab w:val="right" w:leader="dot" w:pos="9072"/>
        </w:tabs>
        <w:spacing w:after="0" w:line="240" w:lineRule="auto"/>
        <w:ind w:left="142" w:right="630" w:hanging="142"/>
        <w:jc w:val="both"/>
        <w:outlineLvl w:val="0"/>
        <w:rPr>
          <w:rFonts w:eastAsia="Times New Roman" w:cs="Times New Roman"/>
          <w:bCs/>
          <w:sz w:val="20"/>
          <w:szCs w:val="20"/>
          <w:lang w:val="sr-Latn-RS"/>
        </w:rPr>
      </w:pPr>
      <w:r>
        <w:rPr>
          <w:rFonts w:eastAsia="Times New Roman" w:cs="Times New Roman"/>
          <w:bCs/>
          <w:sz w:val="20"/>
          <w:szCs w:val="20"/>
          <w:lang w:val="sr-Cyrl-CS"/>
        </w:rPr>
        <w:t xml:space="preserve"> </w:t>
      </w:r>
      <w:r w:rsidR="008B7072" w:rsidRPr="002B61B5">
        <w:rPr>
          <w:rFonts w:eastAsia="Times New Roman" w:cs="Times New Roman"/>
          <w:bCs/>
          <w:sz w:val="20"/>
          <w:szCs w:val="20"/>
          <w:lang w:val="sr-Cyrl-CS"/>
        </w:rPr>
        <w:t>-Рок испорук</w:t>
      </w:r>
      <w:r>
        <w:rPr>
          <w:rFonts w:eastAsia="Times New Roman" w:cs="Times New Roman"/>
          <w:bCs/>
          <w:sz w:val="20"/>
          <w:szCs w:val="20"/>
          <w:lang w:val="sr-Cyrl-CS"/>
        </w:rPr>
        <w:t xml:space="preserve">е делова </w:t>
      </w:r>
      <w:r w:rsidRPr="005B4926">
        <w:rPr>
          <w:sz w:val="20"/>
          <w:lang w:val="sr-Cyrl-RS"/>
        </w:rPr>
        <w:t>наведених у Техничкој спецификацији</w:t>
      </w:r>
      <w:r w:rsidR="00315959">
        <w:rPr>
          <w:sz w:val="20"/>
          <w:lang w:val="sr-Latn-RS"/>
        </w:rPr>
        <w:t xml:space="preserve"> (</w:t>
      </w:r>
      <w:r w:rsidR="00315959" w:rsidRPr="001C4D8C">
        <w:rPr>
          <w:rFonts w:eastAsia="Times New Roman" w:cs="Times New Roman"/>
          <w:sz w:val="20"/>
          <w:szCs w:val="20"/>
          <w:lang w:val="sr-Cyrl-RS" w:eastAsia="ar-SA"/>
        </w:rPr>
        <w:t>Табела 2.1. Општи потрошни материјал са уградњом</w:t>
      </w:r>
      <w:r w:rsidR="00315959">
        <w:rPr>
          <w:rFonts w:eastAsia="Times New Roman" w:cs="Times New Roman"/>
          <w:sz w:val="20"/>
          <w:szCs w:val="20"/>
          <w:lang w:val="sr-Latn-RS" w:eastAsia="ar-SA"/>
        </w:rPr>
        <w:t>)</w:t>
      </w:r>
      <w:r w:rsidR="00323F98">
        <w:rPr>
          <w:rFonts w:eastAsia="Times New Roman" w:cs="Times New Roman"/>
          <w:sz w:val="20"/>
          <w:szCs w:val="20"/>
          <w:lang w:val="sr-Latn-RS" w:eastAsia="ar-SA"/>
        </w:rPr>
        <w:t xml:space="preserve"> (</w:t>
      </w:r>
      <w:r w:rsidR="00323F98">
        <w:rPr>
          <w:rFonts w:eastAsia="Times New Roman" w:cs="Times New Roman"/>
          <w:sz w:val="20"/>
          <w:szCs w:val="20"/>
          <w:lang w:val="sr-Cyrl-RS" w:eastAsia="ar-SA"/>
        </w:rPr>
        <w:t>РИ)</w:t>
      </w:r>
      <w:r w:rsidR="008B7072" w:rsidRPr="002B61B5">
        <w:rPr>
          <w:rFonts w:eastAsia="Times New Roman" w:cs="Times New Roman"/>
          <w:bCs/>
          <w:sz w:val="20"/>
          <w:szCs w:val="20"/>
          <w:lang w:val="sr-Cyrl-CS"/>
        </w:rPr>
        <w:t>.....................................................................................................</w:t>
      </w:r>
      <w:r>
        <w:rPr>
          <w:rFonts w:eastAsia="Times New Roman" w:cs="Times New Roman"/>
          <w:bCs/>
          <w:sz w:val="20"/>
          <w:szCs w:val="20"/>
          <w:lang w:val="sr-Cyrl-CS"/>
        </w:rPr>
        <w:t>................</w:t>
      </w:r>
      <w:r w:rsidR="008B7072" w:rsidRPr="002B61B5">
        <w:rPr>
          <w:rFonts w:eastAsia="Times New Roman" w:cs="Times New Roman"/>
          <w:bCs/>
          <w:sz w:val="20"/>
          <w:szCs w:val="20"/>
          <w:lang w:val="sr-Cyrl-CS"/>
        </w:rPr>
        <w:t>20 пондера</w:t>
      </w:r>
      <w:r w:rsidR="00315959">
        <w:rPr>
          <w:rFonts w:eastAsia="Times New Roman" w:cs="Times New Roman"/>
          <w:bCs/>
          <w:sz w:val="20"/>
          <w:szCs w:val="20"/>
          <w:lang w:val="sr-Latn-RS"/>
        </w:rPr>
        <w:t>;</w:t>
      </w:r>
    </w:p>
    <w:p w:rsidR="00EB5F9A" w:rsidRPr="002B61B5" w:rsidRDefault="00944DFC" w:rsidP="00EB5F9A">
      <w:pPr>
        <w:shd w:val="clear" w:color="auto" w:fill="FFFFFF"/>
        <w:tabs>
          <w:tab w:val="right" w:leader="dot" w:pos="9072"/>
        </w:tabs>
        <w:spacing w:after="0" w:line="240" w:lineRule="auto"/>
        <w:jc w:val="both"/>
        <w:outlineLvl w:val="0"/>
        <w:rPr>
          <w:rFonts w:eastAsia="Times New Roman" w:cs="Times New Roman"/>
          <w:sz w:val="20"/>
          <w:szCs w:val="20"/>
          <w:lang w:val="ru-RU"/>
        </w:rPr>
      </w:pPr>
      <w:r w:rsidRPr="002B61B5">
        <w:rPr>
          <w:rFonts w:eastAsia="Times New Roman" w:cs="Times New Roman"/>
          <w:b/>
          <w:bCs/>
          <w:i/>
          <w:sz w:val="20"/>
          <w:szCs w:val="20"/>
          <w:lang w:val="sr-Cyrl-CS"/>
        </w:rPr>
        <w:t>Укупно:..................................................................................................................................</w:t>
      </w:r>
      <w:r w:rsidR="00C72D9A">
        <w:rPr>
          <w:rFonts w:eastAsia="Times New Roman" w:cs="Times New Roman"/>
          <w:b/>
          <w:bCs/>
          <w:i/>
          <w:sz w:val="20"/>
          <w:szCs w:val="20"/>
          <w:lang w:val="sr-Cyrl-CS"/>
        </w:rPr>
        <w:t>.</w:t>
      </w:r>
      <w:r w:rsidR="00EB5F9A" w:rsidRPr="002B61B5">
        <w:rPr>
          <w:rFonts w:eastAsia="Times New Roman" w:cs="Times New Roman"/>
          <w:b/>
          <w:bCs/>
          <w:i/>
          <w:sz w:val="20"/>
          <w:szCs w:val="20"/>
          <w:lang w:val="sr-Cyrl-CS"/>
        </w:rPr>
        <w:t>100 пондера</w:t>
      </w:r>
    </w:p>
    <w:p w:rsidR="00323F98" w:rsidRPr="00E73B16" w:rsidRDefault="00323F98" w:rsidP="00323F98">
      <w:pPr>
        <w:spacing w:line="240" w:lineRule="auto"/>
        <w:ind w:left="720"/>
        <w:jc w:val="both"/>
        <w:rPr>
          <w:rFonts w:eastAsia="Times New Roman"/>
          <w:b/>
          <w:bCs/>
          <w:i/>
          <w:sz w:val="20"/>
          <w:szCs w:val="20"/>
          <w:lang w:val="sr-Cyrl-RS"/>
        </w:rPr>
      </w:pPr>
      <w:r w:rsidRPr="00E73B16">
        <w:rPr>
          <w:rFonts w:eastAsia="Times New Roman"/>
          <w:b/>
          <w:bCs/>
          <w:i/>
          <w:sz w:val="20"/>
          <w:szCs w:val="20"/>
          <w:lang w:val="sr-Cyrl-RS"/>
        </w:rPr>
        <w:t>Формула за обрачун укупног броја (УП) пондера:</w:t>
      </w:r>
      <w:r w:rsidRPr="00E73B16">
        <w:rPr>
          <w:rFonts w:eastAsia="Times New Roman"/>
          <w:b/>
          <w:bCs/>
          <w:i/>
          <w:sz w:val="20"/>
          <w:szCs w:val="20"/>
          <w:lang w:val="sr-Latn-RS"/>
        </w:rPr>
        <w:t xml:space="preserve"> </w:t>
      </w:r>
      <w:r w:rsidRPr="00E73B16">
        <w:rPr>
          <w:rFonts w:eastAsia="Times New Roman"/>
          <w:b/>
          <w:bCs/>
          <w:i/>
          <w:sz w:val="20"/>
          <w:szCs w:val="20"/>
          <w:lang w:val="sr-Cyrl-RS"/>
        </w:rPr>
        <w:t>УП=Ц+Р</w:t>
      </w:r>
      <w:r w:rsidRPr="00E73B16">
        <w:rPr>
          <w:rFonts w:eastAsia="Times New Roman"/>
          <w:b/>
          <w:bCs/>
          <w:i/>
          <w:sz w:val="20"/>
          <w:szCs w:val="20"/>
          <w:lang w:val="sr-Cyrl-RS"/>
        </w:rPr>
        <w:t xml:space="preserve">И; </w:t>
      </w:r>
      <w:r w:rsidRPr="00E73B16">
        <w:rPr>
          <w:rFonts w:eastAsia="Times New Roman"/>
          <w:b/>
          <w:bCs/>
          <w:i/>
          <w:sz w:val="20"/>
          <w:szCs w:val="20"/>
          <w:lang w:val="sr-Cyrl-RS"/>
        </w:rPr>
        <w:t>УП – максимално 100 пондера</w:t>
      </w:r>
    </w:p>
    <w:p w:rsidR="00EB5F9A" w:rsidRPr="009C6792" w:rsidRDefault="00EB5F9A" w:rsidP="00B81831">
      <w:pPr>
        <w:spacing w:after="0" w:line="240" w:lineRule="auto"/>
        <w:jc w:val="both"/>
        <w:rPr>
          <w:rFonts w:eastAsia="Times New Roman" w:cs="Times New Roman"/>
          <w:sz w:val="20"/>
          <w:szCs w:val="20"/>
          <w:lang w:val="sr-Cyrl-CS"/>
        </w:rPr>
      </w:pPr>
    </w:p>
    <w:p w:rsidR="00EB5F9A" w:rsidRPr="009C6792" w:rsidRDefault="008B7072" w:rsidP="00EB5F9A">
      <w:pPr>
        <w:spacing w:after="0" w:line="240" w:lineRule="auto"/>
        <w:jc w:val="both"/>
        <w:rPr>
          <w:rFonts w:eastAsia="Times New Roman" w:cs="Times New Roman"/>
          <w:b/>
          <w:sz w:val="20"/>
          <w:szCs w:val="20"/>
          <w:u w:val="single"/>
          <w:lang w:val="ru-RU"/>
        </w:rPr>
      </w:pPr>
      <w:r w:rsidRPr="009C6792">
        <w:rPr>
          <w:rFonts w:eastAsia="Times New Roman" w:cs="Times New Roman"/>
          <w:b/>
          <w:sz w:val="20"/>
          <w:szCs w:val="20"/>
          <w:u w:val="single"/>
          <w:lang w:val="sr-Cyrl-RS"/>
        </w:rPr>
        <w:t>1)</w:t>
      </w:r>
      <w:r w:rsidR="00944DFC" w:rsidRPr="009C6792">
        <w:rPr>
          <w:rFonts w:eastAsia="Times New Roman" w:cs="Times New Roman"/>
          <w:b/>
          <w:sz w:val="20"/>
          <w:szCs w:val="20"/>
          <w:u w:val="single"/>
          <w:lang w:val="sr-Cyrl-RS"/>
        </w:rPr>
        <w:t xml:space="preserve">ПОНУЂЕНА </w:t>
      </w:r>
      <w:r w:rsidR="00EB5F9A" w:rsidRPr="009C6792">
        <w:rPr>
          <w:rFonts w:eastAsia="Times New Roman" w:cs="Times New Roman"/>
          <w:b/>
          <w:sz w:val="20"/>
          <w:szCs w:val="20"/>
          <w:u w:val="single"/>
          <w:lang w:val="sr-Latn-CS"/>
        </w:rPr>
        <w:t>ЦЕНА (Ц)</w:t>
      </w:r>
    </w:p>
    <w:p w:rsidR="00EB5F9A" w:rsidRPr="009C6792" w:rsidRDefault="00EB5F9A"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ab/>
        <w:t xml:space="preserve">Понуда са најнижом ценом (Цмин) добија максималан број </w:t>
      </w:r>
      <w:r w:rsidRPr="009C6792">
        <w:rPr>
          <w:rFonts w:eastAsia="Times New Roman" w:cs="Times New Roman"/>
          <w:sz w:val="20"/>
          <w:szCs w:val="20"/>
          <w:lang w:val="sr-Cyrl-RS"/>
        </w:rPr>
        <w:t>пондера</w:t>
      </w:r>
      <w:r w:rsidRPr="009C6792">
        <w:rPr>
          <w:rFonts w:eastAsia="Times New Roman" w:cs="Times New Roman"/>
          <w:sz w:val="20"/>
          <w:szCs w:val="20"/>
          <w:lang w:val="sr-Cyrl-CS"/>
        </w:rPr>
        <w:t xml:space="preserve"> (</w:t>
      </w:r>
      <w:r w:rsidR="008B7072" w:rsidRPr="009C6792">
        <w:rPr>
          <w:rFonts w:eastAsia="Times New Roman" w:cs="Times New Roman"/>
          <w:sz w:val="20"/>
          <w:szCs w:val="20"/>
          <w:lang w:val="sr-Cyrl-CS"/>
        </w:rPr>
        <w:t>8</w:t>
      </w:r>
      <w:r w:rsidRPr="009C6792">
        <w:rPr>
          <w:rFonts w:eastAsia="Times New Roman" w:cs="Times New Roman"/>
          <w:sz w:val="20"/>
          <w:szCs w:val="20"/>
          <w:lang w:val="sr-Cyrl-RS"/>
        </w:rPr>
        <w:t>0</w:t>
      </w:r>
      <w:r w:rsidRPr="009C6792">
        <w:rPr>
          <w:rFonts w:eastAsia="Times New Roman" w:cs="Times New Roman"/>
          <w:sz w:val="20"/>
          <w:szCs w:val="20"/>
          <w:lang w:val="sr-Cyrl-CS"/>
        </w:rPr>
        <w:t xml:space="preserve"> </w:t>
      </w:r>
      <w:r w:rsidRPr="009C6792">
        <w:rPr>
          <w:rFonts w:eastAsia="Times New Roman" w:cs="Times New Roman"/>
          <w:sz w:val="20"/>
          <w:szCs w:val="20"/>
          <w:lang w:val="sr-Cyrl-RS"/>
        </w:rPr>
        <w:t>пондер</w:t>
      </w:r>
      <w:r w:rsidRPr="009C6792">
        <w:rPr>
          <w:rFonts w:eastAsia="Times New Roman" w:cs="Times New Roman"/>
          <w:sz w:val="20"/>
          <w:szCs w:val="20"/>
          <w:lang w:val="sr-Cyrl-CS"/>
        </w:rPr>
        <w:t xml:space="preserve">а). Број </w:t>
      </w:r>
      <w:r w:rsidRPr="009C6792">
        <w:rPr>
          <w:rFonts w:eastAsia="Times New Roman" w:cs="Times New Roman"/>
          <w:sz w:val="20"/>
          <w:szCs w:val="20"/>
          <w:lang w:val="sr-Cyrl-RS"/>
        </w:rPr>
        <w:t>пондер</w:t>
      </w:r>
      <w:r w:rsidRPr="009C6792">
        <w:rPr>
          <w:rFonts w:eastAsia="Times New Roman" w:cs="Times New Roman"/>
          <w:sz w:val="20"/>
          <w:szCs w:val="20"/>
          <w:lang w:val="sr-Cyrl-CS"/>
        </w:rPr>
        <w:t>а за цене осталих понуђача израчунава се по следећој формули:</w:t>
      </w:r>
    </w:p>
    <w:p w:rsidR="00EB5F9A" w:rsidRPr="009C6792" w:rsidRDefault="00EB5F9A" w:rsidP="00817011">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Ц</w:t>
      </w:r>
      <w:r w:rsidR="00944DFC" w:rsidRPr="009C6792">
        <w:rPr>
          <w:rFonts w:eastAsia="Times New Roman" w:cs="Times New Roman"/>
          <w:b/>
          <w:sz w:val="20"/>
          <w:szCs w:val="20"/>
          <w:lang w:val="sr-Cyrl-RS"/>
        </w:rPr>
        <w:t xml:space="preserve"> </w:t>
      </w:r>
      <w:r w:rsidRPr="009C6792">
        <w:rPr>
          <w:rFonts w:eastAsia="Times New Roman" w:cs="Times New Roman"/>
          <w:b/>
          <w:sz w:val="20"/>
          <w:szCs w:val="20"/>
          <w:lang w:val="sr-Latn-CS"/>
        </w:rPr>
        <w:t>мин</w:t>
      </w:r>
    </w:p>
    <w:p w:rsidR="00EB5F9A" w:rsidRPr="002B61B5" w:rsidRDefault="00EB5F9A" w:rsidP="00817011">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Latn-CS"/>
        </w:rPr>
        <w:t>Ц</w:t>
      </w:r>
      <w:r w:rsidRPr="009C6792">
        <w:rPr>
          <w:rFonts w:eastAsia="Times New Roman" w:cs="Times New Roman"/>
          <w:b/>
          <w:sz w:val="20"/>
          <w:szCs w:val="20"/>
          <w:lang w:val="sr-Cyrl-CS"/>
        </w:rPr>
        <w:t xml:space="preserve"> = ----------</w:t>
      </w:r>
      <w:r w:rsidRPr="009C6792">
        <w:rPr>
          <w:rFonts w:eastAsia="Times New Roman" w:cs="Times New Roman"/>
          <w:b/>
          <w:sz w:val="20"/>
          <w:szCs w:val="20"/>
          <w:lang w:val="sr-Latn-CS"/>
        </w:rPr>
        <w:t>--------</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x</w:t>
      </w:r>
      <w:r w:rsidRPr="009C6792">
        <w:rPr>
          <w:rFonts w:eastAsia="Times New Roman" w:cs="Times New Roman"/>
          <w:b/>
          <w:sz w:val="20"/>
          <w:szCs w:val="20"/>
          <w:lang w:val="sr-Cyrl-CS"/>
        </w:rPr>
        <w:t xml:space="preserve"> </w:t>
      </w:r>
      <w:r w:rsidR="008B7072" w:rsidRPr="002B61B5">
        <w:rPr>
          <w:rFonts w:eastAsia="Times New Roman" w:cs="Times New Roman"/>
          <w:b/>
          <w:sz w:val="20"/>
          <w:szCs w:val="20"/>
          <w:lang w:val="sr-Cyrl-CS"/>
        </w:rPr>
        <w:t>80</w:t>
      </w:r>
    </w:p>
    <w:p w:rsidR="00EB5F9A" w:rsidRPr="009C6792" w:rsidRDefault="00EB5F9A" w:rsidP="00817011">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Latn-CS"/>
        </w:rPr>
        <w:t xml:space="preserve">Ц понуде која се </w:t>
      </w:r>
      <w:r w:rsidRPr="009C6792">
        <w:rPr>
          <w:rFonts w:eastAsia="Times New Roman" w:cs="Times New Roman"/>
          <w:b/>
          <w:sz w:val="20"/>
          <w:szCs w:val="20"/>
          <w:lang w:val="sr-Cyrl-RS"/>
        </w:rPr>
        <w:t>оцењу</w:t>
      </w:r>
      <w:r w:rsidRPr="009C6792">
        <w:rPr>
          <w:rFonts w:eastAsia="Times New Roman" w:cs="Times New Roman"/>
          <w:b/>
          <w:sz w:val="20"/>
          <w:szCs w:val="20"/>
          <w:lang w:val="sr-Latn-CS"/>
        </w:rPr>
        <w:t>је</w:t>
      </w:r>
    </w:p>
    <w:p w:rsidR="00944DFC" w:rsidRPr="009C6792" w:rsidRDefault="00944DFC"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Ц мин – најнижа укупна цена од свих понуда</w:t>
      </w:r>
    </w:p>
    <w:p w:rsidR="00944DFC" w:rsidRPr="009C6792" w:rsidRDefault="00944DFC"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Ц понуде – укупна цена понуде која се оцењује</w:t>
      </w:r>
    </w:p>
    <w:p w:rsidR="00EB5F9A" w:rsidRPr="009C6792" w:rsidRDefault="00944DFC" w:rsidP="00EB5F9A">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Ц – број пондера који на основу критеријума „понуђена цена“ припада понуди која се оцењује. </w:t>
      </w:r>
    </w:p>
    <w:p w:rsidR="008B7072" w:rsidRPr="009C6792" w:rsidRDefault="008B7072" w:rsidP="00EB5F9A">
      <w:pPr>
        <w:spacing w:after="0" w:line="240" w:lineRule="auto"/>
        <w:jc w:val="both"/>
        <w:rPr>
          <w:rFonts w:eastAsia="Times New Roman" w:cs="Times New Roman"/>
          <w:sz w:val="20"/>
          <w:szCs w:val="20"/>
          <w:lang w:val="sr-Cyrl-CS"/>
        </w:rPr>
      </w:pPr>
    </w:p>
    <w:p w:rsidR="00FA1717" w:rsidRDefault="005B4926" w:rsidP="005B4926">
      <w:pPr>
        <w:spacing w:after="0" w:line="240" w:lineRule="auto"/>
        <w:jc w:val="both"/>
        <w:rPr>
          <w:sz w:val="20"/>
          <w:lang w:val="sr-Cyrl-RS"/>
        </w:rPr>
      </w:pPr>
      <w:r>
        <w:rPr>
          <w:rFonts w:eastAsia="Times New Roman" w:cs="Times New Roman"/>
          <w:b/>
          <w:sz w:val="20"/>
          <w:szCs w:val="20"/>
          <w:lang w:val="sr-Cyrl-CS"/>
        </w:rPr>
        <w:t xml:space="preserve">2)РОК ИСПОРУКЕ ДЕЛОВА </w:t>
      </w:r>
      <w:r w:rsidRPr="005B4926">
        <w:rPr>
          <w:b/>
          <w:sz w:val="20"/>
          <w:lang w:val="sr-Cyrl-RS"/>
        </w:rPr>
        <w:t>НАВЕДЕНИХ У ТЕХНИЧКОЈ СПЕЦИФИКАЦИЈИ</w:t>
      </w:r>
      <w:r w:rsidR="00315959" w:rsidRPr="00315959">
        <w:rPr>
          <w:rFonts w:eastAsia="Times New Roman" w:cs="Times New Roman"/>
          <w:sz w:val="20"/>
          <w:szCs w:val="20"/>
          <w:lang w:val="sr-Cyrl-RS" w:eastAsia="ar-SA"/>
        </w:rPr>
        <w:t xml:space="preserve"> </w:t>
      </w:r>
      <w:r w:rsidR="00315959" w:rsidRPr="001B4382">
        <w:rPr>
          <w:rFonts w:eastAsia="Times New Roman" w:cs="Times New Roman"/>
          <w:b/>
          <w:sz w:val="20"/>
          <w:szCs w:val="20"/>
          <w:lang w:val="sr-Latn-RS" w:eastAsia="ar-SA"/>
        </w:rPr>
        <w:t>(</w:t>
      </w:r>
      <w:r w:rsidR="00315959" w:rsidRPr="001B4382">
        <w:rPr>
          <w:rFonts w:eastAsia="Times New Roman" w:cs="Times New Roman"/>
          <w:b/>
          <w:sz w:val="20"/>
          <w:szCs w:val="20"/>
          <w:lang w:val="sr-Cyrl-RS" w:eastAsia="ar-SA"/>
        </w:rPr>
        <w:t>Табела 2.1. Општи потрошни материјал са уградњом</w:t>
      </w:r>
      <w:r w:rsidR="00315959" w:rsidRPr="001B4382">
        <w:rPr>
          <w:rFonts w:eastAsia="Times New Roman" w:cs="Times New Roman"/>
          <w:b/>
          <w:sz w:val="20"/>
          <w:szCs w:val="20"/>
          <w:lang w:val="sr-Latn-RS" w:eastAsia="ar-SA"/>
        </w:rPr>
        <w:t>)</w:t>
      </w:r>
      <w:r w:rsidR="00E73B16" w:rsidRPr="001B4382">
        <w:rPr>
          <w:rFonts w:eastAsia="Times New Roman" w:cs="Times New Roman"/>
          <w:b/>
          <w:sz w:val="20"/>
          <w:szCs w:val="20"/>
          <w:lang w:val="sr-Cyrl-RS" w:eastAsia="ar-SA"/>
        </w:rPr>
        <w:t xml:space="preserve"> (РИ)</w:t>
      </w:r>
      <w:r w:rsidR="00F67046" w:rsidRPr="005B4926">
        <w:rPr>
          <w:sz w:val="20"/>
          <w:lang w:val="sr-Cyrl-RS"/>
        </w:rPr>
        <w:t>...............................................................................................</w:t>
      </w:r>
      <w:r w:rsidR="00315959">
        <w:rPr>
          <w:sz w:val="20"/>
          <w:lang w:val="sr-Latn-RS"/>
        </w:rPr>
        <w:t>............</w:t>
      </w:r>
      <w:r w:rsidR="00F67046" w:rsidRPr="005B4926">
        <w:rPr>
          <w:sz w:val="20"/>
          <w:lang w:val="sr-Cyrl-RS"/>
        </w:rPr>
        <w:t>.</w:t>
      </w:r>
      <w:r w:rsidR="00817011" w:rsidRPr="005B4926">
        <w:rPr>
          <w:sz w:val="20"/>
          <w:lang w:val="sr-Cyrl-RS"/>
        </w:rPr>
        <w:t>2</w:t>
      </w:r>
      <w:r w:rsidR="00F67046" w:rsidRPr="005B4926">
        <w:rPr>
          <w:sz w:val="20"/>
          <w:lang w:val="sr-Cyrl-RS"/>
        </w:rPr>
        <w:t>0 пондера</w:t>
      </w:r>
      <w:r>
        <w:rPr>
          <w:sz w:val="20"/>
          <w:lang w:val="sr-Cyrl-RS"/>
        </w:rPr>
        <w:t>,</w:t>
      </w:r>
    </w:p>
    <w:p w:rsidR="005B4926" w:rsidRDefault="00E73B16" w:rsidP="005B4926">
      <w:pPr>
        <w:spacing w:after="0" w:line="240" w:lineRule="auto"/>
        <w:jc w:val="both"/>
        <w:rPr>
          <w:rFonts w:eastAsia="Times New Roman" w:cs="Times New Roman"/>
          <w:sz w:val="20"/>
          <w:szCs w:val="20"/>
          <w:lang w:val="sr-Cyrl-RS" w:eastAsia="ar-SA"/>
        </w:rPr>
      </w:pPr>
      <w:r>
        <w:rPr>
          <w:rFonts w:eastAsia="Times New Roman" w:cs="Times New Roman"/>
          <w:b/>
          <w:sz w:val="20"/>
          <w:szCs w:val="20"/>
          <w:lang w:val="sr-Cyrl-CS"/>
        </w:rPr>
        <w:t xml:space="preserve">Пондерисање се врши на основу рока испоруке делова наведених у Техничкој спецификацији </w:t>
      </w:r>
      <w:r>
        <w:rPr>
          <w:rFonts w:eastAsia="Times New Roman" w:cs="Times New Roman"/>
          <w:sz w:val="20"/>
          <w:szCs w:val="20"/>
          <w:lang w:val="sr-Latn-RS" w:eastAsia="ar-SA"/>
        </w:rPr>
        <w:t>(</w:t>
      </w:r>
      <w:r w:rsidRPr="001C4D8C">
        <w:rPr>
          <w:rFonts w:eastAsia="Times New Roman" w:cs="Times New Roman"/>
          <w:sz w:val="20"/>
          <w:szCs w:val="20"/>
          <w:lang w:val="sr-Cyrl-RS" w:eastAsia="ar-SA"/>
        </w:rPr>
        <w:t>Табела 2.1. Општи потрошни материјал са уградњом</w:t>
      </w:r>
      <w:r>
        <w:rPr>
          <w:rFonts w:eastAsia="Times New Roman" w:cs="Times New Roman"/>
          <w:sz w:val="20"/>
          <w:szCs w:val="20"/>
          <w:lang w:val="sr-Latn-RS" w:eastAsia="ar-SA"/>
        </w:rPr>
        <w:t>)</w:t>
      </w:r>
      <w:r>
        <w:rPr>
          <w:rFonts w:eastAsia="Times New Roman" w:cs="Times New Roman"/>
          <w:sz w:val="20"/>
          <w:szCs w:val="20"/>
          <w:lang w:val="sr-Cyrl-RS" w:eastAsia="ar-SA"/>
        </w:rPr>
        <w:t>, и то на начин:</w:t>
      </w:r>
    </w:p>
    <w:p w:rsidR="00E73B16" w:rsidRPr="00E73B16" w:rsidRDefault="001B4382" w:rsidP="00E73B16">
      <w:pPr>
        <w:pStyle w:val="ListParagraph"/>
        <w:numPr>
          <w:ilvl w:val="0"/>
          <w:numId w:val="42"/>
        </w:numPr>
        <w:spacing w:after="0"/>
        <w:rPr>
          <w:rFonts w:ascii="Calibri" w:hAnsi="Calibri"/>
          <w:sz w:val="20"/>
          <w:lang w:val="sr-Cyrl-RS"/>
        </w:rPr>
      </w:pPr>
      <w:r>
        <w:rPr>
          <w:rFonts w:ascii="Calibri" w:hAnsi="Calibri"/>
          <w:sz w:val="20"/>
          <w:lang w:val="sr-Cyrl-RS"/>
        </w:rPr>
        <w:t>П</w:t>
      </w:r>
      <w:r w:rsidR="00E73B16" w:rsidRPr="00E73B16">
        <w:rPr>
          <w:rFonts w:ascii="Calibri" w:hAnsi="Calibri"/>
          <w:sz w:val="20"/>
          <w:lang w:val="sr-Cyrl-RS"/>
        </w:rPr>
        <w:t>онуђ</w:t>
      </w:r>
      <w:r>
        <w:rPr>
          <w:rFonts w:ascii="Calibri" w:hAnsi="Calibri"/>
          <w:sz w:val="20"/>
          <w:lang w:val="sr-Cyrl-RS"/>
        </w:rPr>
        <w:t>ени рок</w:t>
      </w:r>
      <w:r w:rsidR="00E73B16" w:rsidRPr="00E73B16">
        <w:rPr>
          <w:rFonts w:ascii="Calibri" w:hAnsi="Calibri"/>
          <w:sz w:val="20"/>
          <w:lang w:val="sr-Cyrl-RS"/>
        </w:rPr>
        <w:t xml:space="preserve"> испору</w:t>
      </w:r>
      <w:r>
        <w:rPr>
          <w:rFonts w:ascii="Calibri" w:hAnsi="Calibri"/>
          <w:sz w:val="20"/>
          <w:lang w:val="sr-Cyrl-RS"/>
        </w:rPr>
        <w:t>ке</w:t>
      </w:r>
      <w:r w:rsidR="00E73B16" w:rsidRPr="00E73B16">
        <w:rPr>
          <w:rFonts w:ascii="Calibri" w:hAnsi="Calibri"/>
          <w:sz w:val="20"/>
          <w:lang w:val="sr-Cyrl-RS"/>
        </w:rPr>
        <w:t xml:space="preserve"> делов</w:t>
      </w:r>
      <w:r>
        <w:rPr>
          <w:rFonts w:ascii="Calibri" w:hAnsi="Calibri"/>
          <w:sz w:val="20"/>
          <w:lang w:val="sr-Cyrl-RS"/>
        </w:rPr>
        <w:t>а</w:t>
      </w:r>
      <w:r w:rsidR="00E73B16" w:rsidRPr="00E73B16">
        <w:rPr>
          <w:rFonts w:ascii="Calibri" w:hAnsi="Calibri"/>
          <w:sz w:val="20"/>
          <w:lang w:val="sr-Cyrl-RS"/>
        </w:rPr>
        <w:t xml:space="preserve"> дефинисан</w:t>
      </w:r>
      <w:r>
        <w:rPr>
          <w:rFonts w:ascii="Calibri" w:hAnsi="Calibri"/>
          <w:sz w:val="20"/>
          <w:lang w:val="sr-Cyrl-RS"/>
        </w:rPr>
        <w:t>их</w:t>
      </w:r>
      <w:r w:rsidR="00E73B16" w:rsidRPr="00E73B16">
        <w:rPr>
          <w:rFonts w:ascii="Calibri" w:hAnsi="Calibri"/>
          <w:sz w:val="20"/>
          <w:lang w:val="sr-Cyrl-RS"/>
        </w:rPr>
        <w:t xml:space="preserve"> Техничком спецификацијом </w:t>
      </w:r>
      <w:r w:rsidR="009C62BE">
        <w:rPr>
          <w:rFonts w:ascii="Calibri" w:hAnsi="Calibri"/>
          <w:sz w:val="20"/>
          <w:lang w:val="sr-Cyrl-RS"/>
        </w:rPr>
        <w:t>краћи од</w:t>
      </w:r>
      <w:r w:rsidR="00E73B16" w:rsidRPr="00E73B16">
        <w:rPr>
          <w:rFonts w:ascii="Calibri" w:hAnsi="Calibri"/>
          <w:sz w:val="20"/>
          <w:lang w:val="sr-Cyrl-RS"/>
        </w:rPr>
        <w:t xml:space="preserve"> </w:t>
      </w:r>
      <w:r w:rsidR="00E73B16" w:rsidRPr="00E73B16">
        <w:rPr>
          <w:rFonts w:ascii="Calibri" w:hAnsi="Calibri"/>
          <w:b/>
          <w:sz w:val="20"/>
          <w:lang w:val="sr-Cyrl-RS"/>
        </w:rPr>
        <w:t>1</w:t>
      </w:r>
      <w:r w:rsidR="00E25F9F">
        <w:rPr>
          <w:rFonts w:ascii="Calibri" w:hAnsi="Calibri"/>
          <w:b/>
          <w:sz w:val="20"/>
          <w:lang w:val="sr-Cyrl-RS"/>
        </w:rPr>
        <w:t>5</w:t>
      </w:r>
      <w:r w:rsidR="00E73B16" w:rsidRPr="00E73B16">
        <w:rPr>
          <w:rFonts w:ascii="Calibri" w:hAnsi="Calibri"/>
          <w:sz w:val="20"/>
          <w:lang w:val="sr-Cyrl-RS"/>
        </w:rPr>
        <w:t xml:space="preserve"> дана од дана потписивања Уговора..............................................................</w:t>
      </w:r>
      <w:r>
        <w:rPr>
          <w:rFonts w:ascii="Calibri" w:hAnsi="Calibri"/>
          <w:sz w:val="20"/>
          <w:lang w:val="sr-Cyrl-RS"/>
        </w:rPr>
        <w:t>................................................</w:t>
      </w:r>
      <w:r w:rsidR="00E73B16" w:rsidRPr="00E73B16">
        <w:rPr>
          <w:rFonts w:ascii="Calibri" w:hAnsi="Calibri"/>
          <w:sz w:val="20"/>
          <w:lang w:val="sr-Cyrl-RS"/>
        </w:rPr>
        <w:t>...20 пондера</w:t>
      </w:r>
    </w:p>
    <w:p w:rsidR="00E73B16" w:rsidRPr="00E73B16" w:rsidRDefault="001B4382" w:rsidP="00E73B16">
      <w:pPr>
        <w:pStyle w:val="ListParagraph"/>
        <w:numPr>
          <w:ilvl w:val="0"/>
          <w:numId w:val="42"/>
        </w:numPr>
        <w:spacing w:after="0"/>
        <w:rPr>
          <w:rFonts w:ascii="Calibri" w:hAnsi="Calibri"/>
          <w:sz w:val="20"/>
          <w:lang w:val="sr-Cyrl-RS"/>
        </w:rPr>
      </w:pPr>
      <w:r>
        <w:rPr>
          <w:rFonts w:ascii="Calibri" w:hAnsi="Calibri"/>
          <w:sz w:val="20"/>
          <w:lang w:val="sr-Cyrl-RS"/>
        </w:rPr>
        <w:t>П</w:t>
      </w:r>
      <w:r w:rsidRPr="00E73B16">
        <w:rPr>
          <w:rFonts w:ascii="Calibri" w:hAnsi="Calibri"/>
          <w:sz w:val="20"/>
          <w:lang w:val="sr-Cyrl-RS"/>
        </w:rPr>
        <w:t>онуђ</w:t>
      </w:r>
      <w:r>
        <w:rPr>
          <w:rFonts w:ascii="Calibri" w:hAnsi="Calibri"/>
          <w:sz w:val="20"/>
          <w:lang w:val="sr-Cyrl-RS"/>
        </w:rPr>
        <w:t>ени рок</w:t>
      </w:r>
      <w:r w:rsidRPr="00E73B16">
        <w:rPr>
          <w:rFonts w:ascii="Calibri" w:hAnsi="Calibri"/>
          <w:sz w:val="20"/>
          <w:lang w:val="sr-Cyrl-RS"/>
        </w:rPr>
        <w:t xml:space="preserve"> испору</w:t>
      </w:r>
      <w:r>
        <w:rPr>
          <w:rFonts w:ascii="Calibri" w:hAnsi="Calibri"/>
          <w:sz w:val="20"/>
          <w:lang w:val="sr-Cyrl-RS"/>
        </w:rPr>
        <w:t>ке</w:t>
      </w:r>
      <w:r w:rsidRPr="00E73B16">
        <w:rPr>
          <w:rFonts w:ascii="Calibri" w:hAnsi="Calibri"/>
          <w:sz w:val="20"/>
          <w:lang w:val="sr-Cyrl-RS"/>
        </w:rPr>
        <w:t xml:space="preserve"> делов</w:t>
      </w:r>
      <w:r>
        <w:rPr>
          <w:rFonts w:ascii="Calibri" w:hAnsi="Calibri"/>
          <w:sz w:val="20"/>
          <w:lang w:val="sr-Cyrl-RS"/>
        </w:rPr>
        <w:t>а</w:t>
      </w:r>
      <w:r w:rsidRPr="00E73B16">
        <w:rPr>
          <w:rFonts w:ascii="Calibri" w:hAnsi="Calibri"/>
          <w:sz w:val="20"/>
          <w:lang w:val="sr-Cyrl-RS"/>
        </w:rPr>
        <w:t xml:space="preserve"> дефинисан</w:t>
      </w:r>
      <w:r>
        <w:rPr>
          <w:rFonts w:ascii="Calibri" w:hAnsi="Calibri"/>
          <w:sz w:val="20"/>
          <w:lang w:val="sr-Cyrl-RS"/>
        </w:rPr>
        <w:t>их</w:t>
      </w:r>
      <w:r w:rsidRPr="00E73B16">
        <w:rPr>
          <w:rFonts w:ascii="Calibri" w:hAnsi="Calibri"/>
          <w:sz w:val="20"/>
          <w:lang w:val="sr-Cyrl-RS"/>
        </w:rPr>
        <w:t xml:space="preserve"> Техничком спецификацијом </w:t>
      </w:r>
      <w:bookmarkStart w:id="0" w:name="_GoBack"/>
      <w:bookmarkEnd w:id="0"/>
      <w:r w:rsidR="009C62BE">
        <w:rPr>
          <w:rFonts w:ascii="Calibri" w:hAnsi="Calibri"/>
          <w:sz w:val="20"/>
          <w:lang w:val="sr-Cyrl-RS"/>
        </w:rPr>
        <w:t>од</w:t>
      </w:r>
      <w:r w:rsidRPr="00E73B16">
        <w:rPr>
          <w:rFonts w:ascii="Calibri" w:hAnsi="Calibri"/>
          <w:sz w:val="20"/>
          <w:lang w:val="sr-Cyrl-RS"/>
        </w:rPr>
        <w:t xml:space="preserve"> </w:t>
      </w:r>
      <w:r w:rsidR="00E73B16" w:rsidRPr="00E73B16">
        <w:rPr>
          <w:rFonts w:ascii="Calibri" w:hAnsi="Calibri"/>
          <w:b/>
          <w:sz w:val="20"/>
          <w:lang w:val="sr-Cyrl-RS"/>
        </w:rPr>
        <w:t>1</w:t>
      </w:r>
      <w:r w:rsidR="00E73B16" w:rsidRPr="00E73B16">
        <w:rPr>
          <w:rFonts w:ascii="Calibri" w:hAnsi="Calibri"/>
          <w:b/>
          <w:sz w:val="20"/>
          <w:lang w:val="sr-Cyrl-RS"/>
        </w:rPr>
        <w:t>5</w:t>
      </w:r>
      <w:r w:rsidR="00E73B16" w:rsidRPr="00E73B16">
        <w:rPr>
          <w:rFonts w:ascii="Calibri" w:hAnsi="Calibri"/>
          <w:sz w:val="20"/>
          <w:lang w:val="sr-Cyrl-RS"/>
        </w:rPr>
        <w:t xml:space="preserve"> дана од дана потписивања Уговора.........................................................</w:t>
      </w:r>
      <w:r>
        <w:rPr>
          <w:rFonts w:ascii="Calibri" w:hAnsi="Calibri"/>
          <w:sz w:val="20"/>
          <w:lang w:val="sr-Cyrl-RS"/>
        </w:rPr>
        <w:t>................................................</w:t>
      </w:r>
      <w:r w:rsidR="00E73B16" w:rsidRPr="00E73B16">
        <w:rPr>
          <w:rFonts w:ascii="Calibri" w:hAnsi="Calibri"/>
          <w:sz w:val="20"/>
          <w:lang w:val="sr-Cyrl-RS"/>
        </w:rPr>
        <w:t>........</w:t>
      </w:r>
      <w:r w:rsidR="00E73B16" w:rsidRPr="00E73B16">
        <w:rPr>
          <w:rFonts w:ascii="Calibri" w:hAnsi="Calibri"/>
          <w:sz w:val="20"/>
          <w:lang w:val="sr-Cyrl-RS"/>
        </w:rPr>
        <w:t>1</w:t>
      </w:r>
      <w:r w:rsidR="00E73B16" w:rsidRPr="00E73B16">
        <w:rPr>
          <w:rFonts w:ascii="Calibri" w:hAnsi="Calibri"/>
          <w:sz w:val="20"/>
          <w:lang w:val="sr-Cyrl-RS"/>
        </w:rPr>
        <w:t>0 пондера</w:t>
      </w:r>
    </w:p>
    <w:p w:rsidR="00E73B16" w:rsidRPr="00E73B16" w:rsidRDefault="00E73B16" w:rsidP="005B4926">
      <w:pPr>
        <w:spacing w:after="0" w:line="240" w:lineRule="auto"/>
        <w:jc w:val="both"/>
        <w:rPr>
          <w:rFonts w:eastAsia="Times New Roman" w:cs="Times New Roman"/>
          <w:b/>
          <w:sz w:val="20"/>
          <w:szCs w:val="20"/>
          <w:lang w:val="sr-Cyrl-RS"/>
        </w:rPr>
      </w:pPr>
    </w:p>
    <w:p w:rsidR="00FA1717" w:rsidRPr="009C6792" w:rsidRDefault="00FA1717" w:rsidP="00683444">
      <w:pPr>
        <w:spacing w:after="0" w:line="240" w:lineRule="auto"/>
        <w:ind w:right="-90" w:firstLine="720"/>
        <w:jc w:val="both"/>
        <w:rPr>
          <w:rFonts w:eastAsia="Times New Roman" w:cs="Times New Roman"/>
          <w:b/>
          <w:sz w:val="20"/>
          <w:szCs w:val="20"/>
          <w:lang w:val="ru-RU"/>
        </w:rPr>
      </w:pPr>
      <w:r w:rsidRPr="009C679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45B8B" w:rsidRPr="009C6792" w:rsidRDefault="00C45B8B" w:rsidP="00683444">
      <w:pPr>
        <w:widowControl w:val="0"/>
        <w:spacing w:after="0" w:line="242" w:lineRule="exact"/>
        <w:ind w:right="-90" w:firstLine="720"/>
        <w:jc w:val="both"/>
        <w:outlineLvl w:val="0"/>
        <w:rPr>
          <w:rFonts w:eastAsia="Verdana"/>
          <w:sz w:val="20"/>
          <w:szCs w:val="20"/>
        </w:rPr>
      </w:pPr>
      <w:r w:rsidRPr="009C6792">
        <w:rPr>
          <w:rFonts w:eastAsia="Verdana"/>
          <w:bCs/>
          <w:sz w:val="20"/>
          <w:szCs w:val="20"/>
          <w:lang w:val="sr-Cyrl-RS"/>
        </w:rPr>
        <w:t>У ситуацији када постоје две или више понуда са једнаким бројем пондера, елемент критеријума на основу којег ће наручилац извршити доделу уговора је „понуђена цена“ – понуђач који има више пондера по овом елементу критеријума имаће предност у додели уговора.</w:t>
      </w:r>
    </w:p>
    <w:p w:rsidR="00C45B8B" w:rsidRPr="009C6792" w:rsidRDefault="00C45B8B" w:rsidP="00683444">
      <w:pPr>
        <w:widowControl w:val="0"/>
        <w:spacing w:after="0" w:line="242" w:lineRule="exact"/>
        <w:ind w:right="-90" w:firstLine="720"/>
        <w:jc w:val="both"/>
        <w:outlineLvl w:val="0"/>
        <w:rPr>
          <w:rFonts w:eastAsia="Verdana"/>
          <w:sz w:val="20"/>
          <w:szCs w:val="20"/>
        </w:rPr>
      </w:pPr>
      <w:r w:rsidRPr="009C6792">
        <w:rPr>
          <w:rFonts w:eastAsia="Verdana"/>
          <w:bCs/>
          <w:sz w:val="20"/>
          <w:szCs w:val="20"/>
          <w:lang w:val="sr-Cyrl-RS"/>
        </w:rPr>
        <w:t>Уколико две или више понуда имају исту „понуђену цену“</w:t>
      </w:r>
      <w:r w:rsidR="00817011">
        <w:rPr>
          <w:rFonts w:eastAsia="Verdana"/>
          <w:bCs/>
          <w:sz w:val="20"/>
          <w:szCs w:val="20"/>
          <w:lang w:val="sr-Cyrl-RS"/>
        </w:rPr>
        <w:t xml:space="preserve"> и исти рок испоруке </w:t>
      </w:r>
      <w:r w:rsidR="00817011" w:rsidRPr="002B61B5">
        <w:rPr>
          <w:sz w:val="20"/>
          <w:lang w:val="sr-Cyrl-RS"/>
        </w:rPr>
        <w:t>делова наведених у Техничкој спецификацији</w:t>
      </w:r>
      <w:r w:rsidR="009C62BE">
        <w:rPr>
          <w:sz w:val="20"/>
          <w:lang w:val="sr-Cyrl-RS"/>
        </w:rPr>
        <w:t xml:space="preserve"> </w:t>
      </w:r>
      <w:r w:rsidR="009C62BE" w:rsidRPr="009C62BE">
        <w:rPr>
          <w:rFonts w:eastAsia="Times New Roman" w:cs="Times New Roman"/>
          <w:sz w:val="20"/>
          <w:szCs w:val="20"/>
          <w:lang w:val="sr-Latn-RS" w:eastAsia="ar-SA"/>
        </w:rPr>
        <w:t>(</w:t>
      </w:r>
      <w:r w:rsidR="009C62BE" w:rsidRPr="009C62BE">
        <w:rPr>
          <w:rFonts w:eastAsia="Times New Roman" w:cs="Times New Roman"/>
          <w:sz w:val="20"/>
          <w:szCs w:val="20"/>
          <w:lang w:val="sr-Cyrl-RS" w:eastAsia="ar-SA"/>
        </w:rPr>
        <w:t>Табела 2.1. Општи потрошни материјал са уградњом</w:t>
      </w:r>
      <w:r w:rsidR="009C62BE" w:rsidRPr="009C62BE">
        <w:rPr>
          <w:rFonts w:eastAsia="Times New Roman" w:cs="Times New Roman"/>
          <w:sz w:val="20"/>
          <w:szCs w:val="20"/>
          <w:lang w:val="sr-Latn-RS" w:eastAsia="ar-SA"/>
        </w:rPr>
        <w:t>)</w:t>
      </w:r>
      <w:r w:rsidRPr="009C6792">
        <w:rPr>
          <w:rFonts w:eastAsia="Verdana"/>
          <w:bCs/>
          <w:sz w:val="20"/>
          <w:szCs w:val="20"/>
          <w:lang w:val="sr-Cyrl-RS"/>
        </w:rPr>
        <w:t xml:space="preserve">, као најповољнија биће изабрана понуда оног понуђача који понуди дужи гарантни рок за извршене сервисне </w:t>
      </w:r>
      <w:r w:rsidRPr="009C6792">
        <w:rPr>
          <w:rFonts w:eastAsia="Times New Roman" w:cs="Arial"/>
          <w:noProof/>
          <w:sz w:val="20"/>
          <w:szCs w:val="20"/>
          <w:lang w:val="sr-Cyrl-CS"/>
        </w:rPr>
        <w:t>услуге.</w:t>
      </w:r>
    </w:p>
    <w:p w:rsidR="00C45B8B" w:rsidRPr="009C6792" w:rsidRDefault="00C45B8B" w:rsidP="00683444">
      <w:pPr>
        <w:widowControl w:val="0"/>
        <w:spacing w:after="0" w:line="238" w:lineRule="exact"/>
        <w:ind w:right="-90" w:firstLine="720"/>
        <w:jc w:val="both"/>
        <w:rPr>
          <w:rFonts w:eastAsia="Verdana"/>
          <w:sz w:val="20"/>
          <w:szCs w:val="20"/>
        </w:rPr>
      </w:pPr>
      <w:r w:rsidRPr="009C6792">
        <w:rPr>
          <w:rFonts w:eastAsia="Verdana"/>
          <w:sz w:val="20"/>
          <w:szCs w:val="20"/>
        </w:rPr>
        <w:t>Ук</w:t>
      </w:r>
      <w:r w:rsidRPr="009C6792">
        <w:rPr>
          <w:rFonts w:eastAsia="Verdana"/>
          <w:spacing w:val="-2"/>
          <w:sz w:val="20"/>
          <w:szCs w:val="20"/>
        </w:rPr>
        <w:t>о</w:t>
      </w:r>
      <w:r w:rsidRPr="009C6792">
        <w:rPr>
          <w:rFonts w:eastAsia="Verdana"/>
          <w:spacing w:val="1"/>
          <w:sz w:val="20"/>
          <w:szCs w:val="20"/>
        </w:rPr>
        <w:t>л</w:t>
      </w:r>
      <w:r w:rsidRPr="009C6792">
        <w:rPr>
          <w:rFonts w:eastAsia="Verdana"/>
          <w:spacing w:val="2"/>
          <w:sz w:val="20"/>
          <w:szCs w:val="20"/>
        </w:rPr>
        <w:t>и</w:t>
      </w:r>
      <w:r w:rsidRPr="009C6792">
        <w:rPr>
          <w:rFonts w:eastAsia="Verdana"/>
          <w:sz w:val="20"/>
          <w:szCs w:val="20"/>
        </w:rPr>
        <w:t>ко</w:t>
      </w:r>
      <w:r w:rsidRPr="009C6792">
        <w:rPr>
          <w:rFonts w:eastAsia="Verdana"/>
          <w:spacing w:val="15"/>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2"/>
          <w:sz w:val="20"/>
          <w:szCs w:val="20"/>
        </w:rPr>
        <w:t>е</w:t>
      </w:r>
      <w:r w:rsidRPr="009C6792">
        <w:rPr>
          <w:rFonts w:eastAsia="Verdana"/>
          <w:sz w:val="20"/>
          <w:szCs w:val="20"/>
        </w:rPr>
        <w:t>дм</w:t>
      </w:r>
      <w:r w:rsidRPr="009C6792">
        <w:rPr>
          <w:rFonts w:eastAsia="Verdana"/>
          <w:spacing w:val="1"/>
          <w:sz w:val="20"/>
          <w:szCs w:val="20"/>
        </w:rPr>
        <w:t>е</w:t>
      </w:r>
      <w:r w:rsidRPr="009C6792">
        <w:rPr>
          <w:rFonts w:eastAsia="Verdana"/>
          <w:sz w:val="20"/>
          <w:szCs w:val="20"/>
        </w:rPr>
        <w:t>тн</w:t>
      </w:r>
      <w:r w:rsidRPr="009C6792">
        <w:rPr>
          <w:rFonts w:eastAsia="Verdana"/>
          <w:sz w:val="20"/>
          <w:szCs w:val="20"/>
          <w:lang w:val="sr-Cyrl-RS"/>
        </w:rPr>
        <w:t>е</w:t>
      </w:r>
      <w:r w:rsidRPr="009C6792">
        <w:rPr>
          <w:rFonts w:eastAsia="Verdana"/>
          <w:spacing w:val="17"/>
          <w:sz w:val="20"/>
          <w:szCs w:val="20"/>
        </w:rPr>
        <w:t xml:space="preserve"> </w:t>
      </w:r>
      <w:r w:rsidRPr="009C6792">
        <w:rPr>
          <w:sz w:val="20"/>
          <w:szCs w:val="20"/>
        </w:rPr>
        <w:t>понуде</w:t>
      </w:r>
      <w:r w:rsidRPr="009C6792">
        <w:rPr>
          <w:rFonts w:eastAsia="Verdana"/>
          <w:spacing w:val="18"/>
          <w:sz w:val="20"/>
          <w:szCs w:val="20"/>
        </w:rPr>
        <w:t xml:space="preserve"> </w:t>
      </w:r>
      <w:r w:rsidRPr="009C6792">
        <w:rPr>
          <w:rFonts w:eastAsia="Verdana"/>
          <w:sz w:val="20"/>
          <w:szCs w:val="20"/>
        </w:rPr>
        <w:t>има</w:t>
      </w:r>
      <w:r w:rsidRPr="009C6792">
        <w:rPr>
          <w:rFonts w:eastAsia="Verdana"/>
          <w:spacing w:val="1"/>
          <w:sz w:val="20"/>
          <w:szCs w:val="20"/>
        </w:rPr>
        <w:t>ј</w:t>
      </w:r>
      <w:r w:rsidRPr="009C6792">
        <w:rPr>
          <w:rFonts w:eastAsia="Verdana"/>
          <w:sz w:val="20"/>
          <w:szCs w:val="20"/>
        </w:rPr>
        <w:t>у</w:t>
      </w:r>
      <w:r w:rsidRPr="009C6792">
        <w:rPr>
          <w:rFonts w:eastAsia="Verdana"/>
          <w:spacing w:val="17"/>
          <w:sz w:val="20"/>
          <w:szCs w:val="20"/>
        </w:rPr>
        <w:t xml:space="preserve"> </w:t>
      </w:r>
      <w:r w:rsidRPr="009C6792">
        <w:rPr>
          <w:rFonts w:eastAsia="Verdana"/>
          <w:spacing w:val="2"/>
          <w:sz w:val="20"/>
          <w:szCs w:val="20"/>
        </w:rPr>
        <w:t>и</w:t>
      </w:r>
      <w:r w:rsidRPr="009C6792">
        <w:rPr>
          <w:rFonts w:eastAsia="Verdana"/>
          <w:spacing w:val="-1"/>
          <w:sz w:val="20"/>
          <w:szCs w:val="20"/>
        </w:rPr>
        <w:t>с</w:t>
      </w:r>
      <w:r w:rsidRPr="009C6792">
        <w:rPr>
          <w:rFonts w:eastAsia="Verdana"/>
          <w:sz w:val="20"/>
          <w:szCs w:val="20"/>
        </w:rPr>
        <w:t>ти</w:t>
      </w:r>
      <w:r w:rsidRPr="009C6792">
        <w:rPr>
          <w:rFonts w:eastAsia="Verdana"/>
          <w:spacing w:val="18"/>
          <w:sz w:val="20"/>
          <w:szCs w:val="20"/>
        </w:rPr>
        <w:t xml:space="preserve"> </w:t>
      </w:r>
      <w:r w:rsidRPr="009C6792">
        <w:rPr>
          <w:rFonts w:eastAsia="Verdana"/>
          <w:sz w:val="20"/>
          <w:szCs w:val="20"/>
        </w:rPr>
        <w:t>бр</w:t>
      </w:r>
      <w:r w:rsidRPr="009C6792">
        <w:rPr>
          <w:rFonts w:eastAsia="Verdana"/>
          <w:spacing w:val="1"/>
          <w:sz w:val="20"/>
          <w:szCs w:val="20"/>
        </w:rPr>
        <w:t>о</w:t>
      </w:r>
      <w:r w:rsidRPr="009C6792">
        <w:rPr>
          <w:rFonts w:eastAsia="Verdana"/>
          <w:sz w:val="20"/>
          <w:szCs w:val="20"/>
        </w:rPr>
        <w:t>ј</w:t>
      </w:r>
      <w:r w:rsidRPr="009C6792">
        <w:rPr>
          <w:rFonts w:eastAsia="Verdana"/>
          <w:spacing w:val="17"/>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w:t>
      </w:r>
      <w:r w:rsidRPr="009C6792">
        <w:rPr>
          <w:rFonts w:eastAsia="Verdana"/>
          <w:spacing w:val="1"/>
          <w:sz w:val="20"/>
          <w:szCs w:val="20"/>
        </w:rPr>
        <w:t>д</w:t>
      </w:r>
      <w:r w:rsidRPr="009C6792">
        <w:rPr>
          <w:rFonts w:eastAsia="Verdana"/>
          <w:spacing w:val="-2"/>
          <w:sz w:val="20"/>
          <w:szCs w:val="20"/>
        </w:rPr>
        <w:t>е</w:t>
      </w:r>
      <w:r w:rsidRPr="009C6792">
        <w:rPr>
          <w:rFonts w:eastAsia="Verdana"/>
          <w:sz w:val="20"/>
          <w:szCs w:val="20"/>
        </w:rPr>
        <w:t>ра</w:t>
      </w:r>
      <w:r w:rsidRPr="009C6792">
        <w:rPr>
          <w:rFonts w:eastAsia="Verdana"/>
          <w:spacing w:val="17"/>
          <w:sz w:val="20"/>
          <w:szCs w:val="20"/>
        </w:rPr>
        <w:t xml:space="preserve"> </w:t>
      </w:r>
      <w:r w:rsidRPr="009C6792">
        <w:rPr>
          <w:rFonts w:eastAsia="Verdana"/>
          <w:spacing w:val="2"/>
          <w:sz w:val="20"/>
          <w:szCs w:val="20"/>
        </w:rPr>
        <w:t>п</w:t>
      </w:r>
      <w:r w:rsidRPr="009C6792">
        <w:rPr>
          <w:rFonts w:eastAsia="Verdana"/>
          <w:sz w:val="20"/>
          <w:szCs w:val="20"/>
        </w:rPr>
        <w:t>о</w:t>
      </w:r>
      <w:r w:rsidRPr="009C6792">
        <w:rPr>
          <w:rFonts w:eastAsia="Verdana"/>
          <w:spacing w:val="17"/>
          <w:sz w:val="20"/>
          <w:szCs w:val="20"/>
        </w:rPr>
        <w:t xml:space="preserve"> </w:t>
      </w:r>
      <w:r w:rsidRPr="009C6792">
        <w:rPr>
          <w:rFonts w:eastAsia="Verdana"/>
          <w:spacing w:val="-1"/>
          <w:sz w:val="20"/>
          <w:szCs w:val="20"/>
        </w:rPr>
        <w:t>ос</w:t>
      </w:r>
      <w:r w:rsidRPr="009C6792">
        <w:rPr>
          <w:rFonts w:eastAsia="Verdana"/>
          <w:spacing w:val="2"/>
          <w:sz w:val="20"/>
          <w:szCs w:val="20"/>
        </w:rPr>
        <w:t>н</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у</w:t>
      </w:r>
      <w:r w:rsidRPr="009C6792">
        <w:rPr>
          <w:rFonts w:eastAsia="Verdana"/>
          <w:spacing w:val="17"/>
          <w:sz w:val="20"/>
          <w:szCs w:val="20"/>
        </w:rPr>
        <w:t xml:space="preserve"> </w:t>
      </w:r>
      <w:r w:rsidRPr="009C6792">
        <w:rPr>
          <w:rFonts w:eastAsia="Verdana"/>
          <w:spacing w:val="1"/>
          <w:sz w:val="20"/>
          <w:szCs w:val="20"/>
        </w:rPr>
        <w:t>ел</w:t>
      </w:r>
      <w:r w:rsidRPr="009C6792">
        <w:rPr>
          <w:rFonts w:eastAsia="Verdana"/>
          <w:spacing w:val="-2"/>
          <w:sz w:val="20"/>
          <w:szCs w:val="20"/>
        </w:rPr>
        <w:t>е</w:t>
      </w:r>
      <w:r w:rsidRPr="009C6792">
        <w:rPr>
          <w:rFonts w:eastAsia="Verdana"/>
          <w:sz w:val="20"/>
          <w:szCs w:val="20"/>
        </w:rPr>
        <w:t>мен</w:t>
      </w:r>
      <w:r w:rsidRPr="009C6792">
        <w:rPr>
          <w:rFonts w:eastAsia="Verdana"/>
          <w:spacing w:val="1"/>
          <w:sz w:val="20"/>
          <w:szCs w:val="20"/>
        </w:rPr>
        <w:t>т</w:t>
      </w:r>
      <w:r w:rsidRPr="009C6792">
        <w:rPr>
          <w:rFonts w:eastAsia="Verdana"/>
          <w:sz w:val="20"/>
          <w:szCs w:val="20"/>
        </w:rPr>
        <w:t>а</w:t>
      </w:r>
      <w:r w:rsidRPr="009C6792">
        <w:rPr>
          <w:rFonts w:eastAsia="Verdana"/>
          <w:spacing w:val="16"/>
          <w:sz w:val="20"/>
          <w:szCs w:val="20"/>
        </w:rPr>
        <w:t xml:space="preserve"> </w:t>
      </w:r>
      <w:r w:rsidRPr="009C6792">
        <w:rPr>
          <w:rFonts w:eastAsia="Verdana"/>
          <w:sz w:val="20"/>
          <w:szCs w:val="20"/>
        </w:rPr>
        <w:t>кр</w:t>
      </w:r>
      <w:r w:rsidRPr="009C6792">
        <w:rPr>
          <w:rFonts w:eastAsia="Verdana"/>
          <w:spacing w:val="2"/>
          <w:sz w:val="20"/>
          <w:szCs w:val="20"/>
        </w:rPr>
        <w:t>и</w:t>
      </w:r>
      <w:r w:rsidRPr="009C6792">
        <w:rPr>
          <w:rFonts w:eastAsia="Verdana"/>
          <w:sz w:val="20"/>
          <w:szCs w:val="20"/>
        </w:rPr>
        <w:t>т</w:t>
      </w:r>
      <w:r w:rsidRPr="009C6792">
        <w:rPr>
          <w:rFonts w:eastAsia="Verdana"/>
          <w:spacing w:val="-2"/>
          <w:sz w:val="20"/>
          <w:szCs w:val="20"/>
        </w:rPr>
        <w:t>е</w:t>
      </w:r>
      <w:r w:rsidRPr="009C6792">
        <w:rPr>
          <w:rFonts w:eastAsia="Verdana"/>
          <w:spacing w:val="3"/>
          <w:sz w:val="20"/>
          <w:szCs w:val="20"/>
        </w:rPr>
        <w:t>р</w:t>
      </w:r>
      <w:r w:rsidRPr="009C6792">
        <w:rPr>
          <w:rFonts w:eastAsia="Verdana"/>
          <w:sz w:val="20"/>
          <w:szCs w:val="20"/>
        </w:rPr>
        <w:t>ијума</w:t>
      </w:r>
      <w:r w:rsidRPr="009C6792">
        <w:rPr>
          <w:rFonts w:eastAsia="Verdana"/>
          <w:sz w:val="20"/>
          <w:szCs w:val="20"/>
          <w:lang w:val="sr-Cyrl-RS"/>
        </w:rPr>
        <w:t xml:space="preserve"> </w:t>
      </w:r>
      <w:r w:rsidRPr="009C6792">
        <w:rPr>
          <w:rFonts w:eastAsia="Verdana"/>
          <w:sz w:val="20"/>
          <w:szCs w:val="20"/>
        </w:rPr>
        <w:t>„</w:t>
      </w:r>
      <w:r w:rsidRPr="009C6792">
        <w:rPr>
          <w:rFonts w:eastAsia="Verdana"/>
          <w:sz w:val="20"/>
          <w:szCs w:val="20"/>
          <w:lang w:val="sr-Cyrl-RS"/>
        </w:rPr>
        <w:t xml:space="preserve">понуђена </w:t>
      </w:r>
      <w:r w:rsidRPr="009C6792">
        <w:rPr>
          <w:rFonts w:eastAsia="Verdana"/>
          <w:sz w:val="20"/>
          <w:szCs w:val="20"/>
        </w:rPr>
        <w:t>ц</w:t>
      </w:r>
      <w:r w:rsidRPr="009C6792">
        <w:rPr>
          <w:rFonts w:eastAsia="Verdana"/>
          <w:spacing w:val="-2"/>
          <w:sz w:val="20"/>
          <w:szCs w:val="20"/>
        </w:rPr>
        <w:t>е</w:t>
      </w:r>
      <w:r w:rsidRPr="009C6792">
        <w:rPr>
          <w:rFonts w:eastAsia="Verdana"/>
          <w:sz w:val="20"/>
          <w:szCs w:val="20"/>
        </w:rPr>
        <w:t>на“</w:t>
      </w:r>
      <w:r w:rsidR="00547380">
        <w:rPr>
          <w:rFonts w:eastAsia="Verdana"/>
          <w:sz w:val="20"/>
          <w:szCs w:val="20"/>
          <w:lang w:val="sr-Cyrl-RS"/>
        </w:rPr>
        <w:t xml:space="preserve">, </w:t>
      </w:r>
      <w:r w:rsidR="00547380">
        <w:rPr>
          <w:rFonts w:eastAsia="Verdana"/>
          <w:bCs/>
          <w:sz w:val="20"/>
          <w:szCs w:val="20"/>
          <w:lang w:val="sr-Cyrl-RS"/>
        </w:rPr>
        <w:t xml:space="preserve">исти рок испоруке </w:t>
      </w:r>
      <w:r w:rsidR="00547380" w:rsidRPr="002B61B5">
        <w:rPr>
          <w:sz w:val="20"/>
          <w:lang w:val="sr-Cyrl-RS"/>
        </w:rPr>
        <w:t>делова наведених у Техничкој спецификацији које је потребно одмах испоручити</w:t>
      </w:r>
      <w:r w:rsidR="00547380">
        <w:rPr>
          <w:sz w:val="20"/>
          <w:lang w:val="sr-Cyrl-RS"/>
        </w:rPr>
        <w:t xml:space="preserve"> </w:t>
      </w:r>
      <w:r w:rsidRPr="009C6792">
        <w:rPr>
          <w:rFonts w:eastAsia="Verdana"/>
          <w:sz w:val="20"/>
          <w:szCs w:val="20"/>
          <w:lang w:val="sr-Cyrl-RS"/>
        </w:rPr>
        <w:t>и исти гарантни рок за извршене сервисне услуге</w:t>
      </w:r>
      <w:r w:rsidRPr="009C6792">
        <w:rPr>
          <w:rFonts w:eastAsia="Verdana"/>
          <w:sz w:val="20"/>
          <w:szCs w:val="20"/>
        </w:rPr>
        <w:t>,</w:t>
      </w:r>
      <w:r w:rsidRPr="009C6792">
        <w:rPr>
          <w:rFonts w:eastAsia="Verdana"/>
          <w:spacing w:val="-6"/>
          <w:sz w:val="20"/>
          <w:szCs w:val="20"/>
        </w:rPr>
        <w:t xml:space="preserve"> </w:t>
      </w:r>
      <w:r w:rsidRPr="009C6792">
        <w:rPr>
          <w:rFonts w:eastAsia="Verdana"/>
          <w:spacing w:val="-2"/>
          <w:sz w:val="20"/>
          <w:szCs w:val="20"/>
        </w:rPr>
        <w:t>Н</w:t>
      </w:r>
      <w:r w:rsidRPr="009C6792">
        <w:rPr>
          <w:rFonts w:eastAsia="Verdana"/>
          <w:sz w:val="20"/>
          <w:szCs w:val="20"/>
        </w:rPr>
        <w:t>а</w:t>
      </w:r>
      <w:r w:rsidRPr="009C6792">
        <w:rPr>
          <w:rFonts w:eastAsia="Verdana"/>
          <w:spacing w:val="3"/>
          <w:sz w:val="20"/>
          <w:szCs w:val="20"/>
        </w:rPr>
        <w:t>р</w:t>
      </w:r>
      <w:r w:rsidRPr="009C6792">
        <w:rPr>
          <w:rFonts w:eastAsia="Verdana"/>
          <w:sz w:val="20"/>
          <w:szCs w:val="20"/>
        </w:rPr>
        <w:t>у</w:t>
      </w:r>
      <w:r w:rsidRPr="009C6792">
        <w:rPr>
          <w:rFonts w:eastAsia="Verdana"/>
          <w:spacing w:val="-1"/>
          <w:sz w:val="20"/>
          <w:szCs w:val="20"/>
        </w:rPr>
        <w:t>ч</w:t>
      </w:r>
      <w:r w:rsidRPr="009C6792">
        <w:rPr>
          <w:rFonts w:eastAsia="Verdana"/>
          <w:sz w:val="20"/>
          <w:szCs w:val="20"/>
        </w:rPr>
        <w:t>илац</w:t>
      </w:r>
      <w:r w:rsidRPr="009C6792">
        <w:rPr>
          <w:rFonts w:eastAsia="Verdana"/>
          <w:spacing w:val="-7"/>
          <w:sz w:val="20"/>
          <w:szCs w:val="20"/>
        </w:rPr>
        <w:t xml:space="preserve"> </w:t>
      </w:r>
      <w:r w:rsidRPr="009C6792">
        <w:rPr>
          <w:rFonts w:eastAsia="Verdana"/>
          <w:spacing w:val="2"/>
          <w:sz w:val="20"/>
          <w:szCs w:val="20"/>
        </w:rPr>
        <w:t>ћ</w:t>
      </w:r>
      <w:r w:rsidRPr="009C6792">
        <w:rPr>
          <w:rFonts w:eastAsia="Verdana"/>
          <w:sz w:val="20"/>
          <w:szCs w:val="20"/>
        </w:rPr>
        <w:t>е</w:t>
      </w:r>
      <w:r w:rsidRPr="009C6792">
        <w:rPr>
          <w:rFonts w:eastAsia="Verdana"/>
          <w:spacing w:val="-7"/>
          <w:sz w:val="20"/>
          <w:szCs w:val="20"/>
        </w:rPr>
        <w:t xml:space="preserve"> </w:t>
      </w:r>
      <w:r w:rsidRPr="009C6792">
        <w:rPr>
          <w:rFonts w:eastAsia="Verdana"/>
          <w:sz w:val="20"/>
          <w:szCs w:val="20"/>
        </w:rPr>
        <w:t>д</w:t>
      </w:r>
      <w:r w:rsidRPr="009C6792">
        <w:rPr>
          <w:rFonts w:eastAsia="Verdana"/>
          <w:spacing w:val="-1"/>
          <w:sz w:val="20"/>
          <w:szCs w:val="20"/>
        </w:rPr>
        <w:t>о</w:t>
      </w:r>
      <w:r w:rsidRPr="009C6792">
        <w:rPr>
          <w:rFonts w:eastAsia="Verdana"/>
          <w:sz w:val="20"/>
          <w:szCs w:val="20"/>
        </w:rPr>
        <w:t>д</w:t>
      </w:r>
      <w:r w:rsidRPr="009C6792">
        <w:rPr>
          <w:rFonts w:eastAsia="Verdana"/>
          <w:spacing w:val="-2"/>
          <w:sz w:val="20"/>
          <w:szCs w:val="20"/>
        </w:rPr>
        <w:t>е</w:t>
      </w:r>
      <w:r w:rsidRPr="009C6792">
        <w:rPr>
          <w:rFonts w:eastAsia="Verdana"/>
          <w:spacing w:val="1"/>
          <w:sz w:val="20"/>
          <w:szCs w:val="20"/>
        </w:rPr>
        <w:t>л</w:t>
      </w:r>
      <w:r w:rsidRPr="009C6792">
        <w:rPr>
          <w:rFonts w:eastAsia="Verdana"/>
          <w:sz w:val="20"/>
          <w:szCs w:val="20"/>
        </w:rPr>
        <w:t>у</w:t>
      </w:r>
      <w:r w:rsidRPr="009C6792">
        <w:rPr>
          <w:rFonts w:eastAsia="Verdana"/>
          <w:spacing w:val="-9"/>
          <w:sz w:val="20"/>
          <w:szCs w:val="20"/>
        </w:rPr>
        <w:t xml:space="preserve"> </w:t>
      </w:r>
      <w:r w:rsidRPr="009C6792">
        <w:rPr>
          <w:rFonts w:eastAsia="Verdana"/>
          <w:spacing w:val="1"/>
          <w:sz w:val="20"/>
          <w:szCs w:val="20"/>
        </w:rPr>
        <w:t>у</w:t>
      </w:r>
      <w:r w:rsidRPr="009C6792">
        <w:rPr>
          <w:rFonts w:eastAsia="Verdana"/>
          <w:sz w:val="20"/>
          <w:szCs w:val="20"/>
        </w:rPr>
        <w:t>г</w:t>
      </w:r>
      <w:r w:rsidRPr="009C6792">
        <w:rPr>
          <w:rFonts w:eastAsia="Verdana"/>
          <w:spacing w:val="1"/>
          <w:sz w:val="20"/>
          <w:szCs w:val="20"/>
        </w:rPr>
        <w:t>о</w:t>
      </w:r>
      <w:r w:rsidRPr="009C6792">
        <w:rPr>
          <w:rFonts w:eastAsia="Verdana"/>
          <w:spacing w:val="-1"/>
          <w:sz w:val="20"/>
          <w:szCs w:val="20"/>
        </w:rPr>
        <w:t>во</w:t>
      </w:r>
      <w:r w:rsidRPr="009C6792">
        <w:rPr>
          <w:rFonts w:eastAsia="Verdana"/>
          <w:sz w:val="20"/>
          <w:szCs w:val="20"/>
        </w:rPr>
        <w:t>ра</w:t>
      </w:r>
      <w:r w:rsidRPr="009C6792">
        <w:rPr>
          <w:rFonts w:eastAsia="Verdana"/>
          <w:spacing w:val="-5"/>
          <w:sz w:val="20"/>
          <w:szCs w:val="20"/>
        </w:rPr>
        <w:t xml:space="preserve"> </w:t>
      </w:r>
      <w:r w:rsidRPr="009C6792">
        <w:rPr>
          <w:rFonts w:eastAsia="Verdana"/>
          <w:spacing w:val="-1"/>
          <w:sz w:val="20"/>
          <w:szCs w:val="20"/>
        </w:rPr>
        <w:t>и</w:t>
      </w:r>
      <w:r w:rsidRPr="009C6792">
        <w:rPr>
          <w:rFonts w:eastAsia="Verdana"/>
          <w:spacing w:val="1"/>
          <w:sz w:val="20"/>
          <w:szCs w:val="20"/>
        </w:rPr>
        <w:t>з</w:t>
      </w:r>
      <w:r w:rsidRPr="009C6792">
        <w:rPr>
          <w:rFonts w:eastAsia="Verdana"/>
          <w:spacing w:val="-1"/>
          <w:sz w:val="20"/>
          <w:szCs w:val="20"/>
        </w:rPr>
        <w:t>в</w:t>
      </w:r>
      <w:r w:rsidRPr="009C6792">
        <w:rPr>
          <w:rFonts w:eastAsia="Verdana"/>
          <w:sz w:val="20"/>
          <w:szCs w:val="20"/>
        </w:rPr>
        <w:t>р</w:t>
      </w:r>
      <w:r w:rsidRPr="009C6792">
        <w:rPr>
          <w:rFonts w:eastAsia="Verdana"/>
          <w:spacing w:val="3"/>
          <w:sz w:val="20"/>
          <w:szCs w:val="20"/>
        </w:rPr>
        <w:t>ш</w:t>
      </w:r>
      <w:r w:rsidRPr="009C6792">
        <w:rPr>
          <w:rFonts w:eastAsia="Verdana"/>
          <w:sz w:val="20"/>
          <w:szCs w:val="20"/>
        </w:rPr>
        <w:t>и</w:t>
      </w:r>
      <w:r w:rsidRPr="009C6792">
        <w:rPr>
          <w:rFonts w:eastAsia="Verdana"/>
          <w:spacing w:val="-1"/>
          <w:sz w:val="20"/>
          <w:szCs w:val="20"/>
        </w:rPr>
        <w:t>т</w:t>
      </w:r>
      <w:r w:rsidRPr="009C6792">
        <w:rPr>
          <w:rFonts w:eastAsia="Verdana"/>
          <w:sz w:val="20"/>
          <w:szCs w:val="20"/>
        </w:rPr>
        <w:t>и</w:t>
      </w:r>
      <w:r w:rsidRPr="009C6792">
        <w:rPr>
          <w:rFonts w:eastAsia="Verdana"/>
          <w:spacing w:val="-8"/>
          <w:sz w:val="20"/>
          <w:szCs w:val="20"/>
        </w:rPr>
        <w:t xml:space="preserve"> </w:t>
      </w:r>
      <w:r w:rsidRPr="009C6792">
        <w:rPr>
          <w:rFonts w:eastAsia="Verdana"/>
          <w:spacing w:val="2"/>
          <w:sz w:val="20"/>
          <w:szCs w:val="20"/>
        </w:rPr>
        <w:t>п</w:t>
      </w:r>
      <w:r w:rsidRPr="009C6792">
        <w:rPr>
          <w:rFonts w:eastAsia="Verdana"/>
          <w:sz w:val="20"/>
          <w:szCs w:val="20"/>
        </w:rPr>
        <w:t>у</w:t>
      </w:r>
      <w:r w:rsidRPr="009C6792">
        <w:rPr>
          <w:rFonts w:eastAsia="Verdana"/>
          <w:spacing w:val="1"/>
          <w:sz w:val="20"/>
          <w:szCs w:val="20"/>
        </w:rPr>
        <w:t>т</w:t>
      </w:r>
      <w:r w:rsidRPr="009C6792">
        <w:rPr>
          <w:rFonts w:eastAsia="Verdana"/>
          <w:spacing w:val="-2"/>
          <w:sz w:val="20"/>
          <w:szCs w:val="20"/>
        </w:rPr>
        <w:t>е</w:t>
      </w:r>
      <w:r w:rsidRPr="009C6792">
        <w:rPr>
          <w:rFonts w:eastAsia="Verdana"/>
          <w:sz w:val="20"/>
          <w:szCs w:val="20"/>
        </w:rPr>
        <w:t>м</w:t>
      </w:r>
      <w:r w:rsidRPr="009C6792">
        <w:rPr>
          <w:rFonts w:eastAsia="Verdana"/>
          <w:spacing w:val="-6"/>
          <w:sz w:val="20"/>
          <w:szCs w:val="20"/>
        </w:rPr>
        <w:t xml:space="preserve"> </w:t>
      </w:r>
      <w:r w:rsidRPr="009C6792">
        <w:rPr>
          <w:rFonts w:eastAsia="Verdana"/>
          <w:sz w:val="20"/>
          <w:szCs w:val="20"/>
        </w:rPr>
        <w:t>жр</w:t>
      </w:r>
      <w:r w:rsidRPr="009C6792">
        <w:rPr>
          <w:rFonts w:eastAsia="Verdana"/>
          <w:spacing w:val="-1"/>
          <w:sz w:val="20"/>
          <w:szCs w:val="20"/>
        </w:rPr>
        <w:t>е</w:t>
      </w:r>
      <w:r w:rsidRPr="009C6792">
        <w:rPr>
          <w:rFonts w:eastAsia="Verdana"/>
          <w:sz w:val="20"/>
          <w:szCs w:val="20"/>
        </w:rPr>
        <w:t>б</w:t>
      </w:r>
      <w:r w:rsidRPr="009C6792">
        <w:rPr>
          <w:rFonts w:eastAsia="Verdana"/>
          <w:spacing w:val="2"/>
          <w:sz w:val="20"/>
          <w:szCs w:val="20"/>
        </w:rPr>
        <w:t>а</w:t>
      </w:r>
      <w:r w:rsidRPr="009C6792">
        <w:rPr>
          <w:rFonts w:eastAsia="Verdana"/>
          <w:sz w:val="20"/>
          <w:szCs w:val="20"/>
        </w:rPr>
        <w:t>,</w:t>
      </w:r>
      <w:r w:rsidRPr="009C6792">
        <w:rPr>
          <w:rFonts w:eastAsia="Verdana"/>
          <w:spacing w:val="-9"/>
          <w:sz w:val="20"/>
          <w:szCs w:val="20"/>
        </w:rPr>
        <w:t xml:space="preserve"> </w:t>
      </w:r>
      <w:r w:rsidRPr="009C6792">
        <w:rPr>
          <w:rFonts w:eastAsia="Verdana"/>
          <w:sz w:val="20"/>
          <w:szCs w:val="20"/>
        </w:rPr>
        <w:t>и</w:t>
      </w:r>
      <w:r w:rsidRPr="009C6792">
        <w:rPr>
          <w:rFonts w:eastAsia="Verdana"/>
          <w:spacing w:val="-6"/>
          <w:sz w:val="20"/>
          <w:szCs w:val="20"/>
        </w:rPr>
        <w:t xml:space="preserve"> </w:t>
      </w:r>
      <w:r w:rsidRPr="009C6792">
        <w:rPr>
          <w:rFonts w:eastAsia="Verdana"/>
          <w:spacing w:val="1"/>
          <w:sz w:val="20"/>
          <w:szCs w:val="20"/>
        </w:rPr>
        <w:t>т</w:t>
      </w:r>
      <w:r w:rsidRPr="009C6792">
        <w:rPr>
          <w:rFonts w:eastAsia="Verdana"/>
          <w:sz w:val="20"/>
          <w:szCs w:val="20"/>
        </w:rPr>
        <w:t>о</w:t>
      </w:r>
      <w:r w:rsidRPr="009C6792">
        <w:rPr>
          <w:rFonts w:eastAsia="Verdana"/>
          <w:spacing w:val="-7"/>
          <w:sz w:val="20"/>
          <w:szCs w:val="20"/>
        </w:rPr>
        <w:t xml:space="preserve"> </w:t>
      </w:r>
      <w:r w:rsidRPr="009C6792">
        <w:rPr>
          <w:rFonts w:eastAsia="Verdana"/>
          <w:sz w:val="20"/>
          <w:szCs w:val="20"/>
        </w:rPr>
        <w:t>на</w:t>
      </w:r>
      <w:r w:rsidRPr="009C6792">
        <w:rPr>
          <w:rFonts w:eastAsia="Verdana"/>
          <w:spacing w:val="-8"/>
          <w:sz w:val="20"/>
          <w:szCs w:val="20"/>
        </w:rPr>
        <w:t xml:space="preserve"> </w:t>
      </w:r>
      <w:r w:rsidRPr="009C6792">
        <w:rPr>
          <w:rFonts w:eastAsia="Verdana"/>
          <w:spacing w:val="-1"/>
          <w:sz w:val="20"/>
          <w:szCs w:val="20"/>
        </w:rPr>
        <w:t>с</w:t>
      </w:r>
      <w:r w:rsidRPr="009C6792">
        <w:rPr>
          <w:rFonts w:eastAsia="Verdana"/>
          <w:spacing w:val="1"/>
          <w:sz w:val="20"/>
          <w:szCs w:val="20"/>
        </w:rPr>
        <w:t>л</w:t>
      </w:r>
      <w:r w:rsidRPr="009C6792">
        <w:rPr>
          <w:rFonts w:eastAsia="Verdana"/>
          <w:spacing w:val="-2"/>
          <w:sz w:val="20"/>
          <w:szCs w:val="20"/>
        </w:rPr>
        <w:t>е</w:t>
      </w:r>
      <w:r w:rsidRPr="009C6792">
        <w:rPr>
          <w:rFonts w:eastAsia="Verdana"/>
          <w:spacing w:val="3"/>
          <w:sz w:val="20"/>
          <w:szCs w:val="20"/>
        </w:rPr>
        <w:t>д</w:t>
      </w:r>
      <w:r w:rsidRPr="009C6792">
        <w:rPr>
          <w:rFonts w:eastAsia="Verdana"/>
          <w:spacing w:val="-2"/>
          <w:sz w:val="20"/>
          <w:szCs w:val="20"/>
        </w:rPr>
        <w:t>е</w:t>
      </w:r>
      <w:r w:rsidRPr="009C6792">
        <w:rPr>
          <w:rFonts w:eastAsia="Verdana"/>
          <w:spacing w:val="1"/>
          <w:sz w:val="20"/>
          <w:szCs w:val="20"/>
        </w:rPr>
        <w:t>ћ</w:t>
      </w:r>
      <w:r w:rsidRPr="009C6792">
        <w:rPr>
          <w:rFonts w:eastAsia="Verdana"/>
          <w:sz w:val="20"/>
          <w:szCs w:val="20"/>
        </w:rPr>
        <w:t>и</w:t>
      </w:r>
      <w:r w:rsidRPr="009C6792">
        <w:rPr>
          <w:rFonts w:eastAsia="Verdana"/>
          <w:spacing w:val="-8"/>
          <w:sz w:val="20"/>
          <w:szCs w:val="20"/>
        </w:rPr>
        <w:t xml:space="preserve"> </w:t>
      </w:r>
      <w:r w:rsidRPr="009C6792">
        <w:rPr>
          <w:rFonts w:eastAsia="Verdana"/>
          <w:sz w:val="20"/>
          <w:szCs w:val="20"/>
        </w:rPr>
        <w:t>н</w:t>
      </w:r>
      <w:r w:rsidRPr="009C6792">
        <w:rPr>
          <w:rFonts w:eastAsia="Verdana"/>
          <w:spacing w:val="2"/>
          <w:sz w:val="20"/>
          <w:szCs w:val="20"/>
        </w:rPr>
        <w:t>а</w:t>
      </w:r>
      <w:r w:rsidRPr="009C6792">
        <w:rPr>
          <w:rFonts w:eastAsia="Verdana"/>
          <w:sz w:val="20"/>
          <w:szCs w:val="20"/>
        </w:rPr>
        <w:t>ч</w:t>
      </w:r>
      <w:r w:rsidRPr="009C6792">
        <w:rPr>
          <w:rFonts w:eastAsia="Verdana"/>
          <w:spacing w:val="-1"/>
          <w:sz w:val="20"/>
          <w:szCs w:val="20"/>
        </w:rPr>
        <w:t>и</w:t>
      </w:r>
      <w:r w:rsidRPr="009C6792">
        <w:rPr>
          <w:rFonts w:eastAsia="Verdana"/>
          <w:sz w:val="20"/>
          <w:szCs w:val="20"/>
        </w:rPr>
        <w:t>н:</w:t>
      </w:r>
    </w:p>
    <w:p w:rsidR="00C45B8B" w:rsidRPr="009C6792" w:rsidRDefault="00C72D9A" w:rsidP="00C72D9A">
      <w:pPr>
        <w:widowControl w:val="0"/>
        <w:numPr>
          <w:ilvl w:val="0"/>
          <w:numId w:val="9"/>
        </w:numPr>
        <w:tabs>
          <w:tab w:val="left" w:pos="720"/>
          <w:tab w:val="left" w:pos="810"/>
        </w:tabs>
        <w:spacing w:before="5" w:after="0" w:line="244" w:lineRule="exact"/>
        <w:ind w:right="-90" w:firstLine="720"/>
        <w:jc w:val="both"/>
        <w:rPr>
          <w:rFonts w:eastAsia="Verdana"/>
          <w:sz w:val="20"/>
          <w:szCs w:val="20"/>
        </w:rPr>
      </w:pPr>
      <w:r>
        <w:rPr>
          <w:rFonts w:eastAsia="Verdana"/>
          <w:spacing w:val="-1"/>
          <w:sz w:val="20"/>
          <w:szCs w:val="20"/>
          <w:lang w:val="sr-Cyrl-RS"/>
        </w:rPr>
        <w:t xml:space="preserve"> </w:t>
      </w:r>
      <w:r w:rsidR="00C45B8B" w:rsidRPr="009C6792">
        <w:rPr>
          <w:rFonts w:eastAsia="Verdana"/>
          <w:spacing w:val="-1"/>
          <w:sz w:val="20"/>
          <w:szCs w:val="20"/>
        </w:rPr>
        <w:t>Н</w:t>
      </w:r>
      <w:r w:rsidR="00C45B8B" w:rsidRPr="009C6792">
        <w:rPr>
          <w:rFonts w:eastAsia="Verdana"/>
          <w:sz w:val="20"/>
          <w:szCs w:val="20"/>
        </w:rPr>
        <w:t>ару</w:t>
      </w:r>
      <w:r w:rsidR="00C45B8B" w:rsidRPr="009C6792">
        <w:rPr>
          <w:rFonts w:eastAsia="Verdana"/>
          <w:spacing w:val="1"/>
          <w:sz w:val="20"/>
          <w:szCs w:val="20"/>
        </w:rPr>
        <w:t>ч</w:t>
      </w:r>
      <w:r w:rsidR="00C45B8B" w:rsidRPr="009C6792">
        <w:rPr>
          <w:rFonts w:eastAsia="Verdana"/>
          <w:sz w:val="20"/>
          <w:szCs w:val="20"/>
        </w:rPr>
        <w:t>илац</w:t>
      </w:r>
      <w:r w:rsidR="00C45B8B" w:rsidRPr="009C6792">
        <w:rPr>
          <w:rFonts w:eastAsia="Verdana"/>
          <w:spacing w:val="62"/>
          <w:sz w:val="20"/>
          <w:szCs w:val="20"/>
        </w:rPr>
        <w:t xml:space="preserve"> </w:t>
      </w:r>
      <w:r w:rsidR="00C45B8B" w:rsidRPr="009C6792">
        <w:rPr>
          <w:rFonts w:eastAsia="Verdana"/>
          <w:spacing w:val="1"/>
          <w:sz w:val="20"/>
          <w:szCs w:val="20"/>
        </w:rPr>
        <w:t>ћ</w:t>
      </w:r>
      <w:r w:rsidR="00C45B8B" w:rsidRPr="009C6792">
        <w:rPr>
          <w:rFonts w:eastAsia="Verdana"/>
          <w:sz w:val="20"/>
          <w:szCs w:val="20"/>
        </w:rPr>
        <w:t>е</w:t>
      </w:r>
      <w:r w:rsidR="00C45B8B" w:rsidRPr="009C6792">
        <w:rPr>
          <w:rFonts w:eastAsia="Verdana"/>
          <w:spacing w:val="61"/>
          <w:sz w:val="20"/>
          <w:szCs w:val="20"/>
        </w:rPr>
        <w:t xml:space="preserve"> </w:t>
      </w:r>
      <w:r w:rsidR="00C45B8B" w:rsidRPr="009C6792">
        <w:rPr>
          <w:rFonts w:eastAsia="Verdana"/>
          <w:sz w:val="20"/>
          <w:szCs w:val="20"/>
        </w:rPr>
        <w:t>уп</w:t>
      </w:r>
      <w:r w:rsidR="00C45B8B" w:rsidRPr="009C6792">
        <w:rPr>
          <w:rFonts w:eastAsia="Verdana"/>
          <w:spacing w:val="1"/>
          <w:sz w:val="20"/>
          <w:szCs w:val="20"/>
        </w:rPr>
        <w:t>ут</w:t>
      </w:r>
      <w:r w:rsidR="00C45B8B" w:rsidRPr="009C6792">
        <w:rPr>
          <w:rFonts w:eastAsia="Verdana"/>
          <w:sz w:val="20"/>
          <w:szCs w:val="20"/>
        </w:rPr>
        <w:t>и</w:t>
      </w:r>
      <w:r w:rsidR="00C45B8B" w:rsidRPr="009C6792">
        <w:rPr>
          <w:rFonts w:eastAsia="Verdana"/>
          <w:spacing w:val="-1"/>
          <w:sz w:val="20"/>
          <w:szCs w:val="20"/>
        </w:rPr>
        <w:t>т</w:t>
      </w:r>
      <w:r w:rsidR="00C45B8B" w:rsidRPr="009C6792">
        <w:rPr>
          <w:rFonts w:eastAsia="Verdana"/>
          <w:sz w:val="20"/>
          <w:szCs w:val="20"/>
        </w:rPr>
        <w:t>и</w:t>
      </w:r>
      <w:r w:rsidR="00C45B8B" w:rsidRPr="009C6792">
        <w:rPr>
          <w:rFonts w:eastAsia="Verdana"/>
          <w:spacing w:val="61"/>
          <w:sz w:val="20"/>
          <w:szCs w:val="20"/>
        </w:rPr>
        <w:t xml:space="preserve"> </w:t>
      </w:r>
      <w:r w:rsidR="00C45B8B" w:rsidRPr="009C6792">
        <w:rPr>
          <w:rFonts w:eastAsia="Verdana"/>
          <w:spacing w:val="2"/>
          <w:sz w:val="20"/>
          <w:szCs w:val="20"/>
        </w:rPr>
        <w:t>п</w:t>
      </w:r>
      <w:r w:rsidR="00C45B8B" w:rsidRPr="009C6792">
        <w:rPr>
          <w:rFonts w:eastAsia="Verdana"/>
          <w:spacing w:val="-1"/>
          <w:sz w:val="20"/>
          <w:szCs w:val="20"/>
        </w:rPr>
        <w:t>о</w:t>
      </w:r>
      <w:r w:rsidR="00C45B8B" w:rsidRPr="009C6792">
        <w:rPr>
          <w:rFonts w:eastAsia="Verdana"/>
          <w:spacing w:val="1"/>
          <w:sz w:val="20"/>
          <w:szCs w:val="20"/>
        </w:rPr>
        <w:t>з</w:t>
      </w:r>
      <w:r w:rsidR="00C45B8B" w:rsidRPr="009C6792">
        <w:rPr>
          <w:rFonts w:eastAsia="Verdana"/>
          <w:sz w:val="20"/>
          <w:szCs w:val="20"/>
        </w:rPr>
        <w:t>ив</w:t>
      </w:r>
      <w:r w:rsidR="00C45B8B" w:rsidRPr="009C6792">
        <w:rPr>
          <w:rFonts w:eastAsia="Verdana"/>
          <w:spacing w:val="62"/>
          <w:sz w:val="20"/>
          <w:szCs w:val="20"/>
        </w:rPr>
        <w:t xml:space="preserve"> </w:t>
      </w:r>
      <w:r w:rsidR="00C45B8B" w:rsidRPr="009C6792">
        <w:rPr>
          <w:rFonts w:eastAsia="Verdana"/>
          <w:sz w:val="20"/>
          <w:szCs w:val="20"/>
        </w:rPr>
        <w:t>п</w:t>
      </w:r>
      <w:r w:rsidR="00C45B8B" w:rsidRPr="009C6792">
        <w:rPr>
          <w:rFonts w:eastAsia="Verdana"/>
          <w:spacing w:val="-1"/>
          <w:sz w:val="20"/>
          <w:szCs w:val="20"/>
        </w:rPr>
        <w:t>о</w:t>
      </w:r>
      <w:r w:rsidR="00C45B8B" w:rsidRPr="009C6792">
        <w:rPr>
          <w:rFonts w:eastAsia="Verdana"/>
          <w:spacing w:val="2"/>
          <w:sz w:val="20"/>
          <w:szCs w:val="20"/>
        </w:rPr>
        <w:t>н</w:t>
      </w:r>
      <w:r w:rsidR="00C45B8B" w:rsidRPr="009C6792">
        <w:rPr>
          <w:rFonts w:eastAsia="Verdana"/>
          <w:sz w:val="20"/>
          <w:szCs w:val="20"/>
        </w:rPr>
        <w:t>уђачи</w:t>
      </w:r>
      <w:r w:rsidR="00C45B8B" w:rsidRPr="009C6792">
        <w:rPr>
          <w:rFonts w:eastAsia="Verdana"/>
          <w:spacing w:val="2"/>
          <w:sz w:val="20"/>
          <w:szCs w:val="20"/>
        </w:rPr>
        <w:t>м</w:t>
      </w:r>
      <w:r w:rsidR="00C45B8B" w:rsidRPr="009C6792">
        <w:rPr>
          <w:rFonts w:eastAsia="Verdana"/>
          <w:sz w:val="20"/>
          <w:szCs w:val="20"/>
        </w:rPr>
        <w:t>а</w:t>
      </w:r>
      <w:r w:rsidR="00C45B8B" w:rsidRPr="009C6792">
        <w:rPr>
          <w:rFonts w:eastAsia="Verdana"/>
          <w:spacing w:val="62"/>
          <w:sz w:val="20"/>
          <w:szCs w:val="20"/>
        </w:rPr>
        <w:t xml:space="preserve"> </w:t>
      </w:r>
      <w:r w:rsidR="00C45B8B" w:rsidRPr="009C6792">
        <w:rPr>
          <w:rFonts w:eastAsia="Verdana"/>
          <w:sz w:val="20"/>
          <w:szCs w:val="20"/>
        </w:rPr>
        <w:t>ч</w:t>
      </w:r>
      <w:r w:rsidR="00C45B8B" w:rsidRPr="009C6792">
        <w:rPr>
          <w:rFonts w:eastAsia="Verdana"/>
          <w:spacing w:val="-1"/>
          <w:sz w:val="20"/>
          <w:szCs w:val="20"/>
        </w:rPr>
        <w:t>и</w:t>
      </w:r>
      <w:r w:rsidR="00C45B8B" w:rsidRPr="009C6792">
        <w:rPr>
          <w:rFonts w:eastAsia="Verdana"/>
          <w:sz w:val="20"/>
          <w:szCs w:val="20"/>
        </w:rPr>
        <w:t>је</w:t>
      </w:r>
      <w:r w:rsidR="00C45B8B" w:rsidRPr="009C6792">
        <w:rPr>
          <w:rFonts w:eastAsia="Verdana"/>
          <w:spacing w:val="63"/>
          <w:sz w:val="20"/>
          <w:szCs w:val="20"/>
        </w:rPr>
        <w:t xml:space="preserve"> </w:t>
      </w:r>
      <w:r w:rsidR="00C45B8B" w:rsidRPr="009C6792">
        <w:rPr>
          <w:rFonts w:eastAsia="Verdana"/>
          <w:spacing w:val="-1"/>
          <w:sz w:val="20"/>
          <w:szCs w:val="20"/>
        </w:rPr>
        <w:t>с</w:t>
      </w:r>
      <w:r w:rsidR="00C45B8B" w:rsidRPr="009C6792">
        <w:rPr>
          <w:rFonts w:eastAsia="Verdana"/>
          <w:sz w:val="20"/>
          <w:szCs w:val="20"/>
        </w:rPr>
        <w:t>у</w:t>
      </w:r>
      <w:r w:rsidR="00C45B8B" w:rsidRPr="009C6792">
        <w:rPr>
          <w:rFonts w:eastAsia="Verdana"/>
          <w:spacing w:val="60"/>
          <w:sz w:val="20"/>
          <w:szCs w:val="20"/>
        </w:rPr>
        <w:t xml:space="preserve"> </w:t>
      </w:r>
      <w:r w:rsidR="00C45B8B" w:rsidRPr="009C6792">
        <w:rPr>
          <w:rFonts w:eastAsia="Verdana"/>
          <w:spacing w:val="2"/>
          <w:sz w:val="20"/>
          <w:szCs w:val="20"/>
        </w:rPr>
        <w:t>п</w:t>
      </w:r>
      <w:r w:rsidR="00C45B8B" w:rsidRPr="009C6792">
        <w:rPr>
          <w:rFonts w:eastAsia="Verdana"/>
          <w:spacing w:val="-1"/>
          <w:sz w:val="20"/>
          <w:szCs w:val="20"/>
        </w:rPr>
        <w:t>о</w:t>
      </w:r>
      <w:r w:rsidR="00C45B8B" w:rsidRPr="009C6792">
        <w:rPr>
          <w:rFonts w:eastAsia="Verdana"/>
          <w:sz w:val="20"/>
          <w:szCs w:val="20"/>
        </w:rPr>
        <w:t>ну</w:t>
      </w:r>
      <w:r w:rsidR="00C45B8B" w:rsidRPr="009C6792">
        <w:rPr>
          <w:rFonts w:eastAsia="Verdana"/>
          <w:spacing w:val="3"/>
          <w:sz w:val="20"/>
          <w:szCs w:val="20"/>
        </w:rPr>
        <w:t>д</w:t>
      </w:r>
      <w:r w:rsidR="00C45B8B" w:rsidRPr="009C6792">
        <w:rPr>
          <w:rFonts w:eastAsia="Verdana"/>
          <w:sz w:val="20"/>
          <w:szCs w:val="20"/>
        </w:rPr>
        <w:t>е</w:t>
      </w:r>
      <w:r w:rsidR="00C45B8B" w:rsidRPr="009C6792">
        <w:rPr>
          <w:rFonts w:eastAsia="Verdana"/>
          <w:spacing w:val="61"/>
          <w:sz w:val="20"/>
          <w:szCs w:val="20"/>
        </w:rPr>
        <w:t xml:space="preserve"> </w:t>
      </w:r>
      <w:r w:rsidR="00C45B8B" w:rsidRPr="009C6792">
        <w:rPr>
          <w:rFonts w:eastAsia="Verdana"/>
          <w:sz w:val="20"/>
          <w:szCs w:val="20"/>
        </w:rPr>
        <w:t>и</w:t>
      </w:r>
      <w:r w:rsidR="00C45B8B" w:rsidRPr="009C6792">
        <w:rPr>
          <w:rFonts w:eastAsia="Verdana"/>
          <w:spacing w:val="2"/>
          <w:sz w:val="20"/>
          <w:szCs w:val="20"/>
        </w:rPr>
        <w:t>м</w:t>
      </w:r>
      <w:r w:rsidR="00C45B8B" w:rsidRPr="009C6792">
        <w:rPr>
          <w:rFonts w:eastAsia="Verdana"/>
          <w:sz w:val="20"/>
          <w:szCs w:val="20"/>
        </w:rPr>
        <w:t>а</w:t>
      </w:r>
      <w:r w:rsidR="00C45B8B" w:rsidRPr="009C6792">
        <w:rPr>
          <w:rFonts w:eastAsia="Verdana"/>
          <w:spacing w:val="1"/>
          <w:sz w:val="20"/>
          <w:szCs w:val="20"/>
        </w:rPr>
        <w:t>л</w:t>
      </w:r>
      <w:r w:rsidR="00C45B8B" w:rsidRPr="009C6792">
        <w:rPr>
          <w:rFonts w:eastAsia="Verdana"/>
          <w:sz w:val="20"/>
          <w:szCs w:val="20"/>
        </w:rPr>
        <w:t>е</w:t>
      </w:r>
      <w:r w:rsidR="00C45B8B" w:rsidRPr="009C6792">
        <w:rPr>
          <w:rFonts w:eastAsia="Verdana"/>
          <w:spacing w:val="61"/>
          <w:sz w:val="20"/>
          <w:szCs w:val="20"/>
        </w:rPr>
        <w:t xml:space="preserve"> </w:t>
      </w:r>
      <w:r w:rsidR="00C45B8B" w:rsidRPr="009C6792">
        <w:rPr>
          <w:rFonts w:eastAsia="Verdana"/>
          <w:sz w:val="20"/>
          <w:szCs w:val="20"/>
        </w:rPr>
        <w:t>и</w:t>
      </w:r>
      <w:r w:rsidR="00C45B8B" w:rsidRPr="009C6792">
        <w:rPr>
          <w:rFonts w:eastAsia="Verdana"/>
          <w:spacing w:val="1"/>
          <w:sz w:val="20"/>
          <w:szCs w:val="20"/>
        </w:rPr>
        <w:t>с</w:t>
      </w:r>
      <w:r w:rsidR="00C45B8B" w:rsidRPr="009C6792">
        <w:rPr>
          <w:rFonts w:eastAsia="Verdana"/>
          <w:sz w:val="20"/>
          <w:szCs w:val="20"/>
        </w:rPr>
        <w:t>ти</w:t>
      </w:r>
      <w:r w:rsidR="00C45B8B" w:rsidRPr="009C6792">
        <w:rPr>
          <w:rFonts w:eastAsia="Verdana"/>
          <w:spacing w:val="61"/>
          <w:sz w:val="20"/>
          <w:szCs w:val="20"/>
        </w:rPr>
        <w:t xml:space="preserve"> </w:t>
      </w:r>
      <w:r w:rsidR="00C45B8B" w:rsidRPr="009C6792">
        <w:rPr>
          <w:rFonts w:eastAsia="Verdana"/>
          <w:spacing w:val="1"/>
          <w:sz w:val="20"/>
          <w:szCs w:val="20"/>
        </w:rPr>
        <w:t>у</w:t>
      </w:r>
      <w:r w:rsidR="00C45B8B" w:rsidRPr="009C6792">
        <w:rPr>
          <w:rFonts w:eastAsia="Verdana"/>
          <w:sz w:val="20"/>
          <w:szCs w:val="20"/>
        </w:rPr>
        <w:t>к</w:t>
      </w:r>
      <w:r w:rsidR="00C45B8B" w:rsidRPr="009C6792">
        <w:rPr>
          <w:rFonts w:eastAsia="Verdana"/>
          <w:spacing w:val="-1"/>
          <w:sz w:val="20"/>
          <w:szCs w:val="20"/>
        </w:rPr>
        <w:t>у</w:t>
      </w:r>
      <w:r w:rsidR="00C45B8B" w:rsidRPr="009C6792">
        <w:rPr>
          <w:rFonts w:eastAsia="Verdana"/>
          <w:sz w:val="20"/>
          <w:szCs w:val="20"/>
        </w:rPr>
        <w:t>пан</w:t>
      </w:r>
      <w:r w:rsidR="00C45B8B" w:rsidRPr="009C6792">
        <w:rPr>
          <w:rFonts w:eastAsia="Verdana"/>
          <w:spacing w:val="64"/>
          <w:sz w:val="20"/>
          <w:szCs w:val="20"/>
        </w:rPr>
        <w:t xml:space="preserve"> </w:t>
      </w:r>
      <w:r w:rsidR="00C45B8B" w:rsidRPr="009C6792">
        <w:rPr>
          <w:rFonts w:eastAsia="Verdana"/>
          <w:sz w:val="20"/>
          <w:szCs w:val="20"/>
        </w:rPr>
        <w:t>бр</w:t>
      </w:r>
      <w:r w:rsidR="00C45B8B" w:rsidRPr="009C6792">
        <w:rPr>
          <w:rFonts w:eastAsia="Verdana"/>
          <w:spacing w:val="-1"/>
          <w:sz w:val="20"/>
          <w:szCs w:val="20"/>
        </w:rPr>
        <w:t>о</w:t>
      </w:r>
      <w:r w:rsidR="00C45B8B" w:rsidRPr="009C6792">
        <w:rPr>
          <w:rFonts w:eastAsia="Verdana"/>
          <w:sz w:val="20"/>
          <w:szCs w:val="20"/>
        </w:rPr>
        <w:t>ј</w:t>
      </w:r>
      <w:r w:rsidR="00C45B8B" w:rsidRPr="009C6792">
        <w:rPr>
          <w:rFonts w:eastAsia="Verdana"/>
          <w:w w:val="99"/>
          <w:sz w:val="20"/>
          <w:szCs w:val="20"/>
        </w:rPr>
        <w:t xml:space="preserve"> </w:t>
      </w:r>
      <w:r w:rsidR="00C45B8B" w:rsidRPr="009C6792">
        <w:rPr>
          <w:rFonts w:eastAsia="Verdana"/>
          <w:sz w:val="20"/>
          <w:szCs w:val="20"/>
        </w:rPr>
        <w:t>п</w:t>
      </w:r>
      <w:r w:rsidR="00C45B8B" w:rsidRPr="009C6792">
        <w:rPr>
          <w:rFonts w:eastAsia="Verdana"/>
          <w:spacing w:val="-1"/>
          <w:sz w:val="20"/>
          <w:szCs w:val="20"/>
        </w:rPr>
        <w:t>о</w:t>
      </w:r>
      <w:r w:rsidR="00C45B8B" w:rsidRPr="009C6792">
        <w:rPr>
          <w:rFonts w:eastAsia="Verdana"/>
          <w:sz w:val="20"/>
          <w:szCs w:val="20"/>
        </w:rPr>
        <w:t>н</w:t>
      </w:r>
      <w:r w:rsidR="00C45B8B" w:rsidRPr="009C6792">
        <w:rPr>
          <w:rFonts w:eastAsia="Verdana"/>
          <w:spacing w:val="1"/>
          <w:sz w:val="20"/>
          <w:szCs w:val="20"/>
        </w:rPr>
        <w:t>д</w:t>
      </w:r>
      <w:r w:rsidR="00C45B8B" w:rsidRPr="009C6792">
        <w:rPr>
          <w:rFonts w:eastAsia="Verdana"/>
          <w:spacing w:val="-2"/>
          <w:sz w:val="20"/>
          <w:szCs w:val="20"/>
        </w:rPr>
        <w:t>е</w:t>
      </w:r>
      <w:r w:rsidR="00C45B8B" w:rsidRPr="009C6792">
        <w:rPr>
          <w:rFonts w:eastAsia="Verdana"/>
          <w:sz w:val="20"/>
          <w:szCs w:val="20"/>
        </w:rPr>
        <w:t>ра</w:t>
      </w:r>
      <w:r w:rsidR="00C45B8B" w:rsidRPr="009C6792">
        <w:rPr>
          <w:rFonts w:eastAsia="Verdana"/>
          <w:spacing w:val="-2"/>
          <w:sz w:val="20"/>
          <w:szCs w:val="20"/>
        </w:rPr>
        <w:t xml:space="preserve"> </w:t>
      </w:r>
      <w:r w:rsidR="00C45B8B" w:rsidRPr="009C6792">
        <w:rPr>
          <w:rFonts w:eastAsia="Verdana"/>
          <w:sz w:val="20"/>
          <w:szCs w:val="20"/>
        </w:rPr>
        <w:t>и</w:t>
      </w:r>
      <w:r w:rsidR="00C45B8B" w:rsidRPr="009C6792">
        <w:rPr>
          <w:rFonts w:eastAsia="Verdana"/>
          <w:spacing w:val="-2"/>
          <w:sz w:val="20"/>
          <w:szCs w:val="20"/>
        </w:rPr>
        <w:t xml:space="preserve"> </w:t>
      </w:r>
      <w:r w:rsidR="00C45B8B" w:rsidRPr="009C6792">
        <w:rPr>
          <w:rFonts w:eastAsia="Verdana"/>
          <w:sz w:val="20"/>
          <w:szCs w:val="20"/>
        </w:rPr>
        <w:t>и</w:t>
      </w:r>
      <w:r w:rsidR="00C45B8B" w:rsidRPr="009C6792">
        <w:rPr>
          <w:rFonts w:eastAsia="Verdana"/>
          <w:spacing w:val="1"/>
          <w:sz w:val="20"/>
          <w:szCs w:val="20"/>
        </w:rPr>
        <w:t>с</w:t>
      </w:r>
      <w:r w:rsidR="00C45B8B" w:rsidRPr="009C6792">
        <w:rPr>
          <w:rFonts w:eastAsia="Verdana"/>
          <w:sz w:val="20"/>
          <w:szCs w:val="20"/>
        </w:rPr>
        <w:t>ти</w:t>
      </w:r>
      <w:r w:rsidR="00C45B8B" w:rsidRPr="009C6792">
        <w:rPr>
          <w:rFonts w:eastAsia="Verdana"/>
          <w:spacing w:val="62"/>
          <w:sz w:val="20"/>
          <w:szCs w:val="20"/>
        </w:rPr>
        <w:t xml:space="preserve"> </w:t>
      </w:r>
      <w:r w:rsidR="00C45B8B" w:rsidRPr="009C6792">
        <w:rPr>
          <w:rFonts w:eastAsia="Verdana"/>
          <w:sz w:val="20"/>
          <w:szCs w:val="20"/>
        </w:rPr>
        <w:t>б</w:t>
      </w:r>
      <w:r w:rsidR="00C45B8B" w:rsidRPr="009C6792">
        <w:rPr>
          <w:rFonts w:eastAsia="Verdana"/>
          <w:spacing w:val="3"/>
          <w:sz w:val="20"/>
          <w:szCs w:val="20"/>
        </w:rPr>
        <w:t>р</w:t>
      </w:r>
      <w:r w:rsidR="00C45B8B" w:rsidRPr="009C6792">
        <w:rPr>
          <w:rFonts w:eastAsia="Verdana"/>
          <w:spacing w:val="-1"/>
          <w:sz w:val="20"/>
          <w:szCs w:val="20"/>
        </w:rPr>
        <w:t>о</w:t>
      </w:r>
      <w:r w:rsidR="00C45B8B" w:rsidRPr="009C6792">
        <w:rPr>
          <w:rFonts w:eastAsia="Verdana"/>
          <w:sz w:val="20"/>
          <w:szCs w:val="20"/>
        </w:rPr>
        <w:t>ј</w:t>
      </w:r>
      <w:r w:rsidR="00C45B8B" w:rsidRPr="009C6792">
        <w:rPr>
          <w:rFonts w:eastAsia="Verdana"/>
          <w:spacing w:val="-3"/>
          <w:sz w:val="20"/>
          <w:szCs w:val="20"/>
        </w:rPr>
        <w:t xml:space="preserve"> </w:t>
      </w:r>
      <w:r w:rsidR="00C45B8B" w:rsidRPr="009C6792">
        <w:rPr>
          <w:rFonts w:eastAsia="Verdana"/>
          <w:spacing w:val="2"/>
          <w:sz w:val="20"/>
          <w:szCs w:val="20"/>
        </w:rPr>
        <w:t>п</w:t>
      </w:r>
      <w:r w:rsidR="00C45B8B" w:rsidRPr="009C6792">
        <w:rPr>
          <w:rFonts w:eastAsia="Verdana"/>
          <w:spacing w:val="-1"/>
          <w:sz w:val="20"/>
          <w:szCs w:val="20"/>
        </w:rPr>
        <w:t>о</w:t>
      </w:r>
      <w:r w:rsidR="00C45B8B" w:rsidRPr="009C6792">
        <w:rPr>
          <w:rFonts w:eastAsia="Verdana"/>
          <w:sz w:val="20"/>
          <w:szCs w:val="20"/>
        </w:rPr>
        <w:t>н</w:t>
      </w:r>
      <w:r w:rsidR="00C45B8B" w:rsidRPr="009C6792">
        <w:rPr>
          <w:rFonts w:eastAsia="Verdana"/>
          <w:spacing w:val="1"/>
          <w:sz w:val="20"/>
          <w:szCs w:val="20"/>
        </w:rPr>
        <w:t>д</w:t>
      </w:r>
      <w:r w:rsidR="00C45B8B" w:rsidRPr="009C6792">
        <w:rPr>
          <w:rFonts w:eastAsia="Verdana"/>
          <w:spacing w:val="-2"/>
          <w:sz w:val="20"/>
          <w:szCs w:val="20"/>
        </w:rPr>
        <w:t>е</w:t>
      </w:r>
      <w:r w:rsidR="00C45B8B" w:rsidRPr="009C6792">
        <w:rPr>
          <w:rFonts w:eastAsia="Verdana"/>
          <w:sz w:val="20"/>
          <w:szCs w:val="20"/>
        </w:rPr>
        <w:t>ра</w:t>
      </w:r>
      <w:r w:rsidR="00C45B8B" w:rsidRPr="009C6792">
        <w:rPr>
          <w:rFonts w:eastAsia="Verdana"/>
          <w:spacing w:val="-1"/>
          <w:sz w:val="20"/>
          <w:szCs w:val="20"/>
        </w:rPr>
        <w:t xml:space="preserve"> </w:t>
      </w:r>
      <w:r w:rsidR="00C45B8B" w:rsidRPr="009C6792">
        <w:rPr>
          <w:rFonts w:eastAsia="Verdana"/>
          <w:sz w:val="20"/>
          <w:szCs w:val="20"/>
        </w:rPr>
        <w:t>по</w:t>
      </w:r>
      <w:r w:rsidR="00C45B8B" w:rsidRPr="009C6792">
        <w:rPr>
          <w:rFonts w:eastAsia="Verdana"/>
          <w:spacing w:val="-2"/>
          <w:sz w:val="20"/>
          <w:szCs w:val="20"/>
        </w:rPr>
        <w:t xml:space="preserve"> е</w:t>
      </w:r>
      <w:r w:rsidR="00C45B8B" w:rsidRPr="009C6792">
        <w:rPr>
          <w:rFonts w:eastAsia="Verdana"/>
          <w:spacing w:val="3"/>
          <w:sz w:val="20"/>
          <w:szCs w:val="20"/>
        </w:rPr>
        <w:t>л</w:t>
      </w:r>
      <w:r w:rsidR="00C45B8B" w:rsidRPr="009C6792">
        <w:rPr>
          <w:rFonts w:eastAsia="Verdana"/>
          <w:spacing w:val="2"/>
          <w:sz w:val="20"/>
          <w:szCs w:val="20"/>
        </w:rPr>
        <w:t>е</w:t>
      </w:r>
      <w:r w:rsidR="00C45B8B" w:rsidRPr="009C6792">
        <w:rPr>
          <w:rFonts w:eastAsia="Verdana"/>
          <w:sz w:val="20"/>
          <w:szCs w:val="20"/>
        </w:rPr>
        <w:t>м</w:t>
      </w:r>
      <w:r w:rsidR="00C45B8B" w:rsidRPr="009C6792">
        <w:rPr>
          <w:rFonts w:eastAsia="Verdana"/>
          <w:spacing w:val="1"/>
          <w:sz w:val="20"/>
          <w:szCs w:val="20"/>
        </w:rPr>
        <w:t>е</w:t>
      </w:r>
      <w:r w:rsidR="00C45B8B" w:rsidRPr="009C6792">
        <w:rPr>
          <w:rFonts w:eastAsia="Verdana"/>
          <w:sz w:val="20"/>
          <w:szCs w:val="20"/>
        </w:rPr>
        <w:t>нту</w:t>
      </w:r>
      <w:r w:rsidR="00C45B8B" w:rsidRPr="009C6792">
        <w:rPr>
          <w:rFonts w:eastAsia="Verdana"/>
          <w:spacing w:val="-2"/>
          <w:sz w:val="20"/>
          <w:szCs w:val="20"/>
        </w:rPr>
        <w:t xml:space="preserve"> </w:t>
      </w:r>
      <w:r w:rsidR="00C45B8B" w:rsidRPr="009C6792">
        <w:rPr>
          <w:rFonts w:eastAsia="Verdana"/>
          <w:sz w:val="20"/>
          <w:szCs w:val="20"/>
        </w:rPr>
        <w:t>к</w:t>
      </w:r>
      <w:r w:rsidR="00C45B8B" w:rsidRPr="009C6792">
        <w:rPr>
          <w:rFonts w:eastAsia="Verdana"/>
          <w:spacing w:val="2"/>
          <w:sz w:val="20"/>
          <w:szCs w:val="20"/>
        </w:rPr>
        <w:t>р</w:t>
      </w:r>
      <w:r w:rsidR="00C45B8B" w:rsidRPr="009C6792">
        <w:rPr>
          <w:rFonts w:eastAsia="Verdana"/>
          <w:sz w:val="20"/>
          <w:szCs w:val="20"/>
        </w:rPr>
        <w:t>и</w:t>
      </w:r>
      <w:r w:rsidR="00C45B8B" w:rsidRPr="009C6792">
        <w:rPr>
          <w:rFonts w:eastAsia="Verdana"/>
          <w:spacing w:val="-1"/>
          <w:sz w:val="20"/>
          <w:szCs w:val="20"/>
        </w:rPr>
        <w:t>т</w:t>
      </w:r>
      <w:r w:rsidR="00C45B8B" w:rsidRPr="009C6792">
        <w:rPr>
          <w:rFonts w:eastAsia="Verdana"/>
          <w:spacing w:val="-2"/>
          <w:sz w:val="20"/>
          <w:szCs w:val="20"/>
        </w:rPr>
        <w:t>е</w:t>
      </w:r>
      <w:r w:rsidR="00C45B8B" w:rsidRPr="009C6792">
        <w:rPr>
          <w:rFonts w:eastAsia="Verdana"/>
          <w:spacing w:val="3"/>
          <w:sz w:val="20"/>
          <w:szCs w:val="20"/>
        </w:rPr>
        <w:t>р</w:t>
      </w:r>
      <w:r w:rsidR="00C45B8B" w:rsidRPr="009C6792">
        <w:rPr>
          <w:rFonts w:eastAsia="Verdana"/>
          <w:sz w:val="20"/>
          <w:szCs w:val="20"/>
        </w:rPr>
        <w:t>ијума</w:t>
      </w:r>
      <w:r w:rsidR="00C45B8B" w:rsidRPr="009C6792">
        <w:rPr>
          <w:rFonts w:eastAsia="Verdana"/>
          <w:spacing w:val="-3"/>
          <w:sz w:val="20"/>
          <w:szCs w:val="20"/>
        </w:rPr>
        <w:t xml:space="preserve"> </w:t>
      </w:r>
      <w:r w:rsidR="00C45B8B" w:rsidRPr="009C6792">
        <w:rPr>
          <w:rFonts w:eastAsia="Verdana"/>
          <w:spacing w:val="1"/>
          <w:sz w:val="20"/>
          <w:szCs w:val="20"/>
        </w:rPr>
        <w:t>«</w:t>
      </w:r>
      <w:r w:rsidR="00C45B8B" w:rsidRPr="009C6792">
        <w:rPr>
          <w:rFonts w:eastAsia="Verdana"/>
          <w:spacing w:val="1"/>
          <w:sz w:val="20"/>
          <w:szCs w:val="20"/>
          <w:lang w:val="sr-Cyrl-RS"/>
        </w:rPr>
        <w:t>понуђ</w:t>
      </w:r>
      <w:r w:rsidR="00C45B8B" w:rsidRPr="009C6792">
        <w:rPr>
          <w:rFonts w:eastAsia="Verdana"/>
          <w:spacing w:val="1"/>
          <w:sz w:val="20"/>
          <w:szCs w:val="20"/>
        </w:rPr>
        <w:t>e</w:t>
      </w:r>
      <w:r w:rsidR="00C45B8B" w:rsidRPr="009C6792">
        <w:rPr>
          <w:rFonts w:eastAsia="Verdana"/>
          <w:spacing w:val="1"/>
          <w:sz w:val="20"/>
          <w:szCs w:val="20"/>
          <w:lang w:val="sr-Cyrl-RS"/>
        </w:rPr>
        <w:t xml:space="preserve">на </w:t>
      </w:r>
      <w:r w:rsidR="00C45B8B" w:rsidRPr="009C6792">
        <w:rPr>
          <w:rFonts w:eastAsia="Verdana"/>
          <w:spacing w:val="1"/>
          <w:sz w:val="20"/>
          <w:szCs w:val="20"/>
        </w:rPr>
        <w:t>це</w:t>
      </w:r>
      <w:r w:rsidR="00C45B8B" w:rsidRPr="009C6792">
        <w:rPr>
          <w:rFonts w:eastAsia="Verdana"/>
          <w:spacing w:val="-1"/>
          <w:sz w:val="20"/>
          <w:szCs w:val="20"/>
        </w:rPr>
        <w:t>н</w:t>
      </w:r>
      <w:r w:rsidR="00C45B8B" w:rsidRPr="009C6792">
        <w:rPr>
          <w:rFonts w:eastAsia="Verdana"/>
          <w:sz w:val="20"/>
          <w:szCs w:val="20"/>
        </w:rPr>
        <w:t>а</w:t>
      </w:r>
      <w:r w:rsidR="00C45B8B" w:rsidRPr="009C6792">
        <w:rPr>
          <w:rFonts w:eastAsia="Verdana"/>
          <w:spacing w:val="1"/>
          <w:sz w:val="20"/>
          <w:szCs w:val="20"/>
        </w:rPr>
        <w:t>»</w:t>
      </w:r>
      <w:r w:rsidR="00C45B8B" w:rsidRPr="009C6792">
        <w:rPr>
          <w:rFonts w:eastAsia="Verdana"/>
          <w:spacing w:val="1"/>
          <w:sz w:val="20"/>
          <w:szCs w:val="20"/>
          <w:lang w:val="sr-Cyrl-RS"/>
        </w:rPr>
        <w:t xml:space="preserve"> и </w:t>
      </w:r>
      <w:r w:rsidR="00C45B8B" w:rsidRPr="009C6792">
        <w:rPr>
          <w:rFonts w:eastAsia="Verdana"/>
          <w:sz w:val="20"/>
          <w:szCs w:val="20"/>
          <w:lang w:val="sr-Cyrl-RS"/>
        </w:rPr>
        <w:t>исти</w:t>
      </w:r>
      <w:r w:rsidR="005770EB" w:rsidRPr="009C6792">
        <w:rPr>
          <w:rFonts w:eastAsia="Verdana"/>
          <w:sz w:val="20"/>
          <w:szCs w:val="20"/>
          <w:lang w:val="sr-Cyrl-RS"/>
        </w:rPr>
        <w:t xml:space="preserve"> гарантни </w:t>
      </w:r>
      <w:r w:rsidR="00C45B8B" w:rsidRPr="009C6792">
        <w:rPr>
          <w:rFonts w:eastAsia="Verdana"/>
          <w:sz w:val="20"/>
          <w:szCs w:val="20"/>
          <w:lang w:val="sr-Cyrl-RS"/>
        </w:rPr>
        <w:t xml:space="preserve">рок </w:t>
      </w:r>
      <w:r w:rsidR="005770EB" w:rsidRPr="009C6792">
        <w:rPr>
          <w:rFonts w:eastAsia="Verdana"/>
          <w:sz w:val="20"/>
          <w:szCs w:val="20"/>
          <w:lang w:val="sr-Cyrl-RS"/>
        </w:rPr>
        <w:t xml:space="preserve">за </w:t>
      </w:r>
      <w:r w:rsidR="00C45B8B" w:rsidRPr="009C6792">
        <w:rPr>
          <w:rFonts w:eastAsia="Verdana"/>
          <w:sz w:val="20"/>
          <w:szCs w:val="20"/>
          <w:lang w:val="sr-Cyrl-RS"/>
        </w:rPr>
        <w:t>изврше</w:t>
      </w:r>
      <w:r w:rsidR="00885308" w:rsidRPr="009C6792">
        <w:rPr>
          <w:rFonts w:eastAsia="Verdana"/>
          <w:sz w:val="20"/>
          <w:szCs w:val="20"/>
          <w:lang w:val="sr-Cyrl-RS"/>
        </w:rPr>
        <w:t>не сервисне</w:t>
      </w:r>
      <w:r w:rsidR="00C45B8B" w:rsidRPr="009C6792">
        <w:rPr>
          <w:rFonts w:eastAsia="Verdana"/>
          <w:sz w:val="20"/>
          <w:szCs w:val="20"/>
          <w:lang w:val="sr-Cyrl-RS"/>
        </w:rPr>
        <w:t xml:space="preserve"> </w:t>
      </w:r>
      <w:r w:rsidR="00C45B8B" w:rsidRPr="009C6792">
        <w:rPr>
          <w:rFonts w:eastAsia="Times New Roman" w:cs="Arial"/>
          <w:noProof/>
          <w:sz w:val="20"/>
          <w:szCs w:val="20"/>
          <w:lang w:val="sr-Cyrl-CS"/>
        </w:rPr>
        <w:t>услуге</w:t>
      </w:r>
      <w:r w:rsidR="00801D9F" w:rsidRPr="009C6792">
        <w:rPr>
          <w:bCs/>
          <w:sz w:val="20"/>
          <w:szCs w:val="20"/>
          <w:lang w:val="ru-RU"/>
        </w:rPr>
        <w:t xml:space="preserve"> </w:t>
      </w:r>
      <w:r w:rsidR="00801D9F" w:rsidRPr="009C6792">
        <w:rPr>
          <w:sz w:val="20"/>
          <w:szCs w:val="20"/>
          <w:lang w:val="sr-Cyrl-RS" w:eastAsia="ar-SA"/>
        </w:rPr>
        <w:t>шестомесечно</w:t>
      </w:r>
      <w:r w:rsidR="00801D9F" w:rsidRPr="009C6792">
        <w:rPr>
          <w:sz w:val="20"/>
          <w:szCs w:val="20"/>
          <w:lang w:val="sr-Cyrl-CS" w:eastAsia="ar-SA"/>
        </w:rPr>
        <w:t xml:space="preserve"> редовно одржавање</w:t>
      </w:r>
      <w:r w:rsidR="00801D9F" w:rsidRPr="009C6792">
        <w:rPr>
          <w:sz w:val="20"/>
          <w:szCs w:val="20"/>
          <w:lang w:val="sr-Cyrl-RS" w:eastAsia="ar-SA"/>
        </w:rPr>
        <w:t xml:space="preserve"> и</w:t>
      </w:r>
      <w:r w:rsidR="00801D9F" w:rsidRPr="009C6792">
        <w:rPr>
          <w:sz w:val="20"/>
          <w:szCs w:val="20"/>
          <w:lang w:val="sr-Cyrl-CS" w:eastAsia="ar-SA"/>
        </w:rPr>
        <w:t xml:space="preserve"> сервисирање</w:t>
      </w:r>
      <w:r w:rsidR="00801D9F" w:rsidRPr="009C6792">
        <w:rPr>
          <w:sz w:val="20"/>
          <w:szCs w:val="20"/>
          <w:lang w:val="sr-Latn-CS" w:eastAsia="ar-SA"/>
        </w:rPr>
        <w:t xml:space="preserve"> </w:t>
      </w:r>
      <w:r w:rsidR="00801D9F" w:rsidRPr="009C6792">
        <w:rPr>
          <w:sz w:val="20"/>
          <w:szCs w:val="20"/>
          <w:lang w:val="sr-Cyrl-RS" w:eastAsia="ar-SA"/>
        </w:rPr>
        <w:t>локалне мреже аутоматског мониторинга АП Војводине за контрол</w:t>
      </w:r>
      <w:r w:rsidR="00801D9F" w:rsidRPr="009C6792">
        <w:rPr>
          <w:sz w:val="20"/>
          <w:szCs w:val="20"/>
          <w:lang w:val="sr-Cyrl-CS" w:eastAsia="ar-SA"/>
        </w:rPr>
        <w:t xml:space="preserve">у квалитета </w:t>
      </w:r>
      <w:r w:rsidR="00801D9F" w:rsidRPr="009C6792">
        <w:rPr>
          <w:sz w:val="20"/>
          <w:szCs w:val="20"/>
          <w:lang w:val="sr-Cyrl-RS" w:eastAsia="ar-SA"/>
        </w:rPr>
        <w:t xml:space="preserve">амбијенталног </w:t>
      </w:r>
      <w:r w:rsidR="00801D9F" w:rsidRPr="009C6792">
        <w:rPr>
          <w:sz w:val="20"/>
          <w:szCs w:val="20"/>
          <w:lang w:val="sr-Cyrl-CS" w:eastAsia="ar-SA"/>
        </w:rPr>
        <w:t>ваздуха на територији АП Војводине</w:t>
      </w:r>
      <w:r w:rsidR="00801D9F" w:rsidRPr="009C6792">
        <w:rPr>
          <w:rFonts w:eastAsia="Times New Roman" w:cs="Times New Roman"/>
          <w:sz w:val="20"/>
          <w:szCs w:val="20"/>
          <w:lang w:val="ru-RU"/>
        </w:rPr>
        <w:t xml:space="preserve"> (Редни број ЈН ОП </w:t>
      </w:r>
      <w:r w:rsidR="00F67046" w:rsidRPr="009C6792">
        <w:rPr>
          <w:rFonts w:eastAsia="Times New Roman" w:cs="Times New Roman"/>
          <w:sz w:val="20"/>
          <w:szCs w:val="20"/>
          <w:lang w:val="ru-RU"/>
        </w:rPr>
        <w:t>8</w:t>
      </w:r>
      <w:r w:rsidR="00801D9F" w:rsidRPr="009C6792">
        <w:rPr>
          <w:rFonts w:eastAsia="Times New Roman" w:cs="Times New Roman"/>
          <w:sz w:val="20"/>
          <w:szCs w:val="20"/>
        </w:rPr>
        <w:t>/201</w:t>
      </w:r>
      <w:r w:rsidR="00801D9F" w:rsidRPr="009C6792">
        <w:rPr>
          <w:rFonts w:eastAsia="Times New Roman" w:cs="Times New Roman"/>
          <w:sz w:val="20"/>
          <w:szCs w:val="20"/>
          <w:lang w:val="sr-Cyrl-RS"/>
        </w:rPr>
        <w:t>6</w:t>
      </w:r>
      <w:r w:rsidR="00801D9F" w:rsidRPr="009C6792">
        <w:rPr>
          <w:rFonts w:eastAsia="Times New Roman" w:cs="Times New Roman"/>
          <w:sz w:val="20"/>
          <w:szCs w:val="20"/>
          <w:lang w:val="ru-RU"/>
        </w:rPr>
        <w:t>)</w:t>
      </w:r>
      <w:r w:rsidR="00C45B8B" w:rsidRPr="009C6792">
        <w:rPr>
          <w:rFonts w:eastAsia="Verdana"/>
          <w:sz w:val="20"/>
          <w:szCs w:val="20"/>
        </w:rPr>
        <w:t>,</w:t>
      </w:r>
      <w:r w:rsidR="00C45B8B" w:rsidRPr="009C6792">
        <w:rPr>
          <w:rFonts w:eastAsia="Verdana"/>
          <w:spacing w:val="-4"/>
          <w:sz w:val="20"/>
          <w:szCs w:val="20"/>
        </w:rPr>
        <w:t xml:space="preserve"> </w:t>
      </w:r>
      <w:r w:rsidR="00C45B8B" w:rsidRPr="009C6792">
        <w:rPr>
          <w:rFonts w:eastAsia="Verdana"/>
          <w:sz w:val="20"/>
          <w:szCs w:val="20"/>
        </w:rPr>
        <w:t>да</w:t>
      </w:r>
      <w:r w:rsidR="00C45B8B" w:rsidRPr="009C6792">
        <w:rPr>
          <w:rFonts w:eastAsia="Verdana"/>
          <w:spacing w:val="-2"/>
          <w:sz w:val="20"/>
          <w:szCs w:val="20"/>
        </w:rPr>
        <w:t xml:space="preserve"> </w:t>
      </w:r>
      <w:r w:rsidR="00C45B8B" w:rsidRPr="009C6792">
        <w:rPr>
          <w:rFonts w:eastAsia="Verdana"/>
          <w:sz w:val="20"/>
          <w:szCs w:val="20"/>
        </w:rPr>
        <w:t>при</w:t>
      </w:r>
      <w:r w:rsidR="00C45B8B" w:rsidRPr="009C6792">
        <w:rPr>
          <w:rFonts w:eastAsia="Verdana"/>
          <w:spacing w:val="-1"/>
          <w:sz w:val="20"/>
          <w:szCs w:val="20"/>
        </w:rPr>
        <w:t>с</w:t>
      </w:r>
      <w:r w:rsidR="00C45B8B" w:rsidRPr="009C6792">
        <w:rPr>
          <w:rFonts w:eastAsia="Verdana"/>
          <w:spacing w:val="1"/>
          <w:sz w:val="20"/>
          <w:szCs w:val="20"/>
        </w:rPr>
        <w:t>у</w:t>
      </w:r>
      <w:r w:rsidR="00C45B8B" w:rsidRPr="009C6792">
        <w:rPr>
          <w:rFonts w:eastAsia="Verdana"/>
          <w:spacing w:val="-1"/>
          <w:sz w:val="20"/>
          <w:szCs w:val="20"/>
        </w:rPr>
        <w:t>с</w:t>
      </w:r>
      <w:r w:rsidR="00C45B8B" w:rsidRPr="009C6792">
        <w:rPr>
          <w:rFonts w:eastAsia="Verdana"/>
          <w:spacing w:val="1"/>
          <w:sz w:val="20"/>
          <w:szCs w:val="20"/>
        </w:rPr>
        <w:t>т</w:t>
      </w:r>
      <w:r w:rsidR="00C45B8B" w:rsidRPr="009C6792">
        <w:rPr>
          <w:rFonts w:eastAsia="Verdana"/>
          <w:spacing w:val="-1"/>
          <w:sz w:val="20"/>
          <w:szCs w:val="20"/>
        </w:rPr>
        <w:t>в</w:t>
      </w:r>
      <w:r w:rsidR="00C45B8B" w:rsidRPr="009C6792">
        <w:rPr>
          <w:rFonts w:eastAsia="Verdana"/>
          <w:sz w:val="20"/>
          <w:szCs w:val="20"/>
        </w:rPr>
        <w:t>ују</w:t>
      </w:r>
      <w:r w:rsidR="00C45B8B" w:rsidRPr="009C6792">
        <w:rPr>
          <w:rFonts w:eastAsia="Verdana"/>
          <w:spacing w:val="-2"/>
          <w:sz w:val="20"/>
          <w:szCs w:val="20"/>
        </w:rPr>
        <w:t xml:space="preserve"> </w:t>
      </w:r>
      <w:r w:rsidR="00C45B8B" w:rsidRPr="009C6792">
        <w:rPr>
          <w:rFonts w:eastAsia="Verdana"/>
          <w:sz w:val="20"/>
          <w:szCs w:val="20"/>
        </w:rPr>
        <w:t>п</w:t>
      </w:r>
      <w:r w:rsidR="00C45B8B" w:rsidRPr="009C6792">
        <w:rPr>
          <w:rFonts w:eastAsia="Verdana"/>
          <w:spacing w:val="1"/>
          <w:sz w:val="20"/>
          <w:szCs w:val="20"/>
        </w:rPr>
        <w:t>о</w:t>
      </w:r>
      <w:r w:rsidR="00C45B8B" w:rsidRPr="009C6792">
        <w:rPr>
          <w:rFonts w:eastAsia="Verdana"/>
          <w:spacing w:val="-1"/>
          <w:sz w:val="20"/>
          <w:szCs w:val="20"/>
        </w:rPr>
        <w:t>с</w:t>
      </w:r>
      <w:r w:rsidR="00C45B8B" w:rsidRPr="009C6792">
        <w:rPr>
          <w:rFonts w:eastAsia="Verdana"/>
          <w:sz w:val="20"/>
          <w:szCs w:val="20"/>
        </w:rPr>
        <w:t>т</w:t>
      </w:r>
      <w:r w:rsidR="00C45B8B" w:rsidRPr="009C6792">
        <w:rPr>
          <w:rFonts w:eastAsia="Verdana"/>
          <w:spacing w:val="-1"/>
          <w:sz w:val="20"/>
          <w:szCs w:val="20"/>
        </w:rPr>
        <w:t>у</w:t>
      </w:r>
      <w:r w:rsidR="00C45B8B" w:rsidRPr="009C6792">
        <w:rPr>
          <w:rFonts w:eastAsia="Verdana"/>
          <w:spacing w:val="2"/>
          <w:sz w:val="20"/>
          <w:szCs w:val="20"/>
        </w:rPr>
        <w:t>п</w:t>
      </w:r>
      <w:r w:rsidR="00C45B8B" w:rsidRPr="009C6792">
        <w:rPr>
          <w:rFonts w:eastAsia="Verdana"/>
          <w:sz w:val="20"/>
          <w:szCs w:val="20"/>
        </w:rPr>
        <w:t>ку</w:t>
      </w:r>
      <w:r w:rsidR="00C45B8B" w:rsidRPr="009C6792">
        <w:rPr>
          <w:rFonts w:eastAsia="Verdana"/>
          <w:sz w:val="20"/>
          <w:szCs w:val="20"/>
          <w:lang w:val="sr-Cyrl-RS"/>
        </w:rPr>
        <w:t xml:space="preserve"> жребања.</w:t>
      </w:r>
    </w:p>
    <w:p w:rsidR="00C45B8B" w:rsidRPr="00C72D9A" w:rsidRDefault="00C45B8B" w:rsidP="00C72D9A">
      <w:pPr>
        <w:pStyle w:val="ListParagraph"/>
        <w:widowControl w:val="0"/>
        <w:numPr>
          <w:ilvl w:val="0"/>
          <w:numId w:val="9"/>
        </w:numPr>
        <w:tabs>
          <w:tab w:val="clear" w:pos="1080"/>
          <w:tab w:val="left" w:pos="426"/>
          <w:tab w:val="left" w:pos="900"/>
        </w:tabs>
        <w:spacing w:before="7" w:after="0" w:line="242" w:lineRule="exact"/>
        <w:ind w:right="-90" w:firstLine="0"/>
        <w:rPr>
          <w:rFonts w:asciiTheme="minorHAnsi" w:eastAsia="Verdana" w:hAnsiTheme="minorHAnsi"/>
          <w:sz w:val="20"/>
        </w:rPr>
      </w:pPr>
      <w:r w:rsidRPr="00C72D9A">
        <w:rPr>
          <w:rFonts w:asciiTheme="minorHAnsi" w:eastAsia="Verdana" w:hAnsiTheme="minorHAnsi"/>
          <w:spacing w:val="-1"/>
          <w:sz w:val="20"/>
        </w:rPr>
        <w:t>По</w:t>
      </w:r>
      <w:r w:rsidRPr="00C72D9A">
        <w:rPr>
          <w:rFonts w:asciiTheme="minorHAnsi" w:eastAsia="Verdana" w:hAnsiTheme="minorHAnsi"/>
          <w:spacing w:val="1"/>
          <w:sz w:val="20"/>
        </w:rPr>
        <w:t>с</w:t>
      </w:r>
      <w:r w:rsidRPr="00C72D9A">
        <w:rPr>
          <w:rFonts w:asciiTheme="minorHAnsi" w:eastAsia="Verdana" w:hAnsiTheme="minorHAnsi"/>
          <w:sz w:val="20"/>
        </w:rPr>
        <w:t>т</w:t>
      </w:r>
      <w:r w:rsidRPr="00C72D9A">
        <w:rPr>
          <w:rFonts w:asciiTheme="minorHAnsi" w:eastAsia="Verdana" w:hAnsiTheme="minorHAnsi"/>
          <w:spacing w:val="-1"/>
          <w:sz w:val="20"/>
        </w:rPr>
        <w:t>у</w:t>
      </w:r>
      <w:r w:rsidRPr="00C72D9A">
        <w:rPr>
          <w:rFonts w:asciiTheme="minorHAnsi" w:eastAsia="Verdana" w:hAnsiTheme="minorHAnsi"/>
          <w:sz w:val="20"/>
        </w:rPr>
        <w:t>п</w:t>
      </w:r>
      <w:r w:rsidR="009C62BE">
        <w:rPr>
          <w:rFonts w:asciiTheme="minorHAnsi" w:eastAsia="Verdana" w:hAnsiTheme="minorHAnsi"/>
          <w:sz w:val="20"/>
          <w:lang w:val="sr-Cyrl-RS"/>
        </w:rPr>
        <w:t>а</w:t>
      </w:r>
      <w:r w:rsidRPr="00C72D9A">
        <w:rPr>
          <w:rFonts w:asciiTheme="minorHAnsi" w:eastAsia="Verdana" w:hAnsiTheme="minorHAnsi"/>
          <w:spacing w:val="2"/>
          <w:sz w:val="20"/>
        </w:rPr>
        <w:t>к</w:t>
      </w:r>
      <w:r w:rsidRPr="00C72D9A">
        <w:rPr>
          <w:rFonts w:asciiTheme="minorHAnsi" w:eastAsia="Verdana" w:hAnsiTheme="minorHAnsi"/>
          <w:spacing w:val="18"/>
          <w:sz w:val="20"/>
        </w:rPr>
        <w:t xml:space="preserve"> </w:t>
      </w:r>
      <w:r w:rsidRPr="00C72D9A">
        <w:rPr>
          <w:rFonts w:asciiTheme="minorHAnsi" w:eastAsia="Verdana" w:hAnsiTheme="minorHAnsi"/>
          <w:sz w:val="20"/>
        </w:rPr>
        <w:t>жр</w:t>
      </w:r>
      <w:r w:rsidRPr="00C72D9A">
        <w:rPr>
          <w:rFonts w:asciiTheme="minorHAnsi" w:eastAsia="Verdana" w:hAnsiTheme="minorHAnsi"/>
          <w:spacing w:val="1"/>
          <w:sz w:val="20"/>
        </w:rPr>
        <w:t>е</w:t>
      </w:r>
      <w:r w:rsidRPr="00C72D9A">
        <w:rPr>
          <w:rFonts w:asciiTheme="minorHAnsi" w:eastAsia="Verdana" w:hAnsiTheme="minorHAnsi"/>
          <w:sz w:val="20"/>
        </w:rPr>
        <w:t>бања</w:t>
      </w:r>
      <w:r w:rsidRPr="00C72D9A">
        <w:rPr>
          <w:rFonts w:asciiTheme="minorHAnsi" w:eastAsia="Verdana" w:hAnsiTheme="minorHAnsi"/>
          <w:spacing w:val="20"/>
          <w:sz w:val="20"/>
        </w:rPr>
        <w:t xml:space="preserve"> </w:t>
      </w:r>
      <w:r w:rsidRPr="00C72D9A">
        <w:rPr>
          <w:rFonts w:asciiTheme="minorHAnsi" w:eastAsia="Verdana" w:hAnsiTheme="minorHAnsi"/>
          <w:spacing w:val="-1"/>
          <w:sz w:val="20"/>
        </w:rPr>
        <w:t>во</w:t>
      </w:r>
      <w:r w:rsidRPr="00C72D9A">
        <w:rPr>
          <w:rFonts w:asciiTheme="minorHAnsi" w:eastAsia="Verdana" w:hAnsiTheme="minorHAnsi"/>
          <w:sz w:val="20"/>
        </w:rPr>
        <w:t>диће</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К</w:t>
      </w:r>
      <w:r w:rsidRPr="00C72D9A">
        <w:rPr>
          <w:rFonts w:asciiTheme="minorHAnsi" w:eastAsia="Verdana" w:hAnsiTheme="minorHAnsi"/>
          <w:spacing w:val="-1"/>
          <w:sz w:val="20"/>
        </w:rPr>
        <w:t>о</w:t>
      </w:r>
      <w:r w:rsidRPr="00C72D9A">
        <w:rPr>
          <w:rFonts w:asciiTheme="minorHAnsi" w:eastAsia="Verdana" w:hAnsiTheme="minorHAnsi"/>
          <w:spacing w:val="2"/>
          <w:sz w:val="20"/>
        </w:rPr>
        <w:t>м</w:t>
      </w:r>
      <w:r w:rsidRPr="00C72D9A">
        <w:rPr>
          <w:rFonts w:asciiTheme="minorHAnsi" w:eastAsia="Verdana" w:hAnsiTheme="minorHAnsi"/>
          <w:sz w:val="20"/>
        </w:rPr>
        <w:t>и</w:t>
      </w:r>
      <w:r w:rsidRPr="00C72D9A">
        <w:rPr>
          <w:rFonts w:asciiTheme="minorHAnsi" w:eastAsia="Verdana" w:hAnsiTheme="minorHAnsi"/>
          <w:spacing w:val="1"/>
          <w:sz w:val="20"/>
        </w:rPr>
        <w:t>с</w:t>
      </w:r>
      <w:r w:rsidRPr="00C72D9A">
        <w:rPr>
          <w:rFonts w:asciiTheme="minorHAnsi" w:eastAsia="Verdana" w:hAnsiTheme="minorHAnsi"/>
          <w:sz w:val="20"/>
        </w:rPr>
        <w:t>ија</w:t>
      </w:r>
      <w:r w:rsidRPr="00C72D9A">
        <w:rPr>
          <w:rFonts w:asciiTheme="minorHAnsi" w:eastAsia="Verdana" w:hAnsiTheme="minorHAnsi"/>
          <w:spacing w:val="18"/>
          <w:sz w:val="20"/>
        </w:rPr>
        <w:t xml:space="preserve"> </w:t>
      </w:r>
      <w:r w:rsidRPr="00C72D9A">
        <w:rPr>
          <w:rFonts w:asciiTheme="minorHAnsi" w:eastAsia="Verdana" w:hAnsiTheme="minorHAnsi"/>
          <w:spacing w:val="1"/>
          <w:sz w:val="20"/>
        </w:rPr>
        <w:t>з</w:t>
      </w:r>
      <w:r w:rsidRPr="00C72D9A">
        <w:rPr>
          <w:rFonts w:asciiTheme="minorHAnsi" w:eastAsia="Verdana" w:hAnsiTheme="minorHAnsi"/>
          <w:sz w:val="20"/>
        </w:rPr>
        <w:t>а</w:t>
      </w:r>
      <w:r w:rsidRPr="00C72D9A">
        <w:rPr>
          <w:rFonts w:asciiTheme="minorHAnsi" w:eastAsia="Verdana" w:hAnsiTheme="minorHAnsi"/>
          <w:spacing w:val="18"/>
          <w:sz w:val="20"/>
        </w:rPr>
        <w:t xml:space="preserve"> </w:t>
      </w:r>
      <w:r w:rsidRPr="00C72D9A">
        <w:rPr>
          <w:rFonts w:asciiTheme="minorHAnsi" w:eastAsia="Verdana" w:hAnsiTheme="minorHAnsi"/>
          <w:sz w:val="20"/>
        </w:rPr>
        <w:t>ја</w:t>
      </w:r>
      <w:r w:rsidRPr="00C72D9A">
        <w:rPr>
          <w:rFonts w:asciiTheme="minorHAnsi" w:eastAsia="Verdana" w:hAnsiTheme="minorHAnsi"/>
          <w:spacing w:val="-1"/>
          <w:sz w:val="20"/>
        </w:rPr>
        <w:t>в</w:t>
      </w:r>
      <w:r w:rsidRPr="00C72D9A">
        <w:rPr>
          <w:rFonts w:asciiTheme="minorHAnsi" w:eastAsia="Verdana" w:hAnsiTheme="minorHAnsi"/>
          <w:sz w:val="20"/>
        </w:rPr>
        <w:t>ну</w:t>
      </w:r>
      <w:r w:rsidRPr="00C72D9A">
        <w:rPr>
          <w:rFonts w:asciiTheme="minorHAnsi" w:eastAsia="Verdana" w:hAnsiTheme="minorHAnsi"/>
          <w:spacing w:val="18"/>
          <w:sz w:val="20"/>
        </w:rPr>
        <w:t xml:space="preserve"> </w:t>
      </w:r>
      <w:r w:rsidRPr="00C72D9A">
        <w:rPr>
          <w:rFonts w:asciiTheme="minorHAnsi" w:eastAsia="Verdana" w:hAnsiTheme="minorHAnsi"/>
          <w:sz w:val="20"/>
        </w:rPr>
        <w:t>наба</w:t>
      </w:r>
      <w:r w:rsidRPr="00C72D9A">
        <w:rPr>
          <w:rFonts w:asciiTheme="minorHAnsi" w:eastAsia="Verdana" w:hAnsiTheme="minorHAnsi"/>
          <w:spacing w:val="-1"/>
          <w:sz w:val="20"/>
        </w:rPr>
        <w:t>в</w:t>
      </w:r>
      <w:r w:rsidRPr="00C72D9A">
        <w:rPr>
          <w:rFonts w:asciiTheme="minorHAnsi" w:eastAsia="Verdana" w:hAnsiTheme="minorHAnsi"/>
          <w:spacing w:val="1"/>
          <w:sz w:val="20"/>
        </w:rPr>
        <w:t>к</w:t>
      </w:r>
      <w:r w:rsidRPr="00C72D9A">
        <w:rPr>
          <w:rFonts w:asciiTheme="minorHAnsi" w:eastAsia="Verdana" w:hAnsiTheme="minorHAnsi"/>
          <w:sz w:val="20"/>
        </w:rPr>
        <w:t>у</w:t>
      </w:r>
      <w:r w:rsidRPr="00C72D9A">
        <w:rPr>
          <w:rFonts w:asciiTheme="minorHAnsi" w:eastAsia="Verdana" w:hAnsiTheme="minorHAnsi"/>
          <w:spacing w:val="18"/>
          <w:sz w:val="20"/>
        </w:rPr>
        <w:t xml:space="preserve"> </w:t>
      </w:r>
      <w:r w:rsidRPr="00C72D9A">
        <w:rPr>
          <w:rFonts w:asciiTheme="minorHAnsi" w:eastAsia="Verdana" w:hAnsiTheme="minorHAnsi"/>
          <w:sz w:val="20"/>
        </w:rPr>
        <w:t>и</w:t>
      </w:r>
      <w:r w:rsidRPr="00C72D9A">
        <w:rPr>
          <w:rFonts w:asciiTheme="minorHAnsi" w:eastAsia="Verdana" w:hAnsiTheme="minorHAnsi"/>
          <w:spacing w:val="19"/>
          <w:sz w:val="20"/>
        </w:rPr>
        <w:t xml:space="preserve"> </w:t>
      </w:r>
      <w:r w:rsidRPr="00C72D9A">
        <w:rPr>
          <w:rFonts w:asciiTheme="minorHAnsi" w:eastAsia="Verdana" w:hAnsiTheme="minorHAnsi"/>
          <w:sz w:val="20"/>
        </w:rPr>
        <w:t>и</w:t>
      </w:r>
      <w:r w:rsidRPr="00C72D9A">
        <w:rPr>
          <w:rFonts w:asciiTheme="minorHAnsi" w:eastAsia="Verdana" w:hAnsiTheme="minorHAnsi"/>
          <w:spacing w:val="1"/>
          <w:sz w:val="20"/>
        </w:rPr>
        <w:t>с</w:t>
      </w:r>
      <w:r w:rsidRPr="00C72D9A">
        <w:rPr>
          <w:rFonts w:asciiTheme="minorHAnsi" w:eastAsia="Verdana" w:hAnsiTheme="minorHAnsi"/>
          <w:sz w:val="20"/>
        </w:rPr>
        <w:t>ти</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ћ</w:t>
      </w:r>
      <w:r w:rsidRPr="00C72D9A">
        <w:rPr>
          <w:rFonts w:asciiTheme="minorHAnsi" w:eastAsia="Verdana" w:hAnsiTheme="minorHAnsi"/>
          <w:sz w:val="20"/>
        </w:rPr>
        <w:t>е</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с</w:t>
      </w:r>
      <w:r w:rsidRPr="00C72D9A">
        <w:rPr>
          <w:rFonts w:asciiTheme="minorHAnsi" w:eastAsia="Verdana" w:hAnsiTheme="minorHAnsi"/>
          <w:sz w:val="20"/>
        </w:rPr>
        <w:t>е</w:t>
      </w:r>
      <w:r w:rsidRPr="00C72D9A">
        <w:rPr>
          <w:rFonts w:asciiTheme="minorHAnsi" w:eastAsia="Verdana" w:hAnsiTheme="minorHAnsi"/>
          <w:spacing w:val="17"/>
          <w:sz w:val="20"/>
        </w:rPr>
        <w:t xml:space="preserve"> </w:t>
      </w:r>
      <w:r w:rsidRPr="00C72D9A">
        <w:rPr>
          <w:rFonts w:asciiTheme="minorHAnsi" w:eastAsia="Verdana" w:hAnsiTheme="minorHAnsi"/>
          <w:spacing w:val="-1"/>
          <w:sz w:val="20"/>
        </w:rPr>
        <w:t>о</w:t>
      </w:r>
      <w:r w:rsidRPr="00C72D9A">
        <w:rPr>
          <w:rFonts w:asciiTheme="minorHAnsi" w:eastAsia="Verdana" w:hAnsiTheme="minorHAnsi"/>
          <w:sz w:val="20"/>
        </w:rPr>
        <w:t>б</w:t>
      </w:r>
      <w:r w:rsidRPr="00C72D9A">
        <w:rPr>
          <w:rFonts w:asciiTheme="minorHAnsi" w:eastAsia="Verdana" w:hAnsiTheme="minorHAnsi"/>
          <w:spacing w:val="2"/>
          <w:sz w:val="20"/>
        </w:rPr>
        <w:t>а</w:t>
      </w:r>
      <w:r w:rsidRPr="00C72D9A">
        <w:rPr>
          <w:rFonts w:asciiTheme="minorHAnsi" w:eastAsia="Verdana" w:hAnsiTheme="minorHAnsi"/>
          <w:spacing w:val="-1"/>
          <w:sz w:val="20"/>
        </w:rPr>
        <w:t>в</w:t>
      </w:r>
      <w:r w:rsidRPr="00C72D9A">
        <w:rPr>
          <w:rFonts w:asciiTheme="minorHAnsi" w:eastAsia="Verdana" w:hAnsiTheme="minorHAnsi"/>
          <w:sz w:val="20"/>
        </w:rPr>
        <w:t>и</w:t>
      </w:r>
      <w:r w:rsidRPr="00C72D9A">
        <w:rPr>
          <w:rFonts w:asciiTheme="minorHAnsi" w:eastAsia="Verdana" w:hAnsiTheme="minorHAnsi"/>
          <w:spacing w:val="1"/>
          <w:sz w:val="20"/>
        </w:rPr>
        <w:t>т</w:t>
      </w:r>
      <w:r w:rsidRPr="00C72D9A">
        <w:rPr>
          <w:rFonts w:asciiTheme="minorHAnsi" w:eastAsia="Verdana" w:hAnsiTheme="minorHAnsi"/>
          <w:sz w:val="20"/>
        </w:rPr>
        <w:t>и</w:t>
      </w:r>
      <w:r w:rsidRPr="00C72D9A">
        <w:rPr>
          <w:rFonts w:asciiTheme="minorHAnsi" w:eastAsia="Verdana" w:hAnsiTheme="minorHAnsi"/>
          <w:spacing w:val="18"/>
          <w:sz w:val="20"/>
        </w:rPr>
        <w:t xml:space="preserve"> </w:t>
      </w:r>
      <w:r w:rsidRPr="00C72D9A">
        <w:rPr>
          <w:rFonts w:asciiTheme="minorHAnsi" w:eastAsia="Verdana" w:hAnsiTheme="minorHAnsi"/>
          <w:sz w:val="20"/>
        </w:rPr>
        <w:t>у</w:t>
      </w:r>
      <w:r w:rsidRPr="00C72D9A">
        <w:rPr>
          <w:rFonts w:asciiTheme="minorHAnsi" w:eastAsia="Verdana" w:hAnsiTheme="minorHAnsi"/>
          <w:w w:val="99"/>
          <w:sz w:val="20"/>
        </w:rPr>
        <w:t xml:space="preserve"> </w:t>
      </w:r>
      <w:r w:rsidRPr="00C72D9A">
        <w:rPr>
          <w:rFonts w:asciiTheme="minorHAnsi" w:eastAsia="Verdana" w:hAnsiTheme="minorHAnsi"/>
          <w:sz w:val="20"/>
        </w:rPr>
        <w:t>пр</w:t>
      </w:r>
      <w:r w:rsidRPr="00C72D9A">
        <w:rPr>
          <w:rFonts w:asciiTheme="minorHAnsi" w:eastAsia="Verdana" w:hAnsiTheme="minorHAnsi"/>
          <w:spacing w:val="-1"/>
          <w:sz w:val="20"/>
        </w:rPr>
        <w:t>ос</w:t>
      </w:r>
      <w:r w:rsidRPr="00C72D9A">
        <w:rPr>
          <w:rFonts w:asciiTheme="minorHAnsi" w:eastAsia="Verdana" w:hAnsiTheme="minorHAnsi"/>
          <w:spacing w:val="1"/>
          <w:sz w:val="20"/>
        </w:rPr>
        <w:t>т</w:t>
      </w:r>
      <w:r w:rsidRPr="00C72D9A">
        <w:rPr>
          <w:rFonts w:asciiTheme="minorHAnsi" w:eastAsia="Verdana" w:hAnsiTheme="minorHAnsi"/>
          <w:spacing w:val="-1"/>
          <w:sz w:val="20"/>
        </w:rPr>
        <w:t>о</w:t>
      </w:r>
      <w:r w:rsidRPr="00C72D9A">
        <w:rPr>
          <w:rFonts w:asciiTheme="minorHAnsi" w:eastAsia="Verdana" w:hAnsiTheme="minorHAnsi"/>
          <w:sz w:val="20"/>
        </w:rPr>
        <w:t>ријама</w:t>
      </w:r>
      <w:r w:rsidRPr="00C72D9A">
        <w:rPr>
          <w:rFonts w:asciiTheme="minorHAnsi" w:eastAsia="Verdana" w:hAnsiTheme="minorHAnsi"/>
          <w:spacing w:val="-6"/>
          <w:sz w:val="20"/>
        </w:rPr>
        <w:t xml:space="preserve"> </w:t>
      </w:r>
      <w:r w:rsidR="009C62BE">
        <w:rPr>
          <w:rFonts w:asciiTheme="minorHAnsi" w:eastAsia="Verdana" w:hAnsiTheme="minorHAnsi"/>
          <w:spacing w:val="-6"/>
          <w:sz w:val="20"/>
          <w:lang w:val="sr-Cyrl-RS"/>
        </w:rPr>
        <w:t>Н</w:t>
      </w:r>
      <w:r w:rsidRPr="00C72D9A">
        <w:rPr>
          <w:rFonts w:asciiTheme="minorHAnsi" w:eastAsia="Verdana" w:hAnsiTheme="minorHAnsi"/>
          <w:sz w:val="20"/>
        </w:rPr>
        <w:t>а</w:t>
      </w:r>
      <w:r w:rsidRPr="00C72D9A">
        <w:rPr>
          <w:rFonts w:asciiTheme="minorHAnsi" w:eastAsia="Verdana" w:hAnsiTheme="minorHAnsi"/>
          <w:spacing w:val="1"/>
          <w:sz w:val="20"/>
        </w:rPr>
        <w:t>р</w:t>
      </w:r>
      <w:r w:rsidRPr="00C72D9A">
        <w:rPr>
          <w:rFonts w:asciiTheme="minorHAnsi" w:eastAsia="Verdana" w:hAnsiTheme="minorHAnsi"/>
          <w:sz w:val="20"/>
        </w:rPr>
        <w:t>у</w:t>
      </w:r>
      <w:r w:rsidRPr="00C72D9A">
        <w:rPr>
          <w:rFonts w:asciiTheme="minorHAnsi" w:eastAsia="Verdana" w:hAnsiTheme="minorHAnsi"/>
          <w:spacing w:val="1"/>
          <w:sz w:val="20"/>
        </w:rPr>
        <w:t>ч</w:t>
      </w:r>
      <w:r w:rsidRPr="00C72D9A">
        <w:rPr>
          <w:rFonts w:asciiTheme="minorHAnsi" w:eastAsia="Verdana" w:hAnsiTheme="minorHAnsi"/>
          <w:sz w:val="20"/>
        </w:rPr>
        <w:t>и</w:t>
      </w:r>
      <w:r w:rsidRPr="00C72D9A">
        <w:rPr>
          <w:rFonts w:asciiTheme="minorHAnsi" w:eastAsia="Verdana" w:hAnsiTheme="minorHAnsi"/>
          <w:spacing w:val="1"/>
          <w:sz w:val="20"/>
        </w:rPr>
        <w:t>оц</w:t>
      </w:r>
      <w:r w:rsidRPr="00C72D9A">
        <w:rPr>
          <w:rFonts w:asciiTheme="minorHAnsi" w:eastAsia="Verdana" w:hAnsiTheme="minorHAnsi"/>
          <w:sz w:val="20"/>
        </w:rPr>
        <w:t>а</w:t>
      </w:r>
      <w:r w:rsidRPr="00C72D9A">
        <w:rPr>
          <w:rFonts w:asciiTheme="minorHAnsi" w:eastAsia="Verdana" w:hAnsiTheme="minorHAnsi"/>
          <w:spacing w:val="-8"/>
          <w:sz w:val="20"/>
        </w:rPr>
        <w:t xml:space="preserve"> </w:t>
      </w:r>
      <w:r w:rsidRPr="00C72D9A">
        <w:rPr>
          <w:rFonts w:asciiTheme="minorHAnsi" w:eastAsia="Verdana" w:hAnsiTheme="minorHAnsi"/>
          <w:sz w:val="20"/>
        </w:rPr>
        <w:t>у</w:t>
      </w:r>
      <w:r w:rsidRPr="00C72D9A">
        <w:rPr>
          <w:rFonts w:asciiTheme="minorHAnsi" w:eastAsia="Verdana" w:hAnsiTheme="minorHAnsi"/>
          <w:spacing w:val="-9"/>
          <w:sz w:val="20"/>
        </w:rPr>
        <w:t xml:space="preserve"> </w:t>
      </w:r>
      <w:r w:rsidRPr="00C72D9A">
        <w:rPr>
          <w:rFonts w:asciiTheme="minorHAnsi" w:eastAsia="Verdana" w:hAnsiTheme="minorHAnsi"/>
          <w:spacing w:val="1"/>
          <w:sz w:val="20"/>
        </w:rPr>
        <w:t>Н</w:t>
      </w:r>
      <w:r w:rsidRPr="00C72D9A">
        <w:rPr>
          <w:rFonts w:asciiTheme="minorHAnsi" w:eastAsia="Verdana" w:hAnsiTheme="minorHAnsi"/>
          <w:spacing w:val="-1"/>
          <w:sz w:val="20"/>
        </w:rPr>
        <w:t>о</w:t>
      </w:r>
      <w:r w:rsidRPr="00C72D9A">
        <w:rPr>
          <w:rFonts w:asciiTheme="minorHAnsi" w:eastAsia="Verdana" w:hAnsiTheme="minorHAnsi"/>
          <w:spacing w:val="1"/>
          <w:sz w:val="20"/>
        </w:rPr>
        <w:t>в</w:t>
      </w:r>
      <w:r w:rsidRPr="00C72D9A">
        <w:rPr>
          <w:rFonts w:asciiTheme="minorHAnsi" w:eastAsia="Verdana" w:hAnsiTheme="minorHAnsi"/>
          <w:spacing w:val="-1"/>
          <w:sz w:val="20"/>
        </w:rPr>
        <w:t>о</w:t>
      </w:r>
      <w:r w:rsidRPr="00C72D9A">
        <w:rPr>
          <w:rFonts w:asciiTheme="minorHAnsi" w:eastAsia="Verdana" w:hAnsiTheme="minorHAnsi"/>
          <w:sz w:val="20"/>
        </w:rPr>
        <w:t>м</w:t>
      </w:r>
      <w:r w:rsidRPr="00C72D9A">
        <w:rPr>
          <w:rFonts w:asciiTheme="minorHAnsi" w:eastAsia="Verdana" w:hAnsiTheme="minorHAnsi"/>
          <w:spacing w:val="-6"/>
          <w:sz w:val="20"/>
        </w:rPr>
        <w:t xml:space="preserve"> </w:t>
      </w:r>
      <w:r w:rsidRPr="00C72D9A">
        <w:rPr>
          <w:rFonts w:asciiTheme="minorHAnsi" w:eastAsia="Verdana" w:hAnsiTheme="minorHAnsi"/>
          <w:sz w:val="20"/>
        </w:rPr>
        <w:t>Са</w:t>
      </w:r>
      <w:r w:rsidRPr="00C72D9A">
        <w:rPr>
          <w:rFonts w:asciiTheme="minorHAnsi" w:eastAsia="Verdana" w:hAnsiTheme="minorHAnsi"/>
          <w:spacing w:val="1"/>
          <w:sz w:val="20"/>
        </w:rPr>
        <w:t>д</w:t>
      </w:r>
      <w:r w:rsidRPr="00C72D9A">
        <w:rPr>
          <w:rFonts w:asciiTheme="minorHAnsi" w:eastAsia="Verdana" w:hAnsiTheme="minorHAnsi"/>
          <w:sz w:val="20"/>
        </w:rPr>
        <w:t>у,</w:t>
      </w:r>
      <w:r w:rsidRPr="00C72D9A">
        <w:rPr>
          <w:rFonts w:asciiTheme="minorHAnsi" w:eastAsia="Verdana" w:hAnsiTheme="minorHAnsi"/>
          <w:spacing w:val="-9"/>
          <w:sz w:val="20"/>
        </w:rPr>
        <w:t xml:space="preserve"> </w:t>
      </w:r>
      <w:r w:rsidRPr="00C72D9A">
        <w:rPr>
          <w:rFonts w:asciiTheme="minorHAnsi" w:eastAsia="Verdana" w:hAnsiTheme="minorHAnsi"/>
          <w:spacing w:val="1"/>
          <w:sz w:val="20"/>
        </w:rPr>
        <w:t>Б</w:t>
      </w:r>
      <w:r w:rsidRPr="00C72D9A">
        <w:rPr>
          <w:rFonts w:asciiTheme="minorHAnsi" w:eastAsia="Verdana" w:hAnsiTheme="minorHAnsi"/>
          <w:sz w:val="20"/>
        </w:rPr>
        <w:t>ул</w:t>
      </w:r>
      <w:r w:rsidRPr="00C72D9A">
        <w:rPr>
          <w:rFonts w:asciiTheme="minorHAnsi" w:eastAsia="Verdana" w:hAnsiTheme="minorHAnsi"/>
          <w:spacing w:val="1"/>
          <w:sz w:val="20"/>
        </w:rPr>
        <w:t>е</w:t>
      </w:r>
      <w:r w:rsidRPr="00C72D9A">
        <w:rPr>
          <w:rFonts w:asciiTheme="minorHAnsi" w:eastAsia="Verdana" w:hAnsiTheme="minorHAnsi"/>
          <w:spacing w:val="-1"/>
          <w:sz w:val="20"/>
        </w:rPr>
        <w:t>в</w:t>
      </w:r>
      <w:r w:rsidRPr="00C72D9A">
        <w:rPr>
          <w:rFonts w:asciiTheme="minorHAnsi" w:eastAsia="Verdana" w:hAnsiTheme="minorHAnsi"/>
          <w:sz w:val="20"/>
        </w:rPr>
        <w:t>ар</w:t>
      </w:r>
      <w:r w:rsidRPr="00C72D9A">
        <w:rPr>
          <w:rFonts w:asciiTheme="minorHAnsi" w:eastAsia="Verdana" w:hAnsiTheme="minorHAnsi"/>
          <w:spacing w:val="-7"/>
          <w:sz w:val="20"/>
        </w:rPr>
        <w:t xml:space="preserve"> </w:t>
      </w:r>
      <w:r w:rsidRPr="00C72D9A">
        <w:rPr>
          <w:rFonts w:asciiTheme="minorHAnsi" w:eastAsia="Verdana" w:hAnsiTheme="minorHAnsi"/>
          <w:sz w:val="20"/>
        </w:rPr>
        <w:t>М</w:t>
      </w:r>
      <w:r w:rsidRPr="00C72D9A">
        <w:rPr>
          <w:rFonts w:asciiTheme="minorHAnsi" w:eastAsia="Verdana" w:hAnsiTheme="minorHAnsi"/>
          <w:spacing w:val="1"/>
          <w:sz w:val="20"/>
        </w:rPr>
        <w:t>и</w:t>
      </w:r>
      <w:r w:rsidRPr="00C72D9A">
        <w:rPr>
          <w:rFonts w:asciiTheme="minorHAnsi" w:eastAsia="Verdana" w:hAnsiTheme="minorHAnsi"/>
          <w:sz w:val="20"/>
        </w:rPr>
        <w:t>хај</w:t>
      </w:r>
      <w:r w:rsidRPr="00C72D9A">
        <w:rPr>
          <w:rFonts w:asciiTheme="minorHAnsi" w:eastAsia="Verdana" w:hAnsiTheme="minorHAnsi"/>
          <w:spacing w:val="1"/>
          <w:sz w:val="20"/>
        </w:rPr>
        <w:t>л</w:t>
      </w:r>
      <w:r w:rsidRPr="00C72D9A">
        <w:rPr>
          <w:rFonts w:asciiTheme="minorHAnsi" w:eastAsia="Verdana" w:hAnsiTheme="minorHAnsi"/>
          <w:sz w:val="20"/>
        </w:rPr>
        <w:t>а</w:t>
      </w:r>
      <w:r w:rsidRPr="00C72D9A">
        <w:rPr>
          <w:rFonts w:asciiTheme="minorHAnsi" w:eastAsia="Verdana" w:hAnsiTheme="minorHAnsi"/>
          <w:spacing w:val="-7"/>
          <w:sz w:val="20"/>
        </w:rPr>
        <w:t xml:space="preserve"> </w:t>
      </w:r>
      <w:r w:rsidRPr="00C72D9A">
        <w:rPr>
          <w:rFonts w:asciiTheme="minorHAnsi" w:eastAsia="Verdana" w:hAnsiTheme="minorHAnsi"/>
          <w:spacing w:val="1"/>
          <w:sz w:val="20"/>
        </w:rPr>
        <w:t>П</w:t>
      </w:r>
      <w:r w:rsidRPr="00C72D9A">
        <w:rPr>
          <w:rFonts w:asciiTheme="minorHAnsi" w:eastAsia="Verdana" w:hAnsiTheme="minorHAnsi"/>
          <w:sz w:val="20"/>
        </w:rPr>
        <w:t>упина</w:t>
      </w:r>
      <w:r w:rsidRPr="00C72D9A">
        <w:rPr>
          <w:rFonts w:asciiTheme="minorHAnsi" w:eastAsia="Verdana" w:hAnsiTheme="minorHAnsi"/>
          <w:spacing w:val="-8"/>
          <w:sz w:val="20"/>
        </w:rPr>
        <w:t xml:space="preserve"> </w:t>
      </w:r>
      <w:r w:rsidRPr="00C72D9A">
        <w:rPr>
          <w:rFonts w:asciiTheme="minorHAnsi" w:eastAsia="Verdana" w:hAnsiTheme="minorHAnsi"/>
          <w:spacing w:val="-8"/>
          <w:sz w:val="20"/>
          <w:lang w:val="sr-Cyrl-RS"/>
        </w:rPr>
        <w:t>16</w:t>
      </w:r>
      <w:r w:rsidRPr="00C72D9A">
        <w:rPr>
          <w:rFonts w:asciiTheme="minorHAnsi" w:eastAsia="Verdana" w:hAnsiTheme="minorHAnsi"/>
          <w:sz w:val="20"/>
        </w:rPr>
        <w:t>,</w:t>
      </w:r>
      <w:r w:rsidRPr="00C72D9A">
        <w:rPr>
          <w:rFonts w:asciiTheme="minorHAnsi" w:eastAsia="Verdana" w:hAnsiTheme="minorHAnsi"/>
          <w:spacing w:val="-2"/>
          <w:sz w:val="20"/>
        </w:rPr>
        <w:t xml:space="preserve"> </w:t>
      </w:r>
      <w:r w:rsidRPr="00C72D9A">
        <w:rPr>
          <w:rFonts w:asciiTheme="minorHAnsi" w:eastAsia="Verdana" w:hAnsiTheme="minorHAnsi"/>
          <w:spacing w:val="-2"/>
          <w:sz w:val="20"/>
          <w:lang w:val="sr-Cyrl-RS"/>
        </w:rPr>
        <w:t>канцеларија 48/приземље.</w:t>
      </w:r>
    </w:p>
    <w:p w:rsidR="00C45B8B" w:rsidRPr="009C6792" w:rsidRDefault="00C45B8B" w:rsidP="00C72D9A">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9C6792">
        <w:rPr>
          <w:rFonts w:eastAsia="Verdana"/>
          <w:spacing w:val="1"/>
          <w:sz w:val="20"/>
          <w:szCs w:val="20"/>
        </w:rPr>
        <w:lastRenderedPageBreak/>
        <w:t>К</w:t>
      </w:r>
      <w:r w:rsidRPr="009C6792">
        <w:rPr>
          <w:rFonts w:eastAsia="Verdana"/>
          <w:spacing w:val="-1"/>
          <w:sz w:val="20"/>
          <w:szCs w:val="20"/>
        </w:rPr>
        <w:t>о</w:t>
      </w:r>
      <w:r w:rsidRPr="009C6792">
        <w:rPr>
          <w:rFonts w:eastAsia="Verdana"/>
          <w:sz w:val="20"/>
          <w:szCs w:val="20"/>
        </w:rPr>
        <w:t>ми</w:t>
      </w:r>
      <w:r w:rsidRPr="009C6792">
        <w:rPr>
          <w:rFonts w:eastAsia="Verdana"/>
          <w:spacing w:val="1"/>
          <w:sz w:val="20"/>
          <w:szCs w:val="20"/>
        </w:rPr>
        <w:t>с</w:t>
      </w:r>
      <w:r w:rsidRPr="009C6792">
        <w:rPr>
          <w:rFonts w:eastAsia="Verdana"/>
          <w:sz w:val="20"/>
          <w:szCs w:val="20"/>
        </w:rPr>
        <w:t>ија</w:t>
      </w:r>
      <w:r w:rsidRPr="009C6792">
        <w:rPr>
          <w:rFonts w:eastAsia="Verdana"/>
          <w:spacing w:val="-4"/>
          <w:sz w:val="20"/>
          <w:szCs w:val="20"/>
        </w:rPr>
        <w:t xml:space="preserve"> </w:t>
      </w:r>
      <w:r w:rsidRPr="009C6792">
        <w:rPr>
          <w:rFonts w:eastAsia="Verdana"/>
          <w:sz w:val="20"/>
          <w:szCs w:val="20"/>
        </w:rPr>
        <w:t>за</w:t>
      </w:r>
      <w:r w:rsidRPr="009C6792">
        <w:rPr>
          <w:rFonts w:eastAsia="Verdana"/>
          <w:spacing w:val="-4"/>
          <w:sz w:val="20"/>
          <w:szCs w:val="20"/>
        </w:rPr>
        <w:t xml:space="preserve"> </w:t>
      </w:r>
      <w:r w:rsidRPr="009C6792">
        <w:rPr>
          <w:rFonts w:eastAsia="Verdana"/>
          <w:sz w:val="20"/>
          <w:szCs w:val="20"/>
        </w:rPr>
        <w:t>ја</w:t>
      </w:r>
      <w:r w:rsidRPr="009C6792">
        <w:rPr>
          <w:rFonts w:eastAsia="Verdana"/>
          <w:spacing w:val="-1"/>
          <w:sz w:val="20"/>
          <w:szCs w:val="20"/>
        </w:rPr>
        <w:t>в</w:t>
      </w:r>
      <w:r w:rsidRPr="009C6792">
        <w:rPr>
          <w:rFonts w:eastAsia="Verdana"/>
          <w:spacing w:val="2"/>
          <w:sz w:val="20"/>
          <w:szCs w:val="20"/>
        </w:rPr>
        <w:t>н</w:t>
      </w:r>
      <w:r w:rsidRPr="009C6792">
        <w:rPr>
          <w:rFonts w:eastAsia="Verdana"/>
          <w:sz w:val="20"/>
          <w:szCs w:val="20"/>
        </w:rPr>
        <w:t>у</w:t>
      </w:r>
      <w:r w:rsidRPr="009C6792">
        <w:rPr>
          <w:rFonts w:eastAsia="Verdana"/>
          <w:spacing w:val="-4"/>
          <w:sz w:val="20"/>
          <w:szCs w:val="20"/>
        </w:rPr>
        <w:t xml:space="preserve"> </w:t>
      </w:r>
      <w:r w:rsidRPr="009C6792">
        <w:rPr>
          <w:rFonts w:eastAsia="Verdana"/>
          <w:sz w:val="20"/>
          <w:szCs w:val="20"/>
        </w:rPr>
        <w:t>н</w:t>
      </w:r>
      <w:r w:rsidRPr="009C6792">
        <w:rPr>
          <w:rFonts w:eastAsia="Verdana"/>
          <w:spacing w:val="2"/>
          <w:sz w:val="20"/>
          <w:szCs w:val="20"/>
        </w:rPr>
        <w:t>а</w:t>
      </w:r>
      <w:r w:rsidRPr="009C6792">
        <w:rPr>
          <w:rFonts w:eastAsia="Verdana"/>
          <w:sz w:val="20"/>
          <w:szCs w:val="20"/>
        </w:rPr>
        <w:t>бав</w:t>
      </w:r>
      <w:r w:rsidRPr="009C6792">
        <w:rPr>
          <w:rFonts w:eastAsia="Verdana"/>
          <w:spacing w:val="-1"/>
          <w:sz w:val="20"/>
          <w:szCs w:val="20"/>
        </w:rPr>
        <w:t>к</w:t>
      </w:r>
      <w:r w:rsidRPr="009C6792">
        <w:rPr>
          <w:rFonts w:eastAsia="Verdana"/>
          <w:sz w:val="20"/>
          <w:szCs w:val="20"/>
        </w:rPr>
        <w:t>у</w:t>
      </w:r>
      <w:r w:rsidRPr="009C6792">
        <w:rPr>
          <w:rFonts w:eastAsia="Verdana"/>
          <w:spacing w:val="-2"/>
          <w:sz w:val="20"/>
          <w:szCs w:val="20"/>
        </w:rPr>
        <w:t xml:space="preserve"> </w:t>
      </w:r>
      <w:r w:rsidRPr="009C6792">
        <w:rPr>
          <w:rFonts w:eastAsia="Verdana"/>
          <w:sz w:val="20"/>
          <w:szCs w:val="20"/>
        </w:rPr>
        <w:t>ће</w:t>
      </w:r>
      <w:r w:rsidRPr="009C6792">
        <w:rPr>
          <w:rFonts w:eastAsia="Verdana"/>
          <w:spacing w:val="-3"/>
          <w:sz w:val="20"/>
          <w:szCs w:val="20"/>
        </w:rPr>
        <w:t xml:space="preserve"> </w:t>
      </w:r>
      <w:r w:rsidRPr="009C6792">
        <w:rPr>
          <w:rFonts w:eastAsia="Verdana"/>
          <w:spacing w:val="1"/>
          <w:sz w:val="20"/>
          <w:szCs w:val="20"/>
        </w:rPr>
        <w:t>в</w:t>
      </w:r>
      <w:r w:rsidRPr="009C6792">
        <w:rPr>
          <w:rFonts w:eastAsia="Verdana"/>
          <w:spacing w:val="-1"/>
          <w:sz w:val="20"/>
          <w:szCs w:val="20"/>
        </w:rPr>
        <w:t>о</w:t>
      </w:r>
      <w:r w:rsidRPr="009C6792">
        <w:rPr>
          <w:rFonts w:eastAsia="Verdana"/>
          <w:sz w:val="20"/>
          <w:szCs w:val="20"/>
        </w:rPr>
        <w:t>ди</w:t>
      </w:r>
      <w:r w:rsidRPr="009C6792">
        <w:rPr>
          <w:rFonts w:eastAsia="Verdana"/>
          <w:spacing w:val="-1"/>
          <w:sz w:val="20"/>
          <w:szCs w:val="20"/>
        </w:rPr>
        <w:t>т</w:t>
      </w:r>
      <w:r w:rsidRPr="009C6792">
        <w:rPr>
          <w:rFonts w:eastAsia="Verdana"/>
          <w:sz w:val="20"/>
          <w:szCs w:val="20"/>
        </w:rPr>
        <w:t>и</w:t>
      </w:r>
      <w:r w:rsidRPr="009C6792">
        <w:rPr>
          <w:rFonts w:eastAsia="Verdana"/>
          <w:spacing w:val="-1"/>
          <w:sz w:val="20"/>
          <w:szCs w:val="20"/>
        </w:rPr>
        <w:t xml:space="preserve"> </w:t>
      </w:r>
      <w:r w:rsidRPr="009C6792">
        <w:rPr>
          <w:rFonts w:eastAsia="Verdana"/>
          <w:sz w:val="20"/>
          <w:szCs w:val="20"/>
        </w:rPr>
        <w:t>з</w:t>
      </w:r>
      <w:r w:rsidRPr="009C6792">
        <w:rPr>
          <w:rFonts w:eastAsia="Verdana"/>
          <w:spacing w:val="2"/>
          <w:sz w:val="20"/>
          <w:szCs w:val="20"/>
        </w:rPr>
        <w:t>а</w:t>
      </w:r>
      <w:r w:rsidRPr="009C6792">
        <w:rPr>
          <w:rFonts w:eastAsia="Verdana"/>
          <w:sz w:val="20"/>
          <w:szCs w:val="20"/>
        </w:rPr>
        <w:t>пи</w:t>
      </w:r>
      <w:r w:rsidRPr="009C6792">
        <w:rPr>
          <w:rFonts w:eastAsia="Verdana"/>
          <w:spacing w:val="1"/>
          <w:sz w:val="20"/>
          <w:szCs w:val="20"/>
        </w:rPr>
        <w:t>с</w:t>
      </w:r>
      <w:r w:rsidRPr="009C6792">
        <w:rPr>
          <w:rFonts w:eastAsia="Verdana"/>
          <w:sz w:val="20"/>
          <w:szCs w:val="20"/>
        </w:rPr>
        <w:t>ник</w:t>
      </w:r>
      <w:r w:rsidRPr="009C6792">
        <w:rPr>
          <w:rFonts w:eastAsia="Verdana"/>
          <w:spacing w:val="-2"/>
          <w:sz w:val="20"/>
          <w:szCs w:val="20"/>
        </w:rPr>
        <w:t xml:space="preserve"> </w:t>
      </w:r>
      <w:r w:rsidRPr="009C6792">
        <w:rPr>
          <w:rFonts w:eastAsia="Verdana"/>
          <w:sz w:val="20"/>
          <w:szCs w:val="20"/>
        </w:rPr>
        <w:t>о</w:t>
      </w:r>
      <w:r w:rsidRPr="009C6792">
        <w:rPr>
          <w:rFonts w:eastAsia="Verdana"/>
          <w:spacing w:val="-5"/>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т</w:t>
      </w:r>
      <w:r w:rsidRPr="009C6792">
        <w:rPr>
          <w:rFonts w:eastAsia="Verdana"/>
          <w:spacing w:val="-1"/>
          <w:sz w:val="20"/>
          <w:szCs w:val="20"/>
        </w:rPr>
        <w:t>у</w:t>
      </w:r>
      <w:r w:rsidRPr="009C6792">
        <w:rPr>
          <w:rFonts w:eastAsia="Verdana"/>
          <w:sz w:val="20"/>
          <w:szCs w:val="20"/>
        </w:rPr>
        <w:t>п</w:t>
      </w:r>
      <w:r w:rsidRPr="009C6792">
        <w:rPr>
          <w:rFonts w:eastAsia="Verdana"/>
          <w:spacing w:val="2"/>
          <w:sz w:val="20"/>
          <w:szCs w:val="20"/>
        </w:rPr>
        <w:t>к</w:t>
      </w:r>
      <w:r w:rsidRPr="009C6792">
        <w:rPr>
          <w:rFonts w:eastAsia="Verdana"/>
          <w:sz w:val="20"/>
          <w:szCs w:val="20"/>
        </w:rPr>
        <w:t>у</w:t>
      </w:r>
      <w:r w:rsidRPr="009C6792">
        <w:rPr>
          <w:rFonts w:eastAsia="Verdana"/>
          <w:spacing w:val="-2"/>
          <w:sz w:val="20"/>
          <w:szCs w:val="20"/>
        </w:rPr>
        <w:t xml:space="preserve"> </w:t>
      </w:r>
      <w:r w:rsidRPr="009C6792">
        <w:rPr>
          <w:rFonts w:eastAsia="Verdana"/>
          <w:sz w:val="20"/>
          <w:szCs w:val="20"/>
        </w:rPr>
        <w:t>ж</w:t>
      </w:r>
      <w:r w:rsidRPr="009C6792">
        <w:rPr>
          <w:rFonts w:eastAsia="Verdana"/>
          <w:spacing w:val="2"/>
          <w:sz w:val="20"/>
          <w:szCs w:val="20"/>
        </w:rPr>
        <w:t>р</w:t>
      </w:r>
      <w:r w:rsidRPr="009C6792">
        <w:rPr>
          <w:rFonts w:eastAsia="Verdana"/>
          <w:spacing w:val="-2"/>
          <w:sz w:val="20"/>
          <w:szCs w:val="20"/>
        </w:rPr>
        <w:t>е</w:t>
      </w:r>
      <w:r w:rsidRPr="009C6792">
        <w:rPr>
          <w:rFonts w:eastAsia="Verdana"/>
          <w:sz w:val="20"/>
          <w:szCs w:val="20"/>
        </w:rPr>
        <w:t>б</w:t>
      </w:r>
      <w:r w:rsidRPr="009C6792">
        <w:rPr>
          <w:rFonts w:eastAsia="Verdana"/>
          <w:spacing w:val="2"/>
          <w:sz w:val="20"/>
          <w:szCs w:val="20"/>
        </w:rPr>
        <w:t>а</w:t>
      </w:r>
      <w:r w:rsidRPr="009C6792">
        <w:rPr>
          <w:rFonts w:eastAsia="Verdana"/>
          <w:sz w:val="20"/>
          <w:szCs w:val="20"/>
        </w:rPr>
        <w:t>ња</w:t>
      </w:r>
      <w:r w:rsidRPr="009C6792">
        <w:rPr>
          <w:rFonts w:eastAsia="Verdana"/>
          <w:sz w:val="20"/>
          <w:szCs w:val="20"/>
          <w:lang w:val="sr-Cyrl-RS"/>
        </w:rPr>
        <w:t>.</w:t>
      </w:r>
    </w:p>
    <w:p w:rsidR="00C45B8B" w:rsidRPr="009C6792" w:rsidRDefault="00C45B8B" w:rsidP="00C72D9A">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мис</w:t>
      </w:r>
      <w:r w:rsidRPr="009C6792">
        <w:rPr>
          <w:rFonts w:eastAsia="Verdana"/>
          <w:spacing w:val="-1"/>
          <w:sz w:val="20"/>
          <w:szCs w:val="20"/>
        </w:rPr>
        <w:t>и</w:t>
      </w:r>
      <w:r w:rsidRPr="009C6792">
        <w:rPr>
          <w:rFonts w:eastAsia="Verdana"/>
          <w:sz w:val="20"/>
          <w:szCs w:val="20"/>
        </w:rPr>
        <w:t>ја</w:t>
      </w:r>
      <w:r w:rsidRPr="009C6792">
        <w:rPr>
          <w:rFonts w:eastAsia="Verdana"/>
          <w:spacing w:val="-3"/>
          <w:sz w:val="20"/>
          <w:szCs w:val="20"/>
        </w:rPr>
        <w:t xml:space="preserve"> </w:t>
      </w:r>
      <w:r w:rsidRPr="009C6792">
        <w:rPr>
          <w:rFonts w:eastAsia="Verdana"/>
          <w:spacing w:val="1"/>
          <w:sz w:val="20"/>
          <w:szCs w:val="20"/>
        </w:rPr>
        <w:t>ћ</w:t>
      </w:r>
      <w:r w:rsidRPr="009C6792">
        <w:rPr>
          <w:rFonts w:eastAsia="Verdana"/>
          <w:sz w:val="20"/>
          <w:szCs w:val="20"/>
        </w:rPr>
        <w:t>е</w:t>
      </w:r>
      <w:r w:rsidRPr="009C6792">
        <w:rPr>
          <w:rFonts w:eastAsia="Verdana"/>
          <w:spacing w:val="-4"/>
          <w:sz w:val="20"/>
          <w:szCs w:val="20"/>
        </w:rPr>
        <w:t xml:space="preserve"> </w:t>
      </w:r>
      <w:r w:rsidRPr="009C6792">
        <w:rPr>
          <w:rFonts w:eastAsia="Verdana"/>
          <w:sz w:val="20"/>
          <w:szCs w:val="20"/>
        </w:rPr>
        <w:t>припр</w:t>
      </w:r>
      <w:r w:rsidRPr="009C6792">
        <w:rPr>
          <w:rFonts w:eastAsia="Verdana"/>
          <w:spacing w:val="-2"/>
          <w:sz w:val="20"/>
          <w:szCs w:val="20"/>
        </w:rPr>
        <w:t>е</w:t>
      </w:r>
      <w:r w:rsidRPr="009C6792">
        <w:rPr>
          <w:rFonts w:eastAsia="Verdana"/>
          <w:spacing w:val="2"/>
          <w:sz w:val="20"/>
          <w:szCs w:val="20"/>
        </w:rPr>
        <w:t>м</w:t>
      </w:r>
      <w:r w:rsidRPr="009C6792">
        <w:rPr>
          <w:rFonts w:eastAsia="Verdana"/>
          <w:sz w:val="20"/>
          <w:szCs w:val="20"/>
        </w:rPr>
        <w:t>и</w:t>
      </w:r>
      <w:r w:rsidRPr="009C6792">
        <w:rPr>
          <w:rFonts w:eastAsia="Verdana"/>
          <w:spacing w:val="-1"/>
          <w:sz w:val="20"/>
          <w:szCs w:val="20"/>
        </w:rPr>
        <w:t>т</w:t>
      </w:r>
      <w:r w:rsidRPr="009C6792">
        <w:rPr>
          <w:rFonts w:eastAsia="Verdana"/>
          <w:sz w:val="20"/>
          <w:szCs w:val="20"/>
        </w:rPr>
        <w:t>и</w:t>
      </w:r>
      <w:r w:rsidRPr="009C6792">
        <w:rPr>
          <w:rFonts w:eastAsia="Verdana"/>
          <w:spacing w:val="-4"/>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уду</w:t>
      </w:r>
      <w:r w:rsidRPr="009C6792">
        <w:rPr>
          <w:rFonts w:eastAsia="Verdana"/>
          <w:spacing w:val="-2"/>
          <w:sz w:val="20"/>
          <w:szCs w:val="20"/>
        </w:rPr>
        <w:t xml:space="preserve"> </w:t>
      </w:r>
      <w:r w:rsidRPr="009C6792">
        <w:rPr>
          <w:rFonts w:eastAsia="Verdana"/>
          <w:sz w:val="20"/>
          <w:szCs w:val="20"/>
        </w:rPr>
        <w:t>и</w:t>
      </w:r>
      <w:r w:rsidRPr="009C6792">
        <w:rPr>
          <w:rFonts w:eastAsia="Verdana"/>
          <w:spacing w:val="-1"/>
          <w:sz w:val="20"/>
          <w:szCs w:val="20"/>
        </w:rPr>
        <w:t xml:space="preserve"> </w:t>
      </w:r>
      <w:r w:rsidRPr="009C6792">
        <w:rPr>
          <w:rFonts w:eastAsia="Verdana"/>
          <w:sz w:val="20"/>
          <w:szCs w:val="20"/>
        </w:rPr>
        <w:t>папи</w:t>
      </w:r>
      <w:r w:rsidRPr="009C6792">
        <w:rPr>
          <w:rFonts w:eastAsia="Verdana"/>
          <w:spacing w:val="2"/>
          <w:sz w:val="20"/>
          <w:szCs w:val="20"/>
        </w:rPr>
        <w:t>р</w:t>
      </w:r>
      <w:r w:rsidRPr="009C6792">
        <w:rPr>
          <w:rFonts w:eastAsia="Verdana"/>
          <w:sz w:val="20"/>
          <w:szCs w:val="20"/>
        </w:rPr>
        <w:t>иће</w:t>
      </w:r>
      <w:r w:rsidRPr="009C6792">
        <w:rPr>
          <w:rFonts w:eastAsia="Verdana"/>
          <w:spacing w:val="-2"/>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2"/>
          <w:sz w:val="20"/>
          <w:szCs w:val="20"/>
        </w:rPr>
        <w:t xml:space="preserve"> </w:t>
      </w:r>
      <w:r w:rsidRPr="009C6792">
        <w:rPr>
          <w:rFonts w:eastAsia="Verdana"/>
          <w:sz w:val="20"/>
          <w:szCs w:val="20"/>
        </w:rPr>
        <w:t>им</w:t>
      </w:r>
      <w:r w:rsidRPr="009C6792">
        <w:rPr>
          <w:rFonts w:eastAsia="Verdana"/>
          <w:spacing w:val="-1"/>
          <w:sz w:val="20"/>
          <w:szCs w:val="20"/>
        </w:rPr>
        <w:t>е</w:t>
      </w:r>
      <w:r w:rsidRPr="009C6792">
        <w:rPr>
          <w:rFonts w:eastAsia="Verdana"/>
          <w:sz w:val="20"/>
          <w:szCs w:val="20"/>
        </w:rPr>
        <w:t>нима</w:t>
      </w:r>
      <w:r w:rsidRPr="009C6792">
        <w:rPr>
          <w:rFonts w:eastAsia="Verdana"/>
          <w:spacing w:val="-3"/>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нуђача</w:t>
      </w:r>
      <w:r w:rsidRPr="009C6792">
        <w:rPr>
          <w:rFonts w:eastAsia="Verdana"/>
          <w:spacing w:val="-1"/>
          <w:sz w:val="20"/>
          <w:szCs w:val="20"/>
        </w:rPr>
        <w:t xml:space="preserve"> </w:t>
      </w:r>
      <w:r w:rsidRPr="009C6792">
        <w:rPr>
          <w:rFonts w:eastAsia="Verdana"/>
          <w:sz w:val="20"/>
          <w:szCs w:val="20"/>
        </w:rPr>
        <w:t>ч</w:t>
      </w:r>
      <w:r w:rsidRPr="009C6792">
        <w:rPr>
          <w:rFonts w:eastAsia="Verdana"/>
          <w:spacing w:val="-1"/>
          <w:sz w:val="20"/>
          <w:szCs w:val="20"/>
        </w:rPr>
        <w:t>и</w:t>
      </w:r>
      <w:r w:rsidRPr="009C6792">
        <w:rPr>
          <w:rFonts w:eastAsia="Verdana"/>
          <w:sz w:val="20"/>
          <w:szCs w:val="20"/>
        </w:rPr>
        <w:t>је</w:t>
      </w:r>
      <w:r w:rsidRPr="009C6792">
        <w:rPr>
          <w:rFonts w:eastAsia="Verdana"/>
          <w:spacing w:val="-4"/>
          <w:sz w:val="20"/>
          <w:szCs w:val="20"/>
        </w:rPr>
        <w:t xml:space="preserve"> </w:t>
      </w:r>
      <w:r w:rsidRPr="009C6792">
        <w:rPr>
          <w:rFonts w:eastAsia="Verdana"/>
          <w:spacing w:val="1"/>
          <w:sz w:val="20"/>
          <w:szCs w:val="20"/>
        </w:rPr>
        <w:t>с</w:t>
      </w:r>
      <w:r w:rsidRPr="009C6792">
        <w:rPr>
          <w:rFonts w:eastAsia="Verdana"/>
          <w:sz w:val="20"/>
          <w:szCs w:val="20"/>
        </w:rPr>
        <w:t>у</w:t>
      </w:r>
      <w:r w:rsidRPr="009C6792">
        <w:rPr>
          <w:rFonts w:eastAsia="Verdana"/>
          <w:spacing w:val="-3"/>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ну</w:t>
      </w:r>
      <w:r w:rsidRPr="009C6792">
        <w:rPr>
          <w:rFonts w:eastAsia="Verdana"/>
          <w:spacing w:val="3"/>
          <w:sz w:val="20"/>
          <w:szCs w:val="20"/>
        </w:rPr>
        <w:t>д</w:t>
      </w:r>
      <w:r w:rsidRPr="009C6792">
        <w:rPr>
          <w:rFonts w:eastAsia="Verdana"/>
          <w:sz w:val="20"/>
          <w:szCs w:val="20"/>
        </w:rPr>
        <w:t>е</w:t>
      </w:r>
      <w:r w:rsidRPr="009C6792">
        <w:rPr>
          <w:rFonts w:eastAsia="Verdana"/>
          <w:spacing w:val="-5"/>
          <w:sz w:val="20"/>
          <w:szCs w:val="20"/>
        </w:rPr>
        <w:t xml:space="preserve"> </w:t>
      </w:r>
      <w:r w:rsidRPr="009C6792">
        <w:rPr>
          <w:rFonts w:eastAsia="Verdana"/>
          <w:sz w:val="20"/>
          <w:szCs w:val="20"/>
        </w:rPr>
        <w:t>има</w:t>
      </w:r>
      <w:r w:rsidRPr="009C6792">
        <w:rPr>
          <w:rFonts w:eastAsia="Verdana"/>
          <w:spacing w:val="1"/>
          <w:sz w:val="20"/>
          <w:szCs w:val="20"/>
        </w:rPr>
        <w:t>л</w:t>
      </w:r>
      <w:r w:rsidRPr="009C6792">
        <w:rPr>
          <w:rFonts w:eastAsia="Verdana"/>
          <w:sz w:val="20"/>
          <w:szCs w:val="20"/>
        </w:rPr>
        <w:t>е</w:t>
      </w:r>
      <w:r w:rsidRPr="009C6792">
        <w:rPr>
          <w:rFonts w:eastAsia="Verdana"/>
          <w:w w:val="99"/>
          <w:sz w:val="20"/>
          <w:szCs w:val="20"/>
        </w:rPr>
        <w:t xml:space="preserve"> </w:t>
      </w:r>
      <w:r w:rsidRPr="009C6792">
        <w:rPr>
          <w:rFonts w:eastAsia="Verdana"/>
          <w:sz w:val="20"/>
          <w:szCs w:val="20"/>
        </w:rPr>
        <w:t>и</w:t>
      </w:r>
      <w:r w:rsidRPr="009C6792">
        <w:rPr>
          <w:rFonts w:eastAsia="Verdana"/>
          <w:spacing w:val="-1"/>
          <w:sz w:val="20"/>
          <w:szCs w:val="20"/>
        </w:rPr>
        <w:t>с</w:t>
      </w:r>
      <w:r w:rsidRPr="009C6792">
        <w:rPr>
          <w:rFonts w:eastAsia="Verdana"/>
          <w:spacing w:val="1"/>
          <w:sz w:val="20"/>
          <w:szCs w:val="20"/>
        </w:rPr>
        <w:t>т</w:t>
      </w:r>
      <w:r w:rsidRPr="009C6792">
        <w:rPr>
          <w:rFonts w:eastAsia="Verdana"/>
          <w:sz w:val="20"/>
          <w:szCs w:val="20"/>
        </w:rPr>
        <w:t>и</w:t>
      </w:r>
      <w:r w:rsidRPr="009C6792">
        <w:rPr>
          <w:rFonts w:eastAsia="Verdana"/>
          <w:spacing w:val="61"/>
          <w:sz w:val="20"/>
          <w:szCs w:val="20"/>
        </w:rPr>
        <w:t xml:space="preserve"> </w:t>
      </w:r>
      <w:r w:rsidRPr="009C6792">
        <w:rPr>
          <w:rFonts w:eastAsia="Verdana"/>
          <w:sz w:val="20"/>
          <w:szCs w:val="20"/>
        </w:rPr>
        <w:t>бр</w:t>
      </w:r>
      <w:r w:rsidRPr="009C6792">
        <w:rPr>
          <w:rFonts w:eastAsia="Verdana"/>
          <w:spacing w:val="-1"/>
          <w:sz w:val="20"/>
          <w:szCs w:val="20"/>
        </w:rPr>
        <w:t>о</w:t>
      </w:r>
      <w:r w:rsidRPr="009C6792">
        <w:rPr>
          <w:rFonts w:eastAsia="Verdana"/>
          <w:sz w:val="20"/>
          <w:szCs w:val="20"/>
        </w:rPr>
        <w:t>ј</w:t>
      </w:r>
      <w:r w:rsidRPr="009C6792">
        <w:rPr>
          <w:rFonts w:eastAsia="Verdana"/>
          <w:spacing w:val="-5"/>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w:t>
      </w:r>
      <w:r w:rsidRPr="009C6792">
        <w:rPr>
          <w:rFonts w:eastAsia="Verdana"/>
          <w:spacing w:val="3"/>
          <w:sz w:val="20"/>
          <w:szCs w:val="20"/>
        </w:rPr>
        <w:t>д</w:t>
      </w:r>
      <w:r w:rsidRPr="009C6792">
        <w:rPr>
          <w:rFonts w:eastAsia="Verdana"/>
          <w:spacing w:val="1"/>
          <w:sz w:val="20"/>
          <w:szCs w:val="20"/>
        </w:rPr>
        <w:t>е</w:t>
      </w:r>
      <w:r w:rsidRPr="009C6792">
        <w:rPr>
          <w:rFonts w:eastAsia="Verdana"/>
          <w:sz w:val="20"/>
          <w:szCs w:val="20"/>
        </w:rPr>
        <w:t>ра</w:t>
      </w:r>
      <w:r w:rsidRPr="009C6792">
        <w:rPr>
          <w:rFonts w:eastAsia="Verdana"/>
          <w:spacing w:val="-7"/>
          <w:sz w:val="20"/>
          <w:szCs w:val="20"/>
        </w:rPr>
        <w:t xml:space="preserve"> </w:t>
      </w:r>
      <w:r w:rsidRPr="009C6792">
        <w:rPr>
          <w:rFonts w:eastAsia="Verdana"/>
          <w:sz w:val="20"/>
          <w:szCs w:val="20"/>
        </w:rPr>
        <w:t>по</w:t>
      </w:r>
      <w:r w:rsidRPr="009C6792">
        <w:rPr>
          <w:rFonts w:eastAsia="Verdana"/>
          <w:spacing w:val="-7"/>
          <w:sz w:val="20"/>
          <w:szCs w:val="20"/>
        </w:rPr>
        <w:t xml:space="preserve"> </w:t>
      </w:r>
      <w:r w:rsidRPr="009C6792">
        <w:rPr>
          <w:rFonts w:eastAsia="Verdana"/>
          <w:spacing w:val="-2"/>
          <w:sz w:val="20"/>
          <w:szCs w:val="20"/>
        </w:rPr>
        <w:t>е</w:t>
      </w:r>
      <w:r w:rsidRPr="009C6792">
        <w:rPr>
          <w:rFonts w:eastAsia="Verdana"/>
          <w:spacing w:val="1"/>
          <w:sz w:val="20"/>
          <w:szCs w:val="20"/>
        </w:rPr>
        <w:t>л</w:t>
      </w:r>
      <w:r w:rsidRPr="009C6792">
        <w:rPr>
          <w:rFonts w:eastAsia="Verdana"/>
          <w:spacing w:val="-2"/>
          <w:sz w:val="20"/>
          <w:szCs w:val="20"/>
        </w:rPr>
        <w:t>е</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w:t>
      </w:r>
      <w:r w:rsidRPr="009C6792">
        <w:rPr>
          <w:rFonts w:eastAsia="Verdana"/>
          <w:spacing w:val="2"/>
          <w:sz w:val="20"/>
          <w:szCs w:val="20"/>
        </w:rPr>
        <w:t>т</w:t>
      </w:r>
      <w:r w:rsidRPr="009C6792">
        <w:rPr>
          <w:rFonts w:eastAsia="Verdana"/>
          <w:sz w:val="20"/>
          <w:szCs w:val="20"/>
        </w:rPr>
        <w:t>у</w:t>
      </w:r>
      <w:r w:rsidRPr="009C6792">
        <w:rPr>
          <w:rFonts w:eastAsia="Verdana"/>
          <w:spacing w:val="-8"/>
          <w:sz w:val="20"/>
          <w:szCs w:val="20"/>
        </w:rPr>
        <w:t xml:space="preserve"> </w:t>
      </w:r>
      <w:r w:rsidRPr="009C6792">
        <w:rPr>
          <w:rFonts w:eastAsia="Verdana"/>
          <w:sz w:val="20"/>
          <w:szCs w:val="20"/>
        </w:rPr>
        <w:t>к</w:t>
      </w:r>
      <w:r w:rsidRPr="009C6792">
        <w:rPr>
          <w:rFonts w:eastAsia="Verdana"/>
          <w:spacing w:val="2"/>
          <w:sz w:val="20"/>
          <w:szCs w:val="20"/>
        </w:rPr>
        <w:t>р</w:t>
      </w:r>
      <w:r w:rsidRPr="009C6792">
        <w:rPr>
          <w:rFonts w:eastAsia="Verdana"/>
          <w:sz w:val="20"/>
          <w:szCs w:val="20"/>
        </w:rPr>
        <w:t>и</w:t>
      </w:r>
      <w:r w:rsidRPr="009C6792">
        <w:rPr>
          <w:rFonts w:eastAsia="Verdana"/>
          <w:spacing w:val="1"/>
          <w:sz w:val="20"/>
          <w:szCs w:val="20"/>
        </w:rPr>
        <w:t>т</w:t>
      </w:r>
      <w:r w:rsidRPr="009C6792">
        <w:rPr>
          <w:rFonts w:eastAsia="Verdana"/>
          <w:spacing w:val="-2"/>
          <w:sz w:val="20"/>
          <w:szCs w:val="20"/>
        </w:rPr>
        <w:t>е</w:t>
      </w:r>
      <w:r w:rsidRPr="009C6792">
        <w:rPr>
          <w:rFonts w:eastAsia="Verdana"/>
          <w:spacing w:val="3"/>
          <w:sz w:val="20"/>
          <w:szCs w:val="20"/>
        </w:rPr>
        <w:t>р</w:t>
      </w:r>
      <w:r w:rsidRPr="009C6792">
        <w:rPr>
          <w:rFonts w:eastAsia="Verdana"/>
          <w:sz w:val="20"/>
          <w:szCs w:val="20"/>
        </w:rPr>
        <w:t>ијума</w:t>
      </w:r>
      <w:r w:rsidRPr="009C6792">
        <w:rPr>
          <w:rFonts w:eastAsia="Verdana"/>
          <w:spacing w:val="-7"/>
          <w:sz w:val="20"/>
          <w:szCs w:val="20"/>
        </w:rPr>
        <w:t xml:space="preserve"> </w:t>
      </w:r>
      <w:r w:rsidRPr="009C6792">
        <w:rPr>
          <w:rFonts w:eastAsia="Verdana"/>
          <w:spacing w:val="1"/>
          <w:sz w:val="20"/>
          <w:szCs w:val="20"/>
        </w:rPr>
        <w:t>«</w:t>
      </w:r>
      <w:r w:rsidRPr="009C6792">
        <w:rPr>
          <w:rFonts w:eastAsia="Verdana"/>
          <w:spacing w:val="1"/>
          <w:sz w:val="20"/>
          <w:szCs w:val="20"/>
          <w:lang w:val="sr-Cyrl-RS"/>
        </w:rPr>
        <w:t xml:space="preserve">понуђена </w:t>
      </w:r>
      <w:r w:rsidRPr="009C6792">
        <w:rPr>
          <w:rFonts w:eastAsia="Verdana"/>
          <w:spacing w:val="1"/>
          <w:sz w:val="20"/>
          <w:szCs w:val="20"/>
        </w:rPr>
        <w:t>ц</w:t>
      </w:r>
      <w:r w:rsidRPr="009C6792">
        <w:rPr>
          <w:rFonts w:eastAsia="Verdana"/>
          <w:spacing w:val="-1"/>
          <w:sz w:val="20"/>
          <w:szCs w:val="20"/>
        </w:rPr>
        <w:t>ен</w:t>
      </w:r>
      <w:r w:rsidRPr="009C6792">
        <w:rPr>
          <w:rFonts w:eastAsia="Verdana"/>
          <w:sz w:val="20"/>
          <w:szCs w:val="20"/>
        </w:rPr>
        <w:t>а»</w:t>
      </w:r>
      <w:r w:rsidRPr="009C6792">
        <w:rPr>
          <w:rFonts w:eastAsia="Verdana"/>
          <w:sz w:val="20"/>
          <w:szCs w:val="20"/>
          <w:lang w:val="sr-Cyrl-RS"/>
        </w:rPr>
        <w:t xml:space="preserve"> и исти рок извршења предметне услуге.</w:t>
      </w:r>
    </w:p>
    <w:p w:rsidR="00C45B8B" w:rsidRPr="009C6792" w:rsidRDefault="00C45B8B" w:rsidP="00C72D9A">
      <w:pPr>
        <w:widowControl w:val="0"/>
        <w:spacing w:before="2" w:after="0" w:line="242" w:lineRule="exact"/>
        <w:ind w:right="-90" w:firstLine="720"/>
        <w:jc w:val="both"/>
        <w:rPr>
          <w:rFonts w:eastAsia="Verdana"/>
          <w:sz w:val="20"/>
          <w:szCs w:val="20"/>
        </w:rPr>
      </w:pPr>
      <w:r w:rsidRPr="009C6792">
        <w:rPr>
          <w:rFonts w:eastAsia="Verdana" w:cs="Verdana"/>
          <w:sz w:val="20"/>
          <w:szCs w:val="20"/>
        </w:rPr>
        <w:t>-</w:t>
      </w:r>
      <w:r w:rsidR="00C846DD" w:rsidRPr="009C6792">
        <w:rPr>
          <w:rFonts w:eastAsia="Verdana" w:cs="Verdana"/>
          <w:sz w:val="20"/>
          <w:szCs w:val="20"/>
        </w:rPr>
        <w:t xml:space="preserve"> </w:t>
      </w:r>
      <w:r w:rsidR="009A198F" w:rsidRPr="009C6792">
        <w:rPr>
          <w:rFonts w:eastAsia="Verdana" w:cs="Verdana"/>
          <w:sz w:val="20"/>
          <w:szCs w:val="20"/>
          <w:lang w:val="sr-Cyrl-RS"/>
        </w:rPr>
        <w:t xml:space="preserve"> </w:t>
      </w:r>
      <w:r w:rsidRPr="009C6792">
        <w:rPr>
          <w:rFonts w:eastAsia="Verdana"/>
          <w:sz w:val="20"/>
          <w:szCs w:val="20"/>
        </w:rPr>
        <w:t>Ж</w:t>
      </w:r>
      <w:r w:rsidRPr="009C6792">
        <w:rPr>
          <w:rFonts w:eastAsia="Verdana"/>
          <w:spacing w:val="1"/>
          <w:sz w:val="20"/>
          <w:szCs w:val="20"/>
        </w:rPr>
        <w:t>р</w:t>
      </w:r>
      <w:r w:rsidRPr="009C6792">
        <w:rPr>
          <w:rFonts w:eastAsia="Verdana"/>
          <w:spacing w:val="-2"/>
          <w:sz w:val="20"/>
          <w:szCs w:val="20"/>
        </w:rPr>
        <w:t>е</w:t>
      </w:r>
      <w:r w:rsidRPr="009C6792">
        <w:rPr>
          <w:rFonts w:eastAsia="Verdana"/>
          <w:sz w:val="20"/>
          <w:szCs w:val="20"/>
        </w:rPr>
        <w:t>ба</w:t>
      </w:r>
      <w:r w:rsidRPr="009C6792">
        <w:rPr>
          <w:rFonts w:eastAsia="Verdana"/>
          <w:spacing w:val="3"/>
          <w:sz w:val="20"/>
          <w:szCs w:val="20"/>
        </w:rPr>
        <w:t>њ</w:t>
      </w:r>
      <w:r w:rsidRPr="009C6792">
        <w:rPr>
          <w:rFonts w:eastAsia="Verdana"/>
          <w:sz w:val="20"/>
          <w:szCs w:val="20"/>
        </w:rPr>
        <w:t>е</w:t>
      </w:r>
      <w:r w:rsidRPr="009C6792">
        <w:rPr>
          <w:rFonts w:eastAsia="Verdana"/>
          <w:spacing w:val="48"/>
          <w:sz w:val="20"/>
          <w:szCs w:val="20"/>
        </w:rPr>
        <w:t xml:space="preserve"> </w:t>
      </w:r>
      <w:r w:rsidRPr="009C6792">
        <w:rPr>
          <w:rFonts w:eastAsia="Verdana"/>
          <w:spacing w:val="1"/>
          <w:sz w:val="20"/>
          <w:szCs w:val="20"/>
        </w:rPr>
        <w:t>ћ</w:t>
      </w:r>
      <w:r w:rsidRPr="009C6792">
        <w:rPr>
          <w:rFonts w:eastAsia="Verdana"/>
          <w:sz w:val="20"/>
          <w:szCs w:val="20"/>
        </w:rPr>
        <w:t>е</w:t>
      </w:r>
      <w:r w:rsidRPr="009C6792">
        <w:rPr>
          <w:rFonts w:eastAsia="Verdana"/>
          <w:spacing w:val="48"/>
          <w:sz w:val="20"/>
          <w:szCs w:val="20"/>
        </w:rPr>
        <w:t xml:space="preserve"> </w:t>
      </w:r>
      <w:r w:rsidRPr="009C6792">
        <w:rPr>
          <w:rFonts w:eastAsia="Verdana"/>
          <w:sz w:val="20"/>
          <w:szCs w:val="20"/>
        </w:rPr>
        <w:t>б</w:t>
      </w:r>
      <w:r w:rsidRPr="009C6792">
        <w:rPr>
          <w:rFonts w:eastAsia="Verdana"/>
          <w:spacing w:val="2"/>
          <w:sz w:val="20"/>
          <w:szCs w:val="20"/>
        </w:rPr>
        <w:t>и</w:t>
      </w:r>
      <w:r w:rsidRPr="009C6792">
        <w:rPr>
          <w:rFonts w:eastAsia="Verdana"/>
          <w:sz w:val="20"/>
          <w:szCs w:val="20"/>
        </w:rPr>
        <w:t>ти</w:t>
      </w:r>
      <w:r w:rsidRPr="009C6792">
        <w:rPr>
          <w:rFonts w:eastAsia="Verdana"/>
          <w:spacing w:val="49"/>
          <w:sz w:val="20"/>
          <w:szCs w:val="20"/>
        </w:rPr>
        <w:t xml:space="preserve"> </w:t>
      </w:r>
      <w:r w:rsidRPr="009C6792">
        <w:rPr>
          <w:rFonts w:eastAsia="Verdana"/>
          <w:spacing w:val="-1"/>
          <w:sz w:val="20"/>
          <w:szCs w:val="20"/>
        </w:rPr>
        <w:t>о</w:t>
      </w:r>
      <w:r w:rsidRPr="009C6792">
        <w:rPr>
          <w:rFonts w:eastAsia="Verdana"/>
          <w:spacing w:val="2"/>
          <w:sz w:val="20"/>
          <w:szCs w:val="20"/>
        </w:rPr>
        <w:t>б</w:t>
      </w:r>
      <w:r w:rsidRPr="009C6792">
        <w:rPr>
          <w:rFonts w:eastAsia="Verdana"/>
          <w:sz w:val="20"/>
          <w:szCs w:val="20"/>
        </w:rPr>
        <w:t>а</w:t>
      </w:r>
      <w:r w:rsidRPr="009C6792">
        <w:rPr>
          <w:rFonts w:eastAsia="Verdana"/>
          <w:spacing w:val="-1"/>
          <w:sz w:val="20"/>
          <w:szCs w:val="20"/>
        </w:rPr>
        <w:t>в</w:t>
      </w:r>
      <w:r w:rsidRPr="009C6792">
        <w:rPr>
          <w:rFonts w:eastAsia="Verdana"/>
          <w:sz w:val="20"/>
          <w:szCs w:val="20"/>
        </w:rPr>
        <w:t>љ</w:t>
      </w:r>
      <w:r w:rsidRPr="009C6792">
        <w:rPr>
          <w:rFonts w:eastAsia="Verdana"/>
          <w:spacing w:val="1"/>
          <w:sz w:val="20"/>
          <w:szCs w:val="20"/>
        </w:rPr>
        <w:t>е</w:t>
      </w:r>
      <w:r w:rsidRPr="009C6792">
        <w:rPr>
          <w:rFonts w:eastAsia="Verdana"/>
          <w:sz w:val="20"/>
          <w:szCs w:val="20"/>
        </w:rPr>
        <w:t>но</w:t>
      </w:r>
      <w:r w:rsidRPr="009C6792">
        <w:rPr>
          <w:rFonts w:eastAsia="Verdana"/>
          <w:spacing w:val="48"/>
          <w:sz w:val="20"/>
          <w:szCs w:val="20"/>
        </w:rPr>
        <w:t xml:space="preserve"> </w:t>
      </w:r>
      <w:r w:rsidRPr="009C6792">
        <w:rPr>
          <w:rFonts w:eastAsia="Verdana"/>
          <w:sz w:val="20"/>
          <w:szCs w:val="20"/>
        </w:rPr>
        <w:t>т</w:t>
      </w:r>
      <w:r w:rsidRPr="009C6792">
        <w:rPr>
          <w:rFonts w:eastAsia="Verdana"/>
          <w:spacing w:val="2"/>
          <w:sz w:val="20"/>
          <w:szCs w:val="20"/>
        </w:rPr>
        <w:t>а</w:t>
      </w:r>
      <w:r w:rsidRPr="009C6792">
        <w:rPr>
          <w:rFonts w:eastAsia="Verdana"/>
          <w:sz w:val="20"/>
          <w:szCs w:val="20"/>
        </w:rPr>
        <w:t>ко</w:t>
      </w:r>
      <w:r w:rsidRPr="009C6792">
        <w:rPr>
          <w:rFonts w:eastAsia="Verdana"/>
          <w:spacing w:val="49"/>
          <w:sz w:val="20"/>
          <w:szCs w:val="20"/>
        </w:rPr>
        <w:t xml:space="preserve"> </w:t>
      </w:r>
      <w:r w:rsidRPr="009C6792">
        <w:rPr>
          <w:rFonts w:eastAsia="Verdana"/>
          <w:sz w:val="20"/>
          <w:szCs w:val="20"/>
        </w:rPr>
        <w:t>ш</w:t>
      </w:r>
      <w:r w:rsidRPr="009C6792">
        <w:rPr>
          <w:rFonts w:eastAsia="Verdana"/>
          <w:spacing w:val="1"/>
          <w:sz w:val="20"/>
          <w:szCs w:val="20"/>
        </w:rPr>
        <w:t>т</w:t>
      </w:r>
      <w:r w:rsidRPr="009C6792">
        <w:rPr>
          <w:rFonts w:eastAsia="Verdana"/>
          <w:sz w:val="20"/>
          <w:szCs w:val="20"/>
        </w:rPr>
        <w:t>о</w:t>
      </w:r>
      <w:r w:rsidRPr="009C6792">
        <w:rPr>
          <w:rFonts w:eastAsia="Verdana"/>
          <w:spacing w:val="48"/>
          <w:sz w:val="20"/>
          <w:szCs w:val="20"/>
        </w:rPr>
        <w:t xml:space="preserve"> </w:t>
      </w:r>
      <w:r w:rsidRPr="009C6792">
        <w:rPr>
          <w:rFonts w:eastAsia="Verdana"/>
          <w:spacing w:val="1"/>
          <w:sz w:val="20"/>
          <w:szCs w:val="20"/>
        </w:rPr>
        <w:t>ћ</w:t>
      </w:r>
      <w:r w:rsidRPr="009C6792">
        <w:rPr>
          <w:rFonts w:eastAsia="Verdana"/>
          <w:sz w:val="20"/>
          <w:szCs w:val="20"/>
        </w:rPr>
        <w:t>е</w:t>
      </w:r>
      <w:r w:rsidRPr="009C6792">
        <w:rPr>
          <w:rFonts w:eastAsia="Verdana"/>
          <w:spacing w:val="50"/>
          <w:sz w:val="20"/>
          <w:szCs w:val="20"/>
        </w:rPr>
        <w:t xml:space="preserve"> </w:t>
      </w:r>
      <w:r w:rsidRPr="009C6792">
        <w:rPr>
          <w:rFonts w:eastAsia="Verdana"/>
          <w:sz w:val="20"/>
          <w:szCs w:val="20"/>
        </w:rPr>
        <w:t>ј</w:t>
      </w:r>
      <w:r w:rsidRPr="009C6792">
        <w:rPr>
          <w:rFonts w:eastAsia="Verdana"/>
          <w:spacing w:val="-2"/>
          <w:sz w:val="20"/>
          <w:szCs w:val="20"/>
        </w:rPr>
        <w:t>е</w:t>
      </w:r>
      <w:r w:rsidRPr="009C6792">
        <w:rPr>
          <w:rFonts w:eastAsia="Verdana"/>
          <w:sz w:val="20"/>
          <w:szCs w:val="20"/>
        </w:rPr>
        <w:t>дан</w:t>
      </w:r>
      <w:r w:rsidRPr="009C6792">
        <w:rPr>
          <w:rFonts w:eastAsia="Verdana"/>
          <w:spacing w:val="50"/>
          <w:sz w:val="20"/>
          <w:szCs w:val="20"/>
        </w:rPr>
        <w:t xml:space="preserve"> </w:t>
      </w:r>
      <w:r w:rsidRPr="009C6792">
        <w:rPr>
          <w:rFonts w:eastAsia="Verdana"/>
          <w:sz w:val="20"/>
          <w:szCs w:val="20"/>
        </w:rPr>
        <w:t>члан</w:t>
      </w:r>
      <w:r w:rsidRPr="009C6792">
        <w:rPr>
          <w:rFonts w:eastAsia="Verdana"/>
          <w:spacing w:val="49"/>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м</w:t>
      </w:r>
      <w:r w:rsidRPr="009C6792">
        <w:rPr>
          <w:rFonts w:eastAsia="Verdana"/>
          <w:spacing w:val="2"/>
          <w:sz w:val="20"/>
          <w:szCs w:val="20"/>
        </w:rPr>
        <w:t>и</w:t>
      </w:r>
      <w:r w:rsidRPr="009C6792">
        <w:rPr>
          <w:rFonts w:eastAsia="Verdana"/>
          <w:spacing w:val="-1"/>
          <w:sz w:val="20"/>
          <w:szCs w:val="20"/>
        </w:rPr>
        <w:t>с</w:t>
      </w:r>
      <w:r w:rsidRPr="009C6792">
        <w:rPr>
          <w:rFonts w:eastAsia="Verdana"/>
          <w:sz w:val="20"/>
          <w:szCs w:val="20"/>
        </w:rPr>
        <w:t>ије</w:t>
      </w:r>
      <w:r w:rsidRPr="009C6792">
        <w:rPr>
          <w:rFonts w:eastAsia="Verdana"/>
          <w:spacing w:val="50"/>
          <w:sz w:val="20"/>
          <w:szCs w:val="20"/>
        </w:rPr>
        <w:t xml:space="preserve"> </w:t>
      </w:r>
      <w:r w:rsidRPr="009C6792">
        <w:rPr>
          <w:rFonts w:eastAsia="Verdana"/>
          <w:sz w:val="20"/>
          <w:szCs w:val="20"/>
        </w:rPr>
        <w:t>из</w:t>
      </w:r>
      <w:r w:rsidRPr="009C6792">
        <w:rPr>
          <w:rFonts w:eastAsia="Verdana"/>
          <w:spacing w:val="-1"/>
          <w:sz w:val="20"/>
          <w:szCs w:val="20"/>
        </w:rPr>
        <w:t>в</w:t>
      </w:r>
      <w:r w:rsidRPr="009C6792">
        <w:rPr>
          <w:rFonts w:eastAsia="Verdana"/>
          <w:sz w:val="20"/>
          <w:szCs w:val="20"/>
        </w:rPr>
        <w:t>рши</w:t>
      </w:r>
      <w:r w:rsidRPr="009C6792">
        <w:rPr>
          <w:rFonts w:eastAsia="Verdana"/>
          <w:spacing w:val="1"/>
          <w:sz w:val="20"/>
          <w:szCs w:val="20"/>
        </w:rPr>
        <w:t>т</w:t>
      </w:r>
      <w:r w:rsidRPr="009C6792">
        <w:rPr>
          <w:rFonts w:eastAsia="Verdana"/>
          <w:sz w:val="20"/>
          <w:szCs w:val="20"/>
        </w:rPr>
        <w:t>и</w:t>
      </w:r>
      <w:r w:rsidRPr="009C6792">
        <w:rPr>
          <w:rFonts w:eastAsia="Verdana"/>
          <w:spacing w:val="49"/>
          <w:sz w:val="20"/>
          <w:szCs w:val="20"/>
        </w:rPr>
        <w:t xml:space="preserve"> </w:t>
      </w:r>
      <w:r w:rsidRPr="009C6792">
        <w:rPr>
          <w:rFonts w:eastAsia="Verdana"/>
          <w:sz w:val="20"/>
          <w:szCs w:val="20"/>
        </w:rPr>
        <w:t>и</w:t>
      </w:r>
      <w:r w:rsidRPr="009C6792">
        <w:rPr>
          <w:rFonts w:eastAsia="Verdana"/>
          <w:spacing w:val="7"/>
          <w:sz w:val="20"/>
          <w:szCs w:val="20"/>
        </w:rPr>
        <w:t>з</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w:t>
      </w:r>
      <w:r w:rsidRPr="009C6792">
        <w:rPr>
          <w:rFonts w:eastAsia="Verdana"/>
          <w:spacing w:val="2"/>
          <w:sz w:val="20"/>
          <w:szCs w:val="20"/>
        </w:rPr>
        <w:t>ч</w:t>
      </w:r>
      <w:r w:rsidRPr="009C6792">
        <w:rPr>
          <w:rFonts w:eastAsia="Verdana"/>
          <w:spacing w:val="-2"/>
          <w:sz w:val="20"/>
          <w:szCs w:val="20"/>
        </w:rPr>
        <w:t>е</w:t>
      </w:r>
      <w:r w:rsidRPr="009C6792">
        <w:rPr>
          <w:rFonts w:eastAsia="Verdana"/>
          <w:spacing w:val="2"/>
          <w:sz w:val="20"/>
          <w:szCs w:val="20"/>
        </w:rPr>
        <w:t>њ</w:t>
      </w:r>
      <w:r w:rsidRPr="009C6792">
        <w:rPr>
          <w:rFonts w:eastAsia="Verdana"/>
          <w:sz w:val="20"/>
          <w:szCs w:val="20"/>
        </w:rPr>
        <w:t>е</w:t>
      </w:r>
      <w:r w:rsidRPr="009C6792">
        <w:rPr>
          <w:rFonts w:eastAsia="Verdana"/>
          <w:w w:val="99"/>
          <w:sz w:val="20"/>
          <w:szCs w:val="20"/>
        </w:rPr>
        <w:t xml:space="preserve"> </w:t>
      </w:r>
      <w:r w:rsidRPr="009C6792">
        <w:rPr>
          <w:rFonts w:eastAsia="Verdana"/>
          <w:sz w:val="20"/>
          <w:szCs w:val="20"/>
        </w:rPr>
        <w:t>папири</w:t>
      </w:r>
      <w:r w:rsidRPr="009C6792">
        <w:rPr>
          <w:rFonts w:eastAsia="Verdana"/>
          <w:spacing w:val="1"/>
          <w:sz w:val="20"/>
          <w:szCs w:val="20"/>
        </w:rPr>
        <w:t>ћ</w:t>
      </w:r>
      <w:r w:rsidRPr="009C6792">
        <w:rPr>
          <w:rFonts w:eastAsia="Verdana"/>
          <w:sz w:val="20"/>
          <w:szCs w:val="20"/>
        </w:rPr>
        <w:t>а</w:t>
      </w:r>
      <w:r w:rsidRPr="009C6792">
        <w:rPr>
          <w:rFonts w:eastAsia="Verdana"/>
          <w:spacing w:val="-8"/>
          <w:sz w:val="20"/>
          <w:szCs w:val="20"/>
        </w:rPr>
        <w:t xml:space="preserve"> </w:t>
      </w:r>
      <w:r w:rsidRPr="009C6792">
        <w:rPr>
          <w:rFonts w:eastAsia="Verdana"/>
          <w:sz w:val="20"/>
          <w:szCs w:val="20"/>
        </w:rPr>
        <w:t>из</w:t>
      </w:r>
      <w:r w:rsidRPr="009C6792">
        <w:rPr>
          <w:rFonts w:eastAsia="Verdana"/>
          <w:spacing w:val="-5"/>
          <w:sz w:val="20"/>
          <w:szCs w:val="20"/>
        </w:rPr>
        <w:t xml:space="preserve"> </w:t>
      </w:r>
      <w:r w:rsidRPr="009C6792">
        <w:rPr>
          <w:rFonts w:eastAsia="Verdana"/>
          <w:sz w:val="20"/>
          <w:szCs w:val="20"/>
        </w:rPr>
        <w:t>и</w:t>
      </w:r>
      <w:r w:rsidRPr="009C6792">
        <w:rPr>
          <w:rFonts w:eastAsia="Verdana"/>
          <w:spacing w:val="1"/>
          <w:sz w:val="20"/>
          <w:szCs w:val="20"/>
        </w:rPr>
        <w:t>с</w:t>
      </w:r>
      <w:r w:rsidRPr="009C6792">
        <w:rPr>
          <w:rFonts w:eastAsia="Verdana"/>
          <w:sz w:val="20"/>
          <w:szCs w:val="20"/>
        </w:rPr>
        <w:t>те</w:t>
      </w:r>
      <w:r w:rsidRPr="009C6792">
        <w:rPr>
          <w:rFonts w:eastAsia="Verdana"/>
          <w:spacing w:val="-7"/>
          <w:sz w:val="20"/>
          <w:szCs w:val="20"/>
        </w:rPr>
        <w:t xml:space="preserve"> </w:t>
      </w:r>
      <w:r w:rsidRPr="009C6792">
        <w:rPr>
          <w:rFonts w:eastAsia="Verdana"/>
          <w:sz w:val="20"/>
          <w:szCs w:val="20"/>
        </w:rPr>
        <w:t>и</w:t>
      </w:r>
      <w:r w:rsidRPr="009C6792">
        <w:rPr>
          <w:rFonts w:eastAsia="Verdana"/>
          <w:spacing w:val="-9"/>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1"/>
          <w:sz w:val="20"/>
          <w:szCs w:val="20"/>
        </w:rPr>
        <w:t>о</w:t>
      </w:r>
      <w:r w:rsidRPr="009C6792">
        <w:rPr>
          <w:rFonts w:eastAsia="Verdana"/>
          <w:sz w:val="20"/>
          <w:szCs w:val="20"/>
        </w:rPr>
        <w:t>ч</w:t>
      </w:r>
      <w:r w:rsidRPr="009C6792">
        <w:rPr>
          <w:rFonts w:eastAsia="Verdana"/>
          <w:spacing w:val="1"/>
          <w:sz w:val="20"/>
          <w:szCs w:val="20"/>
        </w:rPr>
        <w:t>и</w:t>
      </w:r>
      <w:r w:rsidRPr="009C6792">
        <w:rPr>
          <w:rFonts w:eastAsia="Verdana"/>
          <w:sz w:val="20"/>
          <w:szCs w:val="20"/>
        </w:rPr>
        <w:t>тати</w:t>
      </w:r>
      <w:r w:rsidRPr="009C6792">
        <w:rPr>
          <w:rFonts w:eastAsia="Verdana"/>
          <w:spacing w:val="-5"/>
          <w:sz w:val="20"/>
          <w:szCs w:val="20"/>
        </w:rPr>
        <w:t xml:space="preserve"> </w:t>
      </w:r>
      <w:r w:rsidRPr="009C6792">
        <w:rPr>
          <w:rFonts w:eastAsia="Verdana"/>
          <w:sz w:val="20"/>
          <w:szCs w:val="20"/>
        </w:rPr>
        <w:t>на</w:t>
      </w:r>
      <w:r w:rsidRPr="009C6792">
        <w:rPr>
          <w:rFonts w:eastAsia="Verdana"/>
          <w:spacing w:val="1"/>
          <w:sz w:val="20"/>
          <w:szCs w:val="20"/>
        </w:rPr>
        <w:t>з</w:t>
      </w:r>
      <w:r w:rsidRPr="009C6792">
        <w:rPr>
          <w:rFonts w:eastAsia="Verdana"/>
          <w:spacing w:val="2"/>
          <w:sz w:val="20"/>
          <w:szCs w:val="20"/>
        </w:rPr>
        <w:t>и</w:t>
      </w:r>
      <w:r w:rsidRPr="009C6792">
        <w:rPr>
          <w:rFonts w:eastAsia="Verdana"/>
          <w:sz w:val="20"/>
          <w:szCs w:val="20"/>
        </w:rPr>
        <w:t>в</w:t>
      </w:r>
      <w:r w:rsidRPr="009C6792">
        <w:rPr>
          <w:rFonts w:eastAsia="Verdana"/>
          <w:spacing w:val="-9"/>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нуђа</w:t>
      </w:r>
      <w:r w:rsidRPr="009C6792">
        <w:rPr>
          <w:rFonts w:eastAsia="Verdana"/>
          <w:spacing w:val="2"/>
          <w:sz w:val="20"/>
          <w:szCs w:val="20"/>
        </w:rPr>
        <w:t>ч</w:t>
      </w:r>
      <w:r w:rsidRPr="009C6792">
        <w:rPr>
          <w:rFonts w:eastAsia="Verdana"/>
          <w:sz w:val="20"/>
          <w:szCs w:val="20"/>
        </w:rPr>
        <w:t>а</w:t>
      </w:r>
      <w:r w:rsidRPr="009C6792">
        <w:rPr>
          <w:rFonts w:eastAsia="Verdana"/>
          <w:spacing w:val="-7"/>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ји</w:t>
      </w:r>
      <w:r w:rsidRPr="009C6792">
        <w:rPr>
          <w:rFonts w:eastAsia="Verdana"/>
          <w:spacing w:val="-6"/>
          <w:sz w:val="20"/>
          <w:szCs w:val="20"/>
        </w:rPr>
        <w:t xml:space="preserve"> </w:t>
      </w:r>
      <w:r w:rsidRPr="009C6792">
        <w:rPr>
          <w:rFonts w:eastAsia="Verdana"/>
          <w:sz w:val="20"/>
          <w:szCs w:val="20"/>
        </w:rPr>
        <w:t>је</w:t>
      </w:r>
      <w:r w:rsidRPr="009C6792">
        <w:rPr>
          <w:rFonts w:eastAsia="Verdana"/>
          <w:spacing w:val="-7"/>
          <w:sz w:val="20"/>
          <w:szCs w:val="20"/>
        </w:rPr>
        <w:t xml:space="preserve"> </w:t>
      </w:r>
      <w:r w:rsidRPr="009C6792">
        <w:rPr>
          <w:rFonts w:eastAsia="Verdana"/>
          <w:sz w:val="20"/>
          <w:szCs w:val="20"/>
        </w:rPr>
        <w:t>из</w:t>
      </w:r>
      <w:r w:rsidRPr="009C6792">
        <w:rPr>
          <w:rFonts w:eastAsia="Verdana"/>
          <w:spacing w:val="-1"/>
          <w:sz w:val="20"/>
          <w:szCs w:val="20"/>
        </w:rPr>
        <w:t>в</w:t>
      </w:r>
      <w:r w:rsidRPr="009C6792">
        <w:rPr>
          <w:rFonts w:eastAsia="Verdana"/>
          <w:spacing w:val="1"/>
          <w:sz w:val="20"/>
          <w:szCs w:val="20"/>
        </w:rPr>
        <w:t>у</w:t>
      </w:r>
      <w:r w:rsidRPr="009C6792">
        <w:rPr>
          <w:rFonts w:eastAsia="Verdana"/>
          <w:sz w:val="20"/>
          <w:szCs w:val="20"/>
        </w:rPr>
        <w:t>ч</w:t>
      </w:r>
      <w:r w:rsidRPr="009C6792">
        <w:rPr>
          <w:rFonts w:eastAsia="Verdana"/>
          <w:spacing w:val="-2"/>
          <w:sz w:val="20"/>
          <w:szCs w:val="20"/>
        </w:rPr>
        <w:t>е</w:t>
      </w:r>
      <w:r w:rsidRPr="009C6792">
        <w:rPr>
          <w:rFonts w:eastAsia="Verdana"/>
          <w:sz w:val="20"/>
          <w:szCs w:val="20"/>
        </w:rPr>
        <w:t>н</w:t>
      </w:r>
    </w:p>
    <w:p w:rsidR="00C45B8B" w:rsidRPr="009C6792" w:rsidRDefault="00C846DD" w:rsidP="00C72D9A">
      <w:pPr>
        <w:widowControl w:val="0"/>
        <w:tabs>
          <w:tab w:val="left" w:pos="261"/>
        </w:tabs>
        <w:spacing w:after="0" w:line="200" w:lineRule="exact"/>
        <w:ind w:left="720" w:right="-90"/>
        <w:jc w:val="both"/>
        <w:rPr>
          <w:rFonts w:eastAsia="Verdana"/>
          <w:sz w:val="20"/>
          <w:szCs w:val="20"/>
        </w:rPr>
      </w:pPr>
      <w:r w:rsidRPr="009C6792">
        <w:rPr>
          <w:rFonts w:eastAsia="Verdana"/>
          <w:spacing w:val="-1"/>
          <w:sz w:val="20"/>
          <w:szCs w:val="20"/>
        </w:rPr>
        <w:t xml:space="preserve">-    </w:t>
      </w:r>
      <w:r w:rsidR="00C45B8B" w:rsidRPr="009C6792">
        <w:rPr>
          <w:rFonts w:eastAsia="Verdana"/>
          <w:spacing w:val="-1"/>
          <w:sz w:val="20"/>
          <w:szCs w:val="20"/>
        </w:rPr>
        <w:t>По</w:t>
      </w:r>
      <w:r w:rsidR="00C45B8B" w:rsidRPr="009C6792">
        <w:rPr>
          <w:rFonts w:eastAsia="Verdana"/>
          <w:spacing w:val="2"/>
          <w:sz w:val="20"/>
          <w:szCs w:val="20"/>
        </w:rPr>
        <w:t>н</w:t>
      </w:r>
      <w:r w:rsidR="00C45B8B" w:rsidRPr="009C6792">
        <w:rPr>
          <w:rFonts w:eastAsia="Verdana"/>
          <w:sz w:val="20"/>
          <w:szCs w:val="20"/>
        </w:rPr>
        <w:t>уђач</w:t>
      </w:r>
      <w:r w:rsidR="00C45B8B" w:rsidRPr="009C6792">
        <w:rPr>
          <w:rFonts w:eastAsia="Verdana"/>
          <w:spacing w:val="-3"/>
          <w:sz w:val="20"/>
          <w:szCs w:val="20"/>
        </w:rPr>
        <w:t xml:space="preserve"> </w:t>
      </w:r>
      <w:r w:rsidR="00C45B8B" w:rsidRPr="009C6792">
        <w:rPr>
          <w:rFonts w:eastAsia="Verdana"/>
          <w:sz w:val="20"/>
          <w:szCs w:val="20"/>
        </w:rPr>
        <w:t>к</w:t>
      </w:r>
      <w:r w:rsidR="00C45B8B" w:rsidRPr="009C6792">
        <w:rPr>
          <w:rFonts w:eastAsia="Verdana"/>
          <w:spacing w:val="-2"/>
          <w:sz w:val="20"/>
          <w:szCs w:val="20"/>
        </w:rPr>
        <w:t>о</w:t>
      </w:r>
      <w:r w:rsidR="00C45B8B" w:rsidRPr="009C6792">
        <w:rPr>
          <w:rFonts w:eastAsia="Verdana"/>
          <w:sz w:val="20"/>
          <w:szCs w:val="20"/>
        </w:rPr>
        <w:t>ји</w:t>
      </w:r>
      <w:r w:rsidR="00C45B8B" w:rsidRPr="009C6792">
        <w:rPr>
          <w:rFonts w:eastAsia="Verdana"/>
          <w:spacing w:val="-2"/>
          <w:sz w:val="20"/>
          <w:szCs w:val="20"/>
        </w:rPr>
        <w:t xml:space="preserve"> </w:t>
      </w:r>
      <w:r w:rsidR="00C45B8B" w:rsidRPr="009C6792">
        <w:rPr>
          <w:rFonts w:eastAsia="Verdana"/>
          <w:sz w:val="20"/>
          <w:szCs w:val="20"/>
        </w:rPr>
        <w:t>пр</w:t>
      </w:r>
      <w:r w:rsidR="00C45B8B" w:rsidRPr="009C6792">
        <w:rPr>
          <w:rFonts w:eastAsia="Verdana"/>
          <w:spacing w:val="1"/>
          <w:sz w:val="20"/>
          <w:szCs w:val="20"/>
        </w:rPr>
        <w:t>в</w:t>
      </w:r>
      <w:r w:rsidR="00C45B8B" w:rsidRPr="009C6792">
        <w:rPr>
          <w:rFonts w:eastAsia="Verdana"/>
          <w:sz w:val="20"/>
          <w:szCs w:val="20"/>
        </w:rPr>
        <w:t>и</w:t>
      </w:r>
      <w:r w:rsidR="00C45B8B" w:rsidRPr="009C6792">
        <w:rPr>
          <w:rFonts w:eastAsia="Verdana"/>
          <w:spacing w:val="-4"/>
          <w:sz w:val="20"/>
          <w:szCs w:val="20"/>
        </w:rPr>
        <w:t xml:space="preserve"> </w:t>
      </w:r>
      <w:r w:rsidR="00C45B8B" w:rsidRPr="009C6792">
        <w:rPr>
          <w:rFonts w:eastAsia="Verdana"/>
          <w:sz w:val="20"/>
          <w:szCs w:val="20"/>
        </w:rPr>
        <w:t>б</w:t>
      </w:r>
      <w:r w:rsidR="00C45B8B" w:rsidRPr="009C6792">
        <w:rPr>
          <w:rFonts w:eastAsia="Verdana"/>
          <w:spacing w:val="2"/>
          <w:sz w:val="20"/>
          <w:szCs w:val="20"/>
        </w:rPr>
        <w:t>у</w:t>
      </w:r>
      <w:r w:rsidR="00C45B8B" w:rsidRPr="009C6792">
        <w:rPr>
          <w:rFonts w:eastAsia="Verdana"/>
          <w:sz w:val="20"/>
          <w:szCs w:val="20"/>
        </w:rPr>
        <w:t>де</w:t>
      </w:r>
      <w:r w:rsidR="00C45B8B" w:rsidRPr="009C6792">
        <w:rPr>
          <w:rFonts w:eastAsia="Verdana"/>
          <w:spacing w:val="-5"/>
          <w:sz w:val="20"/>
          <w:szCs w:val="20"/>
        </w:rPr>
        <w:t xml:space="preserve"> </w:t>
      </w:r>
      <w:r w:rsidR="00C45B8B" w:rsidRPr="009C6792">
        <w:rPr>
          <w:rFonts w:eastAsia="Verdana"/>
          <w:sz w:val="20"/>
          <w:szCs w:val="20"/>
        </w:rPr>
        <w:t>«из</w:t>
      </w:r>
      <w:r w:rsidR="00C45B8B" w:rsidRPr="009C6792">
        <w:rPr>
          <w:rFonts w:eastAsia="Verdana"/>
          <w:spacing w:val="-1"/>
          <w:sz w:val="20"/>
          <w:szCs w:val="20"/>
        </w:rPr>
        <w:t>в</w:t>
      </w:r>
      <w:r w:rsidR="00C45B8B" w:rsidRPr="009C6792">
        <w:rPr>
          <w:rFonts w:eastAsia="Verdana"/>
          <w:spacing w:val="1"/>
          <w:sz w:val="20"/>
          <w:szCs w:val="20"/>
        </w:rPr>
        <w:t>уч</w:t>
      </w:r>
      <w:r w:rsidR="00C45B8B" w:rsidRPr="009C6792">
        <w:rPr>
          <w:rFonts w:eastAsia="Verdana"/>
          <w:spacing w:val="-2"/>
          <w:sz w:val="20"/>
          <w:szCs w:val="20"/>
        </w:rPr>
        <w:t>е</w:t>
      </w:r>
      <w:r w:rsidR="00C45B8B" w:rsidRPr="009C6792">
        <w:rPr>
          <w:rFonts w:eastAsia="Verdana"/>
          <w:sz w:val="20"/>
          <w:szCs w:val="20"/>
        </w:rPr>
        <w:t>н»</w:t>
      </w:r>
      <w:r w:rsidR="00C45B8B" w:rsidRPr="009C6792">
        <w:rPr>
          <w:rFonts w:eastAsia="Verdana"/>
          <w:spacing w:val="-3"/>
          <w:sz w:val="20"/>
          <w:szCs w:val="20"/>
        </w:rPr>
        <w:t xml:space="preserve"> </w:t>
      </w:r>
      <w:r w:rsidR="00C45B8B" w:rsidRPr="009C6792">
        <w:rPr>
          <w:rFonts w:eastAsia="Verdana"/>
          <w:sz w:val="20"/>
          <w:szCs w:val="20"/>
        </w:rPr>
        <w:t>у</w:t>
      </w:r>
      <w:r w:rsidR="00C45B8B" w:rsidRPr="009C6792">
        <w:rPr>
          <w:rFonts w:eastAsia="Verdana"/>
          <w:spacing w:val="-3"/>
          <w:sz w:val="20"/>
          <w:szCs w:val="20"/>
        </w:rPr>
        <w:t xml:space="preserve"> </w:t>
      </w:r>
      <w:r w:rsidR="00C45B8B" w:rsidRPr="009C6792">
        <w:rPr>
          <w:rFonts w:eastAsia="Verdana"/>
          <w:sz w:val="20"/>
          <w:szCs w:val="20"/>
        </w:rPr>
        <w:t>жр</w:t>
      </w:r>
      <w:r w:rsidR="00C45B8B" w:rsidRPr="009C6792">
        <w:rPr>
          <w:rFonts w:eastAsia="Verdana"/>
          <w:spacing w:val="1"/>
          <w:sz w:val="20"/>
          <w:szCs w:val="20"/>
        </w:rPr>
        <w:t>е</w:t>
      </w:r>
      <w:r w:rsidR="00C45B8B" w:rsidRPr="009C6792">
        <w:rPr>
          <w:rFonts w:eastAsia="Verdana"/>
          <w:sz w:val="20"/>
          <w:szCs w:val="20"/>
        </w:rPr>
        <w:t>бу</w:t>
      </w:r>
      <w:r w:rsidR="00C45B8B" w:rsidRPr="009C6792">
        <w:rPr>
          <w:rFonts w:eastAsia="Verdana"/>
          <w:spacing w:val="-2"/>
          <w:sz w:val="20"/>
          <w:szCs w:val="20"/>
        </w:rPr>
        <w:t xml:space="preserve"> </w:t>
      </w:r>
      <w:r w:rsidR="00C45B8B" w:rsidRPr="009C6792">
        <w:rPr>
          <w:rFonts w:eastAsia="Verdana"/>
          <w:sz w:val="20"/>
          <w:szCs w:val="20"/>
        </w:rPr>
        <w:t>има</w:t>
      </w:r>
      <w:r w:rsidR="00C45B8B" w:rsidRPr="009C6792">
        <w:rPr>
          <w:rFonts w:eastAsia="Verdana"/>
          <w:spacing w:val="1"/>
          <w:sz w:val="20"/>
          <w:szCs w:val="20"/>
        </w:rPr>
        <w:t>ћ</w:t>
      </w:r>
      <w:r w:rsidR="00C45B8B" w:rsidRPr="009C6792">
        <w:rPr>
          <w:rFonts w:eastAsia="Verdana"/>
          <w:sz w:val="20"/>
          <w:szCs w:val="20"/>
        </w:rPr>
        <w:t>е</w:t>
      </w:r>
      <w:r w:rsidR="00C45B8B" w:rsidRPr="009C6792">
        <w:rPr>
          <w:rFonts w:eastAsia="Verdana"/>
          <w:spacing w:val="-5"/>
          <w:sz w:val="20"/>
          <w:szCs w:val="20"/>
        </w:rPr>
        <w:t xml:space="preserve"> </w:t>
      </w:r>
      <w:r w:rsidR="00C45B8B" w:rsidRPr="009C6792">
        <w:rPr>
          <w:rFonts w:eastAsia="Verdana"/>
          <w:sz w:val="20"/>
          <w:szCs w:val="20"/>
        </w:rPr>
        <w:t>п</w:t>
      </w:r>
      <w:r w:rsidR="00C45B8B" w:rsidRPr="009C6792">
        <w:rPr>
          <w:rFonts w:eastAsia="Verdana"/>
          <w:spacing w:val="2"/>
          <w:sz w:val="20"/>
          <w:szCs w:val="20"/>
        </w:rPr>
        <w:t>р</w:t>
      </w:r>
      <w:r w:rsidR="00C45B8B" w:rsidRPr="009C6792">
        <w:rPr>
          <w:rFonts w:eastAsia="Verdana"/>
          <w:spacing w:val="-2"/>
          <w:sz w:val="20"/>
          <w:szCs w:val="20"/>
        </w:rPr>
        <w:t>е</w:t>
      </w:r>
      <w:r w:rsidR="00C45B8B" w:rsidRPr="009C6792">
        <w:rPr>
          <w:rFonts w:eastAsia="Verdana"/>
          <w:sz w:val="20"/>
          <w:szCs w:val="20"/>
        </w:rPr>
        <w:t>дн</w:t>
      </w:r>
      <w:r w:rsidR="00C45B8B" w:rsidRPr="009C6792">
        <w:rPr>
          <w:rFonts w:eastAsia="Verdana"/>
          <w:spacing w:val="1"/>
          <w:sz w:val="20"/>
          <w:szCs w:val="20"/>
        </w:rPr>
        <w:t>о</w:t>
      </w:r>
      <w:r w:rsidR="00C45B8B" w:rsidRPr="009C6792">
        <w:rPr>
          <w:rFonts w:eastAsia="Verdana"/>
          <w:spacing w:val="-1"/>
          <w:sz w:val="20"/>
          <w:szCs w:val="20"/>
        </w:rPr>
        <w:t>с</w:t>
      </w:r>
      <w:r w:rsidR="00C45B8B" w:rsidRPr="009C6792">
        <w:rPr>
          <w:rFonts w:eastAsia="Verdana"/>
          <w:sz w:val="20"/>
          <w:szCs w:val="20"/>
        </w:rPr>
        <w:t>т</w:t>
      </w:r>
      <w:r w:rsidR="00C45B8B" w:rsidRPr="009C6792">
        <w:rPr>
          <w:rFonts w:eastAsia="Verdana"/>
          <w:spacing w:val="-3"/>
          <w:sz w:val="20"/>
          <w:szCs w:val="20"/>
        </w:rPr>
        <w:t xml:space="preserve"> </w:t>
      </w:r>
      <w:r w:rsidR="00C45B8B" w:rsidRPr="009C6792">
        <w:rPr>
          <w:rFonts w:eastAsia="Verdana"/>
          <w:sz w:val="20"/>
          <w:szCs w:val="20"/>
        </w:rPr>
        <w:t>у</w:t>
      </w:r>
      <w:r w:rsidR="00C45B8B" w:rsidRPr="009C6792">
        <w:rPr>
          <w:rFonts w:eastAsia="Verdana"/>
          <w:spacing w:val="-5"/>
          <w:sz w:val="20"/>
          <w:szCs w:val="20"/>
        </w:rPr>
        <w:t xml:space="preserve"> </w:t>
      </w:r>
      <w:r w:rsidR="00C45B8B" w:rsidRPr="009C6792">
        <w:rPr>
          <w:rFonts w:eastAsia="Verdana"/>
          <w:sz w:val="20"/>
          <w:szCs w:val="20"/>
        </w:rPr>
        <w:t>д</w:t>
      </w:r>
      <w:r w:rsidR="00C45B8B" w:rsidRPr="009C6792">
        <w:rPr>
          <w:rFonts w:eastAsia="Verdana"/>
          <w:spacing w:val="-1"/>
          <w:sz w:val="20"/>
          <w:szCs w:val="20"/>
        </w:rPr>
        <w:t>о</w:t>
      </w:r>
      <w:r w:rsidR="00C45B8B" w:rsidRPr="009C6792">
        <w:rPr>
          <w:rFonts w:eastAsia="Verdana"/>
          <w:spacing w:val="3"/>
          <w:sz w:val="20"/>
          <w:szCs w:val="20"/>
        </w:rPr>
        <w:t>д</w:t>
      </w:r>
      <w:r w:rsidR="00C45B8B" w:rsidRPr="009C6792">
        <w:rPr>
          <w:rFonts w:eastAsia="Verdana"/>
          <w:spacing w:val="1"/>
          <w:sz w:val="20"/>
          <w:szCs w:val="20"/>
        </w:rPr>
        <w:t>ел</w:t>
      </w:r>
      <w:r w:rsidR="00C45B8B" w:rsidRPr="009C6792">
        <w:rPr>
          <w:rFonts w:eastAsia="Verdana"/>
          <w:sz w:val="20"/>
          <w:szCs w:val="20"/>
        </w:rPr>
        <w:t>и</w:t>
      </w:r>
      <w:r w:rsidR="00C45B8B" w:rsidRPr="009C6792">
        <w:rPr>
          <w:rFonts w:eastAsia="Verdana"/>
          <w:spacing w:val="-2"/>
          <w:sz w:val="20"/>
          <w:szCs w:val="20"/>
        </w:rPr>
        <w:t xml:space="preserve"> </w:t>
      </w:r>
      <w:r w:rsidR="00C45B8B" w:rsidRPr="009C6792">
        <w:rPr>
          <w:rFonts w:eastAsia="Verdana"/>
          <w:sz w:val="20"/>
          <w:szCs w:val="20"/>
        </w:rPr>
        <w:t>у</w:t>
      </w:r>
      <w:r w:rsidR="00C45B8B" w:rsidRPr="009C6792">
        <w:rPr>
          <w:rFonts w:eastAsia="Verdana"/>
          <w:spacing w:val="1"/>
          <w:sz w:val="20"/>
          <w:szCs w:val="20"/>
        </w:rPr>
        <w:t>г</w:t>
      </w:r>
      <w:r w:rsidR="00C45B8B" w:rsidRPr="009C6792">
        <w:rPr>
          <w:rFonts w:eastAsia="Verdana"/>
          <w:spacing w:val="-1"/>
          <w:sz w:val="20"/>
          <w:szCs w:val="20"/>
        </w:rPr>
        <w:t>о</w:t>
      </w:r>
      <w:r w:rsidR="00C45B8B" w:rsidRPr="009C6792">
        <w:rPr>
          <w:rFonts w:eastAsia="Verdana"/>
          <w:spacing w:val="1"/>
          <w:sz w:val="20"/>
          <w:szCs w:val="20"/>
        </w:rPr>
        <w:t>в</w:t>
      </w:r>
      <w:r w:rsidR="00C45B8B" w:rsidRPr="009C6792">
        <w:rPr>
          <w:rFonts w:eastAsia="Verdana"/>
          <w:spacing w:val="-1"/>
          <w:sz w:val="20"/>
          <w:szCs w:val="20"/>
        </w:rPr>
        <w:t>о</w:t>
      </w:r>
      <w:r w:rsidR="00C45B8B" w:rsidRPr="009C6792">
        <w:rPr>
          <w:rFonts w:eastAsia="Verdana"/>
          <w:sz w:val="20"/>
          <w:szCs w:val="20"/>
        </w:rPr>
        <w:t>ра.</w:t>
      </w:r>
    </w:p>
    <w:p w:rsidR="00683444" w:rsidRPr="009C6792" w:rsidRDefault="00683444">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 xml:space="preserve">6) </w:t>
            </w:r>
            <w:r w:rsidRPr="009C6792">
              <w:rPr>
                <w:rFonts w:eastAsia="Times New Roman" w:cs="Times New Roman"/>
                <w:b/>
                <w:sz w:val="20"/>
                <w:szCs w:val="20"/>
                <w:lang w:val="sr-Cyrl-RS"/>
              </w:rPr>
              <w:t>ОБРАСЦИ КОЈИ ЧИНЕ САСТАВНИ ДЕО ПОНУДЕ</w:t>
            </w:r>
          </w:p>
        </w:tc>
      </w:tr>
    </w:tbl>
    <w:p w:rsidR="00683444" w:rsidRPr="009C6792" w:rsidRDefault="00683444">
      <w:pPr>
        <w:rPr>
          <w:sz w:val="20"/>
          <w:szCs w:val="20"/>
        </w:rPr>
      </w:pPr>
      <w:r w:rsidRPr="009C6792">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6)</w:t>
            </w:r>
            <w:r w:rsidRPr="009C6792">
              <w:rPr>
                <w:rFonts w:eastAsia="Times New Roman" w:cs="Times New Roman"/>
                <w:b/>
                <w:sz w:val="20"/>
                <w:szCs w:val="20"/>
                <w:lang w:val="sr-Cyrl-RS"/>
              </w:rPr>
              <w:t>1)</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ОБРАЗАЦ ПОНУДЕ</w:t>
            </w:r>
          </w:p>
        </w:tc>
      </w:tr>
    </w:tbl>
    <w:p w:rsidR="00FA1717" w:rsidRPr="009C6792"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9C6792" w:rsidTr="00D552C2">
        <w:trPr>
          <w:trHeight w:val="617"/>
          <w:tblCellSpacing w:w="20" w:type="dxa"/>
        </w:trPr>
        <w:tc>
          <w:tcPr>
            <w:tcW w:w="9671" w:type="dxa"/>
            <w:shd w:val="clear" w:color="auto" w:fill="D6E3BC" w:themeFill="accent3" w:themeFillTint="66"/>
          </w:tcPr>
          <w:p w:rsidR="00FA1717" w:rsidRPr="009C6792"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9C6792">
              <w:rPr>
                <w:rFonts w:eastAsia="Times New Roman" w:cs="Verdana-Bold"/>
                <w:b/>
                <w:bCs/>
                <w:sz w:val="20"/>
                <w:szCs w:val="20"/>
                <w:lang w:val="ru-RU"/>
              </w:rPr>
              <w:t>ПОНУДА</w:t>
            </w:r>
          </w:p>
          <w:p w:rsidR="00FA1717" w:rsidRPr="009C6792" w:rsidRDefault="00FA1717" w:rsidP="008B1B4D">
            <w:pPr>
              <w:autoSpaceDE w:val="0"/>
              <w:autoSpaceDN w:val="0"/>
              <w:adjustRightInd w:val="0"/>
              <w:spacing w:after="0" w:line="240" w:lineRule="auto"/>
              <w:jc w:val="center"/>
              <w:rPr>
                <w:rFonts w:eastAsia="Times New Roman" w:cs="Times New Roman"/>
                <w:b/>
                <w:sz w:val="20"/>
                <w:szCs w:val="20"/>
                <w:lang w:val="sr-Cyrl-CS"/>
              </w:rPr>
            </w:pPr>
            <w:r w:rsidRPr="009C6792">
              <w:rPr>
                <w:rFonts w:eastAsia="Times New Roman" w:cs="Verdana-Bold"/>
                <w:b/>
                <w:bCs/>
                <w:sz w:val="20"/>
                <w:szCs w:val="20"/>
                <w:lang w:val="ru-RU"/>
              </w:rPr>
              <w:t xml:space="preserve">ЗА ЈАВНУ НАБАВКУ </w:t>
            </w:r>
            <w:r w:rsidR="0050609E" w:rsidRPr="009C6792">
              <w:rPr>
                <w:rFonts w:eastAsia="Times New Roman" w:cs="Times New Roman"/>
                <w:b/>
                <w:sz w:val="20"/>
                <w:szCs w:val="20"/>
                <w:lang w:val="ru-RU"/>
              </w:rPr>
              <w:t xml:space="preserve">УСЛУГА - </w:t>
            </w:r>
            <w:r w:rsidR="008B1B4D" w:rsidRPr="009C6792">
              <w:rPr>
                <w:rFonts w:eastAsia="Times New Roman" w:cs="Times New Roman"/>
                <w:b/>
                <w:sz w:val="20"/>
                <w:szCs w:val="20"/>
                <w:lang w:val="sr-Cyrl-RS" w:eastAsia="ar-SA"/>
              </w:rPr>
              <w:t>ШЕСТОМЕСЕЧНО</w:t>
            </w:r>
            <w:r w:rsidR="008B1B4D" w:rsidRPr="009C6792">
              <w:rPr>
                <w:rFonts w:eastAsia="Times New Roman" w:cs="Times New Roman"/>
                <w:b/>
                <w:sz w:val="20"/>
                <w:szCs w:val="20"/>
                <w:lang w:val="sr-Cyrl-CS" w:eastAsia="ar-SA"/>
              </w:rPr>
              <w:t xml:space="preserve"> РЕДОВНО ОДРЖАВАЊЕ</w:t>
            </w:r>
            <w:r w:rsidR="008B1B4D" w:rsidRPr="009C6792">
              <w:rPr>
                <w:rFonts w:eastAsia="Times New Roman" w:cs="Times New Roman"/>
                <w:b/>
                <w:sz w:val="20"/>
                <w:szCs w:val="20"/>
                <w:lang w:val="sr-Cyrl-RS" w:eastAsia="ar-SA"/>
              </w:rPr>
              <w:t xml:space="preserve"> И</w:t>
            </w:r>
            <w:r w:rsidR="008B1B4D" w:rsidRPr="009C6792">
              <w:rPr>
                <w:rFonts w:eastAsia="Times New Roman" w:cs="Times New Roman"/>
                <w:b/>
                <w:sz w:val="20"/>
                <w:szCs w:val="20"/>
                <w:lang w:val="sr-Cyrl-CS" w:eastAsia="ar-SA"/>
              </w:rPr>
              <w:t xml:space="preserve"> СЕРВИСИРАЊЕ</w:t>
            </w:r>
            <w:r w:rsidR="008B1B4D" w:rsidRPr="009C6792">
              <w:rPr>
                <w:rFonts w:eastAsia="Times New Roman" w:cs="Times New Roman"/>
                <w:b/>
                <w:sz w:val="20"/>
                <w:szCs w:val="20"/>
                <w:lang w:val="sr-Latn-CS" w:eastAsia="ar-SA"/>
              </w:rPr>
              <w:t xml:space="preserve"> </w:t>
            </w:r>
            <w:r w:rsidR="008B1B4D" w:rsidRPr="009C6792">
              <w:rPr>
                <w:rFonts w:eastAsia="Times New Roman" w:cs="Times New Roman"/>
                <w:b/>
                <w:sz w:val="20"/>
                <w:szCs w:val="20"/>
                <w:lang w:val="sr-Cyrl-RS" w:eastAsia="ar-SA"/>
              </w:rPr>
              <w:t>ЛОКАЛНЕ МРЕЖЕ АУТОМАТСКОГ МОНИТОРИНГА АП ВОЈВОДИНЕ ЗА КОНТРОЛ</w:t>
            </w:r>
            <w:r w:rsidR="008B1B4D" w:rsidRPr="009C6792">
              <w:rPr>
                <w:rFonts w:eastAsia="Times New Roman" w:cs="Times New Roman"/>
                <w:b/>
                <w:sz w:val="20"/>
                <w:szCs w:val="20"/>
                <w:lang w:val="sr-Cyrl-CS" w:eastAsia="ar-SA"/>
              </w:rPr>
              <w:t xml:space="preserve">У КВАЛИТЕТА </w:t>
            </w:r>
            <w:r w:rsidR="008B1B4D" w:rsidRPr="009C6792">
              <w:rPr>
                <w:rFonts w:eastAsia="Times New Roman" w:cs="Times New Roman"/>
                <w:b/>
                <w:sz w:val="20"/>
                <w:szCs w:val="20"/>
                <w:lang w:val="sr-Cyrl-RS" w:eastAsia="ar-SA"/>
              </w:rPr>
              <w:t xml:space="preserve">АМБИЈЕНТАЛНОГ </w:t>
            </w:r>
            <w:r w:rsidR="008B1B4D" w:rsidRPr="009C6792">
              <w:rPr>
                <w:rFonts w:eastAsia="Times New Roman" w:cs="Times New Roman"/>
                <w:b/>
                <w:sz w:val="20"/>
                <w:szCs w:val="20"/>
                <w:lang w:val="sr-Cyrl-CS" w:eastAsia="ar-SA"/>
              </w:rPr>
              <w:t>ВАЗДУХА НА ТЕРИТОРИЈИ АП ВОЈВОДИНЕ</w:t>
            </w:r>
            <w:r w:rsidR="008B1B4D" w:rsidRPr="009C6792">
              <w:rPr>
                <w:rFonts w:eastAsia="Times New Roman" w:cs="Times New Roman"/>
                <w:b/>
                <w:sz w:val="20"/>
                <w:szCs w:val="20"/>
                <w:lang w:val="sr-Cyrl-RS" w:eastAsia="ar-SA"/>
              </w:rPr>
              <w:t xml:space="preserve"> </w:t>
            </w:r>
          </w:p>
        </w:tc>
      </w:tr>
    </w:tbl>
    <w:p w:rsidR="00D87971" w:rsidRPr="009C6792" w:rsidRDefault="00FA1717" w:rsidP="00FA1717">
      <w:pPr>
        <w:autoSpaceDE w:val="0"/>
        <w:autoSpaceDN w:val="0"/>
        <w:adjustRightInd w:val="0"/>
        <w:spacing w:after="0" w:line="240" w:lineRule="auto"/>
        <w:jc w:val="center"/>
        <w:rPr>
          <w:rFonts w:eastAsia="Times New Roman" w:cs="Times New Roman"/>
          <w:b/>
          <w:noProof/>
          <w:sz w:val="20"/>
          <w:szCs w:val="20"/>
          <w:highlight w:val="yellow"/>
          <w:lang w:val="sr-Cyrl-RS"/>
        </w:rPr>
      </w:pPr>
      <w:r w:rsidRPr="009C6792">
        <w:rPr>
          <w:rFonts w:eastAsia="Times New Roman" w:cs="Verdana-Bold"/>
          <w:b/>
          <w:bCs/>
          <w:sz w:val="20"/>
          <w:szCs w:val="20"/>
          <w:lang w:val="ru-RU"/>
        </w:rPr>
        <w:t>на ос</w:t>
      </w:r>
      <w:r w:rsidR="00003AC5" w:rsidRPr="009C6792">
        <w:rPr>
          <w:rFonts w:eastAsia="Times New Roman" w:cs="Verdana-Bold"/>
          <w:b/>
          <w:bCs/>
          <w:sz w:val="20"/>
          <w:szCs w:val="20"/>
          <w:lang w:val="ru-RU"/>
        </w:rPr>
        <w:t>нову Позива за подношење понуда</w:t>
      </w:r>
      <w:r w:rsidRPr="009C6792">
        <w:rPr>
          <w:rFonts w:eastAsia="Times New Roman" w:cs="Verdana-Bold"/>
          <w:b/>
          <w:bCs/>
          <w:sz w:val="20"/>
          <w:szCs w:val="20"/>
          <w:lang w:val="ru-RU"/>
        </w:rPr>
        <w:t xml:space="preserve"> објављеног на </w:t>
      </w:r>
      <w:r w:rsidR="008F5D9E" w:rsidRPr="009C6792">
        <w:rPr>
          <w:rFonts w:eastAsia="Times New Roman" w:cs="Times New Roman"/>
          <w:b/>
          <w:noProof/>
          <w:sz w:val="20"/>
          <w:szCs w:val="20"/>
          <w:lang w:val="sr-Cyrl-RS"/>
        </w:rPr>
        <w:t>Порталу јавних набавки</w:t>
      </w:r>
      <w:r w:rsidR="00D87971" w:rsidRPr="009C6792">
        <w:rPr>
          <w:rFonts w:eastAsia="Times New Roman" w:cs="Times New Roman"/>
          <w:b/>
          <w:noProof/>
          <w:sz w:val="20"/>
          <w:szCs w:val="20"/>
          <w:lang w:val="sr-Cyrl-RS"/>
        </w:rPr>
        <w:t xml:space="preserve"> и </w:t>
      </w:r>
      <w:r w:rsidR="008F5D9E" w:rsidRPr="009C6792">
        <w:rPr>
          <w:rFonts w:eastAsia="Times New Roman" w:cs="Times New Roman"/>
          <w:b/>
          <w:noProof/>
          <w:sz w:val="20"/>
          <w:szCs w:val="20"/>
          <w:lang w:val="sr-Cyrl-RS"/>
        </w:rPr>
        <w:t xml:space="preserve">интернет страници Наручиоца </w:t>
      </w:r>
      <w:r w:rsidR="001A25DA" w:rsidRPr="00817011">
        <w:rPr>
          <w:rFonts w:eastAsia="Times New Roman" w:cs="Verdana-Bold"/>
          <w:b/>
          <w:bCs/>
          <w:sz w:val="20"/>
          <w:szCs w:val="20"/>
          <w:lang w:val="ru-RU"/>
        </w:rPr>
        <w:t xml:space="preserve">дана </w:t>
      </w:r>
      <w:r w:rsidR="00817011" w:rsidRPr="00817011">
        <w:rPr>
          <w:rFonts w:eastAsia="Times New Roman" w:cs="Verdana-Bold"/>
          <w:b/>
          <w:bCs/>
          <w:sz w:val="20"/>
          <w:szCs w:val="20"/>
          <w:lang w:val="ru-RU"/>
        </w:rPr>
        <w:t>28.10</w:t>
      </w:r>
      <w:r w:rsidR="00350762" w:rsidRPr="00817011">
        <w:rPr>
          <w:rFonts w:eastAsia="Times New Roman" w:cs="Times New Roman"/>
          <w:b/>
          <w:noProof/>
          <w:sz w:val="20"/>
          <w:szCs w:val="20"/>
          <w:lang w:val="sr-Cyrl-RS"/>
        </w:rPr>
        <w:t>.2016</w:t>
      </w:r>
      <w:r w:rsidR="00D87971" w:rsidRPr="00817011">
        <w:rPr>
          <w:rFonts w:eastAsia="Times New Roman" w:cs="Verdana-Bold"/>
          <w:b/>
          <w:bCs/>
          <w:sz w:val="20"/>
          <w:szCs w:val="20"/>
          <w:lang w:val="ru-RU"/>
        </w:rPr>
        <w:t>.</w:t>
      </w:r>
      <w:r w:rsidR="00003AC5" w:rsidRPr="00817011">
        <w:rPr>
          <w:rFonts w:eastAsia="Times New Roman" w:cs="Verdana-Bold"/>
          <w:b/>
          <w:bCs/>
          <w:sz w:val="20"/>
          <w:szCs w:val="20"/>
          <w:lang w:val="ru-RU"/>
        </w:rPr>
        <w:t xml:space="preserve"> </w:t>
      </w:r>
      <w:r w:rsidR="00D87971" w:rsidRPr="00817011">
        <w:rPr>
          <w:rFonts w:eastAsia="Times New Roman" w:cs="Verdana-Bold"/>
          <w:b/>
          <w:bCs/>
          <w:sz w:val="20"/>
          <w:szCs w:val="20"/>
          <w:lang w:val="ru-RU"/>
        </w:rPr>
        <w:t>године</w:t>
      </w:r>
      <w:r w:rsidR="00D87971" w:rsidRPr="00817011">
        <w:rPr>
          <w:rFonts w:eastAsia="Times New Roman" w:cs="Times New Roman"/>
          <w:b/>
          <w:noProof/>
          <w:sz w:val="20"/>
          <w:szCs w:val="20"/>
          <w:lang w:val="sr-Cyrl-RS"/>
        </w:rPr>
        <w:t xml:space="preserve"> </w:t>
      </w:r>
    </w:p>
    <w:p w:rsidR="00FA1717" w:rsidRPr="009C6792"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9C6792">
        <w:rPr>
          <w:rFonts w:eastAsia="Times New Roman" w:cs="Verdana-Bold"/>
          <w:b/>
          <w:bCs/>
          <w:sz w:val="20"/>
          <w:szCs w:val="20"/>
          <w:lang w:val="ru-RU"/>
        </w:rPr>
        <w:t xml:space="preserve">ЈН ОП </w:t>
      </w:r>
      <w:r w:rsidR="0043057F" w:rsidRPr="009C6792">
        <w:rPr>
          <w:rFonts w:eastAsia="Times New Roman" w:cs="Verdana-Bold"/>
          <w:b/>
          <w:bCs/>
          <w:sz w:val="20"/>
          <w:szCs w:val="20"/>
          <w:lang w:val="ru-RU"/>
        </w:rPr>
        <w:t>8</w:t>
      </w:r>
      <w:r w:rsidR="001A25DA" w:rsidRPr="009C6792">
        <w:rPr>
          <w:rFonts w:eastAsia="Times New Roman" w:cs="Verdana-Bold"/>
          <w:b/>
          <w:bCs/>
          <w:sz w:val="20"/>
          <w:szCs w:val="20"/>
          <w:lang w:val="ru-RU"/>
        </w:rPr>
        <w:t>/2016</w:t>
      </w:r>
    </w:p>
    <w:p w:rsidR="00FA1717" w:rsidRPr="009C6792"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9C6792"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C6792">
        <w:rPr>
          <w:rFonts w:eastAsia="Times New Roman" w:cs="Times New Roman"/>
          <w:b/>
          <w:bCs/>
          <w:sz w:val="20"/>
          <w:szCs w:val="20"/>
          <w:lang w:val="ru-RU"/>
        </w:rPr>
        <w:t xml:space="preserve">1)ОПШТИ ПОДАЦИ О ПОНУЂАЧУ  </w:t>
      </w:r>
    </w:p>
    <w:p w:rsidR="00FA1717" w:rsidRPr="009C6792"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9C6792">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9C6792" w:rsidTr="00FA1717">
        <w:trPr>
          <w:trHeight w:val="353"/>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Пословно име:</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298"/>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Скраћено пословно име:</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Правна форма:</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9623" w:type="dxa"/>
            <w:gridSpan w:val="7"/>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Адреса седишта:</w:t>
            </w:r>
          </w:p>
        </w:tc>
      </w:tr>
      <w:tr w:rsidR="00FA1717" w:rsidRPr="009C6792" w:rsidTr="00FA1717">
        <w:trPr>
          <w:tblCellSpacing w:w="20" w:type="dxa"/>
        </w:trPr>
        <w:tc>
          <w:tcPr>
            <w:tcW w:w="2170"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 xml:space="preserve">Општина: </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Место:</w:t>
            </w:r>
          </w:p>
        </w:tc>
        <w:tc>
          <w:tcPr>
            <w:tcW w:w="2408"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Улица:</w:t>
            </w:r>
          </w:p>
        </w:tc>
        <w:tc>
          <w:tcPr>
            <w:tcW w:w="88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Број:</w:t>
            </w:r>
          </w:p>
        </w:tc>
        <w:tc>
          <w:tcPr>
            <w:tcW w:w="1673"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Спрат/стан:</w:t>
            </w:r>
          </w:p>
        </w:tc>
      </w:tr>
      <w:tr w:rsidR="00FA1717" w:rsidRPr="009C6792" w:rsidTr="00B55445">
        <w:trPr>
          <w:trHeight w:val="217"/>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Адреса за пријем електронске</w:t>
            </w:r>
            <w:r w:rsidRPr="009C6792">
              <w:rPr>
                <w:rFonts w:eastAsia="Times New Roman" w:cs="Times New Roman"/>
                <w:bCs/>
                <w:sz w:val="20"/>
                <w:szCs w:val="20"/>
                <w:lang w:val="sr-Latn-CS"/>
              </w:rPr>
              <w:t xml:space="preserve"> </w:t>
            </w:r>
            <w:r w:rsidRPr="009C6792">
              <w:rPr>
                <w:rFonts w:eastAsia="Times New Roman" w:cs="Times New Roman"/>
                <w:bCs/>
                <w:sz w:val="20"/>
                <w:szCs w:val="20"/>
                <w:lang w:val="ru-RU"/>
              </w:rPr>
              <w:t>поште:</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Матични број:</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ПИБ:</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9623" w:type="dxa"/>
            <w:gridSpan w:val="7"/>
            <w:shd w:val="clear" w:color="auto" w:fill="D9D9D9"/>
          </w:tcPr>
          <w:p w:rsidR="00FA1717" w:rsidRPr="009C6792"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C6792">
              <w:rPr>
                <w:rFonts w:eastAsia="Times New Roman" w:cs="Times New Roman"/>
                <w:b/>
                <w:bCs/>
                <w:sz w:val="20"/>
                <w:szCs w:val="20"/>
                <w:lang w:val="ru-RU"/>
              </w:rPr>
              <w:t>Оснивач (лични подаци оснивача – попуњава само предузетник):</w:t>
            </w:r>
          </w:p>
        </w:tc>
      </w:tr>
      <w:tr w:rsidR="00FA1717" w:rsidRPr="009C6792" w:rsidTr="00FA1717">
        <w:trPr>
          <w:tblCellSpacing w:w="20" w:type="dxa"/>
        </w:trPr>
        <w:tc>
          <w:tcPr>
            <w:tcW w:w="4541" w:type="dxa"/>
            <w:gridSpan w:val="2"/>
            <w:shd w:val="clear" w:color="auto" w:fill="D9D9D9"/>
          </w:tcPr>
          <w:p w:rsidR="00FA1717" w:rsidRPr="009C6792"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C6792">
              <w:rPr>
                <w:rFonts w:eastAsia="Times New Roman" w:cs="Times New Roman"/>
                <w:b/>
                <w:bCs/>
                <w:sz w:val="20"/>
                <w:szCs w:val="20"/>
                <w:lang w:val="ru-RU"/>
              </w:rPr>
              <w:t>Име и презиме:</w:t>
            </w:r>
          </w:p>
        </w:tc>
        <w:tc>
          <w:tcPr>
            <w:tcW w:w="5042" w:type="dxa"/>
            <w:gridSpan w:val="5"/>
            <w:shd w:val="clear" w:color="auto" w:fill="D9D9D9"/>
          </w:tcPr>
          <w:p w:rsidR="00FA1717" w:rsidRPr="009C6792"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C6792">
              <w:rPr>
                <w:rFonts w:eastAsia="Times New Roman" w:cs="Times New Roman"/>
                <w:b/>
                <w:bCs/>
                <w:sz w:val="20"/>
                <w:szCs w:val="20"/>
                <w:lang w:val="ru-RU"/>
              </w:rPr>
              <w:t>ЈМБГ/лични број:</w:t>
            </w:r>
          </w:p>
        </w:tc>
      </w:tr>
      <w:tr w:rsidR="00FA1717" w:rsidRPr="009C6792" w:rsidTr="00FA1717">
        <w:trPr>
          <w:tblCellSpacing w:w="20" w:type="dxa"/>
        </w:trPr>
        <w:tc>
          <w:tcPr>
            <w:tcW w:w="4541" w:type="dxa"/>
            <w:gridSpan w:val="2"/>
            <w:shd w:val="clear" w:color="auto" w:fill="D9D9D9"/>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 xml:space="preserve"> </w:t>
            </w:r>
          </w:p>
        </w:tc>
        <w:tc>
          <w:tcPr>
            <w:tcW w:w="5042" w:type="dxa"/>
            <w:gridSpan w:val="5"/>
            <w:shd w:val="clear" w:color="auto" w:fill="D9D9D9"/>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 xml:space="preserve"> </w:t>
            </w:r>
          </w:p>
        </w:tc>
      </w:tr>
      <w:tr w:rsidR="00FA1717" w:rsidRPr="009C6792" w:rsidTr="00FA1717">
        <w:trPr>
          <w:trHeight w:val="280"/>
          <w:tblCellSpacing w:w="20" w:type="dxa"/>
        </w:trPr>
        <w:tc>
          <w:tcPr>
            <w:tcW w:w="4541" w:type="dxa"/>
            <w:gridSpan w:val="2"/>
            <w:vMerge w:val="restart"/>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Назив банке и</w:t>
            </w:r>
            <w:r w:rsidRPr="009C6792">
              <w:rPr>
                <w:rFonts w:eastAsia="Times New Roman" w:cs="Times New Roman"/>
                <w:bCs/>
                <w:sz w:val="20"/>
                <w:szCs w:val="20"/>
                <w:lang w:val="sr-Latn-CS"/>
              </w:rPr>
              <w:t xml:space="preserve"> </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C6792">
              <w:rPr>
                <w:rFonts w:eastAsia="Times New Roman" w:cs="Times New Roman"/>
                <w:bCs/>
                <w:sz w:val="20"/>
                <w:szCs w:val="20"/>
                <w:lang w:val="ru-RU"/>
              </w:rPr>
              <w:t>број рачуна:</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262"/>
          <w:tblCellSpacing w:w="20" w:type="dxa"/>
        </w:trPr>
        <w:tc>
          <w:tcPr>
            <w:tcW w:w="4541" w:type="dxa"/>
            <w:gridSpan w:val="2"/>
            <w:vMerge/>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Телефон:</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571"/>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Овлашћено лице</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Особа/лице за контакт:</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Контакт телефон:</w:t>
            </w:r>
          </w:p>
        </w:tc>
        <w:tc>
          <w:tcPr>
            <w:tcW w:w="5042" w:type="dxa"/>
            <w:gridSpan w:val="5"/>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r w:rsidRPr="009C6792">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9C6792" w:rsidRDefault="00FA1717" w:rsidP="00FA1717">
            <w:pPr>
              <w:spacing w:after="0" w:line="240" w:lineRule="auto"/>
              <w:jc w:val="both"/>
              <w:rPr>
                <w:rFonts w:eastAsia="Times New Roman" w:cs="Times New Roman"/>
                <w:sz w:val="20"/>
                <w:szCs w:val="20"/>
                <w:lang w:val="sr-Cyrl-CS"/>
              </w:rPr>
            </w:pPr>
          </w:p>
        </w:tc>
      </w:tr>
      <w:tr w:rsidR="00FA1717" w:rsidRPr="009C6792" w:rsidTr="00FA1717">
        <w:trPr>
          <w:tblCellSpacing w:w="20" w:type="dxa"/>
        </w:trPr>
        <w:tc>
          <w:tcPr>
            <w:tcW w:w="4541" w:type="dxa"/>
            <w:gridSpan w:val="2"/>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Интернет страница на којој су докази из чл.77.ЗЈН јавно досупни</w:t>
            </w:r>
            <w:r w:rsidRPr="009C6792">
              <w:rPr>
                <w:rFonts w:eastAsia="Times New Roman" w:cs="Times New Roman"/>
                <w:bCs/>
                <w:sz w:val="20"/>
                <w:szCs w:val="20"/>
                <w:lang w:val="sr-Cyrl-RS"/>
              </w:rPr>
              <w:t xml:space="preserve"> </w:t>
            </w:r>
          </w:p>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*(уколико се не достављају уз</w:t>
            </w:r>
            <w:r w:rsidRPr="009C6792">
              <w:rPr>
                <w:rFonts w:eastAsia="Times New Roman" w:cs="Times New Roman"/>
                <w:bCs/>
                <w:sz w:val="20"/>
                <w:szCs w:val="20"/>
                <w:lang w:val="sr-Latn-CS"/>
              </w:rPr>
              <w:t xml:space="preserve"> </w:t>
            </w:r>
            <w:r w:rsidRPr="009C6792">
              <w:rPr>
                <w:rFonts w:eastAsia="Times New Roman" w:cs="Times New Roman"/>
                <w:bCs/>
                <w:sz w:val="20"/>
                <w:szCs w:val="20"/>
                <w:lang w:val="ru-RU"/>
              </w:rPr>
              <w:t>понуду):</w:t>
            </w:r>
          </w:p>
        </w:tc>
        <w:tc>
          <w:tcPr>
            <w:tcW w:w="5042" w:type="dxa"/>
            <w:gridSpan w:val="5"/>
            <w:shd w:val="clear" w:color="auto" w:fill="auto"/>
          </w:tcPr>
          <w:p w:rsidR="00FA1717" w:rsidRPr="009C6792" w:rsidRDefault="00FA1717" w:rsidP="00FA1717">
            <w:pPr>
              <w:spacing w:after="0" w:line="240" w:lineRule="auto"/>
              <w:jc w:val="both"/>
              <w:rPr>
                <w:rFonts w:eastAsia="Times New Roman" w:cs="Times New Roman"/>
                <w:sz w:val="20"/>
                <w:szCs w:val="20"/>
                <w:lang w:val="sr-Cyrl-RS"/>
              </w:rPr>
            </w:pPr>
          </w:p>
          <w:p w:rsidR="00FA1717" w:rsidRPr="009C6792" w:rsidRDefault="00FA1717" w:rsidP="00FA1717">
            <w:pPr>
              <w:spacing w:after="0" w:line="240" w:lineRule="auto"/>
              <w:jc w:val="both"/>
              <w:rPr>
                <w:rFonts w:eastAsia="Times New Roman" w:cs="Times New Roman"/>
                <w:sz w:val="20"/>
                <w:szCs w:val="20"/>
                <w:lang w:val="sr-Cyrl-RS"/>
              </w:rPr>
            </w:pPr>
          </w:p>
        </w:tc>
      </w:tr>
      <w:tr w:rsidR="00FA1717" w:rsidRPr="009C6792" w:rsidTr="006C2522">
        <w:trPr>
          <w:tblCellSpacing w:w="20" w:type="dxa"/>
        </w:trPr>
        <w:tc>
          <w:tcPr>
            <w:tcW w:w="6043" w:type="dxa"/>
            <w:gridSpan w:val="3"/>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491" w:type="dxa"/>
            <w:gridSpan w:val="2"/>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sr-Cyrl-CS"/>
        </w:rPr>
        <w:t>ПОНУД</w:t>
      </w:r>
      <w:r w:rsidRPr="009C6792">
        <w:rPr>
          <w:rFonts w:eastAsia="Times New Roman" w:cs="Times New Roman"/>
          <w:b/>
          <w:sz w:val="20"/>
          <w:szCs w:val="20"/>
          <w:lang w:val="sr-Cyrl-RS"/>
        </w:rPr>
        <w:t>А СЕ</w:t>
      </w:r>
      <w:r w:rsidRPr="009C6792">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9C6792" w:rsidTr="00FA1717">
        <w:trPr>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самостално</w:t>
            </w:r>
          </w:p>
        </w:tc>
      </w:tr>
      <w:tr w:rsidR="00FA1717" w:rsidRPr="009C6792" w:rsidTr="00FA1717">
        <w:trPr>
          <w:trHeight w:val="205"/>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9C6792">
              <w:rPr>
                <w:rFonts w:eastAsia="Times New Roman" w:cs="Times New Roman"/>
                <w:bCs/>
                <w:sz w:val="20"/>
                <w:szCs w:val="20"/>
                <w:lang w:val="ru-RU"/>
              </w:rPr>
              <w:t>- као за</w:t>
            </w:r>
            <w:r w:rsidR="00D01270" w:rsidRPr="009C6792">
              <w:rPr>
                <w:rFonts w:eastAsia="Times New Roman" w:cs="Times New Roman"/>
                <w:bCs/>
                <w:sz w:val="20"/>
                <w:szCs w:val="20"/>
                <w:lang w:val="ru-RU"/>
              </w:rPr>
              <w:t>једничка понуда групе понуђача:</w:t>
            </w:r>
          </w:p>
        </w:tc>
      </w:tr>
      <w:tr w:rsidR="00FA1717" w:rsidRPr="009C6792" w:rsidTr="00FA1717">
        <w:trPr>
          <w:trHeight w:val="433"/>
          <w:tblCellSpacing w:w="20" w:type="dxa"/>
        </w:trPr>
        <w:tc>
          <w:tcPr>
            <w:tcW w:w="479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Место, општина и адреса седиште члана групе понуђача</w:t>
            </w:r>
          </w:p>
        </w:tc>
      </w:tr>
      <w:tr w:rsidR="00FA1717" w:rsidRPr="009C6792" w:rsidTr="00B55445">
        <w:trPr>
          <w:trHeight w:val="334"/>
          <w:tblCellSpacing w:w="20" w:type="dxa"/>
        </w:trPr>
        <w:tc>
          <w:tcPr>
            <w:tcW w:w="479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7D7607">
        <w:trPr>
          <w:trHeight w:val="39"/>
          <w:tblCellSpacing w:w="20" w:type="dxa"/>
        </w:trPr>
        <w:tc>
          <w:tcPr>
            <w:tcW w:w="4791"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C6792" w:rsidTr="00FA1717">
        <w:trPr>
          <w:trHeight w:val="457"/>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9C6792" w:rsidTr="00FA1717">
        <w:trPr>
          <w:trHeight w:val="298"/>
          <w:tblCellSpacing w:w="20" w:type="dxa"/>
        </w:trPr>
        <w:tc>
          <w:tcPr>
            <w:tcW w:w="9623" w:type="dxa"/>
            <w:gridSpan w:val="4"/>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lastRenderedPageBreak/>
              <w:t>- као понуда са подизвођачем:</w:t>
            </w:r>
          </w:p>
        </w:tc>
      </w:tr>
      <w:tr w:rsidR="00FA1717" w:rsidRPr="009C6792" w:rsidTr="00FA1717">
        <w:trPr>
          <w:trHeight w:val="540"/>
          <w:tblCellSpacing w:w="20" w:type="dxa"/>
        </w:trPr>
        <w:tc>
          <w:tcPr>
            <w:tcW w:w="3174"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Део предмета набавке који ће извршити подизвођач:</w:t>
            </w:r>
          </w:p>
        </w:tc>
      </w:tr>
      <w:tr w:rsidR="00FA1717" w:rsidRPr="009C6792" w:rsidTr="00B55445">
        <w:trPr>
          <w:trHeight w:val="244"/>
          <w:tblCellSpacing w:w="20" w:type="dxa"/>
        </w:trPr>
        <w:tc>
          <w:tcPr>
            <w:tcW w:w="3174"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9C6792" w:rsidTr="00B55445">
        <w:trPr>
          <w:trHeight w:val="280"/>
          <w:tblCellSpacing w:w="20" w:type="dxa"/>
        </w:trPr>
        <w:tc>
          <w:tcPr>
            <w:tcW w:w="3174"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9C6792" w:rsidRDefault="00D552C2" w:rsidP="00FA1717">
      <w:pPr>
        <w:autoSpaceDE w:val="0"/>
        <w:autoSpaceDN w:val="0"/>
        <w:adjustRightInd w:val="0"/>
        <w:spacing w:after="0" w:line="240" w:lineRule="auto"/>
        <w:jc w:val="both"/>
        <w:rPr>
          <w:rFonts w:eastAsia="Times New Roman" w:cs="Times New Roman"/>
          <w:sz w:val="20"/>
          <w:szCs w:val="20"/>
        </w:rPr>
      </w:pPr>
      <w:r w:rsidRPr="009C6792">
        <w:rPr>
          <w:rFonts w:eastAsia="Times New Roman" w:cs="Times New Roman"/>
          <w:sz w:val="20"/>
          <w:szCs w:val="20"/>
          <w:lang w:val="ru-RU"/>
        </w:rPr>
        <w:t xml:space="preserve"> </w:t>
      </w:r>
      <w:r w:rsidR="00FA1717" w:rsidRPr="009C6792">
        <w:rPr>
          <w:rFonts w:eastAsia="Times New Roman" w:cs="Times New Roman"/>
          <w:sz w:val="20"/>
          <w:szCs w:val="20"/>
          <w:lang w:val="ru-RU"/>
        </w:rPr>
        <w:t>НАПОМЕНА:</w:t>
      </w:r>
    </w:p>
    <w:p w:rsidR="00FA1717" w:rsidRPr="009C6792"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Уколико се подноси заједничка понуда,</w:t>
      </w:r>
      <w:r w:rsidR="008B1B4D"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FA1717" w:rsidRPr="009C6792" w:rsidRDefault="00FA1717" w:rsidP="007501C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D552C2" w:rsidRPr="009C6792" w:rsidRDefault="00D552C2" w:rsidP="00FA1717">
      <w:pPr>
        <w:autoSpaceDE w:val="0"/>
        <w:autoSpaceDN w:val="0"/>
        <w:adjustRightInd w:val="0"/>
        <w:spacing w:after="0" w:line="240" w:lineRule="auto"/>
        <w:jc w:val="both"/>
        <w:rPr>
          <w:rFonts w:eastAsia="Times New Roman" w:cs="Times New Roman"/>
          <w:bCs/>
          <w:sz w:val="20"/>
          <w:szCs w:val="20"/>
        </w:rPr>
      </w:pPr>
    </w:p>
    <w:p w:rsidR="00FA1717" w:rsidRPr="009C6792"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C6792">
        <w:rPr>
          <w:rFonts w:eastAsia="Times New Roman" w:cs="Times New Roman"/>
          <w:b/>
          <w:bCs/>
          <w:sz w:val="20"/>
          <w:szCs w:val="20"/>
          <w:lang w:val="ru-RU"/>
        </w:rPr>
        <w:t>2)РОК ВАЖЕЊА ПОНУДЕ ИЗРАЖЕН У БРОЈУ ДАНА ОД ДАНА ОТВАРАЊА ПОНУДА</w:t>
      </w:r>
    </w:p>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9C6792" w:rsidTr="00B55445">
        <w:trPr>
          <w:trHeight w:val="380"/>
          <w:tblCellSpacing w:w="20" w:type="dxa"/>
        </w:trPr>
        <w:tc>
          <w:tcPr>
            <w:tcW w:w="9623" w:type="dxa"/>
            <w:shd w:val="clear" w:color="auto" w:fill="auto"/>
          </w:tcPr>
          <w:p w:rsidR="00FA1717" w:rsidRPr="009C6792"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Рок важења понуде је ___________ дана од дана отварања понуда</w:t>
            </w:r>
          </w:p>
        </w:tc>
      </w:tr>
    </w:tbl>
    <w:p w:rsidR="00FA1717" w:rsidRPr="009C6792" w:rsidRDefault="00FA1717" w:rsidP="00FA1717">
      <w:pPr>
        <w:autoSpaceDE w:val="0"/>
        <w:autoSpaceDN w:val="0"/>
        <w:adjustRightInd w:val="0"/>
        <w:spacing w:after="0" w:line="240" w:lineRule="auto"/>
        <w:rPr>
          <w:rFonts w:eastAsia="Times New Roman" w:cs="Verdana-Bold"/>
          <w:b/>
          <w:bCs/>
          <w:sz w:val="20"/>
          <w:szCs w:val="20"/>
          <w:lang w:val="ru-RU"/>
        </w:rPr>
      </w:pPr>
    </w:p>
    <w:p w:rsidR="00FA1717" w:rsidRPr="009C6792" w:rsidRDefault="00FA1717" w:rsidP="00FA1717">
      <w:pPr>
        <w:autoSpaceDE w:val="0"/>
        <w:autoSpaceDN w:val="0"/>
        <w:adjustRightInd w:val="0"/>
        <w:spacing w:after="0" w:line="240" w:lineRule="auto"/>
        <w:jc w:val="both"/>
        <w:rPr>
          <w:rFonts w:eastAsia="Times New Roman" w:cs="Verdana-Bold"/>
          <w:b/>
          <w:bCs/>
          <w:sz w:val="20"/>
          <w:szCs w:val="20"/>
          <w:lang w:val="ru-RU"/>
        </w:rPr>
      </w:pPr>
      <w:r w:rsidRPr="009C6792">
        <w:rPr>
          <w:rFonts w:eastAsia="Times New Roman" w:cs="Verdana-Bold"/>
          <w:b/>
          <w:bCs/>
          <w:sz w:val="20"/>
          <w:szCs w:val="20"/>
          <w:lang w:val="ru-RU"/>
        </w:rPr>
        <w:t>3)ПРЕДМЕТ, ЦЕНА И ОСТАЛИ ПОДАЦИ</w:t>
      </w:r>
      <w:r w:rsidR="006C2522" w:rsidRPr="009C6792">
        <w:rPr>
          <w:rFonts w:eastAsia="Times New Roman" w:cs="Verdana-Bold"/>
          <w:b/>
          <w:bCs/>
          <w:sz w:val="20"/>
          <w:szCs w:val="20"/>
          <w:lang w:val="ru-RU"/>
        </w:rPr>
        <w:t xml:space="preserve"> РЕЛЕВАНТНИ ЗА ЗАКЉ</w:t>
      </w:r>
      <w:r w:rsidR="00D01270" w:rsidRPr="009C6792">
        <w:rPr>
          <w:rFonts w:eastAsia="Times New Roman" w:cs="Verdana-Bold"/>
          <w:b/>
          <w:bCs/>
          <w:sz w:val="20"/>
          <w:szCs w:val="20"/>
          <w:lang w:val="sr-Cyrl-RS"/>
        </w:rPr>
        <w:t>У</w:t>
      </w:r>
      <w:r w:rsidR="006C2522" w:rsidRPr="009C6792">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9C6792" w:rsidTr="00846D3C">
        <w:trPr>
          <w:trHeight w:val="317"/>
          <w:tblCellSpacing w:w="20" w:type="dxa"/>
        </w:trPr>
        <w:tc>
          <w:tcPr>
            <w:tcW w:w="3222" w:type="dxa"/>
            <w:shd w:val="clear" w:color="auto" w:fill="auto"/>
          </w:tcPr>
          <w:p w:rsidR="00FA1717" w:rsidRPr="009C6792" w:rsidRDefault="00B55445" w:rsidP="00FA1717">
            <w:pPr>
              <w:autoSpaceDE w:val="0"/>
              <w:autoSpaceDN w:val="0"/>
              <w:adjustRightInd w:val="0"/>
              <w:spacing w:after="0" w:line="240" w:lineRule="auto"/>
              <w:jc w:val="both"/>
              <w:rPr>
                <w:rFonts w:cs="Verdana-Bold"/>
                <w:bCs/>
                <w:sz w:val="20"/>
                <w:szCs w:val="20"/>
                <w:lang w:val="ru-RU"/>
              </w:rPr>
            </w:pPr>
            <w:r w:rsidRPr="009C6792">
              <w:rPr>
                <w:rFonts w:cs="Verdana-Bold"/>
                <w:bCs/>
                <w:sz w:val="20"/>
                <w:szCs w:val="20"/>
                <w:lang w:val="ru-RU"/>
              </w:rPr>
              <w:t>Предмет:</w:t>
            </w:r>
          </w:p>
        </w:tc>
        <w:tc>
          <w:tcPr>
            <w:tcW w:w="6361" w:type="dxa"/>
            <w:shd w:val="clear" w:color="auto" w:fill="auto"/>
          </w:tcPr>
          <w:p w:rsidR="00FA1717" w:rsidRPr="009C6792" w:rsidRDefault="00B55445" w:rsidP="001E0F91">
            <w:pPr>
              <w:autoSpaceDE w:val="0"/>
              <w:autoSpaceDN w:val="0"/>
              <w:adjustRightInd w:val="0"/>
              <w:spacing w:after="0" w:line="240" w:lineRule="auto"/>
              <w:jc w:val="both"/>
              <w:rPr>
                <w:rFonts w:eastAsia="Times New Roman" w:cs="Verdana-Bold"/>
                <w:bCs/>
                <w:color w:val="FF0000"/>
                <w:sz w:val="20"/>
                <w:szCs w:val="20"/>
                <w:lang w:val="sr-Latn-RS"/>
              </w:rPr>
            </w:pPr>
            <w:r w:rsidRPr="009C6792">
              <w:rPr>
                <w:rFonts w:cs="Verdana-Bold"/>
                <w:b/>
                <w:bCs/>
                <w:sz w:val="20"/>
                <w:szCs w:val="20"/>
                <w:lang w:val="ru-RU"/>
              </w:rPr>
              <w:t xml:space="preserve">ЈАВНА НАБАВКА </w:t>
            </w:r>
            <w:r w:rsidR="00F91B22" w:rsidRPr="009C6792">
              <w:rPr>
                <w:rFonts w:eastAsia="Times New Roman" w:cs="Times New Roman"/>
                <w:b/>
                <w:sz w:val="20"/>
                <w:szCs w:val="20"/>
                <w:lang w:val="ru-RU"/>
              </w:rPr>
              <w:t>УСЛУГА -</w:t>
            </w:r>
            <w:r w:rsidR="00F91B22" w:rsidRPr="009C6792">
              <w:rPr>
                <w:rFonts w:eastAsia="Times New Roman" w:cs="Times New Roman"/>
                <w:sz w:val="20"/>
                <w:szCs w:val="20"/>
                <w:lang w:val="ru-RU"/>
              </w:rPr>
              <w:t xml:space="preserve"> </w:t>
            </w:r>
            <w:r w:rsidR="001E0F91" w:rsidRPr="009C6792">
              <w:rPr>
                <w:rFonts w:eastAsia="Times New Roman" w:cs="Times New Roman"/>
                <w:sz w:val="20"/>
                <w:szCs w:val="20"/>
                <w:lang w:val="ru-RU"/>
              </w:rPr>
              <w:t xml:space="preserve"> </w:t>
            </w:r>
            <w:r w:rsidR="001E0F91" w:rsidRPr="009C6792">
              <w:rPr>
                <w:rFonts w:eastAsia="Times New Roman" w:cs="Times New Roman"/>
                <w:b/>
                <w:sz w:val="20"/>
                <w:szCs w:val="20"/>
                <w:lang w:val="sr-Cyrl-RS" w:eastAsia="ar-SA"/>
              </w:rPr>
              <w:t>ШЕСТОМЕСЕЧНО</w:t>
            </w:r>
            <w:r w:rsidR="001E0F91" w:rsidRPr="009C6792">
              <w:rPr>
                <w:rFonts w:eastAsia="Times New Roman" w:cs="Times New Roman"/>
                <w:b/>
                <w:sz w:val="20"/>
                <w:szCs w:val="20"/>
                <w:lang w:val="sr-Cyrl-CS" w:eastAsia="ar-SA"/>
              </w:rPr>
              <w:t xml:space="preserve"> РЕДОВНО ОДРЖАВАЊЕ</w:t>
            </w:r>
            <w:r w:rsidR="001E0F91" w:rsidRPr="009C6792">
              <w:rPr>
                <w:rFonts w:eastAsia="Times New Roman" w:cs="Times New Roman"/>
                <w:b/>
                <w:sz w:val="20"/>
                <w:szCs w:val="20"/>
                <w:lang w:val="sr-Cyrl-RS" w:eastAsia="ar-SA"/>
              </w:rPr>
              <w:t xml:space="preserve"> И</w:t>
            </w:r>
            <w:r w:rsidR="001E0F91" w:rsidRPr="009C6792">
              <w:rPr>
                <w:rFonts w:eastAsia="Times New Roman" w:cs="Times New Roman"/>
                <w:b/>
                <w:sz w:val="20"/>
                <w:szCs w:val="20"/>
                <w:lang w:val="sr-Cyrl-CS" w:eastAsia="ar-SA"/>
              </w:rPr>
              <w:t xml:space="preserve"> СЕРВИСИРАЊЕ</w:t>
            </w:r>
            <w:r w:rsidR="001E0F91" w:rsidRPr="009C6792">
              <w:rPr>
                <w:rFonts w:eastAsia="Times New Roman" w:cs="Times New Roman"/>
                <w:b/>
                <w:sz w:val="20"/>
                <w:szCs w:val="20"/>
                <w:lang w:val="sr-Latn-CS" w:eastAsia="ar-SA"/>
              </w:rPr>
              <w:t xml:space="preserve"> </w:t>
            </w:r>
            <w:r w:rsidR="001E0F91" w:rsidRPr="009C6792">
              <w:rPr>
                <w:rFonts w:eastAsia="Times New Roman" w:cs="Times New Roman"/>
                <w:b/>
                <w:sz w:val="20"/>
                <w:szCs w:val="20"/>
                <w:lang w:val="sr-Cyrl-RS" w:eastAsia="ar-SA"/>
              </w:rPr>
              <w:t>ЛОКАЛНЕ МРЕЖЕ АУТОМАТСКОГ МОНИТОРИНГА АП ВОЈВОДИНЕ ЗА КОНТРОЛ</w:t>
            </w:r>
            <w:r w:rsidR="001E0F91" w:rsidRPr="009C6792">
              <w:rPr>
                <w:rFonts w:eastAsia="Times New Roman" w:cs="Times New Roman"/>
                <w:b/>
                <w:sz w:val="20"/>
                <w:szCs w:val="20"/>
                <w:lang w:val="sr-Cyrl-CS" w:eastAsia="ar-SA"/>
              </w:rPr>
              <w:t xml:space="preserve">У КВАЛИТЕТА </w:t>
            </w:r>
            <w:r w:rsidR="001E0F91" w:rsidRPr="009C6792">
              <w:rPr>
                <w:rFonts w:eastAsia="Times New Roman" w:cs="Times New Roman"/>
                <w:b/>
                <w:sz w:val="20"/>
                <w:szCs w:val="20"/>
                <w:lang w:val="sr-Cyrl-RS" w:eastAsia="ar-SA"/>
              </w:rPr>
              <w:t xml:space="preserve">АМБИЈЕНТАЛНОГ </w:t>
            </w:r>
            <w:r w:rsidR="001E0F91" w:rsidRPr="009C6792">
              <w:rPr>
                <w:rFonts w:eastAsia="Times New Roman" w:cs="Times New Roman"/>
                <w:b/>
                <w:sz w:val="20"/>
                <w:szCs w:val="20"/>
                <w:lang w:val="sr-Cyrl-CS" w:eastAsia="ar-SA"/>
              </w:rPr>
              <w:t>ВАЗДУХА НА ТЕРИТОРИЈИ АП ВОЈВОДИНЕ</w:t>
            </w:r>
          </w:p>
        </w:tc>
      </w:tr>
      <w:tr w:rsidR="00FA1717" w:rsidRPr="009C6792"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9C6792" w:rsidRDefault="008B1B4D" w:rsidP="00FA1717">
            <w:pPr>
              <w:tabs>
                <w:tab w:val="center" w:pos="4320"/>
                <w:tab w:val="right" w:pos="8640"/>
              </w:tabs>
              <w:spacing w:before="20" w:after="20" w:line="240" w:lineRule="auto"/>
              <w:ind w:left="8" w:right="131"/>
              <w:rPr>
                <w:rFonts w:cs="Verdana-Bold"/>
                <w:bCs/>
                <w:sz w:val="20"/>
                <w:szCs w:val="20"/>
                <w:lang w:val="ru-RU"/>
              </w:rPr>
            </w:pPr>
            <w:r w:rsidRPr="009C6792">
              <w:rPr>
                <w:rFonts w:cs="Verdana-Bold"/>
                <w:bCs/>
                <w:sz w:val="20"/>
                <w:szCs w:val="20"/>
                <w:lang w:val="ru-RU"/>
              </w:rPr>
              <w:t xml:space="preserve">укупна цена без </w:t>
            </w:r>
            <w:r w:rsidR="004E0D92" w:rsidRPr="009C6792">
              <w:rPr>
                <w:rFonts w:cs="Verdana-Bold"/>
                <w:bCs/>
                <w:sz w:val="20"/>
                <w:szCs w:val="20"/>
                <w:lang w:val="ru-RU"/>
              </w:rPr>
              <w:t>ПДВ:</w:t>
            </w:r>
          </w:p>
        </w:tc>
        <w:tc>
          <w:tcPr>
            <w:tcW w:w="6361" w:type="dxa"/>
            <w:shd w:val="clear" w:color="auto" w:fill="auto"/>
          </w:tcPr>
          <w:p w:rsidR="00FA1717" w:rsidRPr="009C6792" w:rsidRDefault="00FA1717" w:rsidP="00FA1717">
            <w:pPr>
              <w:spacing w:before="20" w:after="20" w:line="240" w:lineRule="auto"/>
              <w:rPr>
                <w:rFonts w:eastAsia="Times New Roman" w:cs="Times New Roman"/>
                <w:b/>
                <w:bCs/>
                <w:sz w:val="20"/>
                <w:szCs w:val="20"/>
                <w:lang w:val="sr-Cyrl-CS"/>
              </w:rPr>
            </w:pPr>
          </w:p>
        </w:tc>
      </w:tr>
      <w:tr w:rsidR="00FA1717" w:rsidRPr="009C6792"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9C6792" w:rsidRDefault="004E0D92" w:rsidP="00FA1717">
            <w:pPr>
              <w:tabs>
                <w:tab w:val="center" w:pos="4320"/>
                <w:tab w:val="right" w:pos="8640"/>
              </w:tabs>
              <w:spacing w:before="20" w:after="20" w:line="240" w:lineRule="auto"/>
              <w:ind w:left="8" w:right="79"/>
              <w:rPr>
                <w:rFonts w:cs="Verdana-Bold"/>
                <w:bCs/>
                <w:sz w:val="20"/>
                <w:szCs w:val="20"/>
                <w:lang w:val="ru-RU"/>
              </w:rPr>
            </w:pPr>
            <w:r w:rsidRPr="009C6792">
              <w:rPr>
                <w:rFonts w:cs="Verdana-Bold"/>
                <w:bCs/>
                <w:sz w:val="20"/>
                <w:szCs w:val="20"/>
                <w:lang w:val="ru-RU"/>
              </w:rPr>
              <w:t>ПДВ:</w:t>
            </w:r>
          </w:p>
        </w:tc>
        <w:tc>
          <w:tcPr>
            <w:tcW w:w="6361" w:type="dxa"/>
            <w:shd w:val="clear" w:color="auto" w:fill="auto"/>
          </w:tcPr>
          <w:p w:rsidR="00FA1717" w:rsidRPr="009C6792" w:rsidRDefault="00FA1717" w:rsidP="00FA1717">
            <w:pPr>
              <w:spacing w:before="20" w:after="20" w:line="240" w:lineRule="auto"/>
              <w:rPr>
                <w:rFonts w:eastAsia="Times New Roman" w:cs="Times New Roman"/>
                <w:b/>
                <w:bCs/>
                <w:sz w:val="20"/>
                <w:szCs w:val="20"/>
                <w:lang w:val="sr-Cyrl-CS"/>
              </w:rPr>
            </w:pPr>
          </w:p>
        </w:tc>
      </w:tr>
      <w:tr w:rsidR="00FA1717" w:rsidRPr="009C6792"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9C6792" w:rsidRDefault="004E0D92" w:rsidP="00FA1717">
            <w:pPr>
              <w:tabs>
                <w:tab w:val="center" w:pos="4320"/>
                <w:tab w:val="right" w:pos="8640"/>
              </w:tabs>
              <w:spacing w:before="20" w:after="20" w:line="240" w:lineRule="auto"/>
              <w:ind w:left="8" w:right="79"/>
              <w:rPr>
                <w:rFonts w:cs="Verdana-Bold"/>
                <w:bCs/>
                <w:sz w:val="20"/>
                <w:szCs w:val="20"/>
                <w:lang w:val="ru-RU"/>
              </w:rPr>
            </w:pPr>
            <w:r w:rsidRPr="009C6792">
              <w:rPr>
                <w:rFonts w:cs="Verdana-Bold"/>
                <w:bCs/>
                <w:sz w:val="20"/>
                <w:szCs w:val="20"/>
                <w:lang w:val="ru-RU"/>
              </w:rPr>
              <w:t>У</w:t>
            </w:r>
            <w:r w:rsidR="008B1B4D" w:rsidRPr="009C6792">
              <w:rPr>
                <w:rFonts w:cs="Verdana-Bold"/>
                <w:bCs/>
                <w:sz w:val="20"/>
                <w:szCs w:val="20"/>
                <w:lang w:val="ru-RU"/>
              </w:rPr>
              <w:t>купна цена са</w:t>
            </w:r>
            <w:r w:rsidRPr="009C6792">
              <w:rPr>
                <w:rFonts w:cs="Verdana-Bold"/>
                <w:bCs/>
                <w:sz w:val="20"/>
                <w:szCs w:val="20"/>
                <w:lang w:val="ru-RU"/>
              </w:rPr>
              <w:t xml:space="preserve"> ПДВ</w:t>
            </w:r>
            <w:r w:rsidR="00FA1717" w:rsidRPr="009C6792">
              <w:rPr>
                <w:rFonts w:cs="Verdana-Bold"/>
                <w:bCs/>
                <w:sz w:val="20"/>
                <w:szCs w:val="20"/>
                <w:lang w:val="ru-RU"/>
              </w:rPr>
              <w:t>:</w:t>
            </w:r>
          </w:p>
        </w:tc>
        <w:tc>
          <w:tcPr>
            <w:tcW w:w="6361" w:type="dxa"/>
            <w:shd w:val="clear" w:color="auto" w:fill="auto"/>
          </w:tcPr>
          <w:p w:rsidR="00FA1717" w:rsidRPr="009C6792" w:rsidRDefault="00FA1717" w:rsidP="00FA1717">
            <w:pPr>
              <w:spacing w:before="20" w:after="20" w:line="240" w:lineRule="auto"/>
              <w:rPr>
                <w:rFonts w:eastAsia="Times New Roman" w:cs="Times New Roman"/>
                <w:b/>
                <w:bCs/>
                <w:sz w:val="20"/>
                <w:szCs w:val="20"/>
                <w:lang w:val="sr-Cyrl-CS"/>
              </w:rPr>
            </w:pPr>
          </w:p>
        </w:tc>
      </w:tr>
      <w:tr w:rsidR="007D7607"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9C6792" w:rsidRDefault="008B1B4D" w:rsidP="007D7607">
            <w:pPr>
              <w:autoSpaceDE w:val="0"/>
              <w:autoSpaceDN w:val="0"/>
              <w:adjustRightInd w:val="0"/>
              <w:rPr>
                <w:rFonts w:cs="Verdana-Bold"/>
                <w:bCs/>
                <w:sz w:val="20"/>
                <w:szCs w:val="20"/>
                <w:lang w:val="ru-RU"/>
              </w:rPr>
            </w:pPr>
            <w:r w:rsidRPr="009C6792">
              <w:rPr>
                <w:rFonts w:cs="Verdana-Bold"/>
                <w:bCs/>
                <w:sz w:val="20"/>
                <w:szCs w:val="20"/>
                <w:lang w:val="ru-RU"/>
              </w:rPr>
              <w:t>Услови и начин плаћања</w:t>
            </w:r>
            <w:r w:rsidR="007D7607" w:rsidRPr="009C6792">
              <w:rPr>
                <w:rFonts w:cs="Verdana-Bold"/>
                <w:bCs/>
                <w:sz w:val="20"/>
                <w:szCs w:val="20"/>
                <w:lang w:val="ru-RU"/>
              </w:rPr>
              <w:t xml:space="preserve">  </w:t>
            </w:r>
          </w:p>
        </w:tc>
        <w:tc>
          <w:tcPr>
            <w:tcW w:w="6361" w:type="dxa"/>
            <w:shd w:val="clear" w:color="auto" w:fill="auto"/>
          </w:tcPr>
          <w:p w:rsidR="007D7607" w:rsidRPr="009C6792" w:rsidRDefault="008B1B4D" w:rsidP="00604497">
            <w:pPr>
              <w:autoSpaceDE w:val="0"/>
              <w:autoSpaceDN w:val="0"/>
              <w:adjustRightInd w:val="0"/>
              <w:spacing w:after="0" w:line="240" w:lineRule="auto"/>
              <w:rPr>
                <w:rFonts w:cs="Verdana"/>
                <w:sz w:val="20"/>
                <w:szCs w:val="20"/>
                <w:lang w:val="sr-Cyrl-RS"/>
              </w:rPr>
            </w:pPr>
            <w:r w:rsidRPr="009C6792">
              <w:rPr>
                <w:sz w:val="20"/>
                <w:szCs w:val="20"/>
                <w:lang w:val="sr-Cyrl-RS"/>
              </w:rPr>
              <w:t xml:space="preserve"> </w:t>
            </w:r>
          </w:p>
        </w:tc>
      </w:tr>
      <w:tr w:rsidR="00E73B16"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E73B16" w:rsidRPr="009C6792" w:rsidRDefault="00E73B16" w:rsidP="00223726">
            <w:pPr>
              <w:autoSpaceDE w:val="0"/>
              <w:autoSpaceDN w:val="0"/>
              <w:adjustRightInd w:val="0"/>
              <w:spacing w:before="120" w:after="120"/>
              <w:rPr>
                <w:rFonts w:cs="Verdana-Bold"/>
                <w:bCs/>
                <w:sz w:val="20"/>
                <w:szCs w:val="20"/>
                <w:lang w:val="ru-RU"/>
              </w:rPr>
            </w:pPr>
            <w:r>
              <w:rPr>
                <w:rFonts w:cs="Verdana-Bold"/>
                <w:bCs/>
                <w:sz w:val="20"/>
                <w:szCs w:val="20"/>
                <w:lang w:val="ru-RU"/>
              </w:rPr>
              <w:t>Рок испоруке делова наведених у Техничкој спецификацији</w:t>
            </w:r>
          </w:p>
        </w:tc>
        <w:tc>
          <w:tcPr>
            <w:tcW w:w="6361" w:type="dxa"/>
            <w:shd w:val="clear" w:color="auto" w:fill="auto"/>
            <w:vAlign w:val="center"/>
          </w:tcPr>
          <w:p w:rsidR="00E73B16" w:rsidRPr="009C6792" w:rsidRDefault="00E73B16" w:rsidP="0096544B">
            <w:pPr>
              <w:autoSpaceDE w:val="0"/>
              <w:autoSpaceDN w:val="0"/>
              <w:adjustRightInd w:val="0"/>
              <w:spacing w:after="0" w:line="240" w:lineRule="auto"/>
              <w:rPr>
                <w:rFonts w:cs="Verdana"/>
                <w:sz w:val="20"/>
                <w:szCs w:val="20"/>
                <w:lang w:val="sr-Cyrl-RS"/>
              </w:rPr>
            </w:pPr>
          </w:p>
        </w:tc>
      </w:tr>
      <w:tr w:rsidR="007D7607"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9C6792" w:rsidRDefault="00223726" w:rsidP="00223726">
            <w:pPr>
              <w:autoSpaceDE w:val="0"/>
              <w:autoSpaceDN w:val="0"/>
              <w:adjustRightInd w:val="0"/>
              <w:spacing w:before="120" w:after="120"/>
              <w:rPr>
                <w:rFonts w:cs="Verdana-Bold"/>
                <w:bCs/>
                <w:sz w:val="20"/>
                <w:szCs w:val="20"/>
                <w:lang w:val="ru-RU"/>
              </w:rPr>
            </w:pPr>
            <w:r w:rsidRPr="009C6792">
              <w:rPr>
                <w:rFonts w:cs="Verdana-Bold"/>
                <w:bCs/>
                <w:sz w:val="20"/>
                <w:szCs w:val="20"/>
                <w:lang w:val="ru-RU"/>
              </w:rPr>
              <w:t>М</w:t>
            </w:r>
            <w:r w:rsidR="007D7607" w:rsidRPr="009C6792">
              <w:rPr>
                <w:rFonts w:cs="Verdana-Bold"/>
                <w:bCs/>
                <w:sz w:val="20"/>
                <w:szCs w:val="20"/>
                <w:lang w:val="ru-RU"/>
              </w:rPr>
              <w:t>есто</w:t>
            </w:r>
            <w:r w:rsidRPr="009C6792">
              <w:rPr>
                <w:rFonts w:cs="Verdana-Bold"/>
                <w:bCs/>
                <w:sz w:val="20"/>
                <w:szCs w:val="20"/>
                <w:lang w:val="en-GB"/>
              </w:rPr>
              <w:t xml:space="preserve"> </w:t>
            </w:r>
            <w:r w:rsidRPr="009C6792">
              <w:rPr>
                <w:rFonts w:cs="Verdana-Bold"/>
                <w:bCs/>
                <w:sz w:val="20"/>
                <w:szCs w:val="20"/>
                <w:lang w:val="sr-Cyrl-RS"/>
              </w:rPr>
              <w:t>извршења сервисних услуга</w:t>
            </w:r>
            <w:r w:rsidR="00B81831" w:rsidRPr="009C6792">
              <w:rPr>
                <w:rFonts w:cs="Verdana-Bold"/>
                <w:bCs/>
                <w:sz w:val="20"/>
                <w:szCs w:val="20"/>
                <w:lang w:val="ru-RU"/>
              </w:rPr>
              <w:t>:</w:t>
            </w:r>
          </w:p>
        </w:tc>
        <w:tc>
          <w:tcPr>
            <w:tcW w:w="6361" w:type="dxa"/>
            <w:shd w:val="clear" w:color="auto" w:fill="auto"/>
            <w:vAlign w:val="center"/>
          </w:tcPr>
          <w:p w:rsidR="007D7607" w:rsidRPr="009C6792" w:rsidRDefault="00CE6091" w:rsidP="0096544B">
            <w:pPr>
              <w:autoSpaceDE w:val="0"/>
              <w:autoSpaceDN w:val="0"/>
              <w:adjustRightInd w:val="0"/>
              <w:spacing w:after="0" w:line="240" w:lineRule="auto"/>
              <w:rPr>
                <w:rFonts w:cs="Verdana"/>
                <w:sz w:val="20"/>
                <w:szCs w:val="20"/>
                <w:lang w:val="sr-Cyrl-RS"/>
              </w:rPr>
            </w:pPr>
            <w:r w:rsidRPr="009C6792">
              <w:rPr>
                <w:rFonts w:cs="Verdana"/>
                <w:sz w:val="20"/>
                <w:szCs w:val="20"/>
                <w:lang w:val="sr-Cyrl-RS"/>
              </w:rPr>
              <w:t xml:space="preserve"> </w:t>
            </w:r>
          </w:p>
        </w:tc>
      </w:tr>
      <w:tr w:rsidR="00BE4E1B"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9C6792" w:rsidRDefault="00BE4E1B" w:rsidP="00B81831">
            <w:pPr>
              <w:autoSpaceDE w:val="0"/>
              <w:autoSpaceDN w:val="0"/>
              <w:adjustRightInd w:val="0"/>
              <w:spacing w:before="120" w:after="120"/>
              <w:rPr>
                <w:rFonts w:cs="Verdana-Bold"/>
                <w:bCs/>
                <w:sz w:val="20"/>
                <w:szCs w:val="20"/>
                <w:lang w:val="ru-RU"/>
              </w:rPr>
            </w:pPr>
            <w:r w:rsidRPr="009C6792">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9C6792" w:rsidRDefault="00BE4E1B" w:rsidP="0096544B">
            <w:pPr>
              <w:autoSpaceDE w:val="0"/>
              <w:autoSpaceDN w:val="0"/>
              <w:adjustRightInd w:val="0"/>
              <w:spacing w:after="0" w:line="240" w:lineRule="auto"/>
              <w:rPr>
                <w:rFonts w:cs="Verdana"/>
                <w:sz w:val="20"/>
                <w:szCs w:val="20"/>
              </w:rPr>
            </w:pPr>
          </w:p>
        </w:tc>
      </w:tr>
      <w:tr w:rsidR="00BE4E1B"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9C6792" w:rsidRDefault="00BE4E1B" w:rsidP="00B81831">
            <w:pPr>
              <w:autoSpaceDE w:val="0"/>
              <w:autoSpaceDN w:val="0"/>
              <w:adjustRightInd w:val="0"/>
              <w:spacing w:before="120" w:after="120"/>
              <w:rPr>
                <w:rFonts w:cs="Verdana-Bold"/>
                <w:bCs/>
                <w:sz w:val="20"/>
                <w:szCs w:val="20"/>
                <w:lang w:val="ru-RU"/>
              </w:rPr>
            </w:pPr>
            <w:r w:rsidRPr="009C6792">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9C6792" w:rsidRDefault="00BE4E1B" w:rsidP="0096544B">
            <w:pPr>
              <w:autoSpaceDE w:val="0"/>
              <w:autoSpaceDN w:val="0"/>
              <w:adjustRightInd w:val="0"/>
              <w:spacing w:after="0" w:line="240" w:lineRule="auto"/>
              <w:rPr>
                <w:rFonts w:cs="Verdana"/>
                <w:sz w:val="20"/>
                <w:szCs w:val="20"/>
              </w:rPr>
            </w:pPr>
          </w:p>
        </w:tc>
      </w:tr>
      <w:tr w:rsidR="00BE4E1B" w:rsidRPr="009C6792"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9C6792" w:rsidRDefault="00BE4E1B" w:rsidP="00B81831">
            <w:pPr>
              <w:autoSpaceDE w:val="0"/>
              <w:autoSpaceDN w:val="0"/>
              <w:adjustRightInd w:val="0"/>
              <w:spacing w:before="120" w:after="120"/>
              <w:rPr>
                <w:rFonts w:cs="Verdana-Bold"/>
                <w:bCs/>
                <w:sz w:val="20"/>
                <w:szCs w:val="20"/>
                <w:lang w:val="ru-RU"/>
              </w:rPr>
            </w:pPr>
            <w:r w:rsidRPr="009C6792">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9C6792" w:rsidRDefault="00BE4E1B" w:rsidP="0096544B">
            <w:pPr>
              <w:autoSpaceDE w:val="0"/>
              <w:autoSpaceDN w:val="0"/>
              <w:adjustRightInd w:val="0"/>
              <w:spacing w:after="0" w:line="240" w:lineRule="auto"/>
              <w:rPr>
                <w:rFonts w:cs="Verdana"/>
                <w:sz w:val="20"/>
                <w:szCs w:val="20"/>
              </w:rPr>
            </w:pPr>
          </w:p>
        </w:tc>
      </w:tr>
    </w:tbl>
    <w:p w:rsidR="00BE4E1B" w:rsidRPr="009C6792" w:rsidRDefault="00BE4E1B" w:rsidP="006C2522">
      <w:pPr>
        <w:spacing w:after="0" w:line="240" w:lineRule="auto"/>
        <w:rPr>
          <w:rFonts w:eastAsia="Times New Roman" w:cs="Times New Roman"/>
          <w:b/>
          <w:sz w:val="20"/>
          <w:szCs w:val="20"/>
          <w:lang w:val="ru-RU"/>
        </w:rPr>
      </w:pPr>
    </w:p>
    <w:p w:rsidR="00FA1717" w:rsidRPr="009C6792"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C6792">
        <w:rPr>
          <w:rFonts w:eastAsia="Times New Roman" w:cs="Verdana-Bold"/>
          <w:b/>
          <w:bCs/>
          <w:sz w:val="20"/>
          <w:szCs w:val="20"/>
          <w:lang w:val="ru-RU"/>
        </w:rPr>
        <w:t>ПОНУЂАЧ</w:t>
      </w:r>
    </w:p>
    <w:p w:rsidR="00FA1717" w:rsidRPr="009C6792"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C6792">
        <w:rPr>
          <w:rFonts w:eastAsia="Times New Roman" w:cs="Verdana-Bold"/>
          <w:b/>
          <w:bCs/>
          <w:sz w:val="20"/>
          <w:szCs w:val="20"/>
          <w:lang w:val="ru-RU"/>
        </w:rPr>
        <w:t xml:space="preserve">М.П. </w:t>
      </w:r>
      <w:r w:rsidR="00683444" w:rsidRPr="009C6792">
        <w:rPr>
          <w:rFonts w:eastAsia="Times New Roman" w:cs="Verdana-Bold"/>
          <w:b/>
          <w:bCs/>
          <w:sz w:val="20"/>
          <w:szCs w:val="20"/>
          <w:lang w:val="sr-Latn-RS"/>
        </w:rPr>
        <w:tab/>
      </w:r>
      <w:r w:rsidR="00683444" w:rsidRPr="009C6792">
        <w:rPr>
          <w:rFonts w:eastAsia="Times New Roman" w:cs="Verdana-Bold"/>
          <w:b/>
          <w:bCs/>
          <w:sz w:val="20"/>
          <w:szCs w:val="20"/>
          <w:lang w:val="sr-Latn-RS"/>
        </w:rPr>
        <w:tab/>
      </w:r>
      <w:r w:rsidR="00683444" w:rsidRPr="009C6792">
        <w:rPr>
          <w:rFonts w:eastAsia="Times New Roman" w:cs="Verdana-Bold"/>
          <w:b/>
          <w:bCs/>
          <w:sz w:val="20"/>
          <w:szCs w:val="20"/>
          <w:lang w:val="sr-Latn-RS"/>
        </w:rPr>
        <w:tab/>
      </w:r>
      <w:r w:rsidRPr="009C6792">
        <w:rPr>
          <w:rFonts w:eastAsia="Times New Roman" w:cs="Verdana-Bold"/>
          <w:b/>
          <w:bCs/>
          <w:sz w:val="20"/>
          <w:szCs w:val="20"/>
          <w:lang w:val="ru-RU"/>
        </w:rPr>
        <w:t>____________________________</w:t>
      </w:r>
    </w:p>
    <w:p w:rsidR="00683444" w:rsidRPr="00C72D9A" w:rsidRDefault="00FA1717" w:rsidP="00C72D9A">
      <w:pPr>
        <w:spacing w:after="0" w:line="240" w:lineRule="auto"/>
        <w:jc w:val="right"/>
        <w:rPr>
          <w:rFonts w:eastAsia="Times New Roman" w:cs="Verdana-Bold"/>
          <w:b/>
          <w:bCs/>
          <w:sz w:val="20"/>
          <w:szCs w:val="20"/>
          <w:lang w:val="ru-RU"/>
        </w:rPr>
      </w:pPr>
      <w:r w:rsidRPr="009C6792">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lastRenderedPageBreak/>
              <w:t>ОБРАЗАЦ ОПШТИ ПОДАЦИ О СВАКОМ ПОНУЂАЧУ ИЗ ГРУПЕ ПОНУЂАЧА</w:t>
            </w:r>
          </w:p>
        </w:tc>
      </w:tr>
    </w:tbl>
    <w:p w:rsidR="00D87971" w:rsidRPr="005B4926" w:rsidRDefault="00FA1717" w:rsidP="00F135BA">
      <w:pPr>
        <w:spacing w:after="0" w:line="240" w:lineRule="auto"/>
        <w:ind w:firstLine="720"/>
        <w:jc w:val="center"/>
        <w:rPr>
          <w:rFonts w:eastAsia="Times New Roman" w:cs="Verdana-Bold"/>
          <w:b/>
          <w:bCs/>
          <w:sz w:val="20"/>
          <w:szCs w:val="20"/>
          <w:lang w:val="ru-RU"/>
        </w:rPr>
      </w:pPr>
      <w:r w:rsidRPr="009C6792">
        <w:rPr>
          <w:rFonts w:eastAsia="Times New Roman" w:cs="Verdana"/>
          <w:b/>
          <w:sz w:val="20"/>
          <w:szCs w:val="20"/>
          <w:lang w:val="ru-RU"/>
        </w:rPr>
        <w:t xml:space="preserve">У вези са </w:t>
      </w:r>
      <w:r w:rsidRPr="009C6792">
        <w:rPr>
          <w:rFonts w:eastAsia="Times New Roman" w:cs="Verdana"/>
          <w:b/>
          <w:sz w:val="20"/>
          <w:szCs w:val="20"/>
          <w:lang w:val="sr-Cyrl-CS"/>
        </w:rPr>
        <w:t>П</w:t>
      </w:r>
      <w:r w:rsidRPr="009C6792">
        <w:rPr>
          <w:rFonts w:eastAsia="Times New Roman" w:cs="Verdana"/>
          <w:b/>
          <w:sz w:val="20"/>
          <w:szCs w:val="20"/>
          <w:lang w:val="ru-RU"/>
        </w:rPr>
        <w:t>озивом за подношење понуде за јавну набавку</w:t>
      </w:r>
      <w:r w:rsidRPr="009C6792">
        <w:rPr>
          <w:rFonts w:eastAsia="Times New Roman" w:cs="Times New Roman"/>
          <w:b/>
          <w:sz w:val="20"/>
          <w:szCs w:val="20"/>
          <w:lang w:val="ru-RU"/>
        </w:rPr>
        <w:t xml:space="preserve">  </w:t>
      </w:r>
      <w:r w:rsidR="0050609E" w:rsidRPr="009C6792">
        <w:rPr>
          <w:rFonts w:eastAsia="Times New Roman" w:cs="Times New Roman"/>
          <w:b/>
          <w:sz w:val="20"/>
          <w:szCs w:val="20"/>
          <w:lang w:val="ru-RU"/>
        </w:rPr>
        <w:t xml:space="preserve">услуга - </w:t>
      </w:r>
      <w:r w:rsidR="00BE4E1B" w:rsidRPr="009C6792">
        <w:rPr>
          <w:rFonts w:eastAsia="Times New Roman" w:cs="Times New Roman"/>
          <w:b/>
          <w:sz w:val="20"/>
          <w:szCs w:val="20"/>
          <w:lang w:val="sr-Cyrl-RS" w:eastAsia="ar-SA"/>
        </w:rPr>
        <w:t>шестомесечно</w:t>
      </w:r>
      <w:r w:rsidR="00BE4E1B" w:rsidRPr="009C6792">
        <w:rPr>
          <w:rFonts w:eastAsia="Times New Roman" w:cs="Times New Roman"/>
          <w:b/>
          <w:sz w:val="20"/>
          <w:szCs w:val="20"/>
          <w:lang w:val="sr-Cyrl-CS" w:eastAsia="ar-SA"/>
        </w:rPr>
        <w:t xml:space="preserve"> редовно одржавање</w:t>
      </w:r>
      <w:r w:rsidR="00BE4E1B" w:rsidRPr="009C6792">
        <w:rPr>
          <w:rFonts w:eastAsia="Times New Roman" w:cs="Times New Roman"/>
          <w:b/>
          <w:sz w:val="20"/>
          <w:szCs w:val="20"/>
          <w:lang w:val="sr-Cyrl-RS" w:eastAsia="ar-SA"/>
        </w:rPr>
        <w:t xml:space="preserve"> и</w:t>
      </w:r>
      <w:r w:rsidR="00BE4E1B" w:rsidRPr="009C6792">
        <w:rPr>
          <w:rFonts w:eastAsia="Times New Roman" w:cs="Times New Roman"/>
          <w:b/>
          <w:sz w:val="20"/>
          <w:szCs w:val="20"/>
          <w:lang w:val="sr-Cyrl-CS" w:eastAsia="ar-SA"/>
        </w:rPr>
        <w:t xml:space="preserve"> сервисирање</w:t>
      </w:r>
      <w:r w:rsidR="00BE4E1B" w:rsidRPr="009C6792">
        <w:rPr>
          <w:rFonts w:eastAsia="Times New Roman" w:cs="Times New Roman"/>
          <w:b/>
          <w:sz w:val="20"/>
          <w:szCs w:val="20"/>
          <w:lang w:val="sr-Latn-CS" w:eastAsia="ar-SA"/>
        </w:rPr>
        <w:t xml:space="preserve"> </w:t>
      </w:r>
      <w:r w:rsidR="00BE4E1B" w:rsidRPr="009C6792">
        <w:rPr>
          <w:rFonts w:eastAsia="Times New Roman" w:cs="Times New Roman"/>
          <w:b/>
          <w:sz w:val="20"/>
          <w:szCs w:val="20"/>
          <w:lang w:val="sr-Cyrl-RS" w:eastAsia="ar-SA"/>
        </w:rPr>
        <w:t>локалне мреже аутоматског мониторинга АП Војводине за контрол</w:t>
      </w:r>
      <w:r w:rsidR="00BE4E1B" w:rsidRPr="009C6792">
        <w:rPr>
          <w:rFonts w:eastAsia="Times New Roman" w:cs="Times New Roman"/>
          <w:b/>
          <w:sz w:val="20"/>
          <w:szCs w:val="20"/>
          <w:lang w:val="sr-Cyrl-CS" w:eastAsia="ar-SA"/>
        </w:rPr>
        <w:t xml:space="preserve">у квалитета </w:t>
      </w:r>
      <w:r w:rsidR="00BE4E1B" w:rsidRPr="009C6792">
        <w:rPr>
          <w:rFonts w:eastAsia="Times New Roman" w:cs="Times New Roman"/>
          <w:b/>
          <w:sz w:val="20"/>
          <w:szCs w:val="20"/>
          <w:lang w:val="sr-Cyrl-RS" w:eastAsia="ar-SA"/>
        </w:rPr>
        <w:t xml:space="preserve">амбијенталног </w:t>
      </w:r>
      <w:r w:rsidR="00BE4E1B" w:rsidRPr="009C6792">
        <w:rPr>
          <w:rFonts w:eastAsia="Times New Roman" w:cs="Times New Roman"/>
          <w:b/>
          <w:sz w:val="20"/>
          <w:szCs w:val="20"/>
          <w:lang w:val="sr-Cyrl-CS" w:eastAsia="ar-SA"/>
        </w:rPr>
        <w:t>ваздуха на територији АП Војводине</w:t>
      </w:r>
      <w:r w:rsidR="00BE4E1B" w:rsidRPr="009C6792">
        <w:rPr>
          <w:rFonts w:eastAsia="Times New Roman" w:cs="Times New Roman"/>
          <w:b/>
          <w:sz w:val="20"/>
          <w:szCs w:val="20"/>
          <w:lang w:val="sr-Cyrl-RS" w:eastAsia="ar-SA"/>
        </w:rPr>
        <w:t xml:space="preserve"> </w:t>
      </w:r>
      <w:r w:rsidR="00BE4E1B" w:rsidRPr="009C6792">
        <w:rPr>
          <w:rFonts w:eastAsia="Times New Roman" w:cs="Times New Roman"/>
          <w:b/>
          <w:sz w:val="20"/>
          <w:szCs w:val="20"/>
          <w:lang w:val="ru-RU"/>
        </w:rPr>
        <w:t xml:space="preserve"> </w:t>
      </w:r>
      <w:r w:rsidR="008F5D9E" w:rsidRPr="009C6792">
        <w:rPr>
          <w:rFonts w:eastAsia="Times New Roman" w:cs="Times New Roman"/>
          <w:b/>
          <w:noProof/>
          <w:sz w:val="20"/>
          <w:szCs w:val="20"/>
          <w:lang w:val="sr-Cyrl-RS"/>
        </w:rPr>
        <w:t xml:space="preserve">објављеном на Порталу јавних набавки </w:t>
      </w:r>
      <w:r w:rsidR="00D87971" w:rsidRPr="009C6792">
        <w:rPr>
          <w:rFonts w:eastAsia="Times New Roman" w:cs="Times New Roman"/>
          <w:b/>
          <w:noProof/>
          <w:sz w:val="20"/>
          <w:szCs w:val="20"/>
          <w:lang w:val="sr-Cyrl-RS"/>
        </w:rPr>
        <w:t xml:space="preserve">и </w:t>
      </w:r>
      <w:r w:rsidR="008F5D9E" w:rsidRPr="009C6792">
        <w:rPr>
          <w:rFonts w:eastAsia="Times New Roman" w:cs="Times New Roman"/>
          <w:b/>
          <w:noProof/>
          <w:sz w:val="20"/>
          <w:szCs w:val="20"/>
          <w:lang w:val="sr-Cyrl-RS"/>
        </w:rPr>
        <w:t xml:space="preserve">интернет страници Наручиоца </w:t>
      </w:r>
      <w:r w:rsidR="001A25DA" w:rsidRPr="005B4926">
        <w:rPr>
          <w:rFonts w:eastAsia="Times New Roman" w:cs="Verdana-Bold"/>
          <w:b/>
          <w:bCs/>
          <w:sz w:val="20"/>
          <w:szCs w:val="20"/>
          <w:lang w:val="ru-RU"/>
        </w:rPr>
        <w:t xml:space="preserve">дана </w:t>
      </w:r>
      <w:r w:rsidR="004F47BC" w:rsidRPr="005B4926">
        <w:rPr>
          <w:rFonts w:eastAsia="Times New Roman" w:cs="Verdana-Bold"/>
          <w:b/>
          <w:bCs/>
          <w:sz w:val="20"/>
          <w:szCs w:val="20"/>
          <w:lang w:val="ru-RU"/>
        </w:rPr>
        <w:t>28</w:t>
      </w:r>
      <w:r w:rsidR="00043738" w:rsidRPr="005B4926">
        <w:rPr>
          <w:rFonts w:eastAsia="Times New Roman" w:cs="Times New Roman"/>
          <w:b/>
          <w:noProof/>
          <w:sz w:val="20"/>
          <w:szCs w:val="20"/>
          <w:lang w:val="sr-Cyrl-RS"/>
        </w:rPr>
        <w:t>.</w:t>
      </w:r>
      <w:r w:rsidR="004F47BC" w:rsidRPr="005B4926">
        <w:rPr>
          <w:rFonts w:eastAsia="Times New Roman" w:cs="Times New Roman"/>
          <w:b/>
          <w:noProof/>
          <w:sz w:val="20"/>
          <w:szCs w:val="20"/>
          <w:lang w:val="sr-Cyrl-RS"/>
        </w:rPr>
        <w:t>10.</w:t>
      </w:r>
      <w:r w:rsidR="00043738" w:rsidRPr="005B4926">
        <w:rPr>
          <w:rFonts w:eastAsia="Times New Roman" w:cs="Times New Roman"/>
          <w:b/>
          <w:noProof/>
          <w:sz w:val="20"/>
          <w:szCs w:val="20"/>
          <w:lang w:val="sr-Cyrl-RS"/>
        </w:rPr>
        <w:t>2016</w:t>
      </w:r>
      <w:r w:rsidR="00D87971" w:rsidRPr="005B4926">
        <w:rPr>
          <w:rFonts w:eastAsia="Times New Roman" w:cs="Verdana-Bold"/>
          <w:b/>
          <w:bCs/>
          <w:sz w:val="20"/>
          <w:szCs w:val="20"/>
          <w:lang w:val="ru-RU"/>
        </w:rPr>
        <w:t xml:space="preserve">. године </w:t>
      </w:r>
    </w:p>
    <w:p w:rsidR="00FA1717" w:rsidRPr="009C6792" w:rsidRDefault="00FA1717" w:rsidP="00FA1717">
      <w:pPr>
        <w:autoSpaceDE w:val="0"/>
        <w:autoSpaceDN w:val="0"/>
        <w:adjustRightInd w:val="0"/>
        <w:spacing w:after="0" w:line="240" w:lineRule="auto"/>
        <w:jc w:val="center"/>
        <w:rPr>
          <w:rFonts w:eastAsia="Times New Roman" w:cs="Verdana"/>
          <w:b/>
          <w:sz w:val="20"/>
          <w:szCs w:val="20"/>
          <w:lang w:val="ru-RU"/>
        </w:rPr>
      </w:pPr>
      <w:r w:rsidRPr="009C6792">
        <w:rPr>
          <w:rFonts w:eastAsia="Times New Roman" w:cs="Verdana"/>
          <w:b/>
          <w:sz w:val="20"/>
          <w:szCs w:val="20"/>
          <w:lang w:val="ru-RU"/>
        </w:rPr>
        <w:t xml:space="preserve">ЈН ОП </w:t>
      </w:r>
      <w:r w:rsidR="0043057F" w:rsidRPr="009C6792">
        <w:rPr>
          <w:rFonts w:eastAsia="Times New Roman" w:cs="Verdana"/>
          <w:b/>
          <w:sz w:val="20"/>
          <w:szCs w:val="20"/>
          <w:lang w:val="ru-RU"/>
        </w:rPr>
        <w:t>8</w:t>
      </w:r>
      <w:r w:rsidR="001A25DA" w:rsidRPr="009C6792">
        <w:rPr>
          <w:rFonts w:eastAsia="Times New Roman" w:cs="Verdana"/>
          <w:b/>
          <w:sz w:val="20"/>
          <w:szCs w:val="20"/>
          <w:lang w:val="ru-RU"/>
        </w:rPr>
        <w:t>/2016</w:t>
      </w:r>
    </w:p>
    <w:p w:rsidR="00FA1717" w:rsidRPr="009C6792" w:rsidRDefault="00FA1717" w:rsidP="00FA1717">
      <w:pPr>
        <w:autoSpaceDE w:val="0"/>
        <w:autoSpaceDN w:val="0"/>
        <w:adjustRightInd w:val="0"/>
        <w:spacing w:after="0" w:line="240" w:lineRule="auto"/>
        <w:jc w:val="center"/>
        <w:rPr>
          <w:rFonts w:eastAsia="Times New Roman" w:cs="Verdana-Bold"/>
          <w:b/>
          <w:bCs/>
          <w:sz w:val="20"/>
          <w:szCs w:val="20"/>
          <w:lang w:val="ru-RU"/>
        </w:rPr>
      </w:pPr>
    </w:p>
    <w:p w:rsidR="00FA1717" w:rsidRPr="009C6792"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9C6792">
        <w:rPr>
          <w:rFonts w:eastAsia="Times New Roman" w:cs="Verdana"/>
          <w:sz w:val="20"/>
          <w:szCs w:val="20"/>
          <w:lang w:val="ru-RU"/>
        </w:rPr>
        <w:t>изјављујемо да понуду подносимо као група понуђача/заједничка понуда.</w:t>
      </w:r>
    </w:p>
    <w:p w:rsidR="00FA1717" w:rsidRPr="009C6792" w:rsidRDefault="00FA1717" w:rsidP="00FA1717">
      <w:pPr>
        <w:spacing w:after="0" w:line="240" w:lineRule="auto"/>
        <w:jc w:val="both"/>
        <w:rPr>
          <w:rFonts w:eastAsia="Times New Roman" w:cs="Times New Roman"/>
          <w:b/>
          <w:sz w:val="20"/>
          <w:szCs w:val="20"/>
          <w:lang w:val="ru-RU"/>
        </w:rPr>
      </w:pPr>
      <w:r w:rsidRPr="009C6792">
        <w:rPr>
          <w:rFonts w:eastAsia="Times New Roman" w:cs="Times New Roman"/>
          <w:b/>
          <w:sz w:val="20"/>
          <w:szCs w:val="20"/>
          <w:lang w:val="ru-RU"/>
        </w:rPr>
        <w:t>ОПШТИ ПОДАЦИ О ПОНУЂАЧУ ИЗ ГРУПЕ ПОНУЂАЧА:</w:t>
      </w:r>
    </w:p>
    <w:p w:rsidR="00FA1717" w:rsidRPr="009C6792" w:rsidRDefault="00FA1717" w:rsidP="00FA1717">
      <w:pPr>
        <w:spacing w:after="0" w:line="240" w:lineRule="auto"/>
        <w:jc w:val="both"/>
        <w:rPr>
          <w:rFonts w:eastAsia="Times New Roman" w:cs="Times New Roman"/>
          <w:b/>
          <w:sz w:val="20"/>
          <w:szCs w:val="20"/>
          <w:lang w:val="ru-RU"/>
        </w:rPr>
      </w:pPr>
    </w:p>
    <w:p w:rsidR="00FA1717" w:rsidRPr="009C6792" w:rsidRDefault="00FA1717" w:rsidP="00FA1717">
      <w:pPr>
        <w:spacing w:after="0" w:line="240" w:lineRule="auto"/>
        <w:jc w:val="both"/>
        <w:rPr>
          <w:rFonts w:eastAsia="Times New Roman" w:cs="Times New Roman"/>
          <w:b/>
          <w:sz w:val="20"/>
          <w:szCs w:val="20"/>
          <w:lang w:val="sr-Cyrl-CS"/>
        </w:rPr>
      </w:pPr>
      <w:r w:rsidRPr="009C6792">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Пословно име:</w:t>
            </w:r>
          </w:p>
          <w:p w:rsidR="00FA1717" w:rsidRPr="009C6792" w:rsidRDefault="00FA1717" w:rsidP="00FA1717">
            <w:pPr>
              <w:spacing w:after="0" w:line="240" w:lineRule="auto"/>
              <w:rPr>
                <w:rFonts w:eastAsia="Times New Roman" w:cs="Times New Roman"/>
                <w:sz w:val="20"/>
                <w:szCs w:val="20"/>
                <w:lang w:val="ru-RU"/>
              </w:rPr>
            </w:pP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Скраћено пословно име:</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rHeight w:val="571"/>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Место и адреса седишта:</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5520"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4080"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4080" w:type="dxa"/>
            <w:vMerge/>
          </w:tcPr>
          <w:p w:rsidR="00FA1717" w:rsidRPr="009C6792" w:rsidRDefault="00FA1717" w:rsidP="00FA1717">
            <w:pPr>
              <w:spacing w:after="0" w:line="240" w:lineRule="auto"/>
              <w:rPr>
                <w:rFonts w:eastAsia="Times New Roman" w:cs="Times New Roman"/>
                <w:sz w:val="20"/>
                <w:szCs w:val="20"/>
                <w:lang w:val="ru-RU"/>
              </w:rPr>
            </w:pP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5520"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Интернет страница на којој су докази из чл.77.ЗЈН јавно досупни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080"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972"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Пословно име:</w:t>
            </w:r>
          </w:p>
          <w:p w:rsidR="00FA1717" w:rsidRPr="009C6792" w:rsidRDefault="00FA1717" w:rsidP="00FA1717">
            <w:pPr>
              <w:spacing w:after="0" w:line="240" w:lineRule="auto"/>
              <w:rPr>
                <w:rFonts w:eastAsia="Times New Roman" w:cs="Times New Roman"/>
                <w:sz w:val="20"/>
                <w:szCs w:val="20"/>
                <w:lang w:val="ru-RU"/>
              </w:rPr>
            </w:pP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Скраћено пословно име:</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rHeight w:val="571"/>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Место и адреса седишта:</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5758"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3842"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3842" w:type="dxa"/>
            <w:vMerge/>
          </w:tcPr>
          <w:p w:rsidR="00FA1717" w:rsidRPr="009C6792" w:rsidRDefault="00FA1717" w:rsidP="00FA1717">
            <w:pPr>
              <w:spacing w:after="0" w:line="240" w:lineRule="auto"/>
              <w:rPr>
                <w:rFonts w:eastAsia="Times New Roman" w:cs="Times New Roman"/>
                <w:sz w:val="20"/>
                <w:szCs w:val="20"/>
                <w:lang w:val="ru-RU"/>
              </w:rPr>
            </w:pP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5758"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Интернет страница на којој су докази из чл.77.ЗЈН јавно досупни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3842"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3210"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C11914">
      <w:pPr>
        <w:spacing w:after="0" w:line="240" w:lineRule="auto"/>
        <w:jc w:val="right"/>
        <w:rPr>
          <w:rFonts w:eastAsia="Times New Roman" w:cs="Times New Roman"/>
          <w:sz w:val="20"/>
          <w:szCs w:val="20"/>
          <w:lang w:val="sr-Cyrl-CS"/>
        </w:rPr>
      </w:pPr>
    </w:p>
    <w:p w:rsidR="00FA1717" w:rsidRPr="009C6792" w:rsidRDefault="00FA1717" w:rsidP="00C11914">
      <w:pPr>
        <w:spacing w:after="0" w:line="240" w:lineRule="auto"/>
        <w:jc w:val="right"/>
        <w:rPr>
          <w:rFonts w:eastAsia="Times New Roman" w:cs="Times New Roman"/>
          <w:b/>
          <w:bCs/>
          <w:sz w:val="20"/>
          <w:szCs w:val="20"/>
          <w:lang w:val="ru-RU"/>
        </w:rPr>
      </w:pPr>
      <w:r w:rsidRPr="009C6792">
        <w:rPr>
          <w:rFonts w:eastAsia="Times New Roman" w:cs="Times New Roman"/>
          <w:b/>
          <w:bCs/>
          <w:sz w:val="20"/>
          <w:szCs w:val="20"/>
          <w:lang w:val="ru-RU"/>
        </w:rPr>
        <w:t>ПОНУЂАЧ</w:t>
      </w:r>
    </w:p>
    <w:p w:rsidR="00FA1717" w:rsidRPr="009C6792" w:rsidRDefault="00FA1717" w:rsidP="00C11914">
      <w:pPr>
        <w:spacing w:after="0" w:line="240" w:lineRule="auto"/>
        <w:jc w:val="right"/>
        <w:rPr>
          <w:rFonts w:eastAsia="Times New Roman" w:cs="Times New Roman"/>
          <w:bCs/>
          <w:sz w:val="20"/>
          <w:szCs w:val="20"/>
          <w:lang w:val="ru-RU"/>
        </w:rPr>
      </w:pPr>
      <w:r w:rsidRPr="009C6792">
        <w:rPr>
          <w:rFonts w:eastAsia="Times New Roman" w:cs="Times New Roman"/>
          <w:bCs/>
          <w:sz w:val="20"/>
          <w:szCs w:val="20"/>
          <w:lang w:val="ru-RU"/>
        </w:rPr>
        <w:t>М.П.</w:t>
      </w:r>
      <w:r w:rsidR="00C11914" w:rsidRPr="009C6792">
        <w:rPr>
          <w:rFonts w:eastAsia="Times New Roman" w:cs="Times New Roman"/>
          <w:bCs/>
          <w:sz w:val="20"/>
          <w:szCs w:val="20"/>
          <w:lang w:val="sr-Latn-RS"/>
        </w:rPr>
        <w:tab/>
      </w:r>
      <w:r w:rsidR="00C11914" w:rsidRPr="009C6792">
        <w:rPr>
          <w:rFonts w:eastAsia="Times New Roman" w:cs="Times New Roman"/>
          <w:bCs/>
          <w:sz w:val="20"/>
          <w:szCs w:val="20"/>
          <w:lang w:val="sr-Latn-RS"/>
        </w:rPr>
        <w:tab/>
      </w:r>
      <w:r w:rsidR="00C11914" w:rsidRPr="009C6792">
        <w:rPr>
          <w:rFonts w:eastAsia="Times New Roman" w:cs="Times New Roman"/>
          <w:bCs/>
          <w:sz w:val="20"/>
          <w:szCs w:val="20"/>
          <w:lang w:val="sr-Latn-RS"/>
        </w:rPr>
        <w:tab/>
      </w:r>
      <w:r w:rsidRPr="009C6792">
        <w:rPr>
          <w:rFonts w:eastAsia="Times New Roman" w:cs="Times New Roman"/>
          <w:bCs/>
          <w:sz w:val="20"/>
          <w:szCs w:val="20"/>
          <w:lang w:val="ru-RU"/>
        </w:rPr>
        <w:t xml:space="preserve"> ____________________________</w:t>
      </w:r>
    </w:p>
    <w:p w:rsidR="00FA1717" w:rsidRPr="009C6792" w:rsidRDefault="00FA1717" w:rsidP="00C11914">
      <w:pPr>
        <w:spacing w:after="0" w:line="240" w:lineRule="auto"/>
        <w:jc w:val="right"/>
        <w:rPr>
          <w:rFonts w:eastAsia="Times New Roman" w:cs="Times New Roman"/>
          <w:sz w:val="20"/>
          <w:szCs w:val="20"/>
          <w:lang w:val="ru-RU"/>
        </w:rPr>
      </w:pPr>
      <w:r w:rsidRPr="009C6792">
        <w:rPr>
          <w:rFonts w:eastAsia="Times New Roman" w:cs="Times New Roman"/>
          <w:bCs/>
          <w:sz w:val="20"/>
          <w:szCs w:val="20"/>
          <w:lang w:val="ru-RU"/>
        </w:rPr>
        <w:t>(потпис овлашћеног лица)</w:t>
      </w:r>
    </w:p>
    <w:p w:rsidR="00C11914" w:rsidRPr="009C6792" w:rsidRDefault="00C11914" w:rsidP="00FA1717">
      <w:pPr>
        <w:spacing w:after="0" w:line="240" w:lineRule="auto"/>
        <w:rPr>
          <w:rFonts w:eastAsia="Times New Roman" w:cs="Times New Roman"/>
          <w:sz w:val="20"/>
          <w:szCs w:val="20"/>
          <w:u w:val="single"/>
          <w:lang w:val="sr-Latn-RS"/>
        </w:rPr>
      </w:pPr>
    </w:p>
    <w:p w:rsidR="00FA1717" w:rsidRPr="009C6792" w:rsidRDefault="00FA1717" w:rsidP="00FA1717">
      <w:pPr>
        <w:spacing w:after="0" w:line="240" w:lineRule="auto"/>
        <w:rPr>
          <w:rFonts w:eastAsia="Times New Roman" w:cs="Times New Roman"/>
          <w:sz w:val="20"/>
          <w:szCs w:val="20"/>
          <w:u w:val="single"/>
          <w:lang w:val="ru-RU"/>
        </w:rPr>
      </w:pPr>
      <w:r w:rsidRPr="009C6792">
        <w:rPr>
          <w:rFonts w:eastAsia="Times New Roman" w:cs="Times New Roman"/>
          <w:sz w:val="20"/>
          <w:szCs w:val="20"/>
          <w:u w:val="single"/>
          <w:lang w:val="ru-RU"/>
        </w:rPr>
        <w:t>Напомена:</w:t>
      </w:r>
    </w:p>
    <w:p w:rsidR="00FA1717" w:rsidRPr="009C6792" w:rsidRDefault="00FA1717" w:rsidP="007501CA">
      <w:pPr>
        <w:numPr>
          <w:ilvl w:val="0"/>
          <w:numId w:val="2"/>
        </w:numPr>
        <w:spacing w:after="0" w:line="240" w:lineRule="auto"/>
        <w:rPr>
          <w:rFonts w:eastAsia="Times New Roman" w:cs="Times New Roman"/>
          <w:sz w:val="20"/>
          <w:szCs w:val="20"/>
          <w:lang w:val="ru-RU"/>
        </w:rPr>
      </w:pPr>
      <w:r w:rsidRPr="009C6792">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9C6792" w:rsidRDefault="00FA1717" w:rsidP="007501CA">
      <w:pPr>
        <w:numPr>
          <w:ilvl w:val="0"/>
          <w:numId w:val="2"/>
        </w:numPr>
        <w:spacing w:after="0" w:line="240" w:lineRule="auto"/>
        <w:rPr>
          <w:rFonts w:eastAsia="Times New Roman" w:cs="Times New Roman"/>
          <w:sz w:val="20"/>
          <w:szCs w:val="20"/>
          <w:lang w:val="ru-RU"/>
        </w:rPr>
      </w:pPr>
      <w:r w:rsidRPr="009C6792">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9C6792" w:rsidRDefault="00FA1717" w:rsidP="007501CA">
      <w:pPr>
        <w:numPr>
          <w:ilvl w:val="0"/>
          <w:numId w:val="2"/>
        </w:num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9C6792" w:rsidRDefault="00FA1717" w:rsidP="007501CA">
      <w:pPr>
        <w:numPr>
          <w:ilvl w:val="0"/>
          <w:numId w:val="2"/>
        </w:numPr>
        <w:spacing w:after="0" w:line="240" w:lineRule="auto"/>
        <w:rPr>
          <w:rFonts w:eastAsia="Times New Roman" w:cs="Times New Roman"/>
          <w:sz w:val="20"/>
          <w:szCs w:val="20"/>
          <w:lang w:val="ru-RU"/>
        </w:rPr>
      </w:pPr>
      <w:r w:rsidRPr="009C6792">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9C6792" w:rsidRDefault="001A7C33">
      <w:pPr>
        <w:rPr>
          <w:rFonts w:eastAsia="Times New Roman" w:cs="Times New Roman"/>
          <w:sz w:val="20"/>
          <w:szCs w:val="20"/>
          <w:lang w:val="ru-RU"/>
        </w:rPr>
      </w:pPr>
      <w:r w:rsidRPr="009C6792">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lastRenderedPageBreak/>
              <w:t>ОБРАЗАЦ ОПШТИ ПОДАЦИ О ПОДИЗВОЂАЧИМА</w:t>
            </w:r>
          </w:p>
        </w:tc>
      </w:tr>
    </w:tbl>
    <w:p w:rsidR="004378C4" w:rsidRPr="00687052" w:rsidRDefault="00FA1717" w:rsidP="00F135BA">
      <w:pPr>
        <w:spacing w:after="0" w:line="240" w:lineRule="auto"/>
        <w:ind w:firstLine="720"/>
        <w:jc w:val="center"/>
        <w:rPr>
          <w:rFonts w:eastAsia="Times New Roman" w:cs="Verdana-Bold"/>
          <w:b/>
          <w:bCs/>
          <w:sz w:val="20"/>
          <w:szCs w:val="20"/>
          <w:lang w:val="ru-RU"/>
        </w:rPr>
      </w:pPr>
      <w:r w:rsidRPr="009C6792">
        <w:rPr>
          <w:rFonts w:eastAsia="Times New Roman" w:cs="Verdana"/>
          <w:b/>
          <w:sz w:val="20"/>
          <w:szCs w:val="20"/>
          <w:lang w:val="ru-RU"/>
        </w:rPr>
        <w:t xml:space="preserve">У вези са </w:t>
      </w:r>
      <w:r w:rsidRPr="009C6792">
        <w:rPr>
          <w:rFonts w:eastAsia="Times New Roman" w:cs="Verdana"/>
          <w:b/>
          <w:sz w:val="20"/>
          <w:szCs w:val="20"/>
          <w:lang w:val="sr-Cyrl-CS"/>
        </w:rPr>
        <w:t>П</w:t>
      </w:r>
      <w:r w:rsidRPr="009C6792">
        <w:rPr>
          <w:rFonts w:eastAsia="Times New Roman" w:cs="Verdana"/>
          <w:b/>
          <w:sz w:val="20"/>
          <w:szCs w:val="20"/>
          <w:lang w:val="ru-RU"/>
        </w:rPr>
        <w:t xml:space="preserve">озивом за подношење понуде за јавну </w:t>
      </w:r>
      <w:r w:rsidR="0050609E" w:rsidRPr="009C6792">
        <w:rPr>
          <w:rFonts w:eastAsia="Times New Roman" w:cs="Times New Roman"/>
          <w:b/>
          <w:sz w:val="20"/>
          <w:szCs w:val="20"/>
          <w:lang w:val="sr-Cyrl-CS"/>
        </w:rPr>
        <w:t xml:space="preserve">набавку </w:t>
      </w:r>
      <w:r w:rsidR="0050609E" w:rsidRPr="009C6792">
        <w:rPr>
          <w:rFonts w:eastAsia="Times New Roman" w:cs="Times New Roman"/>
          <w:b/>
          <w:sz w:val="20"/>
          <w:szCs w:val="20"/>
          <w:lang w:val="ru-RU"/>
        </w:rPr>
        <w:t xml:space="preserve">услуга </w:t>
      </w:r>
      <w:r w:rsidR="00E61D8E" w:rsidRPr="009C6792">
        <w:rPr>
          <w:rFonts w:eastAsia="Times New Roman" w:cs="Times New Roman"/>
          <w:b/>
          <w:sz w:val="20"/>
          <w:szCs w:val="20"/>
          <w:lang w:val="ru-RU"/>
        </w:rPr>
        <w:t xml:space="preserve">- </w:t>
      </w:r>
      <w:r w:rsidR="00E61D8E" w:rsidRPr="009C6792">
        <w:rPr>
          <w:rFonts w:eastAsia="Times New Roman" w:cs="Times New Roman"/>
          <w:b/>
          <w:sz w:val="20"/>
          <w:szCs w:val="20"/>
          <w:lang w:val="sr-Cyrl-RS" w:eastAsia="ar-SA"/>
        </w:rPr>
        <w:t>шестомесечно</w:t>
      </w:r>
      <w:r w:rsidR="00E61D8E" w:rsidRPr="009C6792">
        <w:rPr>
          <w:rFonts w:eastAsia="Times New Roman" w:cs="Times New Roman"/>
          <w:b/>
          <w:sz w:val="20"/>
          <w:szCs w:val="20"/>
          <w:lang w:val="sr-Cyrl-CS" w:eastAsia="ar-SA"/>
        </w:rPr>
        <w:t xml:space="preserve"> редовно одржавање</w:t>
      </w:r>
      <w:r w:rsidR="00E61D8E" w:rsidRPr="009C6792">
        <w:rPr>
          <w:rFonts w:eastAsia="Times New Roman" w:cs="Times New Roman"/>
          <w:b/>
          <w:sz w:val="20"/>
          <w:szCs w:val="20"/>
          <w:lang w:val="sr-Cyrl-RS" w:eastAsia="ar-SA"/>
        </w:rPr>
        <w:t xml:space="preserve"> и</w:t>
      </w:r>
      <w:r w:rsidR="00E61D8E" w:rsidRPr="009C6792">
        <w:rPr>
          <w:rFonts w:eastAsia="Times New Roman" w:cs="Times New Roman"/>
          <w:b/>
          <w:sz w:val="20"/>
          <w:szCs w:val="20"/>
          <w:lang w:val="sr-Cyrl-CS" w:eastAsia="ar-SA"/>
        </w:rPr>
        <w:t xml:space="preserve"> сервисирање</w:t>
      </w:r>
      <w:r w:rsidR="00E61D8E" w:rsidRPr="009C6792">
        <w:rPr>
          <w:rFonts w:eastAsia="Times New Roman" w:cs="Times New Roman"/>
          <w:b/>
          <w:sz w:val="20"/>
          <w:szCs w:val="20"/>
          <w:lang w:val="sr-Latn-CS" w:eastAsia="ar-SA"/>
        </w:rPr>
        <w:t xml:space="preserve"> </w:t>
      </w:r>
      <w:r w:rsidR="00E61D8E" w:rsidRPr="009C6792">
        <w:rPr>
          <w:rFonts w:eastAsia="Times New Roman" w:cs="Times New Roman"/>
          <w:b/>
          <w:sz w:val="20"/>
          <w:szCs w:val="20"/>
          <w:lang w:val="sr-Cyrl-RS" w:eastAsia="ar-SA"/>
        </w:rPr>
        <w:t>локалне мреже аутоматског мониторинга АП Војводине за контрол</w:t>
      </w:r>
      <w:r w:rsidR="00E61D8E" w:rsidRPr="009C6792">
        <w:rPr>
          <w:rFonts w:eastAsia="Times New Roman" w:cs="Times New Roman"/>
          <w:b/>
          <w:sz w:val="20"/>
          <w:szCs w:val="20"/>
          <w:lang w:val="sr-Cyrl-CS" w:eastAsia="ar-SA"/>
        </w:rPr>
        <w:t xml:space="preserve">у квалитета </w:t>
      </w:r>
      <w:r w:rsidR="00E61D8E" w:rsidRPr="009C6792">
        <w:rPr>
          <w:rFonts w:eastAsia="Times New Roman" w:cs="Times New Roman"/>
          <w:b/>
          <w:sz w:val="20"/>
          <w:szCs w:val="20"/>
          <w:lang w:val="sr-Cyrl-RS" w:eastAsia="ar-SA"/>
        </w:rPr>
        <w:t xml:space="preserve">амбијенталног </w:t>
      </w:r>
      <w:r w:rsidR="00E61D8E" w:rsidRPr="009C6792">
        <w:rPr>
          <w:rFonts w:eastAsia="Times New Roman" w:cs="Times New Roman"/>
          <w:b/>
          <w:sz w:val="20"/>
          <w:szCs w:val="20"/>
          <w:lang w:val="sr-Cyrl-CS" w:eastAsia="ar-SA"/>
        </w:rPr>
        <w:t>ваздуха на територији АП Војводине</w:t>
      </w:r>
      <w:r w:rsidR="00E61D8E" w:rsidRPr="009C6792">
        <w:rPr>
          <w:rFonts w:eastAsia="Times New Roman" w:cs="Times New Roman"/>
          <w:b/>
          <w:sz w:val="20"/>
          <w:szCs w:val="20"/>
          <w:lang w:val="sr-Cyrl-RS" w:eastAsia="ar-SA"/>
        </w:rPr>
        <w:t xml:space="preserve"> </w:t>
      </w:r>
      <w:r w:rsidR="008F5D9E" w:rsidRPr="009C6792">
        <w:rPr>
          <w:rFonts w:eastAsia="Times New Roman" w:cs="Times New Roman"/>
          <w:b/>
          <w:noProof/>
          <w:sz w:val="20"/>
          <w:szCs w:val="20"/>
          <w:lang w:val="sr-Cyrl-RS"/>
        </w:rPr>
        <w:t xml:space="preserve">објављеном на Порталу јавних набавки </w:t>
      </w:r>
      <w:r w:rsidR="00D87971" w:rsidRPr="009C6792">
        <w:rPr>
          <w:rFonts w:eastAsia="Times New Roman" w:cs="Times New Roman"/>
          <w:b/>
          <w:noProof/>
          <w:sz w:val="20"/>
          <w:szCs w:val="20"/>
          <w:lang w:val="sr-Cyrl-RS"/>
        </w:rPr>
        <w:t xml:space="preserve">и </w:t>
      </w:r>
      <w:r w:rsidR="008F5D9E" w:rsidRPr="009C6792">
        <w:rPr>
          <w:rFonts w:eastAsia="Times New Roman" w:cs="Times New Roman"/>
          <w:b/>
          <w:noProof/>
          <w:sz w:val="20"/>
          <w:szCs w:val="20"/>
          <w:lang w:val="sr-Cyrl-RS"/>
        </w:rPr>
        <w:t xml:space="preserve">интернет страници Наручиоца </w:t>
      </w:r>
      <w:r w:rsidR="001A25DA" w:rsidRPr="00687052">
        <w:rPr>
          <w:rFonts w:eastAsia="Times New Roman" w:cs="Verdana-Bold"/>
          <w:b/>
          <w:bCs/>
          <w:sz w:val="20"/>
          <w:szCs w:val="20"/>
          <w:lang w:val="ru-RU"/>
        </w:rPr>
        <w:t>дана</w:t>
      </w:r>
      <w:r w:rsidR="00687052" w:rsidRPr="00687052">
        <w:rPr>
          <w:rFonts w:eastAsia="Times New Roman" w:cs="Verdana-Bold"/>
          <w:b/>
          <w:bCs/>
          <w:sz w:val="20"/>
          <w:szCs w:val="20"/>
          <w:lang w:val="ru-RU"/>
        </w:rPr>
        <w:t xml:space="preserve"> 28.10</w:t>
      </w:r>
      <w:r w:rsidR="00043738" w:rsidRPr="00687052">
        <w:rPr>
          <w:rFonts w:eastAsia="Times New Roman" w:cs="Times New Roman"/>
          <w:b/>
          <w:noProof/>
          <w:sz w:val="20"/>
          <w:szCs w:val="20"/>
          <w:lang w:val="sr-Cyrl-RS"/>
        </w:rPr>
        <w:t>.2016</w:t>
      </w:r>
      <w:r w:rsidR="004378C4" w:rsidRPr="00687052">
        <w:rPr>
          <w:rFonts w:eastAsia="Times New Roman" w:cs="Verdana-Bold"/>
          <w:b/>
          <w:bCs/>
          <w:sz w:val="20"/>
          <w:szCs w:val="20"/>
          <w:lang w:val="ru-RU"/>
        </w:rPr>
        <w:t xml:space="preserve">. године </w:t>
      </w:r>
    </w:p>
    <w:p w:rsidR="00FA1717" w:rsidRPr="009C6792" w:rsidRDefault="00FA1717" w:rsidP="00FA1717">
      <w:pPr>
        <w:autoSpaceDE w:val="0"/>
        <w:autoSpaceDN w:val="0"/>
        <w:adjustRightInd w:val="0"/>
        <w:spacing w:after="0" w:line="240" w:lineRule="auto"/>
        <w:jc w:val="center"/>
        <w:rPr>
          <w:rFonts w:eastAsia="Times New Roman" w:cs="Verdana"/>
          <w:b/>
          <w:sz w:val="20"/>
          <w:szCs w:val="20"/>
          <w:lang w:val="ru-RU"/>
        </w:rPr>
      </w:pPr>
      <w:r w:rsidRPr="009C6792">
        <w:rPr>
          <w:rFonts w:eastAsia="Times New Roman" w:cs="Verdana"/>
          <w:b/>
          <w:sz w:val="20"/>
          <w:szCs w:val="20"/>
          <w:lang w:val="ru-RU"/>
        </w:rPr>
        <w:t xml:space="preserve">ЈН ОП </w:t>
      </w:r>
      <w:r w:rsidR="00243E96" w:rsidRPr="009C6792">
        <w:rPr>
          <w:rFonts w:eastAsia="Times New Roman" w:cs="Verdana"/>
          <w:b/>
          <w:sz w:val="20"/>
          <w:szCs w:val="20"/>
          <w:lang w:val="ru-RU"/>
        </w:rPr>
        <w:t>8</w:t>
      </w:r>
      <w:r w:rsidR="001A25DA" w:rsidRPr="009C6792">
        <w:rPr>
          <w:rFonts w:eastAsia="Times New Roman" w:cs="Verdana"/>
          <w:b/>
          <w:sz w:val="20"/>
          <w:szCs w:val="20"/>
          <w:lang w:val="ru-RU"/>
        </w:rPr>
        <w:t>/2016</w:t>
      </w:r>
    </w:p>
    <w:p w:rsidR="00FA1717" w:rsidRPr="009C6792" w:rsidRDefault="00FA1717" w:rsidP="00FA1717">
      <w:pPr>
        <w:autoSpaceDE w:val="0"/>
        <w:autoSpaceDN w:val="0"/>
        <w:adjustRightInd w:val="0"/>
        <w:spacing w:after="0" w:line="240" w:lineRule="auto"/>
        <w:ind w:firstLine="720"/>
        <w:jc w:val="both"/>
        <w:rPr>
          <w:rFonts w:eastAsia="Times New Roman" w:cs="Verdana"/>
          <w:sz w:val="20"/>
          <w:szCs w:val="20"/>
          <w:lang w:val="ru-RU"/>
        </w:rPr>
      </w:pPr>
      <w:r w:rsidRPr="009C6792">
        <w:rPr>
          <w:rFonts w:eastAsia="Times New Roman" w:cs="Verdana"/>
          <w:sz w:val="20"/>
          <w:szCs w:val="20"/>
          <w:lang w:val="ru-RU"/>
        </w:rPr>
        <w:t>изјављујемо да понуду подносимо са подизвођачима.</w:t>
      </w:r>
    </w:p>
    <w:p w:rsidR="00FA1717" w:rsidRPr="009C6792"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ОПШТИ ПОДАЦИ О ПОДИЗВОЂАЧИМА</w:t>
      </w: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sr-Cyrl-CS"/>
              </w:rPr>
              <w:t>П</w:t>
            </w:r>
            <w:r w:rsidRPr="009C6792">
              <w:rPr>
                <w:rFonts w:eastAsia="Times New Roman" w:cs="Times New Roman"/>
                <w:sz w:val="20"/>
                <w:szCs w:val="20"/>
                <w:lang w:val="ru-RU"/>
              </w:rPr>
              <w:t>ословно име:</w:t>
            </w:r>
          </w:p>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Скраћено пословно име:</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Место и адреса седишта:</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RS"/>
              </w:rPr>
            </w:pPr>
          </w:p>
          <w:p w:rsidR="00FA1717" w:rsidRPr="009C6792" w:rsidRDefault="00FA1717" w:rsidP="00FA1717">
            <w:pPr>
              <w:spacing w:after="0" w:line="240" w:lineRule="auto"/>
              <w:rPr>
                <w:rFonts w:eastAsia="Times New Roman" w:cs="Times New Roman"/>
                <w:sz w:val="20"/>
                <w:szCs w:val="20"/>
                <w:lang w:val="sr-Cyrl-R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4278"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4278" w:type="dxa"/>
            <w:vMerge/>
          </w:tcPr>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Интернет страница на којој су докази из чл.77.ЗЈН јавно досупни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742"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ru-RU"/>
        </w:rPr>
        <w:t>2.</w:t>
      </w:r>
      <w:r w:rsidRPr="009C6792">
        <w:rPr>
          <w:rFonts w:eastAsia="Times New Roman" w:cs="Times New Roman"/>
          <w:b/>
          <w:sz w:val="20"/>
          <w:szCs w:val="20"/>
          <w:lang w:val="sr-Cyrl-CS"/>
        </w:rPr>
        <w:t xml:space="preserve"> </w:t>
      </w:r>
      <w:r w:rsidRPr="009C6792">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sr-Cyrl-CS"/>
              </w:rPr>
              <w:t>П</w:t>
            </w:r>
            <w:r w:rsidRPr="009C6792">
              <w:rPr>
                <w:rFonts w:eastAsia="Times New Roman" w:cs="Times New Roman"/>
                <w:sz w:val="20"/>
                <w:szCs w:val="20"/>
                <w:lang w:val="ru-RU"/>
              </w:rPr>
              <w:t>ословно име:</w:t>
            </w:r>
          </w:p>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D9D9D9"/>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Назив:</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Скраћено пословно име:</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Правни облик:</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RS"/>
              </w:rPr>
            </w:pPr>
            <w:r w:rsidRPr="009C6792">
              <w:rPr>
                <w:rFonts w:eastAsia="Times New Roman" w:cs="Times New Roman"/>
                <w:sz w:val="20"/>
                <w:szCs w:val="20"/>
                <w:lang w:val="sr-Cyrl-RS"/>
              </w:rPr>
              <w:t>Место и адреса седишта:</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RS"/>
              </w:rPr>
            </w:pPr>
          </w:p>
          <w:p w:rsidR="00FA1717" w:rsidRPr="009C6792" w:rsidRDefault="00FA1717" w:rsidP="00FA1717">
            <w:pPr>
              <w:spacing w:after="0" w:line="240" w:lineRule="auto"/>
              <w:rPr>
                <w:rFonts w:eastAsia="Times New Roman" w:cs="Times New Roman"/>
                <w:sz w:val="20"/>
                <w:szCs w:val="20"/>
                <w:lang w:val="sr-Cyrl-R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Матични број: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ПИБ:  </w:t>
            </w:r>
          </w:p>
        </w:tc>
        <w:tc>
          <w:tcPr>
            <w:tcW w:w="4962" w:type="dxa"/>
            <w:gridSpan w:val="2"/>
          </w:tcPr>
          <w:p w:rsidR="00FA1717" w:rsidRPr="009C6792" w:rsidRDefault="00FA1717" w:rsidP="00FA1717">
            <w:pPr>
              <w:spacing w:after="0" w:line="240" w:lineRule="auto"/>
              <w:rPr>
                <w:rFonts w:eastAsia="Times New Roman" w:cs="Times New Roman"/>
                <w:sz w:val="20"/>
                <w:szCs w:val="20"/>
                <w:lang w:val="sr-Cyrl-CS"/>
              </w:rPr>
            </w:pPr>
          </w:p>
        </w:tc>
      </w:tr>
      <w:tr w:rsidR="00FA1717" w:rsidRPr="009C6792" w:rsidTr="00FA1717">
        <w:trPr>
          <w:cantSplit/>
          <w:trHeight w:val="240"/>
          <w:tblCellSpacing w:w="20" w:type="dxa"/>
        </w:trPr>
        <w:tc>
          <w:tcPr>
            <w:tcW w:w="4278" w:type="dxa"/>
            <w:vMerge w:val="restart"/>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Назив банке и</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број рачуна: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cantSplit/>
          <w:trHeight w:val="240"/>
          <w:tblCellSpacing w:w="20" w:type="dxa"/>
        </w:trPr>
        <w:tc>
          <w:tcPr>
            <w:tcW w:w="4278" w:type="dxa"/>
            <w:vMerge/>
          </w:tcPr>
          <w:p w:rsidR="00FA1717" w:rsidRPr="009C6792" w:rsidRDefault="00FA1717" w:rsidP="00FA1717">
            <w:pPr>
              <w:spacing w:after="0" w:line="240" w:lineRule="auto"/>
              <w:rPr>
                <w:rFonts w:eastAsia="Times New Roman" w:cs="Times New Roman"/>
                <w:sz w:val="20"/>
                <w:szCs w:val="20"/>
                <w:lang w:val="ru-RU"/>
              </w:rPr>
            </w:pP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Проценат укупне вредности набавке који ће се </w:t>
            </w:r>
            <w:r w:rsidRPr="009C6792">
              <w:rPr>
                <w:rFonts w:eastAsia="Times New Roman" w:cs="Times New Roman"/>
                <w:sz w:val="20"/>
                <w:szCs w:val="20"/>
                <w:lang w:val="ru-RU"/>
              </w:rPr>
              <w:lastRenderedPageBreak/>
              <w:t>поверити подизвођачу:</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Телефон: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Е – mail адреса:  </w:t>
            </w:r>
          </w:p>
        </w:tc>
        <w:tc>
          <w:tcPr>
            <w:tcW w:w="4962" w:type="dxa"/>
            <w:gridSpan w:val="2"/>
          </w:tcPr>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Интернет страница на којој су докази из чл.77.ЗЈН јавно досупни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 </w:t>
            </w:r>
          </w:p>
          <w:p w:rsidR="00FA1717" w:rsidRPr="009C6792" w:rsidRDefault="00FA1717" w:rsidP="00FA1717">
            <w:pPr>
              <w:spacing w:after="0" w:line="240" w:lineRule="auto"/>
              <w:rPr>
                <w:rFonts w:eastAsia="Times New Roman" w:cs="Times New Roman"/>
                <w:sz w:val="20"/>
                <w:szCs w:val="20"/>
                <w:lang w:val="ru-RU"/>
              </w:rPr>
            </w:pPr>
          </w:p>
        </w:tc>
      </w:tr>
      <w:tr w:rsidR="00FA1717" w:rsidRPr="009C6792" w:rsidTr="00FA1717">
        <w:trPr>
          <w:tblCellSpacing w:w="20" w:type="dxa"/>
        </w:trPr>
        <w:tc>
          <w:tcPr>
            <w:tcW w:w="4278" w:type="dxa"/>
            <w:shd w:val="clear" w:color="auto" w:fill="auto"/>
          </w:tcPr>
          <w:p w:rsidR="00FA1717" w:rsidRPr="009C6792" w:rsidRDefault="00FA1717" w:rsidP="00FA1717">
            <w:pPr>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да</w:t>
            </w:r>
          </w:p>
        </w:tc>
        <w:tc>
          <w:tcPr>
            <w:tcW w:w="2742" w:type="dxa"/>
            <w:shd w:val="clear" w:color="auto" w:fill="auto"/>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не</w:t>
            </w:r>
          </w:p>
        </w:tc>
      </w:tr>
    </w:tbl>
    <w:p w:rsidR="00FA1717" w:rsidRPr="009C6792" w:rsidRDefault="00FA1717" w:rsidP="00FA1717">
      <w:pPr>
        <w:spacing w:after="0" w:line="240" w:lineRule="auto"/>
        <w:rPr>
          <w:rFonts w:eastAsia="Times New Roman" w:cs="Times New Roman"/>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FA1717">
      <w:pPr>
        <w:spacing w:after="0" w:line="240" w:lineRule="auto"/>
        <w:rPr>
          <w:rFonts w:eastAsia="Times New Roman" w:cs="Times New Roman"/>
          <w:sz w:val="20"/>
          <w:szCs w:val="20"/>
          <w:lang w:val="sr-Cyrl-CS"/>
        </w:rPr>
      </w:pPr>
    </w:p>
    <w:p w:rsidR="00FA1717" w:rsidRPr="009C6792" w:rsidRDefault="00FA1717" w:rsidP="00FA1717">
      <w:pPr>
        <w:spacing w:after="0" w:line="240" w:lineRule="auto"/>
        <w:rPr>
          <w:rFonts w:eastAsia="Times New Roman" w:cs="Times New Roman"/>
          <w:b/>
          <w:sz w:val="20"/>
          <w:szCs w:val="20"/>
          <w:lang w:val="ru-RU"/>
        </w:rPr>
      </w:pPr>
      <w:r w:rsidRPr="009C6792">
        <w:rPr>
          <w:rFonts w:eastAsia="Times New Roman" w:cs="Times New Roman"/>
          <w:b/>
          <w:sz w:val="20"/>
          <w:szCs w:val="20"/>
          <w:lang w:val="sr-Cyrl-CS"/>
        </w:rPr>
        <w:t xml:space="preserve"> </w:t>
      </w:r>
    </w:p>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ru-RU"/>
        </w:rPr>
        <w:t xml:space="preserve"> </w:t>
      </w:r>
    </w:p>
    <w:p w:rsidR="00FA1717" w:rsidRPr="009C6792" w:rsidRDefault="00FA1717" w:rsidP="001A7C33">
      <w:pPr>
        <w:spacing w:after="0" w:line="240" w:lineRule="auto"/>
        <w:jc w:val="right"/>
        <w:rPr>
          <w:rFonts w:eastAsia="Times New Roman" w:cs="Times New Roman"/>
          <w:b/>
          <w:bCs/>
          <w:sz w:val="20"/>
          <w:szCs w:val="20"/>
          <w:lang w:val="ru-RU"/>
        </w:rPr>
      </w:pPr>
      <w:r w:rsidRPr="009C6792">
        <w:rPr>
          <w:rFonts w:eastAsia="Times New Roman" w:cs="Times New Roman"/>
          <w:b/>
          <w:bCs/>
          <w:sz w:val="20"/>
          <w:szCs w:val="20"/>
          <w:lang w:val="ru-RU"/>
        </w:rPr>
        <w:t>ПОНУЂАЧ</w:t>
      </w:r>
    </w:p>
    <w:p w:rsidR="00FA1717" w:rsidRPr="009C6792" w:rsidRDefault="00FA1717" w:rsidP="001A7C33">
      <w:pPr>
        <w:spacing w:after="0" w:line="240" w:lineRule="auto"/>
        <w:jc w:val="right"/>
        <w:rPr>
          <w:rFonts w:eastAsia="Times New Roman" w:cs="Times New Roman"/>
          <w:bCs/>
          <w:sz w:val="20"/>
          <w:szCs w:val="20"/>
          <w:lang w:val="ru-RU"/>
        </w:rPr>
      </w:pPr>
      <w:r w:rsidRPr="009C6792">
        <w:rPr>
          <w:rFonts w:eastAsia="Times New Roman" w:cs="Times New Roman"/>
          <w:bCs/>
          <w:sz w:val="20"/>
          <w:szCs w:val="20"/>
          <w:lang w:val="ru-RU"/>
        </w:rPr>
        <w:t xml:space="preserve">М.П. </w:t>
      </w:r>
      <w:r w:rsidR="001A7C33" w:rsidRPr="009C6792">
        <w:rPr>
          <w:rFonts w:eastAsia="Times New Roman" w:cs="Times New Roman"/>
          <w:bCs/>
          <w:sz w:val="20"/>
          <w:szCs w:val="20"/>
          <w:lang w:val="sr-Latn-RS"/>
        </w:rPr>
        <w:tab/>
      </w:r>
      <w:r w:rsidR="001A7C33" w:rsidRPr="009C6792">
        <w:rPr>
          <w:rFonts w:eastAsia="Times New Roman" w:cs="Times New Roman"/>
          <w:bCs/>
          <w:sz w:val="20"/>
          <w:szCs w:val="20"/>
          <w:lang w:val="sr-Latn-RS"/>
        </w:rPr>
        <w:tab/>
      </w:r>
      <w:r w:rsidR="001A7C33" w:rsidRPr="009C6792">
        <w:rPr>
          <w:rFonts w:eastAsia="Times New Roman" w:cs="Times New Roman"/>
          <w:bCs/>
          <w:sz w:val="20"/>
          <w:szCs w:val="20"/>
          <w:lang w:val="sr-Latn-RS"/>
        </w:rPr>
        <w:tab/>
      </w:r>
      <w:r w:rsidR="001A7C33" w:rsidRPr="009C6792">
        <w:rPr>
          <w:rFonts w:eastAsia="Times New Roman" w:cs="Times New Roman"/>
          <w:bCs/>
          <w:sz w:val="20"/>
          <w:szCs w:val="20"/>
          <w:lang w:val="sr-Latn-RS"/>
        </w:rPr>
        <w:tab/>
      </w:r>
      <w:r w:rsidRPr="009C6792">
        <w:rPr>
          <w:rFonts w:eastAsia="Times New Roman" w:cs="Times New Roman"/>
          <w:bCs/>
          <w:sz w:val="20"/>
          <w:szCs w:val="20"/>
          <w:lang w:val="ru-RU"/>
        </w:rPr>
        <w:t>____________________________</w:t>
      </w:r>
    </w:p>
    <w:p w:rsidR="00FA1717" w:rsidRPr="009C6792" w:rsidRDefault="00FA1717" w:rsidP="001A7C33">
      <w:pPr>
        <w:spacing w:after="0" w:line="240" w:lineRule="auto"/>
        <w:jc w:val="right"/>
        <w:rPr>
          <w:rFonts w:eastAsia="Times New Roman" w:cs="Times New Roman"/>
          <w:sz w:val="20"/>
          <w:szCs w:val="20"/>
          <w:lang w:val="ru-RU"/>
        </w:rPr>
      </w:pPr>
      <w:r w:rsidRPr="009C6792">
        <w:rPr>
          <w:rFonts w:eastAsia="Times New Roman" w:cs="Times New Roman"/>
          <w:bCs/>
          <w:sz w:val="20"/>
          <w:szCs w:val="20"/>
          <w:lang w:val="ru-RU"/>
        </w:rPr>
        <w:t>(потпис овлашћеног лица)</w:t>
      </w:r>
    </w:p>
    <w:p w:rsidR="00FA1717" w:rsidRPr="009C6792" w:rsidRDefault="00FA1717" w:rsidP="00FA1717">
      <w:pPr>
        <w:spacing w:after="0" w:line="240" w:lineRule="auto"/>
        <w:rPr>
          <w:rFonts w:eastAsia="Times New Roman" w:cs="Times New Roman"/>
          <w:sz w:val="20"/>
          <w:szCs w:val="20"/>
          <w:lang w:val="sr-Latn-RS"/>
        </w:rPr>
      </w:pPr>
    </w:p>
    <w:p w:rsidR="001A7C33" w:rsidRPr="009C6792" w:rsidRDefault="001A7C33" w:rsidP="00FA1717">
      <w:pPr>
        <w:spacing w:after="0" w:line="240" w:lineRule="auto"/>
        <w:rPr>
          <w:rFonts w:eastAsia="Times New Roman" w:cs="Times New Roman"/>
          <w:sz w:val="20"/>
          <w:szCs w:val="20"/>
          <w:lang w:val="sr-Latn-RS"/>
        </w:rPr>
      </w:pP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u w:val="single"/>
          <w:lang w:val="ru-RU"/>
        </w:rPr>
        <w:t>Напомена</w:t>
      </w:r>
      <w:r w:rsidRPr="009C6792">
        <w:rPr>
          <w:rFonts w:eastAsia="Times New Roman" w:cs="Times New Roman"/>
          <w:sz w:val="20"/>
          <w:szCs w:val="20"/>
          <w:lang w:val="ru-RU"/>
        </w:rPr>
        <w:t>:</w:t>
      </w:r>
    </w:p>
    <w:p w:rsidR="00FA1717" w:rsidRPr="009C6792" w:rsidRDefault="00FA1717" w:rsidP="007501CA">
      <w:pPr>
        <w:numPr>
          <w:ilvl w:val="0"/>
          <w:numId w:val="3"/>
        </w:numPr>
        <w:spacing w:after="0" w:line="240" w:lineRule="auto"/>
        <w:rPr>
          <w:rFonts w:eastAsia="Times New Roman" w:cs="Times New Roman"/>
          <w:sz w:val="20"/>
          <w:szCs w:val="20"/>
          <w:lang w:val="ru-RU"/>
        </w:rPr>
      </w:pPr>
      <w:r w:rsidRPr="009C6792">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9C6792" w:rsidRDefault="00FA1717" w:rsidP="007501CA">
      <w:pPr>
        <w:numPr>
          <w:ilvl w:val="0"/>
          <w:numId w:val="3"/>
        </w:numPr>
        <w:spacing w:after="0" w:line="240" w:lineRule="auto"/>
        <w:rPr>
          <w:rFonts w:eastAsia="Times New Roman" w:cs="Times New Roman"/>
          <w:sz w:val="20"/>
          <w:szCs w:val="20"/>
          <w:lang w:val="ru-RU"/>
        </w:rPr>
      </w:pPr>
      <w:r w:rsidRPr="009C6792">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9C6792" w:rsidRDefault="00FA1717" w:rsidP="007501CA">
      <w:pPr>
        <w:numPr>
          <w:ilvl w:val="0"/>
          <w:numId w:val="3"/>
        </w:numPr>
        <w:spacing w:after="0" w:line="240" w:lineRule="auto"/>
        <w:rPr>
          <w:rFonts w:eastAsia="Times New Roman" w:cs="Times New Roman"/>
          <w:sz w:val="20"/>
          <w:szCs w:val="20"/>
          <w:lang w:val="ru-RU"/>
        </w:rPr>
      </w:pPr>
      <w:r w:rsidRPr="009C6792">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9C6792" w:rsidRDefault="00FA1717" w:rsidP="007501CA">
      <w:pPr>
        <w:numPr>
          <w:ilvl w:val="0"/>
          <w:numId w:val="3"/>
        </w:numPr>
        <w:spacing w:after="0" w:line="240" w:lineRule="auto"/>
        <w:rPr>
          <w:rFonts w:eastAsia="Times New Roman" w:cs="Times New Roman"/>
          <w:sz w:val="20"/>
          <w:szCs w:val="20"/>
          <w:lang w:val="ru-RU"/>
        </w:rPr>
        <w:sectPr w:rsidR="00D552C2" w:rsidRPr="009C6792" w:rsidSect="00190B8C">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9C6792">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9C6792"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9C6792" w:rsidRDefault="00904D52" w:rsidP="00D552C2">
            <w:pPr>
              <w:jc w:val="center"/>
              <w:rPr>
                <w:rFonts w:asciiTheme="minorHAnsi" w:hAnsiTheme="minorHAnsi"/>
                <w:b/>
                <w:bCs/>
                <w:color w:val="000000"/>
                <w:lang w:val="sr-Cyrl-RS"/>
              </w:rPr>
            </w:pPr>
            <w:r w:rsidRPr="009C6792">
              <w:rPr>
                <w:rFonts w:asciiTheme="minorHAnsi" w:hAnsiTheme="minorHAnsi"/>
                <w:b/>
                <w:bCs/>
                <w:color w:val="000000"/>
              </w:rPr>
              <w:lastRenderedPageBreak/>
              <w:t>ТАБЕЛА</w:t>
            </w:r>
            <w:r w:rsidRPr="009C6792">
              <w:rPr>
                <w:rFonts w:asciiTheme="minorHAnsi" w:hAnsiTheme="minorHAnsi"/>
                <w:b/>
                <w:bCs/>
                <w:color w:val="000000"/>
                <w:lang w:val="sr-Cyrl-RS"/>
              </w:rPr>
              <w:t>РНИ ДЕО</w:t>
            </w:r>
            <w:r w:rsidRPr="009C6792">
              <w:rPr>
                <w:rFonts w:asciiTheme="minorHAnsi" w:hAnsiTheme="minorHAnsi"/>
                <w:b/>
                <w:bCs/>
                <w:color w:val="000000"/>
              </w:rPr>
              <w:t xml:space="preserve"> ПОНУДЕ</w:t>
            </w:r>
          </w:p>
          <w:p w:rsidR="00904D52" w:rsidRPr="009C6792" w:rsidRDefault="00904D52" w:rsidP="00227A07">
            <w:pPr>
              <w:jc w:val="center"/>
              <w:rPr>
                <w:rFonts w:asciiTheme="minorHAnsi" w:hAnsiTheme="minorHAnsi"/>
                <w:color w:val="000000"/>
                <w:highlight w:val="red"/>
              </w:rPr>
            </w:pPr>
            <w:r w:rsidRPr="009C6792">
              <w:rPr>
                <w:rFonts w:asciiTheme="minorHAnsi" w:hAnsiTheme="minorHAnsi"/>
                <w:b/>
                <w:bCs/>
                <w:color w:val="000000"/>
                <w:lang w:val="sr-Cyrl-RS"/>
              </w:rPr>
              <w:t xml:space="preserve">ЈАВНА НАБАВКА </w:t>
            </w:r>
            <w:r w:rsidR="0050609E" w:rsidRPr="009C6792">
              <w:rPr>
                <w:rFonts w:asciiTheme="minorHAnsi" w:hAnsiTheme="minorHAnsi"/>
                <w:b/>
                <w:lang w:val="ru-RU"/>
              </w:rPr>
              <w:t xml:space="preserve">УСЛУГА - </w:t>
            </w:r>
            <w:r w:rsidR="00227A07" w:rsidRPr="009C6792">
              <w:rPr>
                <w:rFonts w:asciiTheme="minorHAnsi" w:hAnsiTheme="minorHAnsi"/>
                <w:b/>
                <w:lang w:val="sr-Cyrl-RS" w:eastAsia="ar-SA"/>
              </w:rPr>
              <w:t>ШЕСТОМЕСЕЧНО</w:t>
            </w:r>
            <w:r w:rsidR="00227A07" w:rsidRPr="009C6792">
              <w:rPr>
                <w:rFonts w:asciiTheme="minorHAnsi" w:hAnsiTheme="minorHAnsi"/>
                <w:b/>
                <w:lang w:val="sr-Cyrl-CS" w:eastAsia="ar-SA"/>
              </w:rPr>
              <w:t xml:space="preserve"> РЕДОВНО ОДРЖАВАЊЕ</w:t>
            </w:r>
            <w:r w:rsidR="00227A07" w:rsidRPr="009C6792">
              <w:rPr>
                <w:rFonts w:asciiTheme="minorHAnsi" w:hAnsiTheme="minorHAnsi"/>
                <w:b/>
                <w:lang w:val="sr-Cyrl-RS" w:eastAsia="ar-SA"/>
              </w:rPr>
              <w:t xml:space="preserve"> И</w:t>
            </w:r>
            <w:r w:rsidR="00227A07" w:rsidRPr="009C6792">
              <w:rPr>
                <w:rFonts w:asciiTheme="minorHAnsi" w:hAnsiTheme="minorHAnsi"/>
                <w:b/>
                <w:lang w:val="sr-Cyrl-CS" w:eastAsia="ar-SA"/>
              </w:rPr>
              <w:t xml:space="preserve"> СЕРВИСИРАЊЕ</w:t>
            </w:r>
            <w:r w:rsidR="00227A07" w:rsidRPr="009C6792">
              <w:rPr>
                <w:rFonts w:asciiTheme="minorHAnsi" w:hAnsiTheme="minorHAnsi"/>
                <w:b/>
                <w:lang w:val="sr-Latn-CS" w:eastAsia="ar-SA"/>
              </w:rPr>
              <w:t xml:space="preserve"> </w:t>
            </w:r>
            <w:r w:rsidR="00227A07" w:rsidRPr="009C6792">
              <w:rPr>
                <w:rFonts w:asciiTheme="minorHAnsi" w:hAnsiTheme="minorHAnsi"/>
                <w:b/>
                <w:lang w:val="sr-Cyrl-RS" w:eastAsia="ar-SA"/>
              </w:rPr>
              <w:t>ЛОКАЛНЕ МРЕЖЕ АУТОМАТСКОГ МОНИТОРИНГА АП ВОЈВОДИНЕ ЗА КОНТРОЛ</w:t>
            </w:r>
            <w:r w:rsidR="00227A07" w:rsidRPr="009C6792">
              <w:rPr>
                <w:rFonts w:asciiTheme="minorHAnsi" w:hAnsiTheme="minorHAnsi"/>
                <w:b/>
                <w:lang w:val="sr-Cyrl-CS" w:eastAsia="ar-SA"/>
              </w:rPr>
              <w:t xml:space="preserve">У КВАЛИТЕТА </w:t>
            </w:r>
            <w:r w:rsidR="00227A07" w:rsidRPr="009C6792">
              <w:rPr>
                <w:rFonts w:asciiTheme="minorHAnsi" w:hAnsiTheme="minorHAnsi"/>
                <w:b/>
                <w:lang w:val="sr-Cyrl-RS" w:eastAsia="ar-SA"/>
              </w:rPr>
              <w:t xml:space="preserve">АМБИЈЕНТАЛНОГ </w:t>
            </w:r>
            <w:r w:rsidR="00227A07" w:rsidRPr="009C6792">
              <w:rPr>
                <w:rFonts w:asciiTheme="minorHAnsi" w:hAnsiTheme="minorHAnsi"/>
                <w:b/>
                <w:lang w:val="sr-Cyrl-CS" w:eastAsia="ar-SA"/>
              </w:rPr>
              <w:t>ВАЗДУХА НА ТЕРИТОРИЈИ АП ВОЈВОДИНЕ</w:t>
            </w:r>
          </w:p>
        </w:tc>
      </w:tr>
    </w:tbl>
    <w:p w:rsidR="00E510C7" w:rsidRPr="009C6792" w:rsidRDefault="00E510C7" w:rsidP="00E510C7">
      <w:pPr>
        <w:spacing w:after="0" w:line="240" w:lineRule="auto"/>
        <w:jc w:val="both"/>
        <w:rPr>
          <w:rFonts w:eastAsia="Times New Roman" w:cs="Times New Roman"/>
          <w:b/>
          <w:i/>
          <w:sz w:val="20"/>
          <w:szCs w:val="20"/>
          <w:lang w:val="sr-Latn-RS"/>
        </w:rPr>
      </w:pPr>
    </w:p>
    <w:p w:rsidR="00E510C7" w:rsidRPr="009C6792" w:rsidRDefault="005E1AE2"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1</w:t>
      </w:r>
      <w:r w:rsidR="00E510C7" w:rsidRPr="009C6792">
        <w:rPr>
          <w:rFonts w:eastAsia="Times New Roman" w:cs="Times New Roman"/>
          <w:b/>
          <w:sz w:val="20"/>
          <w:szCs w:val="20"/>
          <w:lang w:val="sr-Latn-CS"/>
        </w:rPr>
        <w:t xml:space="preserve">. Општи потрошни материјал </w:t>
      </w:r>
      <w:r w:rsidR="00F636EE" w:rsidRPr="009C6792">
        <w:rPr>
          <w:rFonts w:eastAsia="Times New Roman" w:cs="Times New Roman"/>
          <w:b/>
          <w:sz w:val="20"/>
          <w:szCs w:val="20"/>
          <w:lang w:val="sr-Cyrl-RS"/>
        </w:rPr>
        <w:t>са уградњом</w:t>
      </w:r>
    </w:p>
    <w:tbl>
      <w:tblPr>
        <w:tblpPr w:leftFromText="180" w:rightFromText="180" w:vertAnchor="text" w:horzAnchor="margin" w:tblpX="108" w:tblpY="32"/>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262"/>
      </w:tblGrid>
      <w:tr w:rsidR="00E510C7" w:rsidRPr="009C6792" w:rsidTr="00F636EE">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bez PDV-a</w:t>
            </w: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p>
          <w:p w:rsidR="00E510C7" w:rsidRPr="009C6792" w:rsidRDefault="00E510C7" w:rsidP="001A7C33">
            <w:pPr>
              <w:spacing w:after="0" w:line="240" w:lineRule="auto"/>
              <w:jc w:val="center"/>
              <w:rPr>
                <w:rFonts w:eastAsia="Times New Roman" w:cs="Times New Roman"/>
                <w:b/>
                <w:i/>
                <w:sz w:val="20"/>
                <w:szCs w:val="20"/>
                <w:lang w:val="sr-Latn-CS"/>
              </w:rPr>
            </w:pP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62"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sa PDV-om</w:t>
            </w: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r>
      <w:tr w:rsidR="00CA7F41" w:rsidRPr="009C6792" w:rsidTr="00F636EE">
        <w:trPr>
          <w:trHeight w:val="467"/>
        </w:trPr>
        <w:tc>
          <w:tcPr>
            <w:tcW w:w="812" w:type="dxa"/>
            <w:vMerge w:val="restart"/>
            <w:tcBorders>
              <w:top w:val="single" w:sz="18" w:space="0" w:color="auto"/>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val="restart"/>
            <w:tcBorders>
              <w:top w:val="single" w:sz="18" w:space="0" w:color="auto"/>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Potrošni materijal za analizatore</w:t>
            </w:r>
          </w:p>
        </w:tc>
        <w:tc>
          <w:tcPr>
            <w:tcW w:w="2268" w:type="dxa"/>
            <w:tcBorders>
              <w:top w:val="single" w:sz="18" w:space="0" w:color="auto"/>
              <w:left w:val="single" w:sz="18" w:space="0" w:color="auto"/>
              <w:right w:val="single" w:sz="18" w:space="0" w:color="auto"/>
            </w:tcBorders>
            <w:shd w:val="clear" w:color="auto" w:fill="auto"/>
          </w:tcPr>
          <w:p w:rsidR="00CA7F41" w:rsidRPr="009C6792" w:rsidRDefault="00CA7F41" w:rsidP="001A7C33">
            <w:pPr>
              <w:suppressAutoHyphens/>
              <w:spacing w:after="0" w:line="240" w:lineRule="auto"/>
              <w:jc w:val="both"/>
              <w:rPr>
                <w:rFonts w:eastAsia="Times New Roman" w:cs="Times New Roman"/>
                <w:sz w:val="20"/>
                <w:szCs w:val="20"/>
                <w:lang w:val="sr-Latn-RS" w:eastAsia="ar-SA"/>
              </w:rPr>
            </w:pPr>
            <w:r w:rsidRPr="009C6792">
              <w:rPr>
                <w:rFonts w:eastAsia="Times New Roman"/>
                <w:sz w:val="20"/>
                <w:szCs w:val="20"/>
                <w:lang w:val="sr-Latn-CS"/>
              </w:rPr>
              <w:t>1.1</w:t>
            </w:r>
            <w:r w:rsidR="00FC3494" w:rsidRPr="009C6792">
              <w:rPr>
                <w:rFonts w:eastAsia="Times New Roman"/>
                <w:sz w:val="20"/>
                <w:szCs w:val="20"/>
                <w:lang w:val="sr-Latn-CS"/>
              </w:rPr>
              <w:t>.</w:t>
            </w:r>
            <w:r w:rsidRPr="009C6792">
              <w:rPr>
                <w:rFonts w:eastAsia="Times New Roman"/>
                <w:sz w:val="20"/>
                <w:szCs w:val="20"/>
                <w:lang w:val="sr-Latn-CS"/>
              </w:rPr>
              <w:t xml:space="preserve"> </w:t>
            </w:r>
            <w:r w:rsidRPr="009C6792">
              <w:rPr>
                <w:rFonts w:eastAsia="Times New Roman"/>
                <w:sz w:val="20"/>
                <w:szCs w:val="20"/>
                <w:lang w:val="sr-Cyrl-RS"/>
              </w:rPr>
              <w:t>Те</w:t>
            </w:r>
            <w:r w:rsidRPr="009C6792">
              <w:rPr>
                <w:rFonts w:eastAsia="Times New Roman"/>
                <w:sz w:val="20"/>
                <w:szCs w:val="20"/>
                <w:lang w:val="sr-Latn-RS"/>
              </w:rPr>
              <w:t>flon crevo 6/4 (u m)</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6C28E1" w:rsidP="001A7C33">
            <w:pPr>
              <w:suppressAutoHyphens/>
              <w:spacing w:after="0" w:line="240" w:lineRule="auto"/>
              <w:jc w:val="center"/>
              <w:rPr>
                <w:rFonts w:eastAsia="Times New Roman" w:cs="Times New Roman"/>
                <w:b/>
                <w:i/>
                <w:sz w:val="20"/>
                <w:szCs w:val="20"/>
                <w:lang w:val="sr-Latn-RS" w:eastAsia="ar-SA"/>
              </w:rPr>
            </w:pPr>
            <w:r w:rsidRPr="009C6792">
              <w:rPr>
                <w:rFonts w:eastAsia="Times New Roman" w:cs="Times New Roman"/>
                <w:b/>
                <w:i/>
                <w:sz w:val="20"/>
                <w:szCs w:val="20"/>
                <w:lang w:val="sr-Latn-RS" w:eastAsia="ar-SA"/>
              </w:rPr>
              <w:t>4</w:t>
            </w:r>
            <w:r w:rsidR="009A1DBD" w:rsidRPr="009C6792">
              <w:rPr>
                <w:rFonts w:eastAsia="Times New Roman" w:cs="Times New Roman"/>
                <w:b/>
                <w:i/>
                <w:sz w:val="20"/>
                <w:szCs w:val="20"/>
                <w:lang w:val="sr-Latn-RS" w:eastAsia="ar-SA"/>
              </w:rPr>
              <w:t>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323"/>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1A7C33">
            <w:pPr>
              <w:spacing w:after="0" w:line="240" w:lineRule="auto"/>
              <w:rPr>
                <w:sz w:val="20"/>
                <w:szCs w:val="20"/>
                <w:lang w:val="en-GB"/>
              </w:rPr>
            </w:pPr>
            <w:r w:rsidRPr="009C6792">
              <w:rPr>
                <w:sz w:val="20"/>
                <w:szCs w:val="20"/>
                <w:lang w:val="en-GB"/>
              </w:rPr>
              <w:t>1.2</w:t>
            </w:r>
            <w:r w:rsidR="005E3BD7" w:rsidRPr="009C6792">
              <w:rPr>
                <w:sz w:val="20"/>
                <w:szCs w:val="20"/>
                <w:lang w:val="en-GB"/>
              </w:rPr>
              <w:t>.</w:t>
            </w:r>
            <w:r w:rsidRPr="009C6792">
              <w:rPr>
                <w:sz w:val="20"/>
                <w:szCs w:val="20"/>
                <w:lang w:val="en-GB"/>
              </w:rPr>
              <w:t xml:space="preserve"> Teflon crevo 3mm (u m)</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9A1DBD"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w:t>
            </w:r>
            <w:r w:rsidR="00CA4962" w:rsidRPr="009C6792">
              <w:rPr>
                <w:rFonts w:eastAsia="Times New Roman" w:cs="Times New Roman"/>
                <w:b/>
                <w:i/>
                <w:sz w:val="20"/>
                <w:szCs w:val="20"/>
                <w:lang w:val="sr-Latn-RS"/>
              </w:rPr>
              <w:t>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C72D9A">
            <w:pPr>
              <w:spacing w:after="0" w:line="240" w:lineRule="auto"/>
              <w:rPr>
                <w:sz w:val="20"/>
                <w:szCs w:val="20"/>
                <w:lang w:val="en-GB"/>
              </w:rPr>
            </w:pPr>
            <w:r w:rsidRPr="009C6792">
              <w:rPr>
                <w:sz w:val="20"/>
                <w:szCs w:val="20"/>
                <w:lang w:val="en-GB"/>
              </w:rPr>
              <w:t>1.3</w:t>
            </w:r>
            <w:r w:rsidR="005E3BD7" w:rsidRPr="009C6792">
              <w:rPr>
                <w:sz w:val="20"/>
                <w:szCs w:val="20"/>
                <w:lang w:val="en-GB"/>
              </w:rPr>
              <w:t>.</w:t>
            </w:r>
            <w:r w:rsidRPr="009C6792">
              <w:rPr>
                <w:sz w:val="20"/>
                <w:szCs w:val="20"/>
                <w:lang w:val="en-GB"/>
              </w:rPr>
              <w:t xml:space="preserve"> Set spojnica za cev </w:t>
            </w:r>
            <w:r w:rsidR="00C72D9A">
              <w:rPr>
                <w:sz w:val="20"/>
                <w:szCs w:val="20"/>
                <w:lang w:val="en-GB"/>
              </w:rPr>
              <w:t>ø</w:t>
            </w:r>
            <w:r w:rsidRPr="009C6792">
              <w:rPr>
                <w:sz w:val="20"/>
                <w:szCs w:val="20"/>
                <w:lang w:val="en-GB"/>
              </w:rPr>
              <w:t>6 NPT 1/4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6C28E1"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15</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498"/>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CA7F41" w:rsidRPr="009C6792" w:rsidRDefault="00CA7F41" w:rsidP="00C72D9A">
            <w:pPr>
              <w:spacing w:after="0" w:line="240" w:lineRule="auto"/>
              <w:rPr>
                <w:sz w:val="20"/>
                <w:szCs w:val="20"/>
                <w:lang w:val="en-GB"/>
              </w:rPr>
            </w:pPr>
            <w:r w:rsidRPr="009C6792">
              <w:rPr>
                <w:sz w:val="20"/>
                <w:szCs w:val="20"/>
                <w:lang w:val="en-GB"/>
              </w:rPr>
              <w:t>1.4</w:t>
            </w:r>
            <w:r w:rsidR="005E3BD7" w:rsidRPr="009C6792">
              <w:rPr>
                <w:sz w:val="20"/>
                <w:szCs w:val="20"/>
                <w:lang w:val="en-GB"/>
              </w:rPr>
              <w:t>.</w:t>
            </w:r>
            <w:r w:rsidRPr="009C6792">
              <w:rPr>
                <w:sz w:val="20"/>
                <w:szCs w:val="20"/>
                <w:lang w:val="en-GB"/>
              </w:rPr>
              <w:t xml:space="preserve"> Set spojnica za cev </w:t>
            </w:r>
            <w:r w:rsidR="00C72D9A">
              <w:rPr>
                <w:sz w:val="20"/>
                <w:szCs w:val="20"/>
                <w:lang w:val="en-GB"/>
              </w:rPr>
              <w:t>ø</w:t>
            </w:r>
            <w:r w:rsidRPr="009C6792">
              <w:rPr>
                <w:sz w:val="20"/>
                <w:szCs w:val="20"/>
                <w:lang w:val="en-GB"/>
              </w:rPr>
              <w:t>3 NPT 1/8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4962"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1A7C33">
            <w:pPr>
              <w:spacing w:after="0" w:line="240" w:lineRule="auto"/>
              <w:rPr>
                <w:sz w:val="20"/>
                <w:szCs w:val="20"/>
                <w:lang w:val="en-GB"/>
              </w:rPr>
            </w:pPr>
            <w:r w:rsidRPr="009C6792">
              <w:rPr>
                <w:sz w:val="20"/>
                <w:szCs w:val="20"/>
                <w:lang w:val="en-GB"/>
              </w:rPr>
              <w:t>1.5</w:t>
            </w:r>
            <w:r w:rsidR="005E3BD7" w:rsidRPr="009C6792">
              <w:rPr>
                <w:sz w:val="20"/>
                <w:szCs w:val="20"/>
                <w:lang w:val="en-GB"/>
              </w:rPr>
              <w:t>.</w:t>
            </w:r>
            <w:r w:rsidRPr="009C6792">
              <w:rPr>
                <w:sz w:val="20"/>
                <w:szCs w:val="20"/>
                <w:lang w:val="en-GB"/>
              </w:rPr>
              <w:t xml:space="preserve"> PTFE filter 47 mm </w:t>
            </w:r>
            <w:r w:rsidR="005E3BD7" w:rsidRPr="009C6792">
              <w:rPr>
                <w:sz w:val="20"/>
                <w:szCs w:val="20"/>
                <w:lang w:val="en-GB"/>
              </w:rPr>
              <w:t xml:space="preserve">0,1 mikron </w:t>
            </w:r>
            <w:r w:rsidRPr="009C6792">
              <w:rPr>
                <w:sz w:val="20"/>
                <w:szCs w:val="20"/>
                <w:lang w:val="en-GB"/>
              </w:rPr>
              <w:t>(25/1 pak)</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4962"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FC3494"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FC3494" w:rsidRPr="009C6792" w:rsidRDefault="00FC3494"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FC3494" w:rsidRPr="009C6792" w:rsidRDefault="00FC3494"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FC3494" w:rsidRPr="009C6792" w:rsidRDefault="005E3BD7" w:rsidP="001A7C33">
            <w:pPr>
              <w:spacing w:after="0" w:line="240" w:lineRule="auto"/>
              <w:rPr>
                <w:sz w:val="20"/>
                <w:szCs w:val="20"/>
                <w:lang w:val="en-GB"/>
              </w:rPr>
            </w:pPr>
            <w:r w:rsidRPr="009C6792">
              <w:rPr>
                <w:sz w:val="20"/>
                <w:szCs w:val="20"/>
                <w:lang w:val="en-GB"/>
              </w:rPr>
              <w:t>1.6. PTFE filter 47 mm  0,5 mikrona (25/1 pak)</w:t>
            </w:r>
          </w:p>
        </w:tc>
        <w:tc>
          <w:tcPr>
            <w:tcW w:w="851" w:type="dxa"/>
            <w:tcBorders>
              <w:top w:val="single" w:sz="18" w:space="0" w:color="auto"/>
              <w:left w:val="single" w:sz="18" w:space="0" w:color="auto"/>
              <w:right w:val="single" w:sz="18" w:space="0" w:color="auto"/>
            </w:tcBorders>
            <w:shd w:val="clear" w:color="auto" w:fill="auto"/>
          </w:tcPr>
          <w:p w:rsidR="00FC3494" w:rsidRPr="009C6792" w:rsidRDefault="00CA4962"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9</w:t>
            </w:r>
          </w:p>
        </w:tc>
        <w:tc>
          <w:tcPr>
            <w:tcW w:w="2146" w:type="dxa"/>
            <w:tcBorders>
              <w:top w:val="single" w:sz="18" w:space="0" w:color="auto"/>
              <w:left w:val="single" w:sz="18" w:space="0" w:color="auto"/>
              <w:right w:val="single" w:sz="18" w:space="0" w:color="auto"/>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C3494" w:rsidRPr="009C6792" w:rsidRDefault="00FC3494" w:rsidP="001A7C33">
            <w:pPr>
              <w:spacing w:after="0" w:line="240" w:lineRule="auto"/>
              <w:jc w:val="center"/>
              <w:rPr>
                <w:rFonts w:eastAsia="Times New Roman" w:cs="Times New Roman"/>
                <w:b/>
                <w:i/>
                <w:sz w:val="20"/>
                <w:szCs w:val="20"/>
                <w:lang w:val="sr-Latn-CS"/>
              </w:rPr>
            </w:pPr>
          </w:p>
        </w:tc>
      </w:tr>
      <w:tr w:rsidR="00FC3494"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FC3494" w:rsidRPr="009C6792" w:rsidRDefault="00FC3494"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FC3494" w:rsidRPr="009C6792" w:rsidRDefault="00FC3494"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FC3494" w:rsidRPr="009C6792" w:rsidRDefault="005E3BD7" w:rsidP="005E3BD7">
            <w:pPr>
              <w:spacing w:after="0" w:line="240" w:lineRule="auto"/>
              <w:rPr>
                <w:sz w:val="20"/>
                <w:szCs w:val="20"/>
                <w:lang w:val="en-GB"/>
              </w:rPr>
            </w:pPr>
            <w:r w:rsidRPr="009C6792">
              <w:rPr>
                <w:sz w:val="20"/>
                <w:szCs w:val="20"/>
                <w:lang w:val="en-GB"/>
              </w:rPr>
              <w:t>1.7. PTFE filter 47 mm  (25/1 pak)</w:t>
            </w:r>
          </w:p>
        </w:tc>
        <w:tc>
          <w:tcPr>
            <w:tcW w:w="851" w:type="dxa"/>
            <w:tcBorders>
              <w:top w:val="single" w:sz="18" w:space="0" w:color="auto"/>
              <w:left w:val="single" w:sz="18" w:space="0" w:color="auto"/>
              <w:right w:val="single" w:sz="18" w:space="0" w:color="auto"/>
            </w:tcBorders>
            <w:shd w:val="clear" w:color="auto" w:fill="auto"/>
          </w:tcPr>
          <w:p w:rsidR="00FC3494" w:rsidRPr="009C6792" w:rsidRDefault="00CA4962"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C3494" w:rsidRPr="009C6792" w:rsidRDefault="00FC3494"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C3494" w:rsidRPr="009C6792" w:rsidRDefault="00FC3494" w:rsidP="001A7C33">
            <w:pPr>
              <w:spacing w:after="0" w:line="240" w:lineRule="auto"/>
              <w:jc w:val="center"/>
              <w:rPr>
                <w:rFonts w:eastAsia="Times New Roman" w:cs="Times New Roman"/>
                <w:b/>
                <w:i/>
                <w:sz w:val="20"/>
                <w:szCs w:val="20"/>
                <w:lang w:val="sr-Latn-CS"/>
              </w:rPr>
            </w:pPr>
          </w:p>
        </w:tc>
      </w:tr>
      <w:tr w:rsidR="00CA7F41" w:rsidRPr="009C6792" w:rsidTr="00F636EE">
        <w:trPr>
          <w:trHeight w:val="529"/>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5E3BD7">
            <w:pPr>
              <w:spacing w:after="0" w:line="240" w:lineRule="auto"/>
              <w:rPr>
                <w:sz w:val="20"/>
                <w:szCs w:val="20"/>
                <w:lang w:val="en-GB"/>
              </w:rPr>
            </w:pPr>
            <w:r w:rsidRPr="009C6792">
              <w:rPr>
                <w:sz w:val="20"/>
                <w:szCs w:val="20"/>
                <w:lang w:val="en-GB"/>
              </w:rPr>
              <w:t>1.</w:t>
            </w:r>
            <w:r w:rsidR="005E3BD7" w:rsidRPr="009C6792">
              <w:rPr>
                <w:sz w:val="20"/>
                <w:szCs w:val="20"/>
                <w:lang w:val="en-GB"/>
              </w:rPr>
              <w:t>8.</w:t>
            </w:r>
            <w:r w:rsidRPr="009C6792">
              <w:rPr>
                <w:sz w:val="20"/>
                <w:szCs w:val="20"/>
                <w:lang w:val="en-GB"/>
              </w:rPr>
              <w:t xml:space="preserve"> Set O-ringova I sinter filtera</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9A1DBD"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251"/>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5E3BD7">
            <w:pPr>
              <w:spacing w:after="0" w:line="240" w:lineRule="auto"/>
              <w:rPr>
                <w:sz w:val="20"/>
                <w:szCs w:val="20"/>
                <w:lang w:val="en-GB"/>
              </w:rPr>
            </w:pPr>
            <w:r w:rsidRPr="009C6792">
              <w:rPr>
                <w:sz w:val="20"/>
                <w:szCs w:val="20"/>
                <w:lang w:val="en-GB"/>
              </w:rPr>
              <w:t>1.</w:t>
            </w:r>
            <w:r w:rsidR="005E3BD7" w:rsidRPr="009C6792">
              <w:rPr>
                <w:sz w:val="20"/>
                <w:szCs w:val="20"/>
                <w:lang w:val="en-GB"/>
              </w:rPr>
              <w:t>9.</w:t>
            </w:r>
            <w:r w:rsidRPr="009C6792">
              <w:rPr>
                <w:sz w:val="20"/>
                <w:szCs w:val="20"/>
                <w:lang w:val="en-GB"/>
              </w:rPr>
              <w:t xml:space="preserve"> DFU filteri</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9A1DBD" w:rsidP="005E3BD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224"/>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5E3BD7">
            <w:pPr>
              <w:spacing w:after="0" w:line="240" w:lineRule="auto"/>
              <w:rPr>
                <w:sz w:val="20"/>
                <w:szCs w:val="20"/>
                <w:lang w:val="en-GB"/>
              </w:rPr>
            </w:pPr>
            <w:r w:rsidRPr="009C6792">
              <w:rPr>
                <w:sz w:val="20"/>
                <w:szCs w:val="20"/>
                <w:lang w:val="en-GB"/>
              </w:rPr>
              <w:t>1.</w:t>
            </w:r>
            <w:r w:rsidR="005E3BD7" w:rsidRPr="009C6792">
              <w:rPr>
                <w:sz w:val="20"/>
                <w:szCs w:val="20"/>
                <w:lang w:val="en-GB"/>
              </w:rPr>
              <w:t>10.</w:t>
            </w:r>
            <w:r w:rsidRPr="009C6792">
              <w:rPr>
                <w:sz w:val="20"/>
                <w:szCs w:val="20"/>
                <w:lang w:val="en-GB"/>
              </w:rPr>
              <w:t xml:space="preserve"> Aktivni ugalj (po kg)</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7F41"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636EE">
        <w:trPr>
          <w:trHeight w:val="284"/>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5E3BD7">
            <w:pPr>
              <w:spacing w:after="0" w:line="240" w:lineRule="auto"/>
              <w:rPr>
                <w:sz w:val="20"/>
                <w:szCs w:val="20"/>
                <w:lang w:val="en-GB"/>
              </w:rPr>
            </w:pPr>
            <w:r w:rsidRPr="009C6792">
              <w:rPr>
                <w:sz w:val="20"/>
                <w:szCs w:val="20"/>
                <w:lang w:val="en-GB"/>
              </w:rPr>
              <w:t>1.</w:t>
            </w:r>
            <w:r w:rsidR="005E3BD7" w:rsidRPr="009C6792">
              <w:rPr>
                <w:sz w:val="20"/>
                <w:szCs w:val="20"/>
                <w:lang w:val="en-GB"/>
              </w:rPr>
              <w:t>11.</w:t>
            </w:r>
            <w:r w:rsidRPr="009C6792">
              <w:rPr>
                <w:sz w:val="20"/>
                <w:szCs w:val="20"/>
                <w:lang w:val="en-GB"/>
              </w:rPr>
              <w:t xml:space="preserve"> Purafil (po kg)</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7F41"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CA7F41" w:rsidRPr="009C6792" w:rsidTr="00F1646C">
        <w:trPr>
          <w:trHeight w:val="292"/>
        </w:trPr>
        <w:tc>
          <w:tcPr>
            <w:tcW w:w="812"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CA7F41" w:rsidRPr="009C6792" w:rsidRDefault="00CA7F41"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CA7F41" w:rsidRPr="009C6792" w:rsidRDefault="00CA7F41" w:rsidP="005E3BD7">
            <w:pPr>
              <w:spacing w:after="0" w:line="240" w:lineRule="auto"/>
              <w:rPr>
                <w:sz w:val="20"/>
                <w:szCs w:val="20"/>
                <w:lang w:val="en-GB"/>
              </w:rPr>
            </w:pPr>
            <w:r w:rsidRPr="009C6792">
              <w:rPr>
                <w:sz w:val="20"/>
                <w:szCs w:val="20"/>
                <w:lang w:val="en-GB"/>
              </w:rPr>
              <w:t>1.1</w:t>
            </w:r>
            <w:r w:rsidR="005E3BD7" w:rsidRPr="009C6792">
              <w:rPr>
                <w:sz w:val="20"/>
                <w:szCs w:val="20"/>
                <w:lang w:val="en-GB"/>
              </w:rPr>
              <w:t>2.</w:t>
            </w:r>
            <w:r w:rsidRPr="009C6792">
              <w:rPr>
                <w:sz w:val="20"/>
                <w:szCs w:val="20"/>
                <w:lang w:val="en-GB"/>
              </w:rPr>
              <w:t xml:space="preserve"> Silica gel</w:t>
            </w:r>
          </w:p>
        </w:tc>
        <w:tc>
          <w:tcPr>
            <w:tcW w:w="851" w:type="dxa"/>
            <w:tcBorders>
              <w:top w:val="single" w:sz="18" w:space="0" w:color="auto"/>
              <w:left w:val="single" w:sz="18" w:space="0" w:color="auto"/>
              <w:right w:val="single" w:sz="18" w:space="0" w:color="auto"/>
            </w:tcBorders>
            <w:shd w:val="clear" w:color="auto" w:fill="auto"/>
          </w:tcPr>
          <w:p w:rsidR="00CA7F41" w:rsidRPr="009C6792" w:rsidRDefault="00CA7F41"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7F41" w:rsidRPr="009C6792" w:rsidRDefault="00CA7F41"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CA7F41" w:rsidRPr="009C6792" w:rsidRDefault="00CA7F41" w:rsidP="001A7C33">
            <w:pPr>
              <w:spacing w:after="0" w:line="240" w:lineRule="auto"/>
              <w:jc w:val="center"/>
              <w:rPr>
                <w:rFonts w:eastAsia="Times New Roman" w:cs="Times New Roman"/>
                <w:b/>
                <w:i/>
                <w:sz w:val="20"/>
                <w:szCs w:val="20"/>
                <w:lang w:val="sr-Latn-CS"/>
              </w:rPr>
            </w:pPr>
          </w:p>
        </w:tc>
      </w:tr>
      <w:tr w:rsidR="00F636EE" w:rsidRPr="009C6792" w:rsidTr="00F1646C">
        <w:trPr>
          <w:trHeight w:val="292"/>
        </w:trPr>
        <w:tc>
          <w:tcPr>
            <w:tcW w:w="812" w:type="dxa"/>
            <w:tcBorders>
              <w:top w:val="nil"/>
              <w:left w:val="single" w:sz="18" w:space="0" w:color="auto"/>
              <w:bottom w:val="nil"/>
              <w:right w:val="single" w:sz="18" w:space="0" w:color="auto"/>
            </w:tcBorders>
            <w:shd w:val="clear" w:color="auto" w:fill="auto"/>
          </w:tcPr>
          <w:p w:rsidR="00F636EE" w:rsidRPr="009C6792" w:rsidRDefault="00F636EE" w:rsidP="001A7C33">
            <w:pPr>
              <w:spacing w:after="0" w:line="240" w:lineRule="auto"/>
              <w:jc w:val="both"/>
              <w:rPr>
                <w:rFonts w:eastAsia="Times New Roman" w:cs="Times New Roman"/>
                <w:b/>
                <w:i/>
                <w:sz w:val="20"/>
                <w:szCs w:val="20"/>
                <w:lang w:val="sr-Latn-CS"/>
              </w:rPr>
            </w:pPr>
          </w:p>
        </w:tc>
        <w:tc>
          <w:tcPr>
            <w:tcW w:w="2131" w:type="dxa"/>
            <w:tcBorders>
              <w:top w:val="nil"/>
              <w:left w:val="single" w:sz="18" w:space="0" w:color="auto"/>
              <w:bottom w:val="nil"/>
              <w:right w:val="single" w:sz="18" w:space="0" w:color="auto"/>
            </w:tcBorders>
            <w:shd w:val="clear" w:color="auto" w:fill="auto"/>
          </w:tcPr>
          <w:p w:rsidR="00F636EE" w:rsidRPr="009C6792" w:rsidRDefault="00F636EE"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F636EE" w:rsidRPr="009C6792" w:rsidRDefault="00F636EE" w:rsidP="005E3BD7">
            <w:pPr>
              <w:spacing w:after="0" w:line="240" w:lineRule="auto"/>
              <w:rPr>
                <w:sz w:val="20"/>
                <w:szCs w:val="20"/>
                <w:lang w:val="sr-Latn-RS"/>
              </w:rPr>
            </w:pPr>
            <w:r w:rsidRPr="009C6792">
              <w:rPr>
                <w:sz w:val="20"/>
                <w:szCs w:val="20"/>
                <w:lang w:val="sr-Cyrl-RS"/>
              </w:rPr>
              <w:t xml:space="preserve">1.13. </w:t>
            </w:r>
            <w:r w:rsidRPr="009C6792">
              <w:rPr>
                <w:sz w:val="20"/>
                <w:szCs w:val="20"/>
                <w:lang w:val="sr-Latn-RS"/>
              </w:rPr>
              <w:t>Set za održavanje pumpe NO</w:t>
            </w:r>
            <w:r w:rsidRPr="009C6792">
              <w:rPr>
                <w:sz w:val="20"/>
                <w:szCs w:val="20"/>
                <w:vertAlign w:val="subscript"/>
                <w:lang w:val="sr-Latn-RS"/>
              </w:rPr>
              <w:t>x</w:t>
            </w:r>
          </w:p>
        </w:tc>
        <w:tc>
          <w:tcPr>
            <w:tcW w:w="851" w:type="dxa"/>
            <w:tcBorders>
              <w:top w:val="single" w:sz="18" w:space="0" w:color="auto"/>
              <w:left w:val="single" w:sz="18" w:space="0" w:color="auto"/>
              <w:right w:val="single" w:sz="18" w:space="0" w:color="auto"/>
            </w:tcBorders>
            <w:shd w:val="clear" w:color="auto" w:fill="auto"/>
          </w:tcPr>
          <w:p w:rsidR="00F636EE" w:rsidRPr="009C6792" w:rsidRDefault="00F636EE"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636EE" w:rsidRPr="009C6792" w:rsidRDefault="00F636EE" w:rsidP="001A7C33">
            <w:pPr>
              <w:spacing w:after="0" w:line="240" w:lineRule="auto"/>
              <w:jc w:val="center"/>
              <w:rPr>
                <w:rFonts w:eastAsia="Times New Roman" w:cs="Times New Roman"/>
                <w:b/>
                <w:i/>
                <w:sz w:val="20"/>
                <w:szCs w:val="20"/>
                <w:lang w:val="sr-Latn-CS"/>
              </w:rPr>
            </w:pPr>
          </w:p>
        </w:tc>
      </w:tr>
      <w:tr w:rsidR="00F1646C" w:rsidRPr="009C6792" w:rsidTr="00F1646C">
        <w:trPr>
          <w:trHeight w:val="292"/>
        </w:trPr>
        <w:tc>
          <w:tcPr>
            <w:tcW w:w="812" w:type="dxa"/>
            <w:tcBorders>
              <w:top w:val="nil"/>
              <w:left w:val="single" w:sz="18" w:space="0" w:color="auto"/>
              <w:bottom w:val="nil"/>
              <w:right w:val="single" w:sz="4" w:space="0" w:color="auto"/>
            </w:tcBorders>
            <w:shd w:val="clear" w:color="auto" w:fill="auto"/>
          </w:tcPr>
          <w:p w:rsidR="00F1646C" w:rsidRPr="009C6792" w:rsidRDefault="00F1646C" w:rsidP="001A7C33">
            <w:pPr>
              <w:spacing w:after="0" w:line="240" w:lineRule="auto"/>
              <w:jc w:val="both"/>
              <w:rPr>
                <w:rFonts w:eastAsia="Times New Roman" w:cs="Times New Roman"/>
                <w:b/>
                <w:i/>
                <w:sz w:val="20"/>
                <w:szCs w:val="20"/>
                <w:lang w:val="sr-Latn-CS"/>
              </w:rPr>
            </w:pPr>
          </w:p>
        </w:tc>
        <w:tc>
          <w:tcPr>
            <w:tcW w:w="2131" w:type="dxa"/>
            <w:tcBorders>
              <w:top w:val="nil"/>
              <w:left w:val="single" w:sz="4" w:space="0" w:color="auto"/>
              <w:bottom w:val="nil"/>
              <w:right w:val="single" w:sz="18" w:space="0" w:color="auto"/>
            </w:tcBorders>
            <w:shd w:val="clear" w:color="auto" w:fill="auto"/>
          </w:tcPr>
          <w:p w:rsidR="00F1646C" w:rsidRPr="009C6792" w:rsidRDefault="00F1646C"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F1646C" w:rsidRPr="009C6792" w:rsidRDefault="00F1646C" w:rsidP="00F636EE">
            <w:pPr>
              <w:spacing w:after="0" w:line="240" w:lineRule="auto"/>
              <w:rPr>
                <w:sz w:val="20"/>
                <w:szCs w:val="20"/>
                <w:lang w:val="sr-Latn-RS"/>
              </w:rPr>
            </w:pPr>
            <w:r w:rsidRPr="009C6792">
              <w:rPr>
                <w:sz w:val="20"/>
                <w:szCs w:val="20"/>
                <w:lang w:val="sr-Cyrl-RS"/>
              </w:rPr>
              <w:t xml:space="preserve">1.14. </w:t>
            </w:r>
            <w:r w:rsidRPr="009C6792">
              <w:rPr>
                <w:sz w:val="20"/>
                <w:szCs w:val="20"/>
                <w:lang w:val="sr-Latn-RS"/>
              </w:rPr>
              <w:t>NO/NO</w:t>
            </w:r>
            <w:r w:rsidRPr="009C6792">
              <w:rPr>
                <w:sz w:val="20"/>
                <w:szCs w:val="20"/>
                <w:vertAlign w:val="subscript"/>
                <w:lang w:val="sr-Latn-RS"/>
              </w:rPr>
              <w:t>x</w:t>
            </w:r>
            <w:r w:rsidRPr="009C6792">
              <w:rPr>
                <w:sz w:val="20"/>
                <w:szCs w:val="20"/>
                <w:lang w:val="sr-Latn-RS"/>
              </w:rPr>
              <w:t xml:space="preserve"> ventil-autozero ventil</w:t>
            </w:r>
          </w:p>
        </w:tc>
        <w:tc>
          <w:tcPr>
            <w:tcW w:w="851" w:type="dxa"/>
            <w:tcBorders>
              <w:top w:val="single" w:sz="18" w:space="0" w:color="auto"/>
              <w:left w:val="single" w:sz="18" w:space="0" w:color="auto"/>
              <w:right w:val="single" w:sz="18" w:space="0" w:color="auto"/>
            </w:tcBorders>
            <w:shd w:val="clear" w:color="auto" w:fill="auto"/>
          </w:tcPr>
          <w:p w:rsidR="00F1646C" w:rsidRPr="009C6792" w:rsidRDefault="00F1646C"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F1646C" w:rsidRPr="009C6792" w:rsidRDefault="00F1646C"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1646C" w:rsidRPr="009C6792" w:rsidRDefault="00F1646C"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1646C" w:rsidRPr="009C6792" w:rsidRDefault="00F1646C"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1646C" w:rsidRPr="009C6792" w:rsidRDefault="00F1646C" w:rsidP="001A7C33">
            <w:pPr>
              <w:spacing w:after="0" w:line="240" w:lineRule="auto"/>
              <w:jc w:val="center"/>
              <w:rPr>
                <w:rFonts w:eastAsia="Times New Roman" w:cs="Times New Roman"/>
                <w:b/>
                <w:i/>
                <w:sz w:val="20"/>
                <w:szCs w:val="20"/>
                <w:lang w:val="sr-Latn-CS"/>
              </w:rPr>
            </w:pPr>
          </w:p>
        </w:tc>
      </w:tr>
      <w:tr w:rsidR="00F1646C" w:rsidRPr="009C6792" w:rsidTr="00F1646C">
        <w:trPr>
          <w:trHeight w:val="292"/>
        </w:trPr>
        <w:tc>
          <w:tcPr>
            <w:tcW w:w="812" w:type="dxa"/>
            <w:tcBorders>
              <w:top w:val="nil"/>
              <w:left w:val="single" w:sz="18" w:space="0" w:color="auto"/>
              <w:bottom w:val="single" w:sz="12" w:space="0" w:color="auto"/>
              <w:right w:val="single" w:sz="4" w:space="0" w:color="auto"/>
            </w:tcBorders>
            <w:shd w:val="clear" w:color="auto" w:fill="auto"/>
          </w:tcPr>
          <w:p w:rsidR="00F1646C" w:rsidRPr="009C6792" w:rsidRDefault="00F1646C" w:rsidP="001A7C33">
            <w:pPr>
              <w:spacing w:after="0" w:line="240" w:lineRule="auto"/>
              <w:jc w:val="both"/>
              <w:rPr>
                <w:rFonts w:eastAsia="Times New Roman" w:cs="Times New Roman"/>
                <w:b/>
                <w:i/>
                <w:sz w:val="20"/>
                <w:szCs w:val="20"/>
                <w:lang w:val="sr-Latn-CS"/>
              </w:rPr>
            </w:pPr>
          </w:p>
        </w:tc>
        <w:tc>
          <w:tcPr>
            <w:tcW w:w="2131" w:type="dxa"/>
            <w:tcBorders>
              <w:top w:val="nil"/>
              <w:left w:val="single" w:sz="4" w:space="0" w:color="auto"/>
              <w:bottom w:val="single" w:sz="12" w:space="0" w:color="auto"/>
              <w:right w:val="single" w:sz="18" w:space="0" w:color="auto"/>
            </w:tcBorders>
            <w:shd w:val="clear" w:color="auto" w:fill="auto"/>
          </w:tcPr>
          <w:p w:rsidR="00F1646C" w:rsidRPr="009C6792" w:rsidRDefault="00F1646C" w:rsidP="001A7C33">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F1646C" w:rsidRPr="009C6792" w:rsidRDefault="00F1646C" w:rsidP="00F1646C">
            <w:pPr>
              <w:spacing w:after="0" w:line="240" w:lineRule="auto"/>
              <w:rPr>
                <w:sz w:val="20"/>
                <w:szCs w:val="20"/>
                <w:lang w:val="sr-Latn-RS"/>
              </w:rPr>
            </w:pPr>
            <w:r w:rsidRPr="009C6792">
              <w:rPr>
                <w:sz w:val="20"/>
                <w:szCs w:val="20"/>
                <w:lang w:val="sr-Latn-RS"/>
              </w:rPr>
              <w:t>1.15. Measurment interface board za analizator za ozon</w:t>
            </w:r>
          </w:p>
        </w:tc>
        <w:tc>
          <w:tcPr>
            <w:tcW w:w="851" w:type="dxa"/>
            <w:tcBorders>
              <w:top w:val="single" w:sz="18" w:space="0" w:color="auto"/>
              <w:left w:val="single" w:sz="18" w:space="0" w:color="auto"/>
              <w:right w:val="single" w:sz="18" w:space="0" w:color="auto"/>
            </w:tcBorders>
            <w:shd w:val="clear" w:color="auto" w:fill="auto"/>
          </w:tcPr>
          <w:p w:rsidR="00F1646C" w:rsidRPr="009C6792" w:rsidRDefault="00F1646C"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F1646C" w:rsidRPr="009C6792" w:rsidRDefault="00F1646C"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1646C" w:rsidRPr="009C6792" w:rsidRDefault="00F1646C"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1646C" w:rsidRPr="009C6792" w:rsidRDefault="00F1646C"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1646C" w:rsidRPr="009C6792" w:rsidRDefault="00F1646C" w:rsidP="001A7C33">
            <w:pPr>
              <w:spacing w:after="0" w:line="240" w:lineRule="auto"/>
              <w:jc w:val="center"/>
              <w:rPr>
                <w:rFonts w:eastAsia="Times New Roman" w:cs="Times New Roman"/>
                <w:b/>
                <w:i/>
                <w:sz w:val="20"/>
                <w:szCs w:val="20"/>
                <w:lang w:val="sr-Latn-CS"/>
              </w:rPr>
            </w:pPr>
          </w:p>
        </w:tc>
      </w:tr>
      <w:tr w:rsidR="00F636EE" w:rsidRPr="009C6792" w:rsidTr="00F1646C">
        <w:trPr>
          <w:trHeight w:val="292"/>
        </w:trPr>
        <w:tc>
          <w:tcPr>
            <w:tcW w:w="812" w:type="dxa"/>
            <w:tcBorders>
              <w:top w:val="single" w:sz="12" w:space="0" w:color="auto"/>
              <w:left w:val="single" w:sz="18" w:space="0" w:color="auto"/>
              <w:right w:val="single" w:sz="18" w:space="0" w:color="auto"/>
            </w:tcBorders>
            <w:shd w:val="clear" w:color="auto" w:fill="auto"/>
          </w:tcPr>
          <w:p w:rsidR="00F636EE" w:rsidRPr="009C6792" w:rsidRDefault="00F636EE"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2.</w:t>
            </w:r>
          </w:p>
        </w:tc>
        <w:tc>
          <w:tcPr>
            <w:tcW w:w="2131" w:type="dxa"/>
            <w:tcBorders>
              <w:top w:val="single" w:sz="12" w:space="0" w:color="auto"/>
              <w:left w:val="single" w:sz="18" w:space="0" w:color="auto"/>
              <w:right w:val="single" w:sz="18" w:space="0" w:color="auto"/>
            </w:tcBorders>
            <w:shd w:val="clear" w:color="auto" w:fill="auto"/>
          </w:tcPr>
          <w:p w:rsidR="00F636EE" w:rsidRPr="009C6792" w:rsidRDefault="00F636EE" w:rsidP="001A7C33">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Potrošni materijal za uređaj za nesmetano strujno napajanje UPS Riello</w:t>
            </w:r>
          </w:p>
        </w:tc>
        <w:tc>
          <w:tcPr>
            <w:tcW w:w="2268" w:type="dxa"/>
            <w:tcBorders>
              <w:top w:val="single" w:sz="18" w:space="0" w:color="auto"/>
              <w:left w:val="single" w:sz="18" w:space="0" w:color="auto"/>
              <w:right w:val="single" w:sz="18" w:space="0" w:color="auto"/>
            </w:tcBorders>
            <w:shd w:val="clear" w:color="auto" w:fill="auto"/>
          </w:tcPr>
          <w:p w:rsidR="00F636EE" w:rsidRPr="009C6792" w:rsidRDefault="00F636EE" w:rsidP="00F636EE">
            <w:pPr>
              <w:spacing w:after="0" w:line="240" w:lineRule="auto"/>
              <w:rPr>
                <w:sz w:val="20"/>
                <w:szCs w:val="20"/>
                <w:lang w:val="sr-Latn-RS"/>
              </w:rPr>
            </w:pPr>
            <w:r w:rsidRPr="009C6792">
              <w:rPr>
                <w:sz w:val="20"/>
                <w:szCs w:val="20"/>
                <w:lang w:val="sr-Latn-RS"/>
              </w:rPr>
              <w:t>2.1 Set rezervnih baterija</w:t>
            </w:r>
          </w:p>
        </w:tc>
        <w:tc>
          <w:tcPr>
            <w:tcW w:w="851" w:type="dxa"/>
            <w:tcBorders>
              <w:top w:val="single" w:sz="18" w:space="0" w:color="auto"/>
              <w:left w:val="single" w:sz="18" w:space="0" w:color="auto"/>
              <w:right w:val="single" w:sz="18" w:space="0" w:color="auto"/>
            </w:tcBorders>
            <w:shd w:val="clear" w:color="auto" w:fill="auto"/>
          </w:tcPr>
          <w:p w:rsidR="00F636EE" w:rsidRPr="009C6792" w:rsidRDefault="009A1DBD"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w:t>
            </w:r>
          </w:p>
        </w:tc>
        <w:tc>
          <w:tcPr>
            <w:tcW w:w="2146" w:type="dxa"/>
            <w:tcBorders>
              <w:top w:val="single" w:sz="18" w:space="0" w:color="auto"/>
              <w:left w:val="single" w:sz="18" w:space="0" w:color="auto"/>
              <w:right w:val="single" w:sz="18" w:space="0" w:color="auto"/>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F636EE" w:rsidRPr="009C6792" w:rsidRDefault="00F636EE" w:rsidP="001A7C33">
            <w:pPr>
              <w:spacing w:after="0" w:line="240" w:lineRule="auto"/>
              <w:jc w:val="center"/>
              <w:rPr>
                <w:rFonts w:eastAsia="Times New Roman" w:cs="Times New Roman"/>
                <w:b/>
                <w:i/>
                <w:sz w:val="20"/>
                <w:szCs w:val="20"/>
                <w:lang w:val="sr-Latn-CS"/>
              </w:rPr>
            </w:pPr>
          </w:p>
        </w:tc>
        <w:tc>
          <w:tcPr>
            <w:tcW w:w="2262" w:type="dxa"/>
            <w:tcBorders>
              <w:top w:val="single" w:sz="18" w:space="0" w:color="auto"/>
              <w:left w:val="single" w:sz="18" w:space="0" w:color="000000"/>
              <w:right w:val="single" w:sz="18" w:space="0" w:color="auto"/>
            </w:tcBorders>
          </w:tcPr>
          <w:p w:rsidR="00F636EE" w:rsidRPr="009C6792" w:rsidRDefault="00F636EE" w:rsidP="001A7C33">
            <w:pPr>
              <w:spacing w:after="0" w:line="240" w:lineRule="auto"/>
              <w:jc w:val="center"/>
              <w:rPr>
                <w:rFonts w:eastAsia="Times New Roman" w:cs="Times New Roman"/>
                <w:b/>
                <w:i/>
                <w:sz w:val="20"/>
                <w:szCs w:val="20"/>
                <w:lang w:val="sr-Latn-CS"/>
              </w:rPr>
            </w:pPr>
          </w:p>
        </w:tc>
      </w:tr>
      <w:tr w:rsidR="00E510C7" w:rsidRPr="009C6792" w:rsidTr="001A7C33">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262" w:type="dxa"/>
            <w:tcBorders>
              <w:top w:val="single" w:sz="18" w:space="0" w:color="auto"/>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bl>
    <w:p w:rsidR="00E510C7" w:rsidRPr="009C6792" w:rsidRDefault="00E510C7" w:rsidP="00E510C7">
      <w:pPr>
        <w:spacing w:after="0" w:line="240" w:lineRule="auto"/>
        <w:jc w:val="both"/>
        <w:rPr>
          <w:rFonts w:eastAsia="Times New Roman" w:cs="Times New Roman"/>
          <w:b/>
          <w:i/>
          <w:sz w:val="20"/>
          <w:szCs w:val="20"/>
          <w:lang w:val="sr-Cyrl-RS"/>
        </w:rPr>
      </w:pPr>
    </w:p>
    <w:p w:rsidR="00E510C7" w:rsidRPr="009C6792" w:rsidRDefault="00F636EE" w:rsidP="00E510C7">
      <w:pPr>
        <w:spacing w:after="0" w:line="240" w:lineRule="auto"/>
        <w:jc w:val="both"/>
        <w:rPr>
          <w:rFonts w:eastAsia="Times New Roman" w:cs="Times New Roman"/>
          <w:b/>
          <w:sz w:val="20"/>
          <w:szCs w:val="20"/>
          <w:lang w:val="sr-Cyrl-RS"/>
        </w:rPr>
      </w:pPr>
      <w:r w:rsidRPr="009C6792">
        <w:rPr>
          <w:rFonts w:eastAsia="Times New Roman" w:cs="Times New Roman"/>
          <w:b/>
          <w:i/>
          <w:sz w:val="20"/>
          <w:szCs w:val="20"/>
          <w:lang w:val="sr-Latn-RS"/>
        </w:rPr>
        <w:t>2</w:t>
      </w:r>
      <w:r w:rsidR="00E510C7" w:rsidRPr="009C6792">
        <w:rPr>
          <w:rFonts w:eastAsia="Times New Roman" w:cs="Times New Roman"/>
          <w:b/>
          <w:i/>
          <w:sz w:val="20"/>
          <w:szCs w:val="20"/>
          <w:lang w:val="sr-Latn-RS"/>
        </w:rPr>
        <w:t xml:space="preserve">. </w:t>
      </w:r>
      <w:r w:rsidR="00E510C7" w:rsidRPr="009C6792">
        <w:rPr>
          <w:rFonts w:eastAsia="Times New Roman" w:cs="Times New Roman"/>
          <w:b/>
          <w:sz w:val="20"/>
          <w:szCs w:val="20"/>
          <w:lang w:val="sr-Cyrl-RS"/>
        </w:rPr>
        <w:t xml:space="preserve">Анализатори (услуга редовног </w:t>
      </w:r>
      <w:r w:rsidR="00CA7F41" w:rsidRPr="009C6792">
        <w:rPr>
          <w:rFonts w:eastAsia="Times New Roman" w:cs="Times New Roman"/>
          <w:b/>
          <w:sz w:val="20"/>
          <w:szCs w:val="20"/>
          <w:lang w:val="sr-Latn-RS"/>
        </w:rPr>
        <w:t>o</w:t>
      </w:r>
      <w:r w:rsidR="00CA7F41" w:rsidRPr="009C6792">
        <w:rPr>
          <w:rFonts w:eastAsia="Times New Roman" w:cs="Times New Roman"/>
          <w:b/>
          <w:sz w:val="20"/>
          <w:szCs w:val="20"/>
          <w:lang w:val="sr-Cyrl-RS"/>
        </w:rPr>
        <w:t>државања</w:t>
      </w:r>
      <w:r w:rsidR="00E510C7" w:rsidRPr="009C6792">
        <w:rPr>
          <w:rFonts w:eastAsia="Times New Roman" w:cs="Times New Roman"/>
          <w:b/>
          <w:sz w:val="20"/>
          <w:szCs w:val="20"/>
          <w:lang w:val="sr-Cyrl-RS"/>
        </w:rPr>
        <w:t xml:space="preserve"> и калибрације анализатора)</w:t>
      </w:r>
    </w:p>
    <w:tbl>
      <w:tblPr>
        <w:tblW w:w="1413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513"/>
        <w:gridCol w:w="990"/>
        <w:gridCol w:w="1600"/>
        <w:gridCol w:w="2126"/>
        <w:gridCol w:w="1669"/>
        <w:gridCol w:w="32"/>
        <w:gridCol w:w="2223"/>
      </w:tblGrid>
      <w:tr w:rsidR="00E510C7" w:rsidRPr="009C6792" w:rsidTr="00FB7E52">
        <w:tc>
          <w:tcPr>
            <w:tcW w:w="851" w:type="dxa"/>
            <w:tcBorders>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2513"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990"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600" w:type="dxa"/>
            <w:tcBorders>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usluge</w:t>
            </w:r>
            <w:r w:rsidRPr="009C6792">
              <w:rPr>
                <w:rFonts w:eastAsia="Times New Roman" w:cs="Times New Roman"/>
                <w:b/>
                <w:i/>
                <w:sz w:val="20"/>
                <w:szCs w:val="20"/>
                <w:lang w:val="sr-Cyrl-CS"/>
              </w:rPr>
              <w:t xml:space="preserve"> </w:t>
            </w: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bez PDV-a</w:t>
            </w:r>
          </w:p>
        </w:tc>
        <w:tc>
          <w:tcPr>
            <w:tcW w:w="1669" w:type="dxa"/>
            <w:tcBorders>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55" w:type="dxa"/>
            <w:gridSpan w:val="2"/>
            <w:tcBorders>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E510C7" w:rsidRPr="009C6792" w:rsidTr="00FB7E52">
        <w:trPr>
          <w:trHeight w:val="507"/>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E510C7" w:rsidRPr="009C6792" w:rsidRDefault="00E510C7" w:rsidP="001A7C33">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 xml:space="preserve">x </w:t>
            </w:r>
            <w:r w:rsidRPr="009C6792">
              <w:rPr>
                <w:rFonts w:eastAsia="Times New Roman" w:cs="Times New Roman"/>
                <w:b/>
                <w:sz w:val="20"/>
                <w:szCs w:val="20"/>
                <w:lang w:val="sr-Latn-CS"/>
              </w:rPr>
              <w:t xml:space="preserve">) </w:t>
            </w:r>
            <w:r w:rsidRPr="009C6792">
              <w:rPr>
                <w:rFonts w:eastAsia="Times New Roman"/>
                <w:sz w:val="20"/>
                <w:szCs w:val="20"/>
                <w:lang w:val="sr-Latn-CS"/>
              </w:rPr>
              <w:t>T200, Teledyne API SAD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E510C7" w:rsidRPr="009C6792" w:rsidTr="00FB7E52">
        <w:trPr>
          <w:trHeight w:val="507"/>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4"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990" w:type="dxa"/>
            <w:tcBorders>
              <w:top w:val="single" w:sz="8" w:space="0" w:color="auto"/>
              <w:left w:val="single" w:sz="18" w:space="0" w:color="auto"/>
              <w:bottom w:val="single" w:sz="4"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E510C7" w:rsidRPr="009C6792" w:rsidTr="009D03C2">
        <w:trPr>
          <w:trHeight w:val="351"/>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4"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90" w:type="dxa"/>
            <w:tcBorders>
              <w:top w:val="single" w:sz="4"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6C5504" w:rsidRPr="009C6792" w:rsidTr="009D03C2">
        <w:trPr>
          <w:trHeight w:val="507"/>
        </w:trPr>
        <w:tc>
          <w:tcPr>
            <w:tcW w:w="851" w:type="dxa"/>
            <w:vMerge/>
            <w:tcBorders>
              <w:right w:val="single" w:sz="18" w:space="0" w:color="auto"/>
            </w:tcBorders>
            <w:shd w:val="clear" w:color="auto" w:fill="auto"/>
          </w:tcPr>
          <w:p w:rsidR="006C5504" w:rsidRPr="009C6792" w:rsidRDefault="006C5504"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6C5504" w:rsidRPr="009C6792" w:rsidRDefault="006C5504"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6C5504" w:rsidRPr="009C6792" w:rsidRDefault="006C5504" w:rsidP="001A7C33">
            <w:pPr>
              <w:spacing w:after="0" w:line="240" w:lineRule="auto"/>
              <w:jc w:val="both"/>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6C5504" w:rsidRPr="009C6792" w:rsidRDefault="006C5504" w:rsidP="001A7C33">
            <w:pPr>
              <w:spacing w:after="0" w:line="240" w:lineRule="auto"/>
              <w:jc w:val="center"/>
              <w:rPr>
                <w:rFonts w:eastAsia="Times New Roman" w:cs="Times New Roman"/>
                <w:sz w:val="20"/>
                <w:szCs w:val="20"/>
                <w:lang w:val="sr-Latn-CS"/>
              </w:rPr>
            </w:pPr>
          </w:p>
        </w:tc>
      </w:tr>
      <w:tr w:rsidR="00E510C7" w:rsidRPr="009C6792" w:rsidTr="009D03C2">
        <w:trPr>
          <w:trHeight w:val="507"/>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r w:rsidRPr="009C6792">
              <w:rPr>
                <w:rFonts w:eastAsia="Times New Roman" w:cs="Times New Roman"/>
                <w:b/>
                <w:i/>
                <w:sz w:val="20"/>
                <w:szCs w:val="20"/>
                <w:lang w:val="en-GB"/>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12"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Cyrl-RS"/>
              </w:rPr>
              <w:t>1</w:t>
            </w:r>
          </w:p>
        </w:tc>
        <w:tc>
          <w:tcPr>
            <w:tcW w:w="1600" w:type="dxa"/>
            <w:tcBorders>
              <w:top w:val="single" w:sz="12"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12"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1701" w:type="dxa"/>
            <w:gridSpan w:val="2"/>
            <w:tcBorders>
              <w:top w:val="single" w:sz="12"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r>
      <w:tr w:rsidR="00E510C7" w:rsidRPr="009C6792" w:rsidTr="00FB7E52">
        <w:trPr>
          <w:trHeight w:val="516"/>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lastRenderedPageBreak/>
              <w:t>2</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E510C7" w:rsidRPr="009C6792" w:rsidRDefault="00E510C7" w:rsidP="001A7C33">
            <w:pPr>
              <w:spacing w:after="0" w:line="240" w:lineRule="auto"/>
              <w:rPr>
                <w:rFonts w:eastAsia="Times New Roman" w:cs="Times New Roman"/>
                <w:b/>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93"/>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93"/>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90"/>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E510C7" w:rsidRPr="009C6792" w:rsidRDefault="00E510C7" w:rsidP="001A7C33">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90"/>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90"/>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E510C7" w:rsidRPr="009C6792" w:rsidRDefault="00E510C7" w:rsidP="001A7C33">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90"/>
        </w:trPr>
        <w:tc>
          <w:tcPr>
            <w:tcW w:w="851" w:type="dxa"/>
            <w:vMerge/>
            <w:tcBorders>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233"/>
        </w:trPr>
        <w:tc>
          <w:tcPr>
            <w:tcW w:w="851" w:type="dxa"/>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E510C7" w:rsidRPr="009C6792" w:rsidRDefault="00E510C7" w:rsidP="001A7C33">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185"/>
        </w:trPr>
        <w:tc>
          <w:tcPr>
            <w:tcW w:w="851" w:type="dxa"/>
            <w:vMerge w:val="restart"/>
            <w:tcBorders>
              <w:top w:val="single" w:sz="12"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E510C7" w:rsidRPr="009C6792" w:rsidRDefault="00E510C7" w:rsidP="001A7C33">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99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12"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12"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185"/>
        </w:trPr>
        <w:tc>
          <w:tcPr>
            <w:tcW w:w="851" w:type="dxa"/>
            <w:vMerge/>
            <w:tcBorders>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FB7E52">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T 400</w:t>
            </w:r>
            <w:r w:rsidR="00FB7E52" w:rsidRPr="009C6792">
              <w:rPr>
                <w:rFonts w:eastAsia="Times New Roman" w:cs="Times New Roman"/>
                <w:sz w:val="20"/>
                <w:szCs w:val="20"/>
                <w:lang w:val="sr-Latn-CS"/>
              </w:rPr>
              <w:t>/Teledyne API, SAD</w:t>
            </w:r>
          </w:p>
        </w:tc>
        <w:tc>
          <w:tcPr>
            <w:tcW w:w="99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1600" w:type="dxa"/>
            <w:tcBorders>
              <w:top w:val="single" w:sz="8" w:space="0" w:color="auto"/>
              <w:left w:val="single" w:sz="18" w:space="0" w:color="auto"/>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FB7E52">
        <w:trPr>
          <w:trHeight w:val="185"/>
        </w:trPr>
        <w:tc>
          <w:tcPr>
            <w:tcW w:w="851" w:type="dxa"/>
            <w:vMerge/>
            <w:tcBorders>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lastRenderedPageBreak/>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90" w:type="dxa"/>
            <w:tcBorders>
              <w:top w:val="single" w:sz="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lastRenderedPageBreak/>
              <w:t>1</w:t>
            </w:r>
          </w:p>
        </w:tc>
        <w:tc>
          <w:tcPr>
            <w:tcW w:w="1600" w:type="dxa"/>
            <w:tcBorders>
              <w:top w:val="single" w:sz="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26" w:type="dxa"/>
            <w:tcBorders>
              <w:top w:val="single" w:sz="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701" w:type="dxa"/>
            <w:gridSpan w:val="2"/>
            <w:tcBorders>
              <w:top w:val="single" w:sz="8" w:space="0" w:color="auto"/>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223" w:type="dxa"/>
            <w:tcBorders>
              <w:top w:val="single" w:sz="8" w:space="0" w:color="auto"/>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61"/>
        </w:trPr>
        <w:tc>
          <w:tcPr>
            <w:tcW w:w="11907" w:type="dxa"/>
            <w:gridSpan w:val="8"/>
            <w:tcBorders>
              <w:top w:val="single" w:sz="18"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lastRenderedPageBreak/>
              <w:t>UKUPNO bez PDV-a</w:t>
            </w:r>
          </w:p>
        </w:tc>
        <w:tc>
          <w:tcPr>
            <w:tcW w:w="2223" w:type="dxa"/>
            <w:tcBorders>
              <w:top w:val="single" w:sz="18"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61"/>
        </w:trPr>
        <w:tc>
          <w:tcPr>
            <w:tcW w:w="11907" w:type="dxa"/>
            <w:gridSpan w:val="8"/>
            <w:tcBorders>
              <w:top w:val="single" w:sz="12" w:space="0" w:color="auto"/>
              <w:bottom w:val="single" w:sz="12"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23" w:type="dxa"/>
            <w:tcBorders>
              <w:top w:val="single" w:sz="12" w:space="0" w:color="auto"/>
              <w:left w:val="single" w:sz="18" w:space="0" w:color="000000"/>
              <w:bottom w:val="single" w:sz="12"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61"/>
        </w:trPr>
        <w:tc>
          <w:tcPr>
            <w:tcW w:w="11907" w:type="dxa"/>
            <w:gridSpan w:val="8"/>
            <w:tcBorders>
              <w:top w:val="single" w:sz="12"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223" w:type="dxa"/>
            <w:tcBorders>
              <w:top w:val="single" w:sz="12" w:space="0" w:color="auto"/>
              <w:left w:val="single" w:sz="18" w:space="0" w:color="000000"/>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bl>
    <w:tbl>
      <w:tblPr>
        <w:tblpPr w:leftFromText="180" w:rightFromText="180" w:vertAnchor="text" w:horzAnchor="margin" w:tblpY="482"/>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249"/>
        <w:gridCol w:w="2070"/>
        <w:gridCol w:w="1800"/>
        <w:gridCol w:w="2160"/>
      </w:tblGrid>
      <w:tr w:rsidR="00F636EE" w:rsidRPr="009C6792" w:rsidTr="00BC752C">
        <w:tc>
          <w:tcPr>
            <w:tcW w:w="959"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7249" w:type="dxa"/>
            <w:tcBorders>
              <w:top w:val="single" w:sz="18" w:space="0" w:color="auto"/>
              <w:left w:val="single" w:sz="18" w:space="0" w:color="auto"/>
              <w:bottom w:val="single" w:sz="18" w:space="0" w:color="auto"/>
              <w:right w:val="single" w:sz="18" w:space="0" w:color="000000"/>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p w:rsidR="00F636EE" w:rsidRPr="009C6792" w:rsidRDefault="00F636EE" w:rsidP="00F636EE">
            <w:pPr>
              <w:spacing w:after="0" w:line="240" w:lineRule="auto"/>
              <w:jc w:val="center"/>
              <w:rPr>
                <w:rFonts w:eastAsia="Times New Roman" w:cs="Times New Roman"/>
                <w:b/>
                <w:i/>
                <w:sz w:val="20"/>
                <w:szCs w:val="20"/>
                <w:lang w:val="sr-Latn-R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F636EE" w:rsidRPr="009C6792" w:rsidTr="00BC752C">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7249" w:type="dxa"/>
            <w:tcBorders>
              <w:top w:val="single" w:sz="18" w:space="0" w:color="auto"/>
              <w:left w:val="single" w:sz="18" w:space="0" w:color="auto"/>
              <w:bottom w:val="single" w:sz="18" w:space="0" w:color="auto"/>
              <w:right w:val="single" w:sz="18" w:space="0" w:color="000000"/>
            </w:tcBorders>
            <w:shd w:val="clear" w:color="auto" w:fill="auto"/>
          </w:tcPr>
          <w:p w:rsidR="00F636EE" w:rsidRPr="009C6792" w:rsidRDefault="00F636EE" w:rsidP="00F636EE">
            <w:pPr>
              <w:spacing w:after="0" w:line="240" w:lineRule="auto"/>
              <w:rPr>
                <w:rFonts w:eastAsia="Times New Roman" w:cs="Times New Roman"/>
                <w:i/>
                <w:sz w:val="20"/>
                <w:szCs w:val="20"/>
                <w:lang w:val="sr-Latn-CS"/>
              </w:rPr>
            </w:pPr>
            <w:r w:rsidRPr="009C6792">
              <w:rPr>
                <w:rFonts w:eastAsia="Times New Roman" w:cs="Times New Roman"/>
                <w:i/>
                <w:sz w:val="20"/>
                <w:szCs w:val="20"/>
                <w:lang w:val="sr-Latn-RS"/>
              </w:rPr>
              <w:t>celokupan sistem automatskog monitoringa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F636EE" w:rsidRPr="009C6792" w:rsidRDefault="004367A1" w:rsidP="00F1646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1.250.000</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F636EE" w:rsidRPr="009C6792" w:rsidRDefault="004367A1" w:rsidP="00B16735">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250.000</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120A29" w:rsidP="004367A1">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Latn-RS"/>
              </w:rPr>
              <w:t>1</w:t>
            </w:r>
            <w:r w:rsidR="00FB3ADC" w:rsidRPr="009C6792">
              <w:rPr>
                <w:rFonts w:eastAsia="Times New Roman" w:cs="Times New Roman"/>
                <w:b/>
                <w:i/>
                <w:sz w:val="20"/>
                <w:szCs w:val="20"/>
                <w:lang w:val="sr-Latn-RS"/>
              </w:rPr>
              <w:t>.</w:t>
            </w:r>
            <w:r w:rsidR="004367A1" w:rsidRPr="009C6792">
              <w:rPr>
                <w:rFonts w:eastAsia="Times New Roman" w:cs="Times New Roman"/>
                <w:b/>
                <w:i/>
                <w:sz w:val="20"/>
                <w:szCs w:val="20"/>
                <w:lang w:val="sr-Latn-RS"/>
              </w:rPr>
              <w:t>500.000</w:t>
            </w:r>
          </w:p>
        </w:tc>
      </w:tr>
      <w:tr w:rsidR="00F636EE" w:rsidRPr="009C6792" w:rsidTr="00F636EE">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B16735" w:rsidP="004367A1">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sr-Cyrl-RS"/>
              </w:rPr>
              <w:t>1.</w:t>
            </w:r>
            <w:r w:rsidR="004367A1" w:rsidRPr="009C6792">
              <w:rPr>
                <w:rFonts w:eastAsia="Times New Roman" w:cs="Times New Roman"/>
                <w:b/>
                <w:i/>
                <w:sz w:val="20"/>
                <w:szCs w:val="20"/>
                <w:lang w:val="sr-Latn-RS"/>
              </w:rPr>
              <w:t>250</w:t>
            </w:r>
            <w:r w:rsidRPr="009C6792">
              <w:rPr>
                <w:rFonts w:eastAsia="Times New Roman" w:cs="Times New Roman"/>
                <w:b/>
                <w:i/>
                <w:sz w:val="20"/>
                <w:szCs w:val="20"/>
                <w:lang w:val="sr-Cyrl-RS"/>
              </w:rPr>
              <w:t>.</w:t>
            </w:r>
            <w:r w:rsidR="004367A1" w:rsidRPr="009C6792">
              <w:rPr>
                <w:rFonts w:eastAsia="Times New Roman" w:cs="Times New Roman"/>
                <w:b/>
                <w:i/>
                <w:sz w:val="20"/>
                <w:szCs w:val="20"/>
                <w:lang w:val="sr-Latn-RS"/>
              </w:rPr>
              <w:t>0</w:t>
            </w:r>
            <w:r w:rsidRPr="009C6792">
              <w:rPr>
                <w:rFonts w:eastAsia="Times New Roman" w:cs="Times New Roman"/>
                <w:b/>
                <w:i/>
                <w:sz w:val="20"/>
                <w:szCs w:val="20"/>
                <w:lang w:val="sr-Cyrl-RS"/>
              </w:rPr>
              <w:t>00</w:t>
            </w:r>
          </w:p>
        </w:tc>
      </w:tr>
      <w:tr w:rsidR="00F636EE" w:rsidRPr="009C6792" w:rsidTr="00F636EE">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4367A1" w:rsidP="00F636EE">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sr-Latn-RS"/>
              </w:rPr>
              <w:t>250.000</w:t>
            </w:r>
          </w:p>
        </w:tc>
      </w:tr>
      <w:tr w:rsidR="00F636EE" w:rsidRPr="009C6792" w:rsidTr="00F636EE">
        <w:tc>
          <w:tcPr>
            <w:tcW w:w="12078" w:type="dxa"/>
            <w:gridSpan w:val="4"/>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F636EE" w:rsidP="00F636EE">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F636EE" w:rsidRPr="009C6792" w:rsidRDefault="004367A1" w:rsidP="00F636EE">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sr-Latn-RS"/>
              </w:rPr>
              <w:t>1.500.000</w:t>
            </w:r>
          </w:p>
        </w:tc>
      </w:tr>
    </w:tbl>
    <w:p w:rsidR="00F636EE" w:rsidRPr="009C6792" w:rsidRDefault="00FF4334"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3</w:t>
      </w:r>
      <w:r w:rsidR="00F636EE" w:rsidRPr="009C6792">
        <w:rPr>
          <w:rFonts w:eastAsia="Times New Roman" w:cs="Times New Roman"/>
          <w:b/>
          <w:sz w:val="20"/>
          <w:szCs w:val="20"/>
          <w:lang w:val="sr-Latn-RS"/>
        </w:rPr>
        <w:t xml:space="preserve">. </w:t>
      </w:r>
      <w:r w:rsidR="00C40491" w:rsidRPr="009C6792">
        <w:rPr>
          <w:rFonts w:eastAsia="Times New Roman" w:cs="Times New Roman"/>
          <w:b/>
          <w:sz w:val="20"/>
          <w:szCs w:val="20"/>
          <w:lang w:val="sr-Cyrl-RS"/>
        </w:rPr>
        <w:t>Услуга ванредних излазака са набавком и уградњом резервних делова по позиву Наручиоца</w:t>
      </w:r>
    </w:p>
    <w:p w:rsidR="00F636EE" w:rsidRPr="009C6792" w:rsidRDefault="00F636EE" w:rsidP="00E510C7">
      <w:pPr>
        <w:spacing w:after="0" w:line="240" w:lineRule="auto"/>
        <w:jc w:val="both"/>
        <w:rPr>
          <w:rFonts w:eastAsia="Times New Roman" w:cs="Times New Roman"/>
          <w:b/>
          <w:sz w:val="20"/>
          <w:szCs w:val="20"/>
          <w:lang w:val="sr-Latn-RS"/>
        </w:rPr>
      </w:pPr>
    </w:p>
    <w:p w:rsidR="00E510C7" w:rsidRPr="009C6792" w:rsidRDefault="00FF4334"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4</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Latn-CS"/>
        </w:rPr>
        <w:t>Уређај</w:t>
      </w:r>
      <w:r w:rsidR="00E510C7" w:rsidRPr="009C6792">
        <w:rPr>
          <w:rFonts w:eastAsia="Times New Roman" w:cs="Times New Roman"/>
          <w:b/>
          <w:sz w:val="20"/>
          <w:szCs w:val="20"/>
          <w:lang w:val="sr-Cyrl-RS"/>
        </w:rPr>
        <w:t>и</w:t>
      </w:r>
      <w:r w:rsidR="00E510C7" w:rsidRPr="009C6792">
        <w:rPr>
          <w:rFonts w:eastAsia="Times New Roman" w:cs="Times New Roman"/>
          <w:b/>
          <w:sz w:val="20"/>
          <w:szCs w:val="20"/>
          <w:lang w:val="sr-Latn-CS"/>
        </w:rPr>
        <w:t xml:space="preserve"> за несметано струјно напајање </w:t>
      </w:r>
      <w:r w:rsidR="00E510C7" w:rsidRPr="009C6792">
        <w:rPr>
          <w:rFonts w:eastAsia="Times New Roman" w:cs="Times New Roman"/>
          <w:b/>
          <w:sz w:val="20"/>
          <w:szCs w:val="20"/>
          <w:lang w:val="sr-Cyrl-RS"/>
        </w:rPr>
        <w:t>у 6 аутоматских станиц</w:t>
      </w:r>
      <w:r w:rsidR="00E510C7" w:rsidRPr="009C6792">
        <w:rPr>
          <w:rFonts w:eastAsia="Times New Roman" w:cs="Times New Roman"/>
          <w:b/>
          <w:sz w:val="20"/>
          <w:szCs w:val="20"/>
          <w:lang w:val="sr-Latn-RS"/>
        </w:rPr>
        <w:t>a</w:t>
      </w:r>
      <w:r w:rsidR="00E510C7" w:rsidRPr="009C6792">
        <w:rPr>
          <w:rFonts w:eastAsia="Times New Roman" w:cs="Times New Roman"/>
          <w:b/>
          <w:sz w:val="20"/>
          <w:szCs w:val="20"/>
          <w:lang w:val="sr-Cyrl-RS"/>
        </w:rPr>
        <w:t xml:space="preserve">, модел: </w:t>
      </w:r>
      <w:r w:rsidR="00E510C7" w:rsidRPr="009C6792">
        <w:rPr>
          <w:rFonts w:eastAsia="Times New Roman" w:cs="Times New Roman"/>
          <w:b/>
          <w:sz w:val="20"/>
          <w:szCs w:val="20"/>
          <w:lang w:val="sr-Latn-CS"/>
        </w:rPr>
        <w:t xml:space="preserve">UPS Riello 2200VA, </w:t>
      </w:r>
      <w:r w:rsidR="00E510C7" w:rsidRPr="009C6792">
        <w:rPr>
          <w:rFonts w:eastAsia="Times New Roman" w:cs="Times New Roman"/>
          <w:b/>
          <w:sz w:val="20"/>
          <w:szCs w:val="20"/>
          <w:lang w:val="sr-Cyrl-RS"/>
        </w:rPr>
        <w:t>Италија</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Cyrl-RS"/>
        </w:rPr>
        <w:t>Суботица, Сомбор, Кикинда, Нови Сад-Шангај, СРП Д</w:t>
      </w:r>
      <w:r w:rsidR="00E510C7" w:rsidRPr="009C6792">
        <w:rPr>
          <w:rFonts w:eastAsia="Times New Roman" w:cs="Times New Roman"/>
          <w:b/>
          <w:sz w:val="20"/>
          <w:szCs w:val="20"/>
          <w:lang w:val="sr-Latn-RS"/>
        </w:rPr>
        <w:t>e</w:t>
      </w:r>
      <w:r w:rsidR="00E510C7" w:rsidRPr="009C6792">
        <w:rPr>
          <w:rFonts w:eastAsia="Times New Roman" w:cs="Times New Roman"/>
          <w:b/>
          <w:sz w:val="20"/>
          <w:szCs w:val="20"/>
          <w:lang w:val="sr-Cyrl-RS"/>
        </w:rPr>
        <w:t xml:space="preserve">либлатска пешчара, СРП Обедска бара) </w:t>
      </w:r>
      <w:r w:rsidR="00E510C7" w:rsidRPr="009C6792">
        <w:rPr>
          <w:rFonts w:eastAsia="Times New Roman" w:cs="Times New Roman"/>
          <w:b/>
          <w:i/>
          <w:sz w:val="20"/>
          <w:szCs w:val="20"/>
          <w:lang w:val="sr-Cyrl-RS"/>
        </w:rPr>
        <w:t>(</w:t>
      </w:r>
      <w:r w:rsidR="00E510C7" w:rsidRPr="009C6792">
        <w:rPr>
          <w:rFonts w:eastAsia="Times New Roman" w:cs="Times New Roman"/>
          <w:b/>
          <w:sz w:val="20"/>
          <w:szCs w:val="20"/>
          <w:lang w:val="sr-Cyrl-RS"/>
        </w:rPr>
        <w:t>услуга редовног одржавања)</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701"/>
        <w:gridCol w:w="1134"/>
        <w:gridCol w:w="1721"/>
        <w:gridCol w:w="2070"/>
        <w:gridCol w:w="1800"/>
        <w:gridCol w:w="2160"/>
      </w:tblGrid>
      <w:tr w:rsidR="00E510C7" w:rsidRPr="009C6792" w:rsidTr="001A7C33">
        <w:tc>
          <w:tcPr>
            <w:tcW w:w="959"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Model/</w:t>
            </w:r>
          </w:p>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Jedinična cena usluge bez PDV-a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E510C7" w:rsidRPr="009C6792" w:rsidTr="001A7C33">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rPr>
                <w:rFonts w:eastAsia="Times New Roman" w:cs="Times New Roman"/>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automatskih stanica (Subotica, Sombor, Kikinda, Novi Sad-Šangaj, SRP Deliblatska peščara, SRP Obedska bara)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rPr>
                <w:rFonts w:eastAsia="Times New Roman" w:cs="Times New Roman"/>
                <w:i/>
                <w:sz w:val="20"/>
                <w:szCs w:val="20"/>
                <w:lang w:val="sr-Latn-CS"/>
              </w:rPr>
            </w:pPr>
            <w:r w:rsidRPr="009C6792">
              <w:rPr>
                <w:rFonts w:eastAsia="Times New Roman" w:cs="Times New Roman"/>
                <w:sz w:val="20"/>
                <w:szCs w:val="20"/>
                <w:lang w:val="sr-Latn-CS"/>
              </w:rPr>
              <w:t xml:space="preserve">UPS Riello 2200VA, </w:t>
            </w:r>
            <w:r w:rsidRPr="009C6792">
              <w:rPr>
                <w:rFonts w:eastAsia="Times New Roman" w:cs="Times New Roman"/>
                <w:sz w:val="20"/>
                <w:szCs w:val="20"/>
                <w:lang w:val="sr-Cyrl-RS"/>
              </w:rPr>
              <w:t>Италија</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Cyrl-CS"/>
              </w:rPr>
            </w:pPr>
          </w:p>
        </w:tc>
      </w:tr>
      <w:tr w:rsidR="00E510C7" w:rsidRPr="009C6792" w:rsidTr="001A7C33">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Cyrl-CS"/>
              </w:rPr>
            </w:pPr>
          </w:p>
        </w:tc>
      </w:tr>
      <w:tr w:rsidR="00E510C7" w:rsidRPr="009C6792" w:rsidTr="001A7C33">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Cyrl-CS"/>
              </w:rPr>
            </w:pPr>
          </w:p>
        </w:tc>
      </w:tr>
    </w:tbl>
    <w:p w:rsidR="00E510C7" w:rsidRPr="009C6792" w:rsidRDefault="00E510C7" w:rsidP="00E510C7">
      <w:pPr>
        <w:spacing w:after="0" w:line="240" w:lineRule="auto"/>
        <w:jc w:val="both"/>
        <w:rPr>
          <w:rFonts w:eastAsia="Times New Roman" w:cs="Times New Roman"/>
          <w:b/>
          <w:sz w:val="20"/>
          <w:szCs w:val="20"/>
          <w:lang w:val="sr-Latn-RS"/>
        </w:rPr>
      </w:pPr>
    </w:p>
    <w:p w:rsidR="00E510C7" w:rsidRPr="009C6792" w:rsidRDefault="00FF4334"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5</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Cyrl-CS"/>
        </w:rPr>
        <w:t>Генератор нултог ваздуха</w:t>
      </w:r>
      <w:r w:rsidR="00E510C7" w:rsidRPr="009C6792">
        <w:rPr>
          <w:rFonts w:eastAsia="Times New Roman" w:cs="Times New Roman"/>
          <w:b/>
          <w:sz w:val="20"/>
          <w:szCs w:val="20"/>
          <w:lang w:val="sr-Cyrl-RS"/>
        </w:rPr>
        <w:t xml:space="preserve"> </w:t>
      </w:r>
      <w:r w:rsidR="00E510C7" w:rsidRPr="009C6792">
        <w:rPr>
          <w:rFonts w:eastAsia="Times New Roman" w:cs="Times New Roman"/>
          <w:b/>
          <w:i/>
          <w:sz w:val="20"/>
          <w:szCs w:val="20"/>
          <w:lang w:val="sr-Cyrl-RS"/>
        </w:rPr>
        <w:t>(</w:t>
      </w:r>
      <w:r w:rsidR="00E510C7" w:rsidRPr="009C6792">
        <w:rPr>
          <w:rFonts w:eastAsia="Times New Roman" w:cs="Times New Roman"/>
          <w:b/>
          <w:sz w:val="20"/>
          <w:szCs w:val="20"/>
          <w:lang w:val="sr-Cyrl-RS"/>
        </w:rPr>
        <w:t>услуга редовног одржавања и калибрације)</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24"/>
        <w:gridCol w:w="1701"/>
        <w:gridCol w:w="1134"/>
        <w:gridCol w:w="1485"/>
        <w:gridCol w:w="2115"/>
        <w:gridCol w:w="1928"/>
        <w:gridCol w:w="2223"/>
      </w:tblGrid>
      <w:tr w:rsidR="00E510C7" w:rsidRPr="009C6792" w:rsidTr="001A7C33">
        <w:tc>
          <w:tcPr>
            <w:tcW w:w="828"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824"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Model/Proizvodjač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485"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Jedinična cena usluge bez PDV-a</w:t>
            </w:r>
          </w:p>
        </w:tc>
        <w:tc>
          <w:tcPr>
            <w:tcW w:w="2115" w:type="dxa"/>
            <w:tcBorders>
              <w:top w:val="single" w:sz="18" w:space="0" w:color="auto"/>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928" w:type="dxa"/>
            <w:tcBorders>
              <w:top w:val="single" w:sz="18" w:space="0" w:color="auto"/>
              <w:left w:val="single" w:sz="18" w:space="0" w:color="000000"/>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RS"/>
              </w:rPr>
            </w:pPr>
          </w:p>
          <w:p w:rsidR="00E510C7" w:rsidRPr="009C6792" w:rsidRDefault="00E510C7" w:rsidP="00E510C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it-IT"/>
              </w:rPr>
              <w:t>Ukupna cena usluge sa</w:t>
            </w:r>
            <w:r w:rsidRPr="009C6792">
              <w:rPr>
                <w:rFonts w:eastAsia="Times New Roman" w:cs="Times New Roman"/>
                <w:b/>
                <w:i/>
                <w:sz w:val="20"/>
                <w:szCs w:val="20"/>
                <w:lang w:val="sr-Cyrl-CS"/>
              </w:rPr>
              <w:t xml:space="preserve"> PDV-</w:t>
            </w:r>
            <w:r w:rsidRPr="009C6792">
              <w:rPr>
                <w:rFonts w:eastAsia="Times New Roman" w:cs="Times New Roman"/>
                <w:b/>
                <w:i/>
                <w:sz w:val="20"/>
                <w:szCs w:val="20"/>
                <w:lang w:val="sr-Latn-RS"/>
              </w:rPr>
              <w:t>om</w:t>
            </w:r>
          </w:p>
        </w:tc>
      </w:tr>
      <w:tr w:rsidR="00E510C7" w:rsidRPr="009C6792" w:rsidTr="001A7C33">
        <w:tc>
          <w:tcPr>
            <w:tcW w:w="828"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824"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E510C7" w:rsidRPr="009C6792" w:rsidRDefault="00E510C7" w:rsidP="00E510C7">
            <w:pPr>
              <w:spacing w:after="0" w:line="240" w:lineRule="auto"/>
              <w:rPr>
                <w:rFonts w:eastAsia="Times New Roman" w:cs="Times New Roman"/>
                <w:b/>
                <w:sz w:val="20"/>
                <w:szCs w:val="20"/>
                <w:lang w:val="sr-Latn-CS"/>
              </w:rPr>
            </w:pPr>
            <w:r w:rsidRPr="009C6792">
              <w:rPr>
                <w:rFonts w:eastAsia="Times New Roman" w:cs="Times New Roman"/>
                <w:i/>
                <w:sz w:val="20"/>
                <w:szCs w:val="20"/>
                <w:lang w:val="sr-Latn-CS"/>
              </w:rPr>
              <w:t>ulica  VIII – dvorište MZ Šangaj</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rPr>
                <w:rFonts w:eastAsia="Times New Roman" w:cs="Times New Roman"/>
                <w:sz w:val="20"/>
                <w:szCs w:val="20"/>
                <w:lang w:val="sr-Latn-CS"/>
              </w:rPr>
            </w:pPr>
            <w:r w:rsidRPr="009C6792">
              <w:rPr>
                <w:rFonts w:eastAsia="Times New Roman" w:cs="Times New Roman"/>
                <w:b/>
                <w:i/>
                <w:sz w:val="20"/>
                <w:szCs w:val="20"/>
                <w:lang w:val="sr-Latn-CS"/>
              </w:rPr>
              <w:t xml:space="preserve">Sonimix 3080, </w:t>
            </w:r>
            <w:r w:rsidRPr="009C6792">
              <w:rPr>
                <w:rFonts w:eastAsia="Times New Roman" w:cs="Times New Roman"/>
                <w:sz w:val="20"/>
                <w:szCs w:val="20"/>
                <w:lang w:val="sr-Latn-CS"/>
              </w:rPr>
              <w:t>LNI S.A., Švajcarska</w:t>
            </w:r>
          </w:p>
        </w:tc>
        <w:tc>
          <w:tcPr>
            <w:tcW w:w="1134" w:type="dxa"/>
            <w:tcBorders>
              <w:top w:val="single" w:sz="4"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1485" w:type="dxa"/>
            <w:tcBorders>
              <w:top w:val="single" w:sz="4"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c>
          <w:tcPr>
            <w:tcW w:w="2115" w:type="dxa"/>
            <w:tcBorders>
              <w:top w:val="single" w:sz="4" w:space="0" w:color="auto"/>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c>
          <w:tcPr>
            <w:tcW w:w="1928" w:type="dxa"/>
            <w:tcBorders>
              <w:top w:val="single" w:sz="4" w:space="0" w:color="auto"/>
              <w:left w:val="single" w:sz="18" w:space="0" w:color="000000"/>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c>
          <w:tcPr>
            <w:tcW w:w="2223" w:type="dxa"/>
            <w:tcBorders>
              <w:top w:val="single" w:sz="4"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r>
      <w:tr w:rsidR="00E510C7" w:rsidRPr="009C6792" w:rsidTr="001A7C33">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lastRenderedPageBreak/>
              <w:t>UKUPNO, bez PDV-a</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Cyrl-CS"/>
              </w:rPr>
            </w:pPr>
          </w:p>
        </w:tc>
      </w:tr>
      <w:tr w:rsidR="00E510C7" w:rsidRPr="009C6792" w:rsidTr="001A7C33">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Cyrl-CS"/>
              </w:rPr>
            </w:pPr>
          </w:p>
        </w:tc>
      </w:tr>
      <w:tr w:rsidR="00E510C7" w:rsidRPr="009C6792" w:rsidTr="001A7C33">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223"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Cyrl-CS"/>
              </w:rPr>
            </w:pPr>
          </w:p>
        </w:tc>
      </w:tr>
    </w:tbl>
    <w:p w:rsidR="00E510C7" w:rsidRPr="009C6792" w:rsidRDefault="00E510C7" w:rsidP="00E510C7">
      <w:pPr>
        <w:spacing w:after="0" w:line="240" w:lineRule="auto"/>
        <w:jc w:val="both"/>
        <w:rPr>
          <w:rFonts w:eastAsia="Times New Roman" w:cs="Times New Roman"/>
          <w:b/>
          <w:i/>
          <w:sz w:val="20"/>
          <w:szCs w:val="20"/>
          <w:lang w:val="sr-Latn-RS"/>
        </w:rPr>
      </w:pPr>
    </w:p>
    <w:p w:rsidR="00E510C7" w:rsidRPr="009C6792" w:rsidRDefault="00FF4334" w:rsidP="00E510C7">
      <w:pPr>
        <w:spacing w:after="0" w:line="240" w:lineRule="auto"/>
        <w:ind w:right="394"/>
        <w:jc w:val="both"/>
        <w:rPr>
          <w:rFonts w:eastAsia="Times New Roman" w:cs="Times New Roman"/>
          <w:b/>
          <w:sz w:val="20"/>
          <w:szCs w:val="20"/>
          <w:lang w:val="sr-Cyrl-RS"/>
        </w:rPr>
      </w:pPr>
      <w:r w:rsidRPr="009C6792">
        <w:rPr>
          <w:rFonts w:eastAsia="Times New Roman" w:cs="Times New Roman"/>
          <w:b/>
          <w:i/>
          <w:sz w:val="20"/>
          <w:szCs w:val="20"/>
          <w:lang w:val="sr-Latn-RS"/>
        </w:rPr>
        <w:t>6</w:t>
      </w:r>
      <w:r w:rsidR="00E510C7" w:rsidRPr="009C6792">
        <w:rPr>
          <w:rFonts w:eastAsia="Times New Roman" w:cs="Times New Roman"/>
          <w:b/>
          <w:i/>
          <w:sz w:val="20"/>
          <w:szCs w:val="20"/>
          <w:lang w:val="sr-Cyrl-RS"/>
        </w:rPr>
        <w:t>.</w:t>
      </w:r>
      <w:r w:rsidR="00E510C7" w:rsidRPr="009C6792">
        <w:rPr>
          <w:rFonts w:eastAsia="Times New Roman" w:cs="Times New Roman"/>
          <w:b/>
          <w:i/>
          <w:sz w:val="20"/>
          <w:szCs w:val="20"/>
          <w:lang w:val="sr-Latn-CS"/>
        </w:rPr>
        <w:t xml:space="preserve"> </w:t>
      </w:r>
      <w:r w:rsidR="00E510C7" w:rsidRPr="009C6792">
        <w:rPr>
          <w:rFonts w:eastAsia="Times New Roman" w:cs="Times New Roman"/>
          <w:b/>
          <w:sz w:val="20"/>
          <w:szCs w:val="20"/>
          <w:lang w:val="sr-Cyrl-CS"/>
        </w:rPr>
        <w:t>Локалне јединице за прикупљање и обраду података</w:t>
      </w:r>
      <w:r w:rsidR="00E510C7" w:rsidRPr="009C6792">
        <w:rPr>
          <w:rFonts w:eastAsia="Times New Roman" w:cs="Times New Roman"/>
          <w:b/>
          <w:sz w:val="20"/>
          <w:szCs w:val="20"/>
          <w:lang w:val="sr-Latn-RS"/>
        </w:rPr>
        <w:t>, Data logger-i Hamster, Mizma Igbos d.o.o, RS (</w:t>
      </w:r>
      <w:r w:rsidR="00E510C7" w:rsidRPr="009C6792">
        <w:rPr>
          <w:rFonts w:eastAsia="Times New Roman" w:cs="Times New Roman"/>
          <w:b/>
          <w:sz w:val="20"/>
          <w:szCs w:val="20"/>
          <w:lang w:val="sr-Cyrl-RS"/>
        </w:rPr>
        <w:t>у</w:t>
      </w:r>
      <w:r w:rsidR="00E510C7" w:rsidRPr="009C6792">
        <w:rPr>
          <w:rFonts w:eastAsia="Times New Roman" w:cs="Times New Roman"/>
          <w:b/>
          <w:sz w:val="20"/>
          <w:szCs w:val="20"/>
          <w:lang w:val="sr-Latn-RS"/>
        </w:rPr>
        <w:t>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26"/>
        <w:gridCol w:w="2552"/>
        <w:gridCol w:w="1134"/>
        <w:gridCol w:w="1669"/>
        <w:gridCol w:w="1834"/>
        <w:gridCol w:w="1965"/>
        <w:gridCol w:w="2141"/>
      </w:tblGrid>
      <w:tr w:rsidR="00E510C7" w:rsidRPr="009C6792" w:rsidTr="001A7C33">
        <w:tc>
          <w:tcPr>
            <w:tcW w:w="817"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Uređaj</w:t>
            </w:r>
          </w:p>
        </w:tc>
        <w:tc>
          <w:tcPr>
            <w:tcW w:w="2552"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uređaja</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669"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1834"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Ukupna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 xml:space="preserve">e </w:t>
            </w:r>
            <w:r w:rsidRPr="009C6792">
              <w:rPr>
                <w:rFonts w:eastAsia="Times New Roman" w:cs="Times New Roman"/>
                <w:b/>
                <w:i/>
                <w:sz w:val="20"/>
                <w:szCs w:val="20"/>
                <w:lang w:val="sr-Cyrl-CS"/>
              </w:rPr>
              <w:t>bez PDV-a</w:t>
            </w:r>
          </w:p>
        </w:tc>
        <w:tc>
          <w:tcPr>
            <w:tcW w:w="1965"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141"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E510C7" w:rsidRPr="009C6792" w:rsidTr="001A7C33">
        <w:trPr>
          <w:trHeight w:val="2511"/>
        </w:trPr>
        <w:tc>
          <w:tcPr>
            <w:tcW w:w="817" w:type="dxa"/>
            <w:tcBorders>
              <w:top w:val="single" w:sz="18"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2126" w:type="dxa"/>
            <w:tcBorders>
              <w:top w:val="single" w:sz="18" w:space="0" w:color="auto"/>
              <w:left w:val="single" w:sz="18" w:space="0" w:color="auto"/>
              <w:right w:val="single" w:sz="18" w:space="0" w:color="auto"/>
            </w:tcBorders>
            <w:shd w:val="clear" w:color="auto" w:fill="auto"/>
          </w:tcPr>
          <w:p w:rsidR="00E510C7" w:rsidRPr="009C6792" w:rsidRDefault="00E510C7" w:rsidP="001A7C33">
            <w:pPr>
              <w:spacing w:after="0" w:line="240" w:lineRule="auto"/>
              <w:rPr>
                <w:rFonts w:eastAsia="Times New Roman" w:cs="Times New Roman"/>
                <w:b/>
                <w:i/>
                <w:sz w:val="20"/>
                <w:szCs w:val="20"/>
                <w:lang w:val="sr-Cyrl-RS"/>
              </w:rPr>
            </w:pPr>
            <w:r w:rsidRPr="009C6792">
              <w:rPr>
                <w:rFonts w:eastAsia="Times New Roman" w:cs="Times New Roman"/>
                <w:b/>
                <w:sz w:val="20"/>
                <w:szCs w:val="20"/>
                <w:lang w:val="sr-Latn-CS"/>
              </w:rPr>
              <w:t xml:space="preserve">Održavanje data logger-a u </w:t>
            </w:r>
            <w:r w:rsidRPr="009C6792">
              <w:rPr>
                <w:rFonts w:eastAsia="Times New Roman" w:cs="Times New Roman"/>
                <w:b/>
                <w:sz w:val="20"/>
                <w:szCs w:val="20"/>
                <w:lang w:val="sr-Cyrl-RS"/>
              </w:rPr>
              <w:t>6</w:t>
            </w:r>
            <w:r w:rsidRPr="009C6792">
              <w:rPr>
                <w:rFonts w:eastAsia="Times New Roman" w:cs="Times New Roman"/>
                <w:b/>
                <w:sz w:val="20"/>
                <w:szCs w:val="20"/>
                <w:lang w:val="sr-Latn-CS"/>
              </w:rPr>
              <w:t xml:space="preserve"> automatskih stanica </w:t>
            </w:r>
            <w:r w:rsidRPr="009C6792">
              <w:rPr>
                <w:rFonts w:eastAsia="Times New Roman" w:cs="Times New Roman"/>
                <w:b/>
                <w:sz w:val="20"/>
                <w:szCs w:val="20"/>
                <w:lang w:val="sr-Cyrl-RS"/>
              </w:rPr>
              <w:t>(Subotica,</w:t>
            </w:r>
            <w:r w:rsidRPr="009C6792">
              <w:rPr>
                <w:rFonts w:eastAsia="Times New Roman" w:cs="Times New Roman"/>
                <w:b/>
                <w:sz w:val="20"/>
                <w:szCs w:val="20"/>
                <w:lang w:val="sr-Latn-RS"/>
              </w:rPr>
              <w:t xml:space="preserve"> Sombor,</w:t>
            </w:r>
            <w:r w:rsidRPr="009C6792">
              <w:rPr>
                <w:rFonts w:eastAsia="Times New Roman" w:cs="Times New Roman"/>
                <w:b/>
                <w:sz w:val="20"/>
                <w:szCs w:val="20"/>
                <w:lang w:val="sr-Cyrl-RS"/>
              </w:rPr>
              <w:t xml:space="preserve"> Kikinda, </w:t>
            </w:r>
            <w:r w:rsidRPr="009C6792">
              <w:rPr>
                <w:rFonts w:eastAsia="Times New Roman" w:cs="Times New Roman"/>
                <w:b/>
                <w:sz w:val="20"/>
                <w:szCs w:val="20"/>
                <w:lang w:val="sr-Latn-RS"/>
              </w:rPr>
              <w:t>Novi Sad-Šangaj,</w:t>
            </w:r>
            <w:r w:rsidRPr="009C6792">
              <w:rPr>
                <w:rFonts w:eastAsia="Times New Roman" w:cs="Times New Roman"/>
                <w:b/>
                <w:sz w:val="20"/>
                <w:szCs w:val="20"/>
                <w:lang w:val="sr-Cyrl-RS"/>
              </w:rPr>
              <w:t xml:space="preserve"> SRP Deliblatska peščara, SRP Obedska bara)</w:t>
            </w:r>
          </w:p>
        </w:tc>
        <w:tc>
          <w:tcPr>
            <w:tcW w:w="2552" w:type="dxa"/>
            <w:tcBorders>
              <w:top w:val="single" w:sz="18"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Hardver:</w:t>
            </w:r>
            <w:r w:rsidRPr="009C6792">
              <w:rPr>
                <w:rFonts w:eastAsia="Times New Roman" w:cs="Times New Roman"/>
                <w:sz w:val="20"/>
                <w:szCs w:val="20"/>
                <w:lang w:val="sr-Latn-CS"/>
              </w:rPr>
              <w:t xml:space="preserve"> Datalogger Hamster, Mizma Igbos d.o.o., R. Srbija</w:t>
            </w:r>
          </w:p>
          <w:p w:rsidR="00E510C7" w:rsidRPr="009C6792" w:rsidRDefault="00E510C7" w:rsidP="001A7C33">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Softver:</w:t>
            </w:r>
            <w:r w:rsidRPr="009C6792">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1134" w:type="dxa"/>
            <w:tcBorders>
              <w:top w:val="single" w:sz="18" w:space="0" w:color="auto"/>
              <w:left w:val="single" w:sz="18" w:space="0" w:color="auto"/>
              <w:right w:val="single" w:sz="18" w:space="0" w:color="auto"/>
            </w:tcBorders>
            <w:shd w:val="clear" w:color="auto" w:fill="auto"/>
          </w:tcPr>
          <w:p w:rsidR="00E510C7" w:rsidRPr="009C6792" w:rsidRDefault="00E510C7" w:rsidP="001A7C33">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1669" w:type="dxa"/>
            <w:tcBorders>
              <w:top w:val="single" w:sz="18" w:space="0" w:color="auto"/>
              <w:left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834" w:type="dxa"/>
            <w:tcBorders>
              <w:top w:val="single" w:sz="18" w:space="0" w:color="auto"/>
              <w:left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000000"/>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p>
        </w:tc>
        <w:tc>
          <w:tcPr>
            <w:tcW w:w="2141" w:type="dxa"/>
            <w:tcBorders>
              <w:top w:val="single" w:sz="18" w:space="0" w:color="auto"/>
              <w:left w:val="single" w:sz="18" w:space="0" w:color="000000"/>
              <w:right w:val="single" w:sz="18" w:space="0" w:color="auto"/>
            </w:tcBorders>
          </w:tcPr>
          <w:p w:rsidR="00E510C7" w:rsidRPr="009C6792" w:rsidRDefault="00E510C7" w:rsidP="001A7C33">
            <w:pPr>
              <w:spacing w:after="0" w:line="240" w:lineRule="auto"/>
              <w:rPr>
                <w:rFonts w:eastAsia="Times New Roman" w:cs="Times New Roman"/>
                <w:b/>
                <w:i/>
                <w:sz w:val="20"/>
                <w:szCs w:val="20"/>
                <w:lang w:val="sr-Latn-CS"/>
              </w:rPr>
            </w:pPr>
          </w:p>
        </w:tc>
      </w:tr>
      <w:tr w:rsidR="00E510C7" w:rsidRPr="009C6792" w:rsidTr="001A7C33">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Cyrl-CS"/>
              </w:rPr>
              <w:t>UKUPNO, bez PDV-a</w:t>
            </w:r>
          </w:p>
        </w:tc>
        <w:tc>
          <w:tcPr>
            <w:tcW w:w="2141"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141"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p>
        </w:tc>
      </w:tr>
      <w:tr w:rsidR="00E510C7" w:rsidRPr="009C6792" w:rsidTr="001A7C33">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141"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p>
        </w:tc>
      </w:tr>
    </w:tbl>
    <w:p w:rsidR="00E510C7" w:rsidRPr="009C6792" w:rsidRDefault="00E510C7" w:rsidP="00E510C7">
      <w:pPr>
        <w:widowControl w:val="0"/>
        <w:spacing w:after="0" w:line="240" w:lineRule="auto"/>
        <w:jc w:val="both"/>
        <w:rPr>
          <w:rFonts w:eastAsia="Times New Roman" w:cs="Times New Roman"/>
          <w:b/>
          <w:sz w:val="20"/>
          <w:szCs w:val="20"/>
          <w:lang w:val="sr-Cyrl-RS"/>
        </w:rPr>
      </w:pPr>
    </w:p>
    <w:p w:rsidR="00E510C7" w:rsidRPr="009C6792" w:rsidRDefault="00FF4334"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7</w:t>
      </w:r>
      <w:r w:rsidR="00E510C7" w:rsidRPr="009C6792">
        <w:rPr>
          <w:rFonts w:eastAsia="Times New Roman" w:cs="Times New Roman"/>
          <w:b/>
          <w:sz w:val="20"/>
          <w:szCs w:val="20"/>
          <w:lang w:val="sr-Latn-RS"/>
        </w:rPr>
        <w:t>.</w:t>
      </w:r>
      <w:r w:rsidR="00E510C7" w:rsidRPr="009C6792">
        <w:rPr>
          <w:rFonts w:eastAsia="Times New Roman" w:cs="Times New Roman"/>
          <w:b/>
          <w:i/>
          <w:sz w:val="20"/>
          <w:szCs w:val="20"/>
          <w:lang w:val="sr-Latn-CS"/>
        </w:rPr>
        <w:t xml:space="preserve"> </w:t>
      </w:r>
      <w:r w:rsidR="00E510C7" w:rsidRPr="009C6792">
        <w:rPr>
          <w:rFonts w:eastAsia="Times New Roman" w:cs="Times New Roman"/>
          <w:b/>
          <w:sz w:val="20"/>
          <w:szCs w:val="20"/>
          <w:lang w:val="sr-Cyrl-CS"/>
        </w:rPr>
        <w:t>Метеоролошки сензори</w:t>
      </w:r>
      <w:r w:rsidR="00E510C7" w:rsidRPr="009C6792">
        <w:rPr>
          <w:rFonts w:eastAsia="Times New Roman" w:cs="Times New Roman"/>
          <w:b/>
          <w:sz w:val="20"/>
          <w:szCs w:val="20"/>
          <w:lang w:val="sr-Cyrl-RS"/>
        </w:rPr>
        <w:t xml:space="preserve"> (услуга одржавања)</w:t>
      </w:r>
    </w:p>
    <w:tbl>
      <w:tblPr>
        <w:tblpPr w:leftFromText="180" w:rightFromText="180" w:bottomFromText="20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692"/>
        <w:gridCol w:w="1856"/>
        <w:gridCol w:w="978"/>
        <w:gridCol w:w="1720"/>
        <w:gridCol w:w="2069"/>
        <w:gridCol w:w="1799"/>
        <w:gridCol w:w="2164"/>
      </w:tblGrid>
      <w:tr w:rsidR="00E510C7" w:rsidRPr="009C6792" w:rsidTr="001A7C33">
        <w:tc>
          <w:tcPr>
            <w:tcW w:w="960"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Redni broj</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Lokacija/adresa</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pacing w:after="0" w:line="240" w:lineRule="auto"/>
              <w:jc w:val="center"/>
              <w:rPr>
                <w:rFonts w:eastAsia="Times New Roman"/>
                <w:b/>
                <w:i/>
                <w:sz w:val="20"/>
                <w:szCs w:val="20"/>
                <w:lang w:val="sr-Latn-CS" w:eastAsia="ar-SA"/>
              </w:rPr>
            </w:pPr>
            <w:r w:rsidRPr="009C6792">
              <w:rPr>
                <w:rFonts w:eastAsia="Times New Roman"/>
                <w:b/>
                <w:i/>
                <w:sz w:val="20"/>
                <w:szCs w:val="20"/>
                <w:lang w:val="sr-Latn-CS"/>
              </w:rPr>
              <w:t>Model/</w:t>
            </w:r>
          </w:p>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Proizvodjač</w:t>
            </w:r>
          </w:p>
        </w:tc>
        <w:tc>
          <w:tcPr>
            <w:tcW w:w="978"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Kom.</w:t>
            </w:r>
          </w:p>
        </w:tc>
        <w:tc>
          <w:tcPr>
            <w:tcW w:w="1720" w:type="dxa"/>
            <w:tcBorders>
              <w:top w:val="single" w:sz="18" w:space="0" w:color="auto"/>
              <w:left w:val="single" w:sz="18" w:space="0" w:color="auto"/>
              <w:bottom w:val="single" w:sz="18" w:space="0" w:color="auto"/>
              <w:right w:val="single" w:sz="18" w:space="0" w:color="000000"/>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Jedinična cena usluge bez PDV-a</w:t>
            </w:r>
          </w:p>
        </w:tc>
        <w:tc>
          <w:tcPr>
            <w:tcW w:w="2069" w:type="dxa"/>
            <w:tcBorders>
              <w:top w:val="single" w:sz="18" w:space="0" w:color="auto"/>
              <w:left w:val="single" w:sz="18" w:space="0" w:color="000000"/>
              <w:bottom w:val="single" w:sz="18" w:space="0" w:color="auto"/>
              <w:right w:val="single" w:sz="18" w:space="0" w:color="000000"/>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bez PDV-a</w:t>
            </w:r>
            <w:r w:rsidRPr="009C6792">
              <w:rPr>
                <w:rFonts w:eastAsia="Times New Roman"/>
                <w:b/>
                <w:i/>
                <w:sz w:val="20"/>
                <w:szCs w:val="20"/>
                <w:lang w:val="sr-Cyrl-CS"/>
              </w:rPr>
              <w:t xml:space="preserve"> </w:t>
            </w:r>
          </w:p>
        </w:tc>
        <w:tc>
          <w:tcPr>
            <w:tcW w:w="1799" w:type="dxa"/>
            <w:tcBorders>
              <w:top w:val="single" w:sz="18" w:space="0" w:color="auto"/>
              <w:left w:val="single" w:sz="18" w:space="0" w:color="000000"/>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PDV</w:t>
            </w:r>
          </w:p>
        </w:tc>
        <w:tc>
          <w:tcPr>
            <w:tcW w:w="2164"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sa PDV-om</w:t>
            </w:r>
          </w:p>
        </w:tc>
      </w:tr>
      <w:tr w:rsidR="00E510C7" w:rsidRPr="009C6792" w:rsidTr="001A7C33">
        <w:trPr>
          <w:trHeight w:val="1139"/>
        </w:trPr>
        <w:tc>
          <w:tcPr>
            <w:tcW w:w="960"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rPr>
                <w:rFonts w:eastAsia="Times New Roman"/>
                <w:b/>
                <w:i/>
                <w:sz w:val="20"/>
                <w:szCs w:val="20"/>
                <w:lang w:val="sr-Cyrl-RS"/>
              </w:rPr>
            </w:pPr>
            <w:r w:rsidRPr="009C6792">
              <w:rPr>
                <w:rFonts w:eastAsia="Times New Roman"/>
                <w:b/>
                <w:i/>
                <w:sz w:val="20"/>
                <w:szCs w:val="20"/>
                <w:lang w:val="sr-Cyrl-RS"/>
              </w:rPr>
              <w:t>1.</w:t>
            </w:r>
          </w:p>
        </w:tc>
        <w:tc>
          <w:tcPr>
            <w:tcW w:w="2692"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Subotica</w:t>
            </w:r>
          </w:p>
          <w:p w:rsidR="00E510C7" w:rsidRPr="009C6792" w:rsidRDefault="00E510C7"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centralna gradska raskrsnica: ugao Ulice Maksima Gorkog i Trga Lazara Nešića</w:t>
            </w:r>
          </w:p>
        </w:tc>
        <w:tc>
          <w:tcPr>
            <w:tcW w:w="1856"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b/>
                <w:i/>
                <w:sz w:val="20"/>
                <w:szCs w:val="20"/>
                <w:lang w:val="sr-Cyrl-RS"/>
              </w:rPr>
            </w:pPr>
            <w:r w:rsidRPr="009C6792">
              <w:rPr>
                <w:rFonts w:eastAsia="Times New Roman"/>
                <w:b/>
                <w:i/>
                <w:sz w:val="20"/>
                <w:szCs w:val="20"/>
                <w:lang w:val="sr-Cyrl-R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9C6792" w:rsidTr="001A7C33">
        <w:trPr>
          <w:trHeight w:val="1139"/>
        </w:trPr>
        <w:tc>
          <w:tcPr>
            <w:tcW w:w="960"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Cyrl-RS" w:eastAsia="ar-SA"/>
              </w:rPr>
              <w:lastRenderedPageBreak/>
              <w:t>2.</w:t>
            </w:r>
          </w:p>
        </w:tc>
        <w:tc>
          <w:tcPr>
            <w:tcW w:w="2692"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Latn-CS" w:eastAsia="ar-SA"/>
              </w:rPr>
              <w:t>Sombor</w:t>
            </w:r>
          </w:p>
          <w:p w:rsidR="00E510C7" w:rsidRPr="009C6792" w:rsidRDefault="00E510C7" w:rsidP="001A7C33">
            <w:pPr>
              <w:suppressAutoHyphens/>
              <w:spacing w:after="0" w:line="240" w:lineRule="auto"/>
              <w:jc w:val="both"/>
              <w:rPr>
                <w:rFonts w:eastAsia="Times New Roman" w:cs="Times New Roman"/>
                <w:i/>
                <w:sz w:val="20"/>
                <w:szCs w:val="20"/>
                <w:lang w:val="sr-Cyrl-RS" w:eastAsia="ar-SA"/>
              </w:rPr>
            </w:pPr>
            <w:r w:rsidRPr="009C6792">
              <w:rPr>
                <w:rFonts w:eastAsia="Times New Roman" w:cs="Times New Roman"/>
                <w:i/>
                <w:sz w:val="20"/>
                <w:szCs w:val="20"/>
                <w:lang w:val="sr-Cyrl-RS" w:eastAsia="ar-SA"/>
              </w:rPr>
              <w:t>centralna gradska raskrsnica: ugao Ulice Venac Petra Bojovića i Venac Stepe Stepanovića</w:t>
            </w:r>
          </w:p>
        </w:tc>
        <w:tc>
          <w:tcPr>
            <w:tcW w:w="1856"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both"/>
              <w:rPr>
                <w:rFonts w:eastAsia="Times New Roman" w:cs="Times New Roman"/>
                <w:b/>
                <w:sz w:val="20"/>
                <w:szCs w:val="20"/>
                <w:lang w:val="sr-Cyrl-R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sz w:val="20"/>
                <w:szCs w:val="20"/>
                <w:lang w:val="sr-Cyrl-RS" w:eastAsia="ar-SA"/>
              </w:rPr>
            </w:pPr>
            <w:r w:rsidRPr="009C6792">
              <w:rPr>
                <w:rFonts w:eastAsia="Times New Roman" w:cs="Times New Roman"/>
                <w:sz w:val="20"/>
                <w:szCs w:val="20"/>
                <w:lang w:val="sr-Cyrl-RS" w:eastAsia="ar-SA"/>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9C6792" w:rsidTr="001A7C3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3</w:t>
            </w:r>
            <w:r w:rsidRPr="009C6792">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Kikinda</w:t>
            </w:r>
          </w:p>
          <w:p w:rsidR="00E510C7" w:rsidRPr="009C6792" w:rsidRDefault="00E510C7"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Šumica</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9C6792" w:rsidTr="001A7C3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4</w:t>
            </w:r>
            <w:r w:rsidRPr="009C6792">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Novi Sad-Šangaj</w:t>
            </w:r>
          </w:p>
          <w:p w:rsidR="00E510C7" w:rsidRPr="009C6792" w:rsidRDefault="00E510C7"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VIII-dvorište MZ Šangaj</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9C6792" w:rsidTr="001A7C33">
        <w:trPr>
          <w:trHeight w:val="948"/>
        </w:trPr>
        <w:tc>
          <w:tcPr>
            <w:tcW w:w="960"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5</w:t>
            </w:r>
            <w:r w:rsidRPr="009C6792">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Deliblatska peščara</w:t>
            </w:r>
          </w:p>
          <w:p w:rsidR="00E510C7" w:rsidRPr="009C6792" w:rsidRDefault="00E510C7"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„Deliblatska peščara“:K-2 Korn</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9C6792" w:rsidTr="001A7C33">
        <w:trPr>
          <w:trHeight w:val="2904"/>
        </w:trPr>
        <w:tc>
          <w:tcPr>
            <w:tcW w:w="960"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lastRenderedPageBreak/>
              <w:t>6</w:t>
            </w:r>
            <w:r w:rsidRPr="009C6792">
              <w:rPr>
                <w:rFonts w:eastAsia="Times New Roman"/>
                <w:b/>
                <w:i/>
                <w:sz w:val="20"/>
                <w:szCs w:val="20"/>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Obedska bara</w:t>
            </w:r>
          </w:p>
          <w:p w:rsidR="00E510C7" w:rsidRPr="009C6792" w:rsidRDefault="00E510C7" w:rsidP="001A7C3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„Obedska bara“ hotel „Obedska bara“, Obrež</w:t>
            </w:r>
          </w:p>
        </w:tc>
        <w:tc>
          <w:tcPr>
            <w:tcW w:w="1856"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978" w:type="dxa"/>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Latn-CS" w:eastAsia="ar-SA"/>
              </w:rPr>
            </w:pPr>
          </w:p>
        </w:tc>
      </w:tr>
      <w:tr w:rsidR="00E510C7" w:rsidRPr="009C6792" w:rsidTr="001A7C33">
        <w:tc>
          <w:tcPr>
            <w:tcW w:w="12074" w:type="dxa"/>
            <w:gridSpan w:val="7"/>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right"/>
              <w:rPr>
                <w:rFonts w:eastAsia="Times New Roman" w:cs="Times New Roman"/>
                <w:b/>
                <w:i/>
                <w:sz w:val="20"/>
                <w:szCs w:val="20"/>
                <w:lang w:val="sr-Cyrl-CS" w:eastAsia="ar-SA"/>
              </w:rPr>
            </w:pPr>
            <w:r w:rsidRPr="009C6792">
              <w:rPr>
                <w:rFonts w:eastAsia="Times New Roman"/>
                <w:b/>
                <w:i/>
                <w:sz w:val="20"/>
                <w:szCs w:val="20"/>
                <w:lang w:val="sr-Cyrl-CS"/>
              </w:rPr>
              <w:t>UKUPNO, bez PDV-a</w:t>
            </w: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Cyrl-CS" w:eastAsia="ar-SA"/>
              </w:rPr>
            </w:pPr>
          </w:p>
        </w:tc>
      </w:tr>
      <w:tr w:rsidR="00E510C7" w:rsidRPr="009C6792" w:rsidTr="001A7C33">
        <w:tc>
          <w:tcPr>
            <w:tcW w:w="12074" w:type="dxa"/>
            <w:gridSpan w:val="7"/>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PDV</w:t>
            </w: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Cyrl-CS" w:eastAsia="ar-SA"/>
              </w:rPr>
            </w:pPr>
          </w:p>
        </w:tc>
      </w:tr>
      <w:tr w:rsidR="00E510C7" w:rsidRPr="009C6792" w:rsidTr="001A7C33">
        <w:tc>
          <w:tcPr>
            <w:tcW w:w="12074" w:type="dxa"/>
            <w:gridSpan w:val="7"/>
            <w:tcBorders>
              <w:top w:val="single" w:sz="18" w:space="0" w:color="auto"/>
              <w:left w:val="single" w:sz="18" w:space="0" w:color="auto"/>
              <w:bottom w:val="single" w:sz="18" w:space="0" w:color="auto"/>
              <w:right w:val="single" w:sz="18" w:space="0" w:color="auto"/>
            </w:tcBorders>
            <w:hideMark/>
          </w:tcPr>
          <w:p w:rsidR="00E510C7" w:rsidRPr="009C6792" w:rsidRDefault="00E510C7" w:rsidP="001A7C33">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sa PDV-om</w:t>
            </w:r>
          </w:p>
        </w:tc>
        <w:tc>
          <w:tcPr>
            <w:tcW w:w="2164"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uppressAutoHyphens/>
              <w:spacing w:after="0" w:line="240" w:lineRule="auto"/>
              <w:jc w:val="center"/>
              <w:rPr>
                <w:rFonts w:eastAsia="Times New Roman" w:cs="Times New Roman"/>
                <w:b/>
                <w:i/>
                <w:sz w:val="20"/>
                <w:szCs w:val="20"/>
                <w:lang w:val="sr-Cyrl-CS" w:eastAsia="ar-SA"/>
              </w:rPr>
            </w:pPr>
          </w:p>
        </w:tc>
      </w:tr>
    </w:tbl>
    <w:p w:rsidR="00E510C7" w:rsidRPr="009C6792" w:rsidRDefault="00FF4334" w:rsidP="00E510C7">
      <w:pPr>
        <w:widowControl w:val="0"/>
        <w:spacing w:after="0" w:line="240" w:lineRule="auto"/>
        <w:ind w:right="394"/>
        <w:jc w:val="both"/>
        <w:rPr>
          <w:rFonts w:eastAsia="Times New Roman" w:cs="Times New Roman"/>
          <w:b/>
          <w:sz w:val="20"/>
          <w:szCs w:val="20"/>
          <w:lang w:val="sr-Latn-RS"/>
        </w:rPr>
      </w:pPr>
      <w:r w:rsidRPr="009C6792">
        <w:rPr>
          <w:rFonts w:eastAsia="Times New Roman" w:cs="Times New Roman"/>
          <w:b/>
          <w:sz w:val="20"/>
          <w:szCs w:val="20"/>
          <w:lang w:val="sr-Latn-RS"/>
        </w:rPr>
        <w:t>8</w:t>
      </w:r>
      <w:r w:rsidR="00E510C7" w:rsidRPr="009C6792">
        <w:rPr>
          <w:rFonts w:eastAsia="Times New Roman" w:cs="Times New Roman"/>
          <w:b/>
          <w:sz w:val="20"/>
          <w:szCs w:val="20"/>
          <w:lang w:val="sr-Latn-RS"/>
        </w:rPr>
        <w:t>.</w:t>
      </w:r>
      <w:r w:rsidR="00E510C7" w:rsidRPr="009C6792">
        <w:rPr>
          <w:rFonts w:eastAsia="Times New Roman" w:cs="Times New Roman"/>
          <w:b/>
          <w:sz w:val="20"/>
          <w:szCs w:val="20"/>
          <w:lang w:val="sr-Cyrl-CS"/>
        </w:rPr>
        <w:t xml:space="preserve"> Централна јединица за прикупљање и обраду података са аутом</w:t>
      </w:r>
      <w:r w:rsidR="00E510C7" w:rsidRPr="009C6792">
        <w:rPr>
          <w:rFonts w:eastAsia="Times New Roman" w:cs="Times New Roman"/>
          <w:b/>
          <w:sz w:val="20"/>
          <w:szCs w:val="20"/>
          <w:lang w:val="sr-Latn-RS"/>
        </w:rPr>
        <w:t>a</w:t>
      </w:r>
      <w:r w:rsidR="00E510C7" w:rsidRPr="009C6792">
        <w:rPr>
          <w:rFonts w:eastAsia="Times New Roman" w:cs="Times New Roman"/>
          <w:b/>
          <w:sz w:val="20"/>
          <w:szCs w:val="20"/>
          <w:lang w:val="sr-Cyrl-CS"/>
        </w:rPr>
        <w:t>тских станица</w:t>
      </w:r>
      <w:r w:rsidR="00E510C7" w:rsidRPr="009C6792">
        <w:rPr>
          <w:rFonts w:eastAsia="Times New Roman" w:cs="Times New Roman"/>
          <w:b/>
          <w:sz w:val="20"/>
          <w:szCs w:val="20"/>
          <w:lang w:val="sr-Latn-RS"/>
        </w:rPr>
        <w:t xml:space="preserve"> (услуга одржавања)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95"/>
        <w:gridCol w:w="3456"/>
        <w:gridCol w:w="1440"/>
        <w:gridCol w:w="2160"/>
        <w:gridCol w:w="2070"/>
        <w:gridCol w:w="2970"/>
      </w:tblGrid>
      <w:tr w:rsidR="00E510C7" w:rsidRPr="009C6792" w:rsidTr="001A7C33">
        <w:trPr>
          <w:trHeight w:val="522"/>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Redni broj</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Usluga</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c>
          <w:tcPr>
            <w:tcW w:w="144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Dinamika</w:t>
            </w:r>
          </w:p>
        </w:tc>
        <w:tc>
          <w:tcPr>
            <w:tcW w:w="2160" w:type="dxa"/>
            <w:tcBorders>
              <w:top w:val="single" w:sz="18" w:space="0" w:color="auto"/>
              <w:left w:val="single" w:sz="18" w:space="0" w:color="auto"/>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2070" w:type="dxa"/>
            <w:tcBorders>
              <w:top w:val="single" w:sz="18" w:space="0" w:color="auto"/>
              <w:left w:val="single" w:sz="18" w:space="0" w:color="auto"/>
              <w:bottom w:val="single" w:sz="18" w:space="0" w:color="auto"/>
              <w:right w:val="single" w:sz="18" w:space="0" w:color="000000"/>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PDV</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E510C7" w:rsidRPr="009C6792" w:rsidTr="001A7C33">
        <w:trPr>
          <w:trHeight w:val="656"/>
        </w:trPr>
        <w:tc>
          <w:tcPr>
            <w:tcW w:w="847" w:type="dxa"/>
            <w:vMerge w:val="restart"/>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sz w:val="20"/>
                <w:szCs w:val="20"/>
                <w:lang w:val="sr-Cyrl-CS"/>
              </w:rPr>
            </w:pPr>
            <w:r w:rsidRPr="009C6792">
              <w:rPr>
                <w:rFonts w:eastAsia="Times New Roman" w:cs="Times New Roman"/>
                <w:b/>
                <w:sz w:val="20"/>
                <w:szCs w:val="20"/>
                <w:lang w:val="sr-Cyrl-CS"/>
              </w:rPr>
              <w:t>1.</w:t>
            </w:r>
          </w:p>
        </w:tc>
        <w:tc>
          <w:tcPr>
            <w:tcW w:w="1295" w:type="dxa"/>
            <w:vMerge w:val="restart"/>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Tekuće usluge</w:t>
            </w:r>
          </w:p>
        </w:tc>
        <w:tc>
          <w:tcPr>
            <w:tcW w:w="3456" w:type="dxa"/>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Podrška za korisnike programa u konfigurisanju i korišćenju programa</w:t>
            </w:r>
          </w:p>
        </w:tc>
        <w:tc>
          <w:tcPr>
            <w:tcW w:w="1440" w:type="dxa"/>
            <w:vMerge w:val="restart"/>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RS"/>
              </w:rPr>
            </w:pPr>
            <w:r w:rsidRPr="009C6792">
              <w:rPr>
                <w:rFonts w:eastAsia="Times New Roman" w:cs="Times New Roman"/>
                <w:sz w:val="20"/>
                <w:szCs w:val="20"/>
                <w:lang w:val="sr-Latn-RS"/>
              </w:rPr>
              <w:t>Svakodnevno</w:t>
            </w:r>
          </w:p>
        </w:tc>
        <w:tc>
          <w:tcPr>
            <w:tcW w:w="2160" w:type="dxa"/>
            <w:tcBorders>
              <w:left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c>
          <w:tcPr>
            <w:tcW w:w="2070" w:type="dxa"/>
            <w:tcBorders>
              <w:left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RS"/>
              </w:rPr>
            </w:pPr>
          </w:p>
        </w:tc>
        <w:tc>
          <w:tcPr>
            <w:tcW w:w="2970" w:type="dxa"/>
            <w:tcBorders>
              <w:left w:val="single" w:sz="18" w:space="0" w:color="000000"/>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r w:rsidR="00E510C7" w:rsidRPr="009C6792" w:rsidTr="001A7C33">
        <w:trPr>
          <w:trHeight w:val="145"/>
        </w:trPr>
        <w:tc>
          <w:tcPr>
            <w:tcW w:w="847"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Redovna – jednom mesečno – provera konzistentnosti baze podataka, njena optimizacija, kreiranje i provera konzistentnosti “back-up” baze podataka</w:t>
            </w:r>
          </w:p>
        </w:tc>
        <w:tc>
          <w:tcPr>
            <w:tcW w:w="1440"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160" w:type="dxa"/>
            <w:tcBorders>
              <w:left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070" w:type="dxa"/>
            <w:tcBorders>
              <w:left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r>
      <w:tr w:rsidR="00E510C7" w:rsidRPr="009C6792" w:rsidTr="001A7C33">
        <w:trPr>
          <w:trHeight w:val="145"/>
        </w:trPr>
        <w:tc>
          <w:tcPr>
            <w:tcW w:w="847"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Poboljšanja i izmene u programu i u njegovoj konfiguraciji.</w:t>
            </w:r>
          </w:p>
        </w:tc>
        <w:tc>
          <w:tcPr>
            <w:tcW w:w="1440" w:type="dxa"/>
            <w:vMerge/>
            <w:tcBorders>
              <w:left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160" w:type="dxa"/>
            <w:tcBorders>
              <w:left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070" w:type="dxa"/>
            <w:tcBorders>
              <w:left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r>
      <w:tr w:rsidR="00E510C7" w:rsidRPr="009C6792" w:rsidTr="001A7C33">
        <w:trPr>
          <w:trHeight w:val="958"/>
        </w:trPr>
        <w:tc>
          <w:tcPr>
            <w:tcW w:w="847"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1295"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b/>
                <w:i/>
                <w:sz w:val="20"/>
                <w:szCs w:val="20"/>
                <w:lang w:val="sr-Latn-CS"/>
              </w:rPr>
            </w:pPr>
          </w:p>
        </w:tc>
        <w:tc>
          <w:tcPr>
            <w:tcW w:w="3456" w:type="dxa"/>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jc w:val="both"/>
              <w:textAlignment w:val="top"/>
              <w:rPr>
                <w:rFonts w:eastAsia="Times New Roman" w:cs="Times New Roman"/>
                <w:sz w:val="20"/>
                <w:szCs w:val="20"/>
                <w:lang w:val="sr-Latn-RS"/>
              </w:rPr>
            </w:pPr>
            <w:r w:rsidRPr="009C6792">
              <w:rPr>
                <w:rFonts w:eastAsia="Times New Roman" w:cs="Times New Roman"/>
                <w:sz w:val="20"/>
                <w:szCs w:val="20"/>
                <w:lang w:val="sr-Cyrl-CS"/>
              </w:rPr>
              <w:t>Konsultacije za tumačenje rezultata merenja, statusa instrumenata, korekciju i optimizaciju prenosa podataka i sl.</w:t>
            </w:r>
          </w:p>
        </w:tc>
        <w:tc>
          <w:tcPr>
            <w:tcW w:w="1440" w:type="dxa"/>
            <w:vMerge/>
            <w:tcBorders>
              <w:left w:val="single" w:sz="18" w:space="0" w:color="auto"/>
              <w:bottom w:val="single" w:sz="18" w:space="0" w:color="auto"/>
              <w:right w:val="single" w:sz="18" w:space="0" w:color="auto"/>
            </w:tcBorders>
            <w:shd w:val="clear" w:color="auto" w:fill="auto"/>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160" w:type="dxa"/>
            <w:tcBorders>
              <w:left w:val="single" w:sz="18" w:space="0" w:color="auto"/>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070" w:type="dxa"/>
            <w:tcBorders>
              <w:left w:val="single" w:sz="18" w:space="0" w:color="auto"/>
              <w:bottom w:val="single" w:sz="18" w:space="0" w:color="auto"/>
              <w:right w:val="single" w:sz="18" w:space="0" w:color="000000"/>
            </w:tcBorders>
          </w:tcPr>
          <w:p w:rsidR="00E510C7" w:rsidRPr="009C6792" w:rsidRDefault="00E510C7" w:rsidP="001A7C33">
            <w:pPr>
              <w:spacing w:after="0" w:line="240" w:lineRule="auto"/>
              <w:textAlignment w:val="top"/>
              <w:rPr>
                <w:rFonts w:eastAsia="Times New Roman" w:cs="Times New Roman"/>
                <w:sz w:val="20"/>
                <w:szCs w:val="20"/>
                <w:lang w:val="sr-Latn-CS"/>
              </w:rPr>
            </w:pPr>
          </w:p>
        </w:tc>
        <w:tc>
          <w:tcPr>
            <w:tcW w:w="2970" w:type="dxa"/>
            <w:tcBorders>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CS"/>
              </w:rPr>
            </w:pPr>
          </w:p>
        </w:tc>
      </w:tr>
      <w:tr w:rsidR="00E510C7" w:rsidRPr="009C6792" w:rsidTr="001A7C33">
        <w:trPr>
          <w:trHeight w:val="224"/>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Cyrl-CS"/>
              </w:rPr>
              <w:t>UKUPNO, bez PDV-a</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r w:rsidR="00E510C7" w:rsidRPr="009C6792" w:rsidTr="001A7C33">
        <w:trPr>
          <w:trHeight w:val="208"/>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textAlignment w:val="top"/>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r w:rsidR="00E510C7" w:rsidRPr="009C6792" w:rsidTr="001A7C33">
        <w:trPr>
          <w:trHeight w:val="239"/>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1A7C33">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Latn-RS"/>
              </w:rPr>
              <w:t>UKUPNO, sa PDV-om</w:t>
            </w:r>
          </w:p>
        </w:tc>
        <w:tc>
          <w:tcPr>
            <w:tcW w:w="2970" w:type="dxa"/>
            <w:tcBorders>
              <w:top w:val="single" w:sz="18" w:space="0" w:color="auto"/>
              <w:left w:val="single" w:sz="18" w:space="0" w:color="000000"/>
              <w:bottom w:val="single" w:sz="18" w:space="0" w:color="auto"/>
              <w:right w:val="single" w:sz="18" w:space="0" w:color="auto"/>
            </w:tcBorders>
          </w:tcPr>
          <w:p w:rsidR="00E510C7" w:rsidRPr="009C6792" w:rsidRDefault="00E510C7" w:rsidP="001A7C33">
            <w:pPr>
              <w:spacing w:after="0" w:line="240" w:lineRule="auto"/>
              <w:textAlignment w:val="top"/>
              <w:rPr>
                <w:rFonts w:eastAsia="Times New Roman" w:cs="Times New Roman"/>
                <w:sz w:val="20"/>
                <w:szCs w:val="20"/>
                <w:lang w:val="sr-Latn-RS"/>
              </w:rPr>
            </w:pPr>
          </w:p>
        </w:tc>
      </w:tr>
    </w:tbl>
    <w:p w:rsidR="00E510C7" w:rsidRPr="009C6792" w:rsidRDefault="00E510C7" w:rsidP="00E510C7">
      <w:pPr>
        <w:spacing w:after="0" w:line="240" w:lineRule="auto"/>
        <w:ind w:right="394"/>
        <w:jc w:val="both"/>
        <w:rPr>
          <w:rFonts w:eastAsia="Times New Roman" w:cs="Times New Roman"/>
          <w:b/>
          <w:sz w:val="20"/>
          <w:szCs w:val="20"/>
          <w:lang w:val="sr-Cyrl-RS"/>
        </w:rPr>
      </w:pPr>
    </w:p>
    <w:p w:rsidR="00870268" w:rsidRPr="009C6792" w:rsidRDefault="00870268">
      <w:pPr>
        <w:rPr>
          <w:rFonts w:eastAsia="Times New Roman" w:cs="Times New Roman"/>
          <w:b/>
          <w:sz w:val="20"/>
          <w:szCs w:val="20"/>
          <w:lang w:val="sr-Latn-RS"/>
        </w:rPr>
      </w:pPr>
      <w:r w:rsidRPr="009C6792">
        <w:rPr>
          <w:rFonts w:eastAsia="Times New Roman" w:cs="Times New Roman"/>
          <w:b/>
          <w:sz w:val="20"/>
          <w:szCs w:val="20"/>
          <w:lang w:val="sr-Latn-RS"/>
        </w:rPr>
        <w:br w:type="page"/>
      </w:r>
    </w:p>
    <w:p w:rsidR="00E510C7" w:rsidRPr="009C6792" w:rsidRDefault="00FF4334" w:rsidP="00E510C7">
      <w:pPr>
        <w:spacing w:after="0" w:line="240" w:lineRule="auto"/>
        <w:ind w:right="394"/>
        <w:jc w:val="both"/>
        <w:rPr>
          <w:rFonts w:eastAsia="Times New Roman" w:cs="Times New Roman"/>
          <w:b/>
          <w:sz w:val="20"/>
          <w:szCs w:val="20"/>
          <w:lang w:val="sr-Cyrl-CS"/>
        </w:rPr>
      </w:pPr>
      <w:r w:rsidRPr="009C6792">
        <w:rPr>
          <w:rFonts w:eastAsia="Times New Roman" w:cs="Times New Roman"/>
          <w:b/>
          <w:sz w:val="20"/>
          <w:szCs w:val="20"/>
          <w:lang w:val="sr-Latn-RS"/>
        </w:rPr>
        <w:lastRenderedPageBreak/>
        <w:t>9</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Cyrl-RS"/>
        </w:rPr>
        <w:t>Централни калибрациони систем (услуга редовног одржавања)</w:t>
      </w:r>
    </w:p>
    <w:tbl>
      <w:tblPr>
        <w:tblpPr w:leftFromText="180" w:rightFromText="180" w:vertAnchor="text" w:horzAnchor="margin" w:tblpY="20"/>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41"/>
        <w:gridCol w:w="2946"/>
        <w:gridCol w:w="744"/>
        <w:gridCol w:w="2070"/>
        <w:gridCol w:w="1800"/>
        <w:gridCol w:w="1056"/>
        <w:gridCol w:w="2364"/>
      </w:tblGrid>
      <w:tr w:rsidR="00E510C7" w:rsidRPr="009C6792" w:rsidTr="001A7C33">
        <w:tc>
          <w:tcPr>
            <w:tcW w:w="817"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44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2946"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CS"/>
              </w:rPr>
              <w:t>Model/Proizvodjač</w:t>
            </w:r>
            <w:r w:rsidRPr="009C6792">
              <w:rPr>
                <w:rFonts w:eastAsia="Times New Roman" w:cs="Times New Roman"/>
                <w:b/>
                <w:i/>
                <w:sz w:val="20"/>
                <w:szCs w:val="20"/>
                <w:lang w:val="sr-Cyrl-RS"/>
              </w:rPr>
              <w:t>/</w:t>
            </w:r>
            <w:r w:rsidRPr="009C6792">
              <w:rPr>
                <w:rFonts w:eastAsia="Times New Roman" w:cs="Times New Roman"/>
                <w:b/>
                <w:i/>
                <w:sz w:val="20"/>
                <w:szCs w:val="20"/>
                <w:lang w:val="sr-Latn-RS"/>
              </w:rPr>
              <w:t>usluga</w:t>
            </w:r>
          </w:p>
        </w:tc>
        <w:tc>
          <w:tcPr>
            <w:tcW w:w="744"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Jedinična cena usluge bez PDV-a</w:t>
            </w:r>
            <w:r w:rsidRPr="009C6792">
              <w:rPr>
                <w:rFonts w:eastAsia="Times New Roman" w:cs="Times New Roman"/>
                <w:b/>
                <w:i/>
                <w:sz w:val="20"/>
                <w:szCs w:val="20"/>
                <w:lang w:val="sr-Cyrl-CS"/>
              </w:rPr>
              <w:t xml:space="preserve"> </w:t>
            </w:r>
          </w:p>
        </w:tc>
        <w:tc>
          <w:tcPr>
            <w:tcW w:w="1800"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 xml:space="preserve">Ukupna cena usluge </w:t>
            </w:r>
            <w:r w:rsidRPr="009C6792">
              <w:rPr>
                <w:rFonts w:eastAsia="Times New Roman" w:cs="Times New Roman"/>
                <w:b/>
                <w:i/>
                <w:sz w:val="20"/>
                <w:szCs w:val="20"/>
                <w:lang w:val="sr-Cyrl-CS"/>
              </w:rPr>
              <w:t>bez PDV-a</w:t>
            </w:r>
          </w:p>
        </w:tc>
        <w:tc>
          <w:tcPr>
            <w:tcW w:w="1056" w:type="dxa"/>
            <w:tcBorders>
              <w:top w:val="single" w:sz="18" w:space="0" w:color="000000"/>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364" w:type="dxa"/>
            <w:tcBorders>
              <w:top w:val="single" w:sz="18" w:space="0" w:color="000000"/>
              <w:left w:val="single" w:sz="18" w:space="0" w:color="000000"/>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Ukupna cena usluge sa PDV-om</w:t>
            </w:r>
          </w:p>
        </w:tc>
      </w:tr>
      <w:tr w:rsidR="00E510C7" w:rsidRPr="009C6792" w:rsidTr="001A7C33">
        <w:tc>
          <w:tcPr>
            <w:tcW w:w="817"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441"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rPr>
                <w:rFonts w:eastAsia="Times New Roman" w:cs="Times New Roman"/>
                <w:b/>
                <w:sz w:val="20"/>
                <w:szCs w:val="20"/>
                <w:lang w:val="sr-Latn-CS"/>
              </w:rPr>
            </w:pPr>
            <w:r w:rsidRPr="009C6792">
              <w:rPr>
                <w:rFonts w:eastAsia="Times New Roman" w:cs="Times New Roman"/>
                <w:b/>
                <w:i/>
                <w:sz w:val="20"/>
                <w:szCs w:val="20"/>
                <w:lang w:val="sr-Latn-CS"/>
              </w:rPr>
              <w:t>Novi Sad</w:t>
            </w:r>
            <w:r w:rsidRPr="009C6792">
              <w:rPr>
                <w:rFonts w:eastAsia="Times New Roman" w:cs="Times New Roman"/>
                <w:b/>
                <w:i/>
                <w:sz w:val="20"/>
                <w:szCs w:val="20"/>
                <w:lang w:val="sr-Cyrl-RS"/>
              </w:rPr>
              <w:t>,</w:t>
            </w:r>
            <w:r w:rsidRPr="009C6792">
              <w:rPr>
                <w:rFonts w:eastAsia="Times New Roman" w:cs="Times New Roman"/>
                <w:b/>
                <w:i/>
                <w:sz w:val="20"/>
                <w:szCs w:val="20"/>
                <w:lang w:val="sr-Latn-RS"/>
              </w:rPr>
              <w:t xml:space="preserve"> Pokrajinski sekretarijat za urbanizam, graditeljstvo i zaštitu životne sredine</w:t>
            </w:r>
          </w:p>
        </w:tc>
        <w:tc>
          <w:tcPr>
            <w:tcW w:w="2946" w:type="dxa"/>
            <w:tcBorders>
              <w:top w:val="single" w:sz="4"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Latn-RS"/>
              </w:rPr>
              <w:t xml:space="preserve"> </w:t>
            </w:r>
            <w:r w:rsidRPr="009C6792">
              <w:rPr>
                <w:rFonts w:eastAsia="Times New Roman" w:cs="Times New Roman"/>
                <w:sz w:val="20"/>
                <w:szCs w:val="20"/>
                <w:lang w:val="sr-Latn-RS"/>
              </w:rPr>
              <w:t>Kalibrator</w:t>
            </w:r>
            <w:r w:rsidRPr="009C6792">
              <w:rPr>
                <w:rFonts w:eastAsia="Times New Roman" w:cs="Times New Roman"/>
                <w:sz w:val="20"/>
                <w:szCs w:val="20"/>
                <w:lang w:val="sr-Latn-CS"/>
              </w:rPr>
              <w:t xml:space="preserve"> SONIMIX 6000</w:t>
            </w:r>
            <w:r w:rsidRPr="009C6792">
              <w:rPr>
                <w:rFonts w:eastAsia="Times New Roman" w:cs="Times New Roman"/>
                <w:sz w:val="20"/>
                <w:szCs w:val="20"/>
                <w:lang w:val="sr-Cyrl-RS"/>
              </w:rPr>
              <w:t xml:space="preserve"> </w:t>
            </w:r>
            <w:r w:rsidRPr="009C6792">
              <w:rPr>
                <w:rFonts w:eastAsia="Times New Roman" w:cs="Times New Roman"/>
                <w:sz w:val="20"/>
                <w:szCs w:val="20"/>
                <w:lang w:val="sr-Latn-RS"/>
              </w:rPr>
              <w:t>C2</w:t>
            </w:r>
            <w:r w:rsidRPr="009C6792">
              <w:rPr>
                <w:rFonts w:eastAsia="Times New Roman" w:cs="Times New Roman"/>
                <w:sz w:val="20"/>
                <w:szCs w:val="20"/>
                <w:lang w:val="sr-Latn-CS"/>
              </w:rPr>
              <w:t>, LNI  S.A., Švajcarska/usluga redovnog održavanja</w:t>
            </w:r>
          </w:p>
        </w:tc>
        <w:tc>
          <w:tcPr>
            <w:tcW w:w="744" w:type="dxa"/>
            <w:tcBorders>
              <w:top w:val="single" w:sz="4"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c>
          <w:tcPr>
            <w:tcW w:w="1800" w:type="dxa"/>
            <w:tcBorders>
              <w:top w:val="single" w:sz="4"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c>
          <w:tcPr>
            <w:tcW w:w="1056" w:type="dxa"/>
            <w:tcBorders>
              <w:top w:val="single" w:sz="4" w:space="0" w:color="auto"/>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c>
          <w:tcPr>
            <w:tcW w:w="2364" w:type="dxa"/>
            <w:tcBorders>
              <w:top w:val="single" w:sz="4" w:space="0" w:color="auto"/>
              <w:left w:val="single" w:sz="18" w:space="0" w:color="000000"/>
              <w:bottom w:val="single" w:sz="18" w:space="0" w:color="auto"/>
              <w:right w:val="single" w:sz="18" w:space="0" w:color="auto"/>
            </w:tcBorders>
            <w:shd w:val="clear" w:color="auto" w:fill="auto"/>
          </w:tcPr>
          <w:p w:rsidR="00E510C7" w:rsidRPr="009C6792" w:rsidRDefault="00E510C7" w:rsidP="00E510C7">
            <w:pPr>
              <w:spacing w:after="0" w:line="240" w:lineRule="auto"/>
              <w:jc w:val="center"/>
              <w:rPr>
                <w:rFonts w:eastAsia="Times New Roman" w:cs="Times New Roman"/>
                <w:b/>
                <w:i/>
                <w:sz w:val="20"/>
                <w:szCs w:val="20"/>
                <w:lang w:val="sr-Latn-CS"/>
              </w:rPr>
            </w:pPr>
          </w:p>
        </w:tc>
      </w:tr>
      <w:tr w:rsidR="00CA7F41" w:rsidRPr="009C6792" w:rsidTr="001A7C33">
        <w:trPr>
          <w:trHeight w:val="209"/>
        </w:trPr>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CA7F41" w:rsidRPr="009C6792" w:rsidRDefault="00CA7F41" w:rsidP="00CA7F41">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364" w:type="dxa"/>
            <w:tcBorders>
              <w:top w:val="single" w:sz="18" w:space="0" w:color="auto"/>
              <w:left w:val="single" w:sz="18" w:space="0" w:color="000000"/>
              <w:bottom w:val="single" w:sz="18" w:space="0" w:color="auto"/>
              <w:right w:val="single" w:sz="18" w:space="0" w:color="auto"/>
            </w:tcBorders>
            <w:shd w:val="clear" w:color="auto" w:fill="auto"/>
          </w:tcPr>
          <w:p w:rsidR="00CA7F41" w:rsidRPr="009C6792" w:rsidRDefault="00CA7F41" w:rsidP="00CA7F41">
            <w:pPr>
              <w:spacing w:after="0" w:line="240" w:lineRule="auto"/>
              <w:jc w:val="center"/>
              <w:rPr>
                <w:rFonts w:eastAsia="Times New Roman" w:cs="Times New Roman"/>
                <w:b/>
                <w:i/>
                <w:sz w:val="20"/>
                <w:szCs w:val="20"/>
                <w:lang w:val="sr-Cyrl-CS"/>
              </w:rPr>
            </w:pPr>
          </w:p>
        </w:tc>
      </w:tr>
      <w:tr w:rsidR="00CA7F41" w:rsidRPr="009C6792" w:rsidTr="001A7C33">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CA7F41" w:rsidRPr="009C6792" w:rsidRDefault="00CA7F41" w:rsidP="00CA7F41">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364" w:type="dxa"/>
            <w:tcBorders>
              <w:top w:val="single" w:sz="18" w:space="0" w:color="auto"/>
              <w:left w:val="single" w:sz="18" w:space="0" w:color="000000"/>
              <w:bottom w:val="single" w:sz="18" w:space="0" w:color="auto"/>
              <w:right w:val="single" w:sz="18" w:space="0" w:color="auto"/>
            </w:tcBorders>
            <w:shd w:val="clear" w:color="auto" w:fill="auto"/>
          </w:tcPr>
          <w:p w:rsidR="00CA7F41" w:rsidRPr="009C6792" w:rsidRDefault="00CA7F41" w:rsidP="00CA7F41">
            <w:pPr>
              <w:spacing w:after="0" w:line="240" w:lineRule="auto"/>
              <w:jc w:val="center"/>
              <w:rPr>
                <w:rFonts w:eastAsia="Times New Roman" w:cs="Times New Roman"/>
                <w:b/>
                <w:i/>
                <w:sz w:val="20"/>
                <w:szCs w:val="20"/>
                <w:lang w:val="sr-Cyrl-CS"/>
              </w:rPr>
            </w:pPr>
          </w:p>
        </w:tc>
      </w:tr>
      <w:tr w:rsidR="00CA7F41" w:rsidRPr="009C6792" w:rsidTr="001A7C33">
        <w:tc>
          <w:tcPr>
            <w:tcW w:w="11874" w:type="dxa"/>
            <w:gridSpan w:val="7"/>
            <w:tcBorders>
              <w:top w:val="single" w:sz="18" w:space="0" w:color="auto"/>
              <w:left w:val="single" w:sz="18" w:space="0" w:color="auto"/>
              <w:bottom w:val="single" w:sz="24" w:space="0" w:color="auto"/>
              <w:right w:val="single" w:sz="18" w:space="0" w:color="000000"/>
            </w:tcBorders>
            <w:shd w:val="clear" w:color="auto" w:fill="auto"/>
          </w:tcPr>
          <w:p w:rsidR="00CA7F41" w:rsidRPr="009C6792" w:rsidRDefault="00CA7F41" w:rsidP="00CA7F41">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364" w:type="dxa"/>
            <w:tcBorders>
              <w:top w:val="single" w:sz="18" w:space="0" w:color="auto"/>
              <w:left w:val="single" w:sz="18" w:space="0" w:color="000000"/>
              <w:bottom w:val="single" w:sz="24" w:space="0" w:color="auto"/>
              <w:right w:val="single" w:sz="18" w:space="0" w:color="auto"/>
            </w:tcBorders>
            <w:shd w:val="clear" w:color="auto" w:fill="auto"/>
          </w:tcPr>
          <w:p w:rsidR="00CA7F41" w:rsidRPr="009C6792" w:rsidRDefault="00CA7F41" w:rsidP="00CA7F41">
            <w:pPr>
              <w:spacing w:after="0" w:line="240" w:lineRule="auto"/>
              <w:jc w:val="center"/>
              <w:rPr>
                <w:rFonts w:eastAsia="Times New Roman" w:cs="Times New Roman"/>
                <w:b/>
                <w:i/>
                <w:sz w:val="20"/>
                <w:szCs w:val="20"/>
                <w:lang w:val="sr-Cyrl-CS"/>
              </w:rPr>
            </w:pPr>
          </w:p>
        </w:tc>
      </w:tr>
    </w:tbl>
    <w:p w:rsidR="00E8749E" w:rsidRPr="009C6792" w:rsidRDefault="00E8749E" w:rsidP="00E510C7">
      <w:pPr>
        <w:spacing w:after="0" w:line="240" w:lineRule="auto"/>
        <w:jc w:val="both"/>
        <w:rPr>
          <w:rFonts w:eastAsia="Times New Roman" w:cs="Times New Roman"/>
          <w:b/>
          <w:i/>
          <w:sz w:val="20"/>
          <w:szCs w:val="20"/>
          <w:lang w:val="sr-Latn-RS"/>
        </w:rPr>
      </w:pPr>
    </w:p>
    <w:p w:rsidR="00E8749E" w:rsidRPr="009C6792" w:rsidRDefault="00FF4334" w:rsidP="00E510C7">
      <w:pPr>
        <w:spacing w:after="0" w:line="240" w:lineRule="auto"/>
        <w:jc w:val="both"/>
        <w:rPr>
          <w:rFonts w:eastAsia="Times New Roman" w:cs="Times New Roman"/>
          <w:b/>
          <w:sz w:val="20"/>
          <w:szCs w:val="20"/>
          <w:lang w:val="sr-Latn-RS"/>
        </w:rPr>
      </w:pPr>
      <w:r w:rsidRPr="009C6792">
        <w:rPr>
          <w:rFonts w:eastAsia="Times New Roman" w:cs="Times New Roman"/>
          <w:b/>
          <w:i/>
          <w:sz w:val="20"/>
          <w:szCs w:val="20"/>
          <w:lang w:val="sr-Latn-RS"/>
        </w:rPr>
        <w:t>10</w:t>
      </w:r>
      <w:r w:rsidR="00E510C7" w:rsidRPr="009C6792">
        <w:rPr>
          <w:rFonts w:eastAsia="Times New Roman" w:cs="Times New Roman"/>
          <w:b/>
          <w:i/>
          <w:sz w:val="20"/>
          <w:szCs w:val="20"/>
          <w:lang w:val="sr-Latn-RS"/>
        </w:rPr>
        <w:t xml:space="preserve">. </w:t>
      </w:r>
      <w:r w:rsidR="00E510C7" w:rsidRPr="009C6792">
        <w:rPr>
          <w:rFonts w:eastAsia="Times New Roman" w:cs="Times New Roman"/>
          <w:b/>
          <w:sz w:val="20"/>
          <w:szCs w:val="20"/>
          <w:lang w:val="sr-Cyrl-RS"/>
        </w:rPr>
        <w:t>Калибрациони гасови</w:t>
      </w:r>
      <w:r w:rsidR="00E510C7" w:rsidRPr="009C6792">
        <w:rPr>
          <w:rFonts w:eastAsia="Times New Roman" w:cs="Times New Roman"/>
          <w:b/>
          <w:sz w:val="20"/>
          <w:szCs w:val="20"/>
          <w:lang w:val="sr-Latn-RS"/>
        </w:rPr>
        <w:t xml:space="preserve"> </w:t>
      </w:r>
      <w:r w:rsidR="00E510C7" w:rsidRPr="009C6792">
        <w:rPr>
          <w:rFonts w:eastAsia="Times New Roman" w:cs="Times New Roman"/>
          <w:b/>
          <w:sz w:val="20"/>
          <w:szCs w:val="20"/>
          <w:lang w:val="sr-Cyrl-RS"/>
        </w:rPr>
        <w:t>и гасови носачи (потрошни материјал)</w:t>
      </w:r>
    </w:p>
    <w:tbl>
      <w:tblPr>
        <w:tblpPr w:leftFromText="180" w:rightFromText="180" w:vertAnchor="text" w:horzAnchor="margin" w:tblpY="41"/>
        <w:tblW w:w="14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28"/>
        <w:gridCol w:w="3060"/>
        <w:gridCol w:w="2462"/>
        <w:gridCol w:w="669"/>
        <w:gridCol w:w="1999"/>
        <w:gridCol w:w="2070"/>
        <w:gridCol w:w="720"/>
        <w:gridCol w:w="2430"/>
      </w:tblGrid>
      <w:tr w:rsidR="00870268" w:rsidRPr="009C6792" w:rsidTr="00870268">
        <w:trPr>
          <w:trHeight w:val="397"/>
        </w:trPr>
        <w:tc>
          <w:tcPr>
            <w:tcW w:w="828" w:type="dxa"/>
            <w:shd w:val="clear" w:color="auto" w:fill="auto"/>
          </w:tcPr>
          <w:p w:rsidR="00870268" w:rsidRPr="009C6792" w:rsidRDefault="00870268"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060" w:type="dxa"/>
            <w:shd w:val="clear" w:color="auto" w:fill="auto"/>
          </w:tcPr>
          <w:p w:rsidR="00870268" w:rsidRPr="009C6792" w:rsidRDefault="00870268" w:rsidP="00870268">
            <w:pPr>
              <w:spacing w:after="0" w:line="240" w:lineRule="auto"/>
              <w:jc w:val="center"/>
              <w:rPr>
                <w:rFonts w:eastAsia="Times New Roman" w:cs="Times New Roman"/>
                <w:b/>
                <w:i/>
                <w:sz w:val="20"/>
                <w:szCs w:val="20"/>
                <w:lang w:val="sr-Latn-CS"/>
              </w:rPr>
            </w:pPr>
            <w:r w:rsidRPr="009C6792">
              <w:rPr>
                <w:rFonts w:eastAsia="Times New Roman" w:cs="Times New Roman"/>
                <w:b/>
                <w:sz w:val="20"/>
                <w:szCs w:val="20"/>
                <w:lang w:val="sr-Latn-CS"/>
              </w:rPr>
              <w:t>Gasovi nosači/Gasne smeše</w:t>
            </w:r>
          </w:p>
        </w:tc>
        <w:tc>
          <w:tcPr>
            <w:tcW w:w="2462" w:type="dxa"/>
            <w:shd w:val="clear" w:color="auto" w:fill="auto"/>
          </w:tcPr>
          <w:p w:rsidR="00870268" w:rsidRPr="009C6792" w:rsidRDefault="00870268"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gasne smeše</w:t>
            </w:r>
          </w:p>
        </w:tc>
        <w:tc>
          <w:tcPr>
            <w:tcW w:w="669" w:type="dxa"/>
            <w:shd w:val="clear" w:color="auto" w:fill="auto"/>
          </w:tcPr>
          <w:p w:rsidR="00870268" w:rsidRPr="009C6792" w:rsidRDefault="00870268"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999" w:type="dxa"/>
          </w:tcPr>
          <w:p w:rsidR="00870268" w:rsidRPr="009C6792" w:rsidRDefault="00870268" w:rsidP="00870268">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Jedinična cena usluge bez PDV-a</w:t>
            </w:r>
          </w:p>
        </w:tc>
        <w:tc>
          <w:tcPr>
            <w:tcW w:w="2070" w:type="dxa"/>
          </w:tcPr>
          <w:p w:rsidR="00870268" w:rsidRPr="009C6792" w:rsidRDefault="00870268" w:rsidP="00870268">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 xml:space="preserve">Ukupna cena usluge </w:t>
            </w:r>
            <w:r w:rsidRPr="009C6792">
              <w:rPr>
                <w:rFonts w:eastAsia="Times New Roman" w:cs="Times New Roman"/>
                <w:b/>
                <w:i/>
                <w:sz w:val="20"/>
                <w:szCs w:val="20"/>
                <w:lang w:val="sr-Cyrl-CS"/>
              </w:rPr>
              <w:t>bez PDV-a</w:t>
            </w:r>
          </w:p>
        </w:tc>
        <w:tc>
          <w:tcPr>
            <w:tcW w:w="720" w:type="dxa"/>
          </w:tcPr>
          <w:p w:rsidR="00870268" w:rsidRPr="009C6792" w:rsidRDefault="00870268" w:rsidP="00870268">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430" w:type="dxa"/>
          </w:tcPr>
          <w:p w:rsidR="00870268" w:rsidRPr="009C6792" w:rsidRDefault="00870268" w:rsidP="00870268">
            <w:pPr>
              <w:spacing w:after="0" w:line="240" w:lineRule="auto"/>
              <w:ind w:left="-108" w:right="-116"/>
              <w:jc w:val="center"/>
              <w:rPr>
                <w:rFonts w:eastAsia="Times New Roman" w:cs="Times New Roman"/>
                <w:b/>
                <w:i/>
                <w:sz w:val="20"/>
                <w:szCs w:val="20"/>
                <w:lang w:val="sr-Latn-RS"/>
              </w:rPr>
            </w:pPr>
            <w:r w:rsidRPr="009C6792">
              <w:rPr>
                <w:rFonts w:eastAsia="Times New Roman" w:cs="Times New Roman"/>
                <w:b/>
                <w:i/>
                <w:sz w:val="20"/>
                <w:szCs w:val="20"/>
                <w:lang w:val="sr-Latn-RS"/>
              </w:rPr>
              <w:t>Ukupna cena usluge sa PDV-om</w:t>
            </w:r>
          </w:p>
        </w:tc>
      </w:tr>
      <w:tr w:rsidR="00870268" w:rsidRPr="009C6792" w:rsidTr="00870268">
        <w:trPr>
          <w:trHeight w:val="217"/>
        </w:trPr>
        <w:tc>
          <w:tcPr>
            <w:tcW w:w="828" w:type="dxa"/>
            <w:shd w:val="clear" w:color="auto" w:fill="auto"/>
          </w:tcPr>
          <w:p w:rsidR="00870268" w:rsidRPr="009C6792" w:rsidRDefault="00870268"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3060" w:type="dxa"/>
            <w:shd w:val="clear" w:color="auto" w:fill="auto"/>
          </w:tcPr>
          <w:p w:rsidR="00870268" w:rsidRPr="009C6792" w:rsidRDefault="00870268" w:rsidP="00870268">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CO u N</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(50l boca)</w:t>
            </w:r>
          </w:p>
        </w:tc>
        <w:tc>
          <w:tcPr>
            <w:tcW w:w="2462" w:type="dxa"/>
            <w:shd w:val="clear" w:color="auto" w:fill="auto"/>
          </w:tcPr>
          <w:p w:rsidR="00870268" w:rsidRPr="009C6792" w:rsidRDefault="00870268" w:rsidP="00870268">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10ppm CO</w:t>
            </w:r>
          </w:p>
        </w:tc>
        <w:tc>
          <w:tcPr>
            <w:tcW w:w="669" w:type="dxa"/>
            <w:shd w:val="clear" w:color="auto" w:fill="auto"/>
          </w:tcPr>
          <w:p w:rsidR="00870268" w:rsidRPr="009C6792" w:rsidRDefault="00870268" w:rsidP="00870268">
            <w:pPr>
              <w:spacing w:after="0" w:line="240" w:lineRule="auto"/>
              <w:jc w:val="center"/>
              <w:rPr>
                <w:rFonts w:eastAsia="Times New Roman" w:cs="Times New Roman"/>
                <w:b/>
                <w:sz w:val="20"/>
                <w:szCs w:val="20"/>
              </w:rPr>
            </w:pPr>
            <w:r w:rsidRPr="009C6792">
              <w:rPr>
                <w:rFonts w:eastAsia="Times New Roman" w:cs="Times New Roman"/>
                <w:b/>
                <w:sz w:val="20"/>
                <w:szCs w:val="20"/>
              </w:rPr>
              <w:t>2</w:t>
            </w:r>
          </w:p>
        </w:tc>
        <w:tc>
          <w:tcPr>
            <w:tcW w:w="1999" w:type="dxa"/>
          </w:tcPr>
          <w:p w:rsidR="00870268" w:rsidRPr="009C6792" w:rsidRDefault="00870268" w:rsidP="00870268">
            <w:pPr>
              <w:spacing w:after="0" w:line="240" w:lineRule="auto"/>
              <w:jc w:val="center"/>
              <w:rPr>
                <w:rFonts w:eastAsia="Times New Roman" w:cs="Times New Roman"/>
                <w:b/>
                <w:sz w:val="20"/>
                <w:szCs w:val="20"/>
              </w:rPr>
            </w:pPr>
          </w:p>
        </w:tc>
        <w:tc>
          <w:tcPr>
            <w:tcW w:w="2070" w:type="dxa"/>
          </w:tcPr>
          <w:p w:rsidR="00870268" w:rsidRPr="009C6792" w:rsidRDefault="00870268" w:rsidP="00870268">
            <w:pPr>
              <w:spacing w:after="0" w:line="240" w:lineRule="auto"/>
              <w:jc w:val="center"/>
              <w:rPr>
                <w:rFonts w:eastAsia="Times New Roman" w:cs="Times New Roman"/>
                <w:b/>
                <w:sz w:val="20"/>
                <w:szCs w:val="20"/>
              </w:rPr>
            </w:pPr>
          </w:p>
        </w:tc>
        <w:tc>
          <w:tcPr>
            <w:tcW w:w="720" w:type="dxa"/>
          </w:tcPr>
          <w:p w:rsidR="00870268" w:rsidRPr="009C6792" w:rsidRDefault="00870268" w:rsidP="00870268">
            <w:pPr>
              <w:spacing w:after="0" w:line="240" w:lineRule="auto"/>
              <w:jc w:val="center"/>
              <w:rPr>
                <w:rFonts w:eastAsia="Times New Roman" w:cs="Times New Roman"/>
                <w:b/>
                <w:sz w:val="20"/>
                <w:szCs w:val="20"/>
              </w:rPr>
            </w:pPr>
          </w:p>
        </w:tc>
        <w:tc>
          <w:tcPr>
            <w:tcW w:w="2430" w:type="dxa"/>
          </w:tcPr>
          <w:p w:rsidR="00870268" w:rsidRPr="009C6792" w:rsidRDefault="00870268" w:rsidP="00870268">
            <w:pPr>
              <w:spacing w:after="0" w:line="240" w:lineRule="auto"/>
              <w:jc w:val="center"/>
              <w:rPr>
                <w:rFonts w:eastAsia="Times New Roman" w:cs="Times New Roman"/>
                <w:b/>
                <w:sz w:val="20"/>
                <w:szCs w:val="20"/>
              </w:rPr>
            </w:pPr>
          </w:p>
        </w:tc>
      </w:tr>
      <w:tr w:rsidR="00870268" w:rsidRPr="009C6792" w:rsidTr="00870268">
        <w:trPr>
          <w:trHeight w:val="217"/>
        </w:trPr>
        <w:tc>
          <w:tcPr>
            <w:tcW w:w="828" w:type="dxa"/>
            <w:shd w:val="clear" w:color="auto" w:fill="auto"/>
          </w:tcPr>
          <w:p w:rsidR="00870268" w:rsidRPr="009C6792" w:rsidRDefault="00870268"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3060" w:type="dxa"/>
            <w:shd w:val="clear" w:color="auto" w:fill="auto"/>
          </w:tcPr>
          <w:p w:rsidR="00870268" w:rsidRPr="009C6792" w:rsidRDefault="00870268" w:rsidP="00870268">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NO 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462" w:type="dxa"/>
            <w:shd w:val="clear" w:color="auto" w:fill="auto"/>
          </w:tcPr>
          <w:p w:rsidR="00870268" w:rsidRPr="009C6792" w:rsidRDefault="00870268" w:rsidP="00870268">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800ppb</w:t>
            </w:r>
          </w:p>
        </w:tc>
        <w:tc>
          <w:tcPr>
            <w:tcW w:w="669" w:type="dxa"/>
            <w:shd w:val="clear" w:color="auto" w:fill="auto"/>
          </w:tcPr>
          <w:p w:rsidR="00870268" w:rsidRPr="009C6792" w:rsidRDefault="00870268" w:rsidP="00870268">
            <w:pPr>
              <w:spacing w:after="0" w:line="240" w:lineRule="auto"/>
              <w:jc w:val="center"/>
              <w:rPr>
                <w:rFonts w:eastAsia="Times New Roman" w:cs="Times New Roman"/>
                <w:b/>
                <w:sz w:val="20"/>
                <w:szCs w:val="20"/>
                <w:lang w:val="sr-Cyrl-RS"/>
              </w:rPr>
            </w:pPr>
            <w:r w:rsidRPr="009C6792">
              <w:rPr>
                <w:rFonts w:eastAsia="Times New Roman" w:cs="Times New Roman"/>
                <w:b/>
                <w:sz w:val="20"/>
                <w:szCs w:val="20"/>
              </w:rPr>
              <w:t>1</w:t>
            </w:r>
          </w:p>
        </w:tc>
        <w:tc>
          <w:tcPr>
            <w:tcW w:w="1999" w:type="dxa"/>
          </w:tcPr>
          <w:p w:rsidR="00870268" w:rsidRPr="009C6792" w:rsidRDefault="00870268" w:rsidP="00870268">
            <w:pPr>
              <w:spacing w:after="0" w:line="240" w:lineRule="auto"/>
              <w:jc w:val="center"/>
              <w:rPr>
                <w:rFonts w:eastAsia="Times New Roman" w:cs="Times New Roman"/>
                <w:b/>
                <w:sz w:val="20"/>
                <w:szCs w:val="20"/>
              </w:rPr>
            </w:pPr>
          </w:p>
        </w:tc>
        <w:tc>
          <w:tcPr>
            <w:tcW w:w="2070" w:type="dxa"/>
          </w:tcPr>
          <w:p w:rsidR="00870268" w:rsidRPr="009C6792" w:rsidRDefault="00870268" w:rsidP="00870268">
            <w:pPr>
              <w:spacing w:after="0" w:line="240" w:lineRule="auto"/>
              <w:jc w:val="center"/>
              <w:rPr>
                <w:rFonts w:eastAsia="Times New Roman" w:cs="Times New Roman"/>
                <w:b/>
                <w:sz w:val="20"/>
                <w:szCs w:val="20"/>
              </w:rPr>
            </w:pPr>
          </w:p>
        </w:tc>
        <w:tc>
          <w:tcPr>
            <w:tcW w:w="720" w:type="dxa"/>
          </w:tcPr>
          <w:p w:rsidR="00870268" w:rsidRPr="009C6792" w:rsidRDefault="00870268" w:rsidP="00870268">
            <w:pPr>
              <w:spacing w:after="0" w:line="240" w:lineRule="auto"/>
              <w:jc w:val="center"/>
              <w:rPr>
                <w:rFonts w:eastAsia="Times New Roman" w:cs="Times New Roman"/>
                <w:b/>
                <w:sz w:val="20"/>
                <w:szCs w:val="20"/>
              </w:rPr>
            </w:pPr>
          </w:p>
        </w:tc>
        <w:tc>
          <w:tcPr>
            <w:tcW w:w="2430" w:type="dxa"/>
          </w:tcPr>
          <w:p w:rsidR="00870268" w:rsidRPr="009C6792" w:rsidRDefault="00870268" w:rsidP="00870268">
            <w:pPr>
              <w:spacing w:after="0" w:line="240" w:lineRule="auto"/>
              <w:jc w:val="center"/>
              <w:rPr>
                <w:rFonts w:eastAsia="Times New Roman" w:cs="Times New Roman"/>
                <w:b/>
                <w:sz w:val="20"/>
                <w:szCs w:val="20"/>
              </w:rPr>
            </w:pPr>
          </w:p>
        </w:tc>
      </w:tr>
      <w:tr w:rsidR="00870268" w:rsidRPr="009C6792" w:rsidTr="00870268">
        <w:trPr>
          <w:trHeight w:val="321"/>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Cyrl-RS"/>
              </w:rPr>
            </w:pPr>
            <w:r w:rsidRPr="009C6792">
              <w:rPr>
                <w:rFonts w:eastAsia="Times New Roman"/>
                <w:b/>
                <w:i/>
                <w:sz w:val="20"/>
                <w:szCs w:val="20"/>
                <w:lang w:val="sr-Cyrl-RS"/>
              </w:rPr>
              <w:t>3.</w:t>
            </w:r>
          </w:p>
        </w:tc>
        <w:tc>
          <w:tcPr>
            <w:tcW w:w="3060" w:type="dxa"/>
            <w:shd w:val="clear" w:color="auto" w:fill="auto"/>
          </w:tcPr>
          <w:p w:rsidR="00870268" w:rsidRPr="009C6792" w:rsidRDefault="00870268" w:rsidP="00870268">
            <w:pPr>
              <w:spacing w:after="0" w:line="240" w:lineRule="auto"/>
              <w:rPr>
                <w:rFonts w:eastAsia="Times New Roman"/>
                <w:b/>
                <w:i/>
                <w:sz w:val="20"/>
                <w:szCs w:val="20"/>
                <w:lang w:val="en-GB"/>
              </w:rPr>
            </w:pPr>
            <w:r w:rsidRPr="009C6792">
              <w:rPr>
                <w:rFonts w:eastAsia="Times New Roman" w:cs="Times New Roman"/>
                <w:b/>
                <w:i/>
                <w:sz w:val="20"/>
                <w:szCs w:val="20"/>
                <w:lang w:val="sr-Latn-CS"/>
              </w:rPr>
              <w:t>Kalibracioni gas SO</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462" w:type="dxa"/>
            <w:shd w:val="clear" w:color="auto" w:fill="auto"/>
          </w:tcPr>
          <w:p w:rsidR="00870268" w:rsidRPr="009C6792" w:rsidRDefault="00870268" w:rsidP="00870268">
            <w:pPr>
              <w:spacing w:after="0" w:line="240" w:lineRule="auto"/>
              <w:jc w:val="both"/>
              <w:rPr>
                <w:rFonts w:eastAsia="Times New Roman"/>
                <w:sz w:val="20"/>
                <w:szCs w:val="20"/>
                <w:lang w:val="sr-Latn-CS"/>
              </w:rPr>
            </w:pPr>
            <w:r w:rsidRPr="009C6792">
              <w:rPr>
                <w:rFonts w:eastAsia="Times New Roman"/>
                <w:sz w:val="20"/>
                <w:szCs w:val="20"/>
                <w:lang w:val="sr-Latn-CS"/>
              </w:rPr>
              <w:t>400ppb</w:t>
            </w:r>
          </w:p>
        </w:tc>
        <w:tc>
          <w:tcPr>
            <w:tcW w:w="669" w:type="dxa"/>
            <w:shd w:val="clear" w:color="auto" w:fill="auto"/>
          </w:tcPr>
          <w:p w:rsidR="00870268" w:rsidRPr="009C6792" w:rsidRDefault="00870268" w:rsidP="00870268">
            <w:pPr>
              <w:spacing w:after="0" w:line="240" w:lineRule="auto"/>
              <w:jc w:val="center"/>
              <w:rPr>
                <w:rFonts w:eastAsia="Times New Roman"/>
                <w:b/>
                <w:sz w:val="20"/>
                <w:szCs w:val="20"/>
                <w:lang w:val="en-GB"/>
              </w:rPr>
            </w:pPr>
            <w:r w:rsidRPr="009C6792">
              <w:rPr>
                <w:rFonts w:eastAsia="Times New Roman"/>
                <w:b/>
                <w:sz w:val="20"/>
                <w:szCs w:val="20"/>
                <w:lang w:val="en-GB"/>
              </w:rPr>
              <w:t>2</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438"/>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Latn-RS"/>
              </w:rPr>
            </w:pPr>
            <w:r w:rsidRPr="009C6792">
              <w:rPr>
                <w:rFonts w:eastAsia="Times New Roman"/>
                <w:b/>
                <w:i/>
                <w:sz w:val="20"/>
                <w:szCs w:val="20"/>
                <w:lang w:val="sr-Latn-RS"/>
              </w:rPr>
              <w:t>4.</w:t>
            </w:r>
          </w:p>
        </w:tc>
        <w:tc>
          <w:tcPr>
            <w:tcW w:w="3060" w:type="dxa"/>
            <w:shd w:val="clear" w:color="auto" w:fill="auto"/>
          </w:tcPr>
          <w:p w:rsidR="00870268" w:rsidRPr="009C6792" w:rsidRDefault="00870268" w:rsidP="00870268">
            <w:pPr>
              <w:spacing w:after="0"/>
              <w:rPr>
                <w:b/>
                <w:i/>
                <w:sz w:val="20"/>
                <w:szCs w:val="20"/>
                <w:lang w:val="en-GB"/>
              </w:rPr>
            </w:pPr>
            <w:r w:rsidRPr="009C6792">
              <w:rPr>
                <w:b/>
                <w:i/>
                <w:sz w:val="20"/>
                <w:szCs w:val="20"/>
                <w:lang w:val="en-GB"/>
              </w:rPr>
              <w:t>Kalibracioni gas BT(E)X u N2 (10l boca)</w:t>
            </w:r>
          </w:p>
        </w:tc>
        <w:tc>
          <w:tcPr>
            <w:tcW w:w="2462" w:type="dxa"/>
            <w:shd w:val="clear" w:color="auto" w:fill="auto"/>
          </w:tcPr>
          <w:p w:rsidR="00870268" w:rsidRPr="009C6792" w:rsidRDefault="00870268" w:rsidP="00870268">
            <w:pPr>
              <w:spacing w:after="0" w:line="240" w:lineRule="auto"/>
              <w:jc w:val="both"/>
              <w:rPr>
                <w:rFonts w:eastAsia="Times New Roman"/>
                <w:sz w:val="20"/>
                <w:szCs w:val="20"/>
                <w:lang w:val="sr-Latn-CS"/>
              </w:rPr>
            </w:pPr>
            <w:r w:rsidRPr="009C6792">
              <w:rPr>
                <w:rFonts w:eastAsia="Times New Roman"/>
                <w:sz w:val="20"/>
                <w:szCs w:val="20"/>
                <w:lang w:val="sr-Latn-CS"/>
              </w:rPr>
              <w:t>10ppb</w:t>
            </w:r>
          </w:p>
        </w:tc>
        <w:tc>
          <w:tcPr>
            <w:tcW w:w="669" w:type="dxa"/>
            <w:shd w:val="clear" w:color="auto" w:fill="auto"/>
          </w:tcPr>
          <w:p w:rsidR="00870268" w:rsidRPr="009C6792" w:rsidRDefault="00870268" w:rsidP="00870268">
            <w:pPr>
              <w:spacing w:after="0" w:line="240" w:lineRule="auto"/>
              <w:jc w:val="center"/>
              <w:rPr>
                <w:rFonts w:eastAsia="Times New Roman"/>
                <w:b/>
                <w:sz w:val="20"/>
                <w:szCs w:val="20"/>
                <w:lang w:val="en-GB"/>
              </w:rPr>
            </w:pPr>
            <w:r w:rsidRPr="009C6792">
              <w:rPr>
                <w:rFonts w:eastAsia="Times New Roman"/>
                <w:b/>
                <w:sz w:val="20"/>
                <w:szCs w:val="20"/>
                <w:lang w:val="en-GB"/>
              </w:rPr>
              <w:t>2</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321"/>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Latn-RS"/>
              </w:rPr>
            </w:pPr>
            <w:r w:rsidRPr="009C6792">
              <w:rPr>
                <w:rFonts w:eastAsia="Times New Roman"/>
                <w:b/>
                <w:i/>
                <w:sz w:val="20"/>
                <w:szCs w:val="20"/>
                <w:lang w:val="sr-Latn-RS"/>
              </w:rPr>
              <w:t>5</w:t>
            </w:r>
          </w:p>
        </w:tc>
        <w:tc>
          <w:tcPr>
            <w:tcW w:w="3060" w:type="dxa"/>
            <w:shd w:val="clear" w:color="auto" w:fill="auto"/>
          </w:tcPr>
          <w:p w:rsidR="00870268" w:rsidRPr="009C6792" w:rsidRDefault="00870268" w:rsidP="00870268">
            <w:pPr>
              <w:spacing w:after="0"/>
              <w:rPr>
                <w:b/>
                <w:i/>
                <w:sz w:val="20"/>
                <w:szCs w:val="20"/>
                <w:lang w:val="en-GB"/>
              </w:rPr>
            </w:pPr>
            <w:r w:rsidRPr="009C6792">
              <w:rPr>
                <w:b/>
                <w:i/>
                <w:sz w:val="20"/>
                <w:szCs w:val="20"/>
                <w:lang w:val="en-GB"/>
              </w:rPr>
              <w:t>Kalibracioni gas CO, NO, SO2 u N2 (2L boca)</w:t>
            </w:r>
          </w:p>
        </w:tc>
        <w:tc>
          <w:tcPr>
            <w:tcW w:w="2462" w:type="dxa"/>
            <w:shd w:val="clear" w:color="auto" w:fill="auto"/>
          </w:tcPr>
          <w:p w:rsidR="00870268" w:rsidRPr="009C6792" w:rsidRDefault="00870268" w:rsidP="00870268">
            <w:pPr>
              <w:spacing w:after="0"/>
              <w:jc w:val="both"/>
              <w:rPr>
                <w:sz w:val="20"/>
                <w:szCs w:val="20"/>
                <w:lang w:val="en-GB"/>
              </w:rPr>
            </w:pPr>
            <w:r w:rsidRPr="009C6792">
              <w:rPr>
                <w:sz w:val="20"/>
                <w:szCs w:val="20"/>
                <w:lang w:val="en-GB"/>
              </w:rPr>
              <w:t>64ppm;39ppm;39ppm</w:t>
            </w:r>
          </w:p>
        </w:tc>
        <w:tc>
          <w:tcPr>
            <w:tcW w:w="669" w:type="dxa"/>
            <w:shd w:val="clear" w:color="auto" w:fill="auto"/>
          </w:tcPr>
          <w:p w:rsidR="00870268" w:rsidRPr="009C6792" w:rsidRDefault="00870268" w:rsidP="00870268">
            <w:pPr>
              <w:spacing w:after="0" w:line="240" w:lineRule="auto"/>
              <w:jc w:val="center"/>
              <w:rPr>
                <w:rFonts w:eastAsia="Times New Roman"/>
                <w:b/>
                <w:sz w:val="20"/>
                <w:szCs w:val="20"/>
                <w:lang w:val="en-GB"/>
              </w:rPr>
            </w:pPr>
            <w:r w:rsidRPr="009C6792">
              <w:rPr>
                <w:rFonts w:eastAsia="Times New Roman"/>
                <w:b/>
                <w:sz w:val="20"/>
                <w:szCs w:val="20"/>
                <w:lang w:val="en-GB"/>
              </w:rPr>
              <w:t>1</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7"/>
        </w:trPr>
        <w:tc>
          <w:tcPr>
            <w:tcW w:w="828" w:type="dxa"/>
            <w:shd w:val="clear" w:color="auto" w:fill="auto"/>
          </w:tcPr>
          <w:p w:rsidR="00870268" w:rsidRPr="009C6792" w:rsidRDefault="00870268" w:rsidP="00870268">
            <w:pPr>
              <w:spacing w:after="0" w:line="240" w:lineRule="auto"/>
              <w:jc w:val="both"/>
              <w:rPr>
                <w:rFonts w:eastAsia="Times New Roman"/>
                <w:b/>
                <w:i/>
                <w:sz w:val="20"/>
                <w:szCs w:val="20"/>
                <w:lang w:val="sr-Latn-RS"/>
              </w:rPr>
            </w:pPr>
            <w:r w:rsidRPr="009C6792">
              <w:rPr>
                <w:rFonts w:eastAsia="Times New Roman"/>
                <w:b/>
                <w:i/>
                <w:sz w:val="20"/>
                <w:szCs w:val="20"/>
                <w:lang w:val="sr-Latn-RS"/>
              </w:rPr>
              <w:t>6</w:t>
            </w:r>
          </w:p>
        </w:tc>
        <w:tc>
          <w:tcPr>
            <w:tcW w:w="3060" w:type="dxa"/>
            <w:shd w:val="clear" w:color="auto" w:fill="auto"/>
          </w:tcPr>
          <w:p w:rsidR="00870268" w:rsidRPr="009C6792" w:rsidRDefault="00870268" w:rsidP="00870268">
            <w:pPr>
              <w:tabs>
                <w:tab w:val="left" w:pos="960"/>
              </w:tabs>
              <w:spacing w:after="0" w:line="240" w:lineRule="auto"/>
              <w:rPr>
                <w:b/>
                <w:i/>
                <w:sz w:val="20"/>
                <w:szCs w:val="20"/>
                <w:lang w:val="en-GB"/>
              </w:rPr>
            </w:pPr>
            <w:r w:rsidRPr="009C6792">
              <w:rPr>
                <w:b/>
                <w:i/>
                <w:sz w:val="20"/>
                <w:szCs w:val="20"/>
                <w:lang w:val="en-GB"/>
              </w:rPr>
              <w:t>Gas nosac Azot (50L boca)</w:t>
            </w:r>
          </w:p>
        </w:tc>
        <w:tc>
          <w:tcPr>
            <w:tcW w:w="2462" w:type="dxa"/>
            <w:shd w:val="clear" w:color="auto" w:fill="auto"/>
          </w:tcPr>
          <w:p w:rsidR="00870268" w:rsidRPr="009C6792" w:rsidRDefault="00870268" w:rsidP="00870268">
            <w:pPr>
              <w:spacing w:after="0"/>
              <w:jc w:val="both"/>
              <w:rPr>
                <w:sz w:val="20"/>
                <w:szCs w:val="20"/>
                <w:lang w:val="en-GB"/>
              </w:rPr>
            </w:pPr>
            <w:r w:rsidRPr="009C6792">
              <w:rPr>
                <w:sz w:val="20"/>
                <w:szCs w:val="20"/>
                <w:lang w:val="en-GB"/>
              </w:rPr>
              <w:t>5,00</w:t>
            </w:r>
          </w:p>
        </w:tc>
        <w:tc>
          <w:tcPr>
            <w:tcW w:w="669" w:type="dxa"/>
            <w:shd w:val="clear" w:color="auto" w:fill="auto"/>
          </w:tcPr>
          <w:p w:rsidR="00870268" w:rsidRPr="009C6792" w:rsidRDefault="00870268" w:rsidP="00870268">
            <w:pPr>
              <w:spacing w:after="0" w:line="240" w:lineRule="auto"/>
              <w:jc w:val="center"/>
              <w:rPr>
                <w:rFonts w:eastAsia="Times New Roman"/>
                <w:b/>
                <w:sz w:val="20"/>
                <w:szCs w:val="20"/>
                <w:lang w:val="en-GB"/>
              </w:rPr>
            </w:pPr>
            <w:r w:rsidRPr="009C6792">
              <w:rPr>
                <w:rFonts w:eastAsia="Times New Roman"/>
                <w:b/>
                <w:sz w:val="20"/>
                <w:szCs w:val="20"/>
                <w:lang w:val="en-GB"/>
              </w:rPr>
              <w:t>12</w:t>
            </w:r>
          </w:p>
        </w:tc>
        <w:tc>
          <w:tcPr>
            <w:tcW w:w="1999" w:type="dxa"/>
          </w:tcPr>
          <w:p w:rsidR="00870268" w:rsidRPr="009C6792" w:rsidRDefault="00870268" w:rsidP="00870268">
            <w:pPr>
              <w:spacing w:after="0" w:line="240" w:lineRule="auto"/>
              <w:jc w:val="center"/>
              <w:rPr>
                <w:rFonts w:eastAsia="Times New Roman"/>
                <w:b/>
                <w:sz w:val="20"/>
                <w:szCs w:val="20"/>
                <w:lang w:val="en-GB"/>
              </w:rPr>
            </w:pPr>
          </w:p>
        </w:tc>
        <w:tc>
          <w:tcPr>
            <w:tcW w:w="2070" w:type="dxa"/>
          </w:tcPr>
          <w:p w:rsidR="00870268" w:rsidRPr="009C6792" w:rsidRDefault="00870268" w:rsidP="00870268">
            <w:pPr>
              <w:spacing w:after="0" w:line="240" w:lineRule="auto"/>
              <w:jc w:val="center"/>
              <w:rPr>
                <w:rFonts w:eastAsia="Times New Roman"/>
                <w:b/>
                <w:sz w:val="20"/>
                <w:szCs w:val="20"/>
                <w:lang w:val="en-GB"/>
              </w:rPr>
            </w:pPr>
          </w:p>
        </w:tc>
        <w:tc>
          <w:tcPr>
            <w:tcW w:w="720" w:type="dxa"/>
          </w:tcPr>
          <w:p w:rsidR="00870268" w:rsidRPr="009C6792" w:rsidRDefault="00870268" w:rsidP="00870268">
            <w:pPr>
              <w:spacing w:after="0" w:line="240" w:lineRule="auto"/>
              <w:jc w:val="center"/>
              <w:rPr>
                <w:rFonts w:eastAsia="Times New Roman"/>
                <w:b/>
                <w:sz w:val="20"/>
                <w:szCs w:val="20"/>
                <w:lang w:val="en-GB"/>
              </w:rPr>
            </w:pP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0"/>
        </w:trPr>
        <w:tc>
          <w:tcPr>
            <w:tcW w:w="11808" w:type="dxa"/>
            <w:gridSpan w:val="7"/>
            <w:shd w:val="clear" w:color="auto" w:fill="auto"/>
          </w:tcPr>
          <w:p w:rsidR="00870268" w:rsidRPr="009C6792" w:rsidRDefault="00870268" w:rsidP="00870268">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0"/>
        </w:trPr>
        <w:tc>
          <w:tcPr>
            <w:tcW w:w="11808" w:type="dxa"/>
            <w:gridSpan w:val="7"/>
            <w:shd w:val="clear" w:color="auto" w:fill="auto"/>
          </w:tcPr>
          <w:p w:rsidR="00870268" w:rsidRPr="009C6792" w:rsidRDefault="00870268" w:rsidP="00870268">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r w:rsidR="00870268" w:rsidRPr="009C6792" w:rsidTr="00870268">
        <w:trPr>
          <w:trHeight w:val="180"/>
        </w:trPr>
        <w:tc>
          <w:tcPr>
            <w:tcW w:w="11808" w:type="dxa"/>
            <w:gridSpan w:val="7"/>
            <w:shd w:val="clear" w:color="auto" w:fill="auto"/>
          </w:tcPr>
          <w:p w:rsidR="00870268" w:rsidRPr="009C6792" w:rsidRDefault="00870268" w:rsidP="00870268">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430" w:type="dxa"/>
          </w:tcPr>
          <w:p w:rsidR="00870268" w:rsidRPr="009C6792" w:rsidRDefault="00870268" w:rsidP="00870268">
            <w:pPr>
              <w:spacing w:after="0" w:line="240" w:lineRule="auto"/>
              <w:jc w:val="center"/>
              <w:rPr>
                <w:rFonts w:eastAsia="Times New Roman"/>
                <w:b/>
                <w:sz w:val="20"/>
                <w:szCs w:val="20"/>
                <w:lang w:val="en-GB"/>
              </w:rPr>
            </w:pPr>
          </w:p>
        </w:tc>
      </w:tr>
    </w:tbl>
    <w:p w:rsidR="00870268" w:rsidRPr="009C6792" w:rsidRDefault="00870268" w:rsidP="00E510C7">
      <w:pPr>
        <w:spacing w:after="0" w:line="240" w:lineRule="auto"/>
        <w:jc w:val="both"/>
        <w:rPr>
          <w:rFonts w:eastAsia="Times New Roman" w:cs="Times New Roman"/>
          <w:b/>
          <w:sz w:val="20"/>
          <w:szCs w:val="20"/>
          <w:lang w:val="sr-Latn-RS"/>
        </w:rPr>
      </w:pPr>
    </w:p>
    <w:p w:rsidR="00870268" w:rsidRPr="009C6792" w:rsidRDefault="00870268">
      <w:pPr>
        <w:rPr>
          <w:rFonts w:eastAsia="Times New Roman" w:cs="Times New Roman"/>
          <w:b/>
          <w:sz w:val="20"/>
          <w:szCs w:val="20"/>
          <w:lang w:val="sr-Cyrl-RS"/>
        </w:rPr>
      </w:pPr>
      <w:r w:rsidRPr="009C6792">
        <w:rPr>
          <w:rFonts w:eastAsia="Times New Roman" w:cs="Times New Roman"/>
          <w:b/>
          <w:sz w:val="20"/>
          <w:szCs w:val="20"/>
          <w:lang w:val="sr-Cyrl-RS"/>
        </w:rPr>
        <w:br w:type="page"/>
      </w:r>
    </w:p>
    <w:p w:rsidR="00E510C7" w:rsidRPr="009C6792" w:rsidRDefault="00E510C7" w:rsidP="00E510C7">
      <w:pPr>
        <w:spacing w:after="0"/>
        <w:rPr>
          <w:rFonts w:eastAsia="Times New Roman" w:cs="Times New Roman"/>
          <w:b/>
          <w:sz w:val="20"/>
          <w:szCs w:val="20"/>
          <w:lang w:val="sr-Cyrl-CS"/>
        </w:rPr>
      </w:pPr>
      <w:r w:rsidRPr="009C6792">
        <w:rPr>
          <w:rFonts w:eastAsia="Times New Roman" w:cs="Times New Roman"/>
          <w:b/>
          <w:sz w:val="20"/>
          <w:szCs w:val="20"/>
          <w:lang w:val="sr-Cyrl-RS"/>
        </w:rPr>
        <w:lastRenderedPageBreak/>
        <w:t>1</w:t>
      </w:r>
      <w:r w:rsidR="00FF4334" w:rsidRPr="009C6792">
        <w:rPr>
          <w:rFonts w:eastAsia="Times New Roman" w:cs="Times New Roman"/>
          <w:b/>
          <w:sz w:val="20"/>
          <w:szCs w:val="20"/>
          <w:lang w:val="sr-Latn-RS"/>
        </w:rPr>
        <w:t>1</w:t>
      </w:r>
      <w:r w:rsidRPr="009C6792">
        <w:rPr>
          <w:rFonts w:eastAsia="Times New Roman" w:cs="Times New Roman"/>
          <w:b/>
          <w:sz w:val="20"/>
          <w:szCs w:val="20"/>
          <w:lang w:val="sr-Latn-RS"/>
        </w:rPr>
        <w:t xml:space="preserve">. </w:t>
      </w:r>
      <w:r w:rsidRPr="009C6792">
        <w:rPr>
          <w:rFonts w:eastAsia="Times New Roman" w:cs="Times New Roman"/>
          <w:b/>
          <w:sz w:val="20"/>
          <w:szCs w:val="20"/>
          <w:lang w:val="sr-Cyrl-CS"/>
        </w:rPr>
        <w:t>Излазак сервисног возила</w:t>
      </w:r>
      <w:r w:rsidR="00866EE7" w:rsidRPr="009C6792">
        <w:rPr>
          <w:rFonts w:eastAsia="Times New Roman" w:cs="Times New Roman"/>
          <w:b/>
          <w:sz w:val="20"/>
          <w:szCs w:val="20"/>
          <w:lang w:val="sr-Cyrl-CS"/>
        </w:rPr>
        <w:t xml:space="preserve"> (редовно одржавање и сервисирање)</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1662"/>
        <w:gridCol w:w="1080"/>
        <w:gridCol w:w="2160"/>
        <w:gridCol w:w="1476"/>
        <w:gridCol w:w="1561"/>
        <w:gridCol w:w="2363"/>
      </w:tblGrid>
      <w:tr w:rsidR="00E510C7" w:rsidRPr="009C6792" w:rsidTr="001A7C33">
        <w:tc>
          <w:tcPr>
            <w:tcW w:w="831"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 xml:space="preserve">Red. </w:t>
            </w:r>
            <w:r w:rsidR="0051492C" w:rsidRPr="009C6792">
              <w:rPr>
                <w:rFonts w:eastAsia="Times New Roman" w:cs="Times New Roman"/>
                <w:b/>
                <w:sz w:val="20"/>
                <w:szCs w:val="20"/>
                <w:lang w:val="sr-Latn-CS"/>
              </w:rPr>
              <w:t>B</w:t>
            </w:r>
            <w:r w:rsidRPr="009C6792">
              <w:rPr>
                <w:rFonts w:eastAsia="Times New Roman" w:cs="Times New Roman"/>
                <w:b/>
                <w:sz w:val="20"/>
                <w:szCs w:val="20"/>
                <w:lang w:val="sr-Latn-CS"/>
              </w:rPr>
              <w:t>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Lokacija</w:t>
            </w:r>
          </w:p>
        </w:tc>
        <w:tc>
          <w:tcPr>
            <w:tcW w:w="1662"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Rastojanje</w:t>
            </w:r>
            <w:r w:rsidRPr="009C6792">
              <w:rPr>
                <w:rFonts w:eastAsia="Times New Roman" w:cs="Times New Roman"/>
                <w:b/>
                <w:sz w:val="20"/>
                <w:szCs w:val="20"/>
                <w:vertAlign w:val="superscript"/>
                <w:lang w:val="sr-Latn-CS"/>
              </w:rPr>
              <w:footnoteReference w:id="1"/>
            </w:r>
          </w:p>
        </w:tc>
        <w:tc>
          <w:tcPr>
            <w:tcW w:w="108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Broj izlazaka</w:t>
            </w:r>
          </w:p>
        </w:tc>
        <w:tc>
          <w:tcPr>
            <w:tcW w:w="2160" w:type="dxa"/>
            <w:tcBorders>
              <w:top w:val="single" w:sz="18" w:space="0" w:color="auto"/>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po izlasku, bez PDV-a</w:t>
            </w:r>
          </w:p>
        </w:tc>
        <w:tc>
          <w:tcPr>
            <w:tcW w:w="1476"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PDV</w:t>
            </w:r>
          </w:p>
        </w:tc>
        <w:tc>
          <w:tcPr>
            <w:tcW w:w="2363" w:type="dxa"/>
            <w:tcBorders>
              <w:top w:val="single" w:sz="18" w:space="0" w:color="auto"/>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Ukupna cena sa PDV-om</w:t>
            </w:r>
          </w:p>
        </w:tc>
      </w:tr>
      <w:tr w:rsidR="00E510C7" w:rsidRPr="009C6792" w:rsidTr="001A7C33">
        <w:tc>
          <w:tcPr>
            <w:tcW w:w="831"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1</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Subotica</w:t>
            </w:r>
          </w:p>
        </w:tc>
        <w:tc>
          <w:tcPr>
            <w:tcW w:w="1662"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106</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831"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2</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Sombor</w:t>
            </w:r>
          </w:p>
        </w:tc>
        <w:tc>
          <w:tcPr>
            <w:tcW w:w="1662"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831"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3</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Kikinda</w:t>
            </w:r>
          </w:p>
        </w:tc>
        <w:tc>
          <w:tcPr>
            <w:tcW w:w="1662"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92</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831"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4</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9C6792" w:rsidRDefault="00E510C7" w:rsidP="00E510C7">
            <w:pPr>
              <w:spacing w:after="0" w:line="240" w:lineRule="auto"/>
              <w:rPr>
                <w:rFonts w:eastAsia="Times New Roman" w:cs="Times New Roman"/>
                <w:b/>
                <w:sz w:val="20"/>
                <w:szCs w:val="20"/>
                <w:lang w:val="sr-Latn-CS"/>
              </w:rPr>
            </w:pPr>
            <w:r w:rsidRPr="009C6792">
              <w:rPr>
                <w:rFonts w:eastAsia="Times New Roman" w:cs="Times New Roman"/>
                <w:b/>
                <w:sz w:val="20"/>
                <w:szCs w:val="20"/>
                <w:lang w:val="sr-Latn-CS"/>
              </w:rPr>
              <w:t>Novi Sad-Šangaj</w:t>
            </w:r>
          </w:p>
        </w:tc>
        <w:tc>
          <w:tcPr>
            <w:tcW w:w="1662"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 xml:space="preserve"> </w:t>
            </w:r>
            <w:r w:rsidRPr="009C6792">
              <w:rPr>
                <w:rFonts w:eastAsia="Times New Roman" w:cs="Times New Roman"/>
                <w:b/>
                <w:sz w:val="20"/>
                <w:szCs w:val="20"/>
                <w:lang w:val="sr-Latn-RS"/>
              </w:rPr>
              <w:t xml:space="preserve">  </w:t>
            </w:r>
            <w:r w:rsidRPr="009C6792">
              <w:rPr>
                <w:rFonts w:eastAsia="Times New Roman" w:cs="Times New Roman"/>
                <w:b/>
                <w:sz w:val="20"/>
                <w:szCs w:val="20"/>
                <w:lang w:val="sr-Latn-CS"/>
              </w:rPr>
              <w:t>8</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831"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5</w:t>
            </w:r>
            <w:r w:rsidRPr="009C6792">
              <w:rPr>
                <w:rFonts w:eastAsia="Times New Roman" w:cs="Times New Roman"/>
                <w:b/>
                <w:sz w:val="20"/>
                <w:szCs w:val="20"/>
                <w:lang w:val="sr-Latn-CS"/>
              </w:rPr>
              <w:t>.</w:t>
            </w:r>
          </w:p>
        </w:tc>
        <w:tc>
          <w:tcPr>
            <w:tcW w:w="3105"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Deliblatska peščara</w:t>
            </w:r>
          </w:p>
        </w:tc>
        <w:tc>
          <w:tcPr>
            <w:tcW w:w="1662"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1</w:t>
            </w:r>
            <w:r w:rsidRPr="009C6792">
              <w:rPr>
                <w:rFonts w:eastAsia="Times New Roman" w:cs="Times New Roman"/>
                <w:b/>
                <w:sz w:val="20"/>
                <w:szCs w:val="20"/>
                <w:lang w:val="sr-Cyrl-RS"/>
              </w:rPr>
              <w:t>20</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160" w:type="dxa"/>
            <w:tcBorders>
              <w:left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831"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6</w:t>
            </w:r>
            <w:r w:rsidRPr="009C6792">
              <w:rPr>
                <w:rFonts w:eastAsia="Times New Roman" w:cs="Times New Roman"/>
                <w:b/>
                <w:sz w:val="20"/>
                <w:szCs w:val="20"/>
                <w:lang w:val="sr-Latn-CS"/>
              </w:rPr>
              <w:t>.</w:t>
            </w:r>
          </w:p>
        </w:tc>
        <w:tc>
          <w:tcPr>
            <w:tcW w:w="3105"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Obedska bara</w:t>
            </w:r>
          </w:p>
        </w:tc>
        <w:tc>
          <w:tcPr>
            <w:tcW w:w="1662"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7</w:t>
            </w:r>
            <w:r w:rsidRPr="009C6792">
              <w:rPr>
                <w:rFonts w:eastAsia="Times New Roman" w:cs="Times New Roman"/>
                <w:b/>
                <w:sz w:val="20"/>
                <w:szCs w:val="20"/>
                <w:lang w:val="sr-Cyrl-RS"/>
              </w:rPr>
              <w:t>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080"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160" w:type="dxa"/>
            <w:tcBorders>
              <w:left w:val="single" w:sz="18" w:space="0" w:color="auto"/>
              <w:bottom w:val="single" w:sz="18" w:space="0" w:color="auto"/>
              <w:right w:val="single" w:sz="18" w:space="0" w:color="auto"/>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476" w:type="dxa"/>
            <w:tcBorders>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1561" w:type="dxa"/>
            <w:tcBorders>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c>
          <w:tcPr>
            <w:tcW w:w="2363" w:type="dxa"/>
            <w:tcBorders>
              <w:left w:val="single" w:sz="18" w:space="0" w:color="000000"/>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r w:rsidR="00E510C7" w:rsidRPr="009C6792" w:rsidTr="001A7C33">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363" w:type="dxa"/>
            <w:tcBorders>
              <w:top w:val="single" w:sz="18" w:space="0" w:color="auto"/>
              <w:left w:val="single" w:sz="18" w:space="0" w:color="auto"/>
              <w:bottom w:val="single" w:sz="18" w:space="0" w:color="auto"/>
              <w:right w:val="single" w:sz="18" w:space="0" w:color="000000"/>
            </w:tcBorders>
            <w:shd w:val="clear" w:color="auto" w:fill="auto"/>
          </w:tcPr>
          <w:p w:rsidR="00E510C7" w:rsidRPr="009C6792" w:rsidRDefault="00E510C7" w:rsidP="00E510C7">
            <w:pPr>
              <w:spacing w:after="0" w:line="240" w:lineRule="auto"/>
              <w:jc w:val="both"/>
              <w:rPr>
                <w:rFonts w:eastAsia="Times New Roman" w:cs="Times New Roman"/>
                <w:b/>
                <w:sz w:val="20"/>
                <w:szCs w:val="20"/>
                <w:lang w:val="sr-Latn-CS"/>
              </w:rPr>
            </w:pPr>
          </w:p>
        </w:tc>
      </w:tr>
    </w:tbl>
    <w:p w:rsidR="00866EE7" w:rsidRPr="009C6792" w:rsidRDefault="00866EE7" w:rsidP="00866EE7">
      <w:pPr>
        <w:spacing w:after="0"/>
        <w:rPr>
          <w:rFonts w:eastAsia="Times New Roman" w:cs="Times New Roman"/>
          <w:b/>
          <w:sz w:val="20"/>
          <w:szCs w:val="20"/>
          <w:lang w:val="sr-Cyrl-RS"/>
        </w:rPr>
      </w:pPr>
    </w:p>
    <w:p w:rsidR="00866EE7" w:rsidRPr="009C6792" w:rsidRDefault="00866EE7" w:rsidP="00866EE7">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1</w:t>
      </w:r>
      <w:r w:rsidR="00FF4334" w:rsidRPr="009C6792">
        <w:rPr>
          <w:rFonts w:eastAsia="Times New Roman" w:cs="Times New Roman"/>
          <w:b/>
          <w:sz w:val="20"/>
          <w:szCs w:val="20"/>
          <w:lang w:val="sr-Latn-RS"/>
        </w:rPr>
        <w:t>2</w:t>
      </w:r>
      <w:r w:rsidRPr="009C6792">
        <w:rPr>
          <w:rFonts w:eastAsia="Times New Roman" w:cs="Times New Roman"/>
          <w:b/>
          <w:sz w:val="20"/>
          <w:szCs w:val="20"/>
          <w:lang w:val="sr-Latn-RS"/>
        </w:rPr>
        <w:t xml:space="preserve">. </w:t>
      </w:r>
      <w:r w:rsidR="00113F46">
        <w:rPr>
          <w:rFonts w:eastAsia="Times New Roman" w:cs="Times New Roman"/>
          <w:b/>
          <w:sz w:val="20"/>
          <w:szCs w:val="20"/>
          <w:lang w:val="sr-Cyrl-RS"/>
        </w:rPr>
        <w:t>Услуга ванредног сервиса</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4908"/>
        <w:gridCol w:w="4604"/>
        <w:gridCol w:w="3870"/>
      </w:tblGrid>
      <w:tr w:rsidR="003606B2" w:rsidRPr="009C6792" w:rsidTr="003606B2">
        <w:trPr>
          <w:trHeight w:val="488"/>
        </w:trPr>
        <w:tc>
          <w:tcPr>
            <w:tcW w:w="856" w:type="dxa"/>
            <w:tcBorders>
              <w:top w:val="single" w:sz="18" w:space="0" w:color="auto"/>
              <w:left w:val="single" w:sz="18" w:space="0" w:color="auto"/>
              <w:bottom w:val="single" w:sz="18" w:space="0" w:color="auto"/>
              <w:right w:val="single" w:sz="18" w:space="0" w:color="auto"/>
            </w:tcBorders>
            <w:shd w:val="clear" w:color="auto" w:fill="auto"/>
          </w:tcPr>
          <w:p w:rsidR="003606B2" w:rsidRPr="009C6792" w:rsidRDefault="003606B2" w:rsidP="00B1135A">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Red. Broj</w:t>
            </w:r>
          </w:p>
        </w:tc>
        <w:tc>
          <w:tcPr>
            <w:tcW w:w="4908" w:type="dxa"/>
            <w:vMerge w:val="restart"/>
            <w:tcBorders>
              <w:top w:val="single" w:sz="18" w:space="0" w:color="auto"/>
              <w:left w:val="single" w:sz="18" w:space="0" w:color="auto"/>
              <w:right w:val="single" w:sz="18" w:space="0" w:color="auto"/>
            </w:tcBorders>
            <w:shd w:val="clear" w:color="auto" w:fill="auto"/>
            <w:vAlign w:val="center"/>
          </w:tcPr>
          <w:p w:rsidR="003606B2" w:rsidRPr="009C6792" w:rsidRDefault="003606B2" w:rsidP="003606B2">
            <w:pPr>
              <w:spacing w:after="0" w:line="240" w:lineRule="auto"/>
              <w:rPr>
                <w:rFonts w:eastAsia="Times New Roman" w:cs="Times New Roman"/>
                <w:b/>
                <w:sz w:val="20"/>
                <w:szCs w:val="20"/>
                <w:lang w:val="sr-Latn-CS"/>
              </w:rPr>
            </w:pPr>
            <w:r>
              <w:rPr>
                <w:rFonts w:eastAsia="Times New Roman" w:cs="Times New Roman"/>
                <w:b/>
                <w:sz w:val="20"/>
                <w:szCs w:val="20"/>
                <w:lang w:val="sr-Latn-CS"/>
              </w:rPr>
              <w:t>Usluga vanrednog servisa po izlasku</w:t>
            </w:r>
          </w:p>
        </w:tc>
        <w:tc>
          <w:tcPr>
            <w:tcW w:w="4604" w:type="dxa"/>
            <w:tcBorders>
              <w:top w:val="single" w:sz="18" w:space="0" w:color="auto"/>
              <w:left w:val="single" w:sz="18" w:space="0" w:color="auto"/>
              <w:bottom w:val="single" w:sz="18" w:space="0" w:color="auto"/>
              <w:right w:val="single" w:sz="18" w:space="0" w:color="auto"/>
            </w:tcBorders>
            <w:shd w:val="clear" w:color="auto" w:fill="auto"/>
          </w:tcPr>
          <w:p w:rsidR="003606B2" w:rsidRPr="009C6792" w:rsidRDefault="003606B2" w:rsidP="00B1135A">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usluge</w:t>
            </w:r>
            <w:r w:rsidRPr="009C6792">
              <w:rPr>
                <w:rFonts w:eastAsia="Times New Roman" w:cs="Times New Roman"/>
                <w:b/>
                <w:sz w:val="20"/>
                <w:szCs w:val="20"/>
                <w:lang w:val="sr-Cyrl-RS"/>
              </w:rPr>
              <w:t xml:space="preserve"> </w:t>
            </w:r>
            <w:r>
              <w:rPr>
                <w:rFonts w:eastAsia="Times New Roman" w:cs="Times New Roman"/>
                <w:b/>
                <w:sz w:val="20"/>
                <w:szCs w:val="20"/>
                <w:lang w:val="sr-Latn-RS"/>
              </w:rPr>
              <w:t xml:space="preserve">vanrednog servisa </w:t>
            </w:r>
            <w:r w:rsidRPr="009C6792">
              <w:rPr>
                <w:rFonts w:eastAsia="Times New Roman" w:cs="Times New Roman"/>
                <w:b/>
                <w:sz w:val="20"/>
                <w:szCs w:val="20"/>
                <w:lang w:val="sr-Latn-CS"/>
              </w:rPr>
              <w:t>po izlasku, bez PDV-a</w:t>
            </w:r>
          </w:p>
        </w:tc>
        <w:tc>
          <w:tcPr>
            <w:tcW w:w="3870" w:type="dxa"/>
            <w:tcBorders>
              <w:top w:val="single" w:sz="18" w:space="0" w:color="auto"/>
              <w:left w:val="single" w:sz="18" w:space="0" w:color="auto"/>
              <w:bottom w:val="single" w:sz="18" w:space="0" w:color="auto"/>
              <w:right w:val="single" w:sz="18" w:space="0" w:color="000000"/>
            </w:tcBorders>
            <w:shd w:val="clear" w:color="auto" w:fill="auto"/>
          </w:tcPr>
          <w:p w:rsidR="003606B2" w:rsidRPr="009C6792" w:rsidRDefault="003606B2" w:rsidP="00B1135A">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usluge</w:t>
            </w:r>
            <w:r w:rsidRPr="009C6792">
              <w:rPr>
                <w:rFonts w:eastAsia="Times New Roman" w:cs="Times New Roman"/>
                <w:b/>
                <w:sz w:val="20"/>
                <w:szCs w:val="20"/>
                <w:lang w:val="sr-Cyrl-RS"/>
              </w:rPr>
              <w:t xml:space="preserve"> </w:t>
            </w:r>
            <w:r>
              <w:rPr>
                <w:rFonts w:eastAsia="Times New Roman" w:cs="Times New Roman"/>
                <w:b/>
                <w:sz w:val="20"/>
                <w:szCs w:val="20"/>
                <w:lang w:val="sr-Latn-RS"/>
              </w:rPr>
              <w:t xml:space="preserve">vanrednog servisa </w:t>
            </w:r>
            <w:r w:rsidRPr="009C6792">
              <w:rPr>
                <w:rFonts w:eastAsia="Times New Roman" w:cs="Times New Roman"/>
                <w:b/>
                <w:sz w:val="20"/>
                <w:szCs w:val="20"/>
                <w:lang w:val="sr-Latn-CS"/>
              </w:rPr>
              <w:t>po izlasku,sa PDV-om</w:t>
            </w:r>
          </w:p>
        </w:tc>
      </w:tr>
      <w:tr w:rsidR="003606B2" w:rsidRPr="009C6792" w:rsidTr="00113F46">
        <w:trPr>
          <w:trHeight w:val="338"/>
        </w:trPr>
        <w:tc>
          <w:tcPr>
            <w:tcW w:w="856" w:type="dxa"/>
            <w:tcBorders>
              <w:left w:val="single" w:sz="18" w:space="0" w:color="auto"/>
              <w:bottom w:val="single" w:sz="12" w:space="0" w:color="auto"/>
              <w:right w:val="single" w:sz="18" w:space="0" w:color="auto"/>
            </w:tcBorders>
            <w:shd w:val="clear" w:color="auto" w:fill="auto"/>
          </w:tcPr>
          <w:p w:rsidR="003606B2" w:rsidRPr="009C6792" w:rsidRDefault="003606B2" w:rsidP="00B1135A">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1</w:t>
            </w:r>
            <w:r w:rsidRPr="009C6792">
              <w:rPr>
                <w:rFonts w:eastAsia="Times New Roman" w:cs="Times New Roman"/>
                <w:b/>
                <w:sz w:val="20"/>
                <w:szCs w:val="20"/>
                <w:lang w:val="sr-Latn-CS"/>
              </w:rPr>
              <w:t>.</w:t>
            </w:r>
          </w:p>
        </w:tc>
        <w:tc>
          <w:tcPr>
            <w:tcW w:w="4908" w:type="dxa"/>
            <w:vMerge/>
            <w:tcBorders>
              <w:left w:val="single" w:sz="18" w:space="0" w:color="auto"/>
              <w:bottom w:val="single" w:sz="12" w:space="0" w:color="auto"/>
              <w:right w:val="single" w:sz="18" w:space="0" w:color="auto"/>
            </w:tcBorders>
            <w:shd w:val="clear" w:color="auto" w:fill="auto"/>
          </w:tcPr>
          <w:p w:rsidR="003606B2" w:rsidRPr="009C6792" w:rsidRDefault="003606B2" w:rsidP="00B1135A">
            <w:pPr>
              <w:spacing w:after="0" w:line="240" w:lineRule="auto"/>
              <w:jc w:val="both"/>
              <w:rPr>
                <w:rFonts w:eastAsia="Times New Roman" w:cs="Times New Roman"/>
                <w:b/>
                <w:sz w:val="20"/>
                <w:szCs w:val="20"/>
                <w:lang w:val="sr-Latn-CS"/>
              </w:rPr>
            </w:pPr>
          </w:p>
        </w:tc>
        <w:tc>
          <w:tcPr>
            <w:tcW w:w="4604" w:type="dxa"/>
            <w:tcBorders>
              <w:left w:val="single" w:sz="18" w:space="0" w:color="auto"/>
              <w:bottom w:val="single" w:sz="12" w:space="0" w:color="auto"/>
              <w:right w:val="single" w:sz="18" w:space="0" w:color="auto"/>
            </w:tcBorders>
            <w:shd w:val="clear" w:color="auto" w:fill="auto"/>
          </w:tcPr>
          <w:p w:rsidR="003606B2" w:rsidRPr="009C6792" w:rsidRDefault="003606B2" w:rsidP="00B1135A">
            <w:pPr>
              <w:spacing w:after="0" w:line="240" w:lineRule="auto"/>
              <w:jc w:val="both"/>
              <w:rPr>
                <w:rFonts w:eastAsia="Times New Roman" w:cs="Times New Roman"/>
                <w:b/>
                <w:sz w:val="20"/>
                <w:szCs w:val="20"/>
                <w:lang w:val="sr-Latn-CS"/>
              </w:rPr>
            </w:pPr>
          </w:p>
        </w:tc>
        <w:tc>
          <w:tcPr>
            <w:tcW w:w="3870" w:type="dxa"/>
            <w:tcBorders>
              <w:left w:val="single" w:sz="18" w:space="0" w:color="auto"/>
              <w:bottom w:val="single" w:sz="12" w:space="0" w:color="auto"/>
              <w:right w:val="single" w:sz="18" w:space="0" w:color="000000"/>
            </w:tcBorders>
            <w:shd w:val="clear" w:color="auto" w:fill="auto"/>
          </w:tcPr>
          <w:p w:rsidR="003606B2" w:rsidRPr="009C6792" w:rsidRDefault="003606B2" w:rsidP="00B1135A">
            <w:pPr>
              <w:spacing w:after="0" w:line="240" w:lineRule="auto"/>
              <w:jc w:val="both"/>
              <w:rPr>
                <w:rFonts w:eastAsia="Times New Roman" w:cs="Times New Roman"/>
                <w:b/>
                <w:sz w:val="20"/>
                <w:szCs w:val="20"/>
                <w:lang w:val="sr-Latn-CS"/>
              </w:rPr>
            </w:pPr>
          </w:p>
        </w:tc>
      </w:tr>
    </w:tbl>
    <w:p w:rsidR="00113F46" w:rsidRDefault="00113F46" w:rsidP="00E510C7">
      <w:pPr>
        <w:widowControl w:val="0"/>
        <w:shd w:val="clear" w:color="auto" w:fill="FFFFFF"/>
        <w:spacing w:before="120" w:after="0" w:line="240" w:lineRule="auto"/>
        <w:ind w:firstLine="720"/>
        <w:jc w:val="both"/>
        <w:rPr>
          <w:rFonts w:eastAsia="Times New Roman" w:cs="Times New Roman"/>
          <w:b/>
          <w:i/>
          <w:sz w:val="20"/>
          <w:szCs w:val="20"/>
          <w:u w:val="single"/>
          <w:lang w:val="sr-Latn-CS"/>
        </w:rPr>
      </w:pPr>
    </w:p>
    <w:p w:rsidR="00E510C7" w:rsidRPr="009C6792" w:rsidRDefault="00E510C7" w:rsidP="00E510C7">
      <w:pPr>
        <w:widowControl w:val="0"/>
        <w:shd w:val="clear" w:color="auto" w:fill="FFFFFF"/>
        <w:spacing w:before="120" w:after="0" w:line="240" w:lineRule="auto"/>
        <w:ind w:firstLine="720"/>
        <w:jc w:val="both"/>
        <w:rPr>
          <w:rFonts w:eastAsia="Times New Roman" w:cs="Times New Roman"/>
          <w:b/>
          <w:i/>
          <w:sz w:val="20"/>
          <w:szCs w:val="20"/>
          <w:u w:val="single"/>
          <w:lang w:val="sr-Latn-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bez</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w:t>
      </w:r>
      <w:r w:rsidR="009A19E9" w:rsidRPr="009C6792">
        <w:rPr>
          <w:rFonts w:eastAsia="Times New Roman" w:cs="Times New Roman"/>
          <w:b/>
          <w:i/>
          <w:sz w:val="20"/>
          <w:szCs w:val="20"/>
          <w:u w:val="single"/>
          <w:lang w:val="sr-Latn-CS"/>
        </w:rPr>
        <w:t>DV-a (1+2+3+4+5+6+7+8+9+10+11</w:t>
      </w:r>
      <w:r w:rsidRPr="009C6792">
        <w:rPr>
          <w:rFonts w:eastAsia="Times New Roman" w:cs="Times New Roman"/>
          <w:b/>
          <w:i/>
          <w:sz w:val="20"/>
          <w:szCs w:val="20"/>
          <w:u w:val="single"/>
          <w:lang w:val="sr-Latn-CS"/>
        </w:rPr>
        <w:t>)</w:t>
      </w:r>
      <w:r w:rsidRPr="009C6792">
        <w:rPr>
          <w:rFonts w:eastAsia="Times New Roman" w:cs="Times New Roman"/>
          <w:b/>
          <w:i/>
          <w:sz w:val="20"/>
          <w:szCs w:val="20"/>
          <w:u w:val="single"/>
          <w:lang w:val="sr-Cyrl-CS"/>
        </w:rPr>
        <w:t>:</w:t>
      </w:r>
    </w:p>
    <w:p w:rsidR="00E510C7" w:rsidRPr="009C6792" w:rsidRDefault="00E510C7" w:rsidP="00E510C7">
      <w:pPr>
        <w:widowControl w:val="0"/>
        <w:shd w:val="clear" w:color="auto" w:fill="FFFFFF"/>
        <w:spacing w:before="120" w:after="0" w:line="240" w:lineRule="auto"/>
        <w:ind w:firstLine="720"/>
        <w:jc w:val="both"/>
        <w:rPr>
          <w:rFonts w:eastAsia="Times New Roman" w:cs="Times New Roman"/>
          <w:b/>
          <w:i/>
          <w:sz w:val="20"/>
          <w:szCs w:val="20"/>
          <w:u w:val="single"/>
          <w:lang w:val="sr-Cyrl-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009A19E9" w:rsidRPr="009C6792">
        <w:rPr>
          <w:rFonts w:eastAsia="Times New Roman" w:cs="Times New Roman"/>
          <w:b/>
          <w:i/>
          <w:sz w:val="20"/>
          <w:szCs w:val="20"/>
          <w:u w:val="single"/>
          <w:lang w:val="sr-Latn-CS"/>
        </w:rPr>
        <w:t>PDV (1+2+3+4+5+6+7+8+9+10+11</w:t>
      </w:r>
      <w:r w:rsidRPr="009C6792">
        <w:rPr>
          <w:rFonts w:eastAsia="Times New Roman" w:cs="Times New Roman"/>
          <w:b/>
          <w:i/>
          <w:sz w:val="20"/>
          <w:szCs w:val="20"/>
          <w:u w:val="single"/>
          <w:lang w:val="sr-Latn-CS"/>
        </w:rPr>
        <w:t>)</w:t>
      </w:r>
      <w:r w:rsidRPr="009C6792">
        <w:rPr>
          <w:rFonts w:eastAsia="Times New Roman" w:cs="Times New Roman"/>
          <w:b/>
          <w:i/>
          <w:sz w:val="20"/>
          <w:szCs w:val="20"/>
          <w:u w:val="single"/>
          <w:lang w:val="sr-Cyrl-CS"/>
        </w:rPr>
        <w:t>:</w:t>
      </w:r>
    </w:p>
    <w:p w:rsidR="00E510C7" w:rsidRPr="009C6792" w:rsidRDefault="00E510C7" w:rsidP="00E510C7">
      <w:pPr>
        <w:widowControl w:val="0"/>
        <w:shd w:val="clear" w:color="auto" w:fill="FFFFFF"/>
        <w:spacing w:before="120" w:after="0" w:line="240" w:lineRule="auto"/>
        <w:ind w:firstLine="720"/>
        <w:jc w:val="both"/>
        <w:rPr>
          <w:rFonts w:eastAsia="Times New Roman" w:cs="Arial"/>
          <w:i/>
          <w:iCs/>
          <w:sz w:val="20"/>
          <w:szCs w:val="20"/>
          <w:lang w:val="en-GB"/>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RS"/>
        </w:rPr>
        <w:t>sa</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PDV-om (1+2+3+4+</w:t>
      </w:r>
      <w:r w:rsidR="009A19E9" w:rsidRPr="009C6792">
        <w:rPr>
          <w:rFonts w:eastAsia="Times New Roman" w:cs="Times New Roman"/>
          <w:b/>
          <w:i/>
          <w:sz w:val="20"/>
          <w:szCs w:val="20"/>
          <w:u w:val="single"/>
          <w:lang w:val="sr-Latn-CS"/>
        </w:rPr>
        <w:t>5+6+7+8+9+10+11</w:t>
      </w:r>
      <w:r w:rsidRPr="009C6792">
        <w:rPr>
          <w:rFonts w:eastAsia="Times New Roman" w:cs="Times New Roman"/>
          <w:b/>
          <w:i/>
          <w:sz w:val="20"/>
          <w:szCs w:val="20"/>
          <w:u w:val="single"/>
          <w:lang w:val="sr-Latn-CS"/>
        </w:rPr>
        <w:t>)</w:t>
      </w:r>
      <w:r w:rsidRPr="009C6792">
        <w:rPr>
          <w:rFonts w:eastAsia="Times New Roman" w:cs="Times New Roman"/>
          <w:b/>
          <w:i/>
          <w:sz w:val="20"/>
          <w:szCs w:val="20"/>
          <w:u w:val="single"/>
          <w:lang w:val="sr-Cyrl-CS"/>
        </w:rPr>
        <w:t xml:space="preserve">: </w:t>
      </w:r>
      <w:r w:rsidRPr="009C6792">
        <w:rPr>
          <w:rFonts w:eastAsia="Times New Roman" w:cs="Times New Roman"/>
          <w:sz w:val="20"/>
          <w:szCs w:val="20"/>
          <w:lang w:val="sr-Cyrl-RS"/>
        </w:rPr>
        <w:t xml:space="preserve"> </w:t>
      </w:r>
    </w:p>
    <w:p w:rsidR="00E510C7"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113F46" w:rsidRPr="00113F46" w:rsidRDefault="00113F46" w:rsidP="00E510C7">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510C7" w:rsidRPr="009C6792" w:rsidTr="000754AE">
        <w:trPr>
          <w:trHeight w:val="372"/>
        </w:trPr>
        <w:tc>
          <w:tcPr>
            <w:tcW w:w="3672" w:type="dxa"/>
            <w:shd w:val="clear" w:color="auto" w:fill="auto"/>
            <w:vAlign w:val="center"/>
          </w:tcPr>
          <w:p w:rsidR="00E510C7" w:rsidRPr="009C6792" w:rsidRDefault="00E510C7" w:rsidP="00E510C7">
            <w:pPr>
              <w:suppressAutoHyphens/>
              <w:spacing w:after="120" w:line="100" w:lineRule="atLeast"/>
              <w:jc w:val="center"/>
              <w:rPr>
                <w:rFonts w:eastAsia="Arial Unicode MS" w:cs="Arial"/>
                <w:color w:val="000000"/>
                <w:kern w:val="1"/>
                <w:sz w:val="20"/>
                <w:szCs w:val="20"/>
                <w:highlight w:val="green"/>
                <w:lang w:eastAsia="ar-SA"/>
              </w:rPr>
            </w:pPr>
            <w:r w:rsidRPr="009C6792">
              <w:rPr>
                <w:rFonts w:eastAsia="Arial Unicode MS" w:cs="Arial"/>
                <w:color w:val="000000"/>
                <w:kern w:val="1"/>
                <w:sz w:val="20"/>
                <w:szCs w:val="20"/>
                <w:lang w:eastAsia="ar-SA"/>
              </w:rPr>
              <w:t>Датум:</w:t>
            </w:r>
          </w:p>
        </w:tc>
        <w:tc>
          <w:tcPr>
            <w:tcW w:w="3658" w:type="dxa"/>
            <w:shd w:val="clear" w:color="auto" w:fill="auto"/>
            <w:vAlign w:val="center"/>
          </w:tcPr>
          <w:p w:rsidR="00E510C7" w:rsidRPr="009C6792" w:rsidRDefault="00E510C7" w:rsidP="00E510C7">
            <w:pPr>
              <w:suppressAutoHyphens/>
              <w:spacing w:after="120" w:line="100" w:lineRule="atLeast"/>
              <w:jc w:val="center"/>
              <w:rPr>
                <w:rFonts w:eastAsia="Arial Unicode MS" w:cs="Arial"/>
                <w:b/>
                <w:color w:val="000000"/>
                <w:kern w:val="1"/>
                <w:sz w:val="20"/>
                <w:szCs w:val="20"/>
                <w:highlight w:val="green"/>
                <w:lang w:eastAsia="ar-SA"/>
              </w:rPr>
            </w:pPr>
            <w:r w:rsidRPr="009C6792">
              <w:rPr>
                <w:rFonts w:eastAsia="Arial Unicode MS" w:cs="Arial"/>
                <w:b/>
                <w:color w:val="000000"/>
                <w:kern w:val="1"/>
                <w:sz w:val="20"/>
                <w:szCs w:val="20"/>
                <w:lang w:eastAsia="ar-SA"/>
              </w:rPr>
              <w:t>М.П.</w:t>
            </w:r>
          </w:p>
        </w:tc>
        <w:tc>
          <w:tcPr>
            <w:tcW w:w="6319" w:type="dxa"/>
            <w:shd w:val="clear" w:color="auto" w:fill="auto"/>
            <w:vAlign w:val="center"/>
          </w:tcPr>
          <w:p w:rsidR="00E510C7" w:rsidRPr="009C6792" w:rsidRDefault="00E510C7" w:rsidP="00E510C7">
            <w:pPr>
              <w:suppressAutoHyphens/>
              <w:spacing w:after="120" w:line="100" w:lineRule="atLeast"/>
              <w:jc w:val="center"/>
              <w:rPr>
                <w:rFonts w:eastAsia="Arial Unicode MS" w:cs="Arial"/>
                <w:color w:val="000000"/>
                <w:kern w:val="1"/>
                <w:sz w:val="20"/>
                <w:szCs w:val="20"/>
                <w:lang w:eastAsia="ar-SA"/>
              </w:rPr>
            </w:pPr>
            <w:r w:rsidRPr="009C6792">
              <w:rPr>
                <w:rFonts w:eastAsia="Arial Unicode MS" w:cs="Arial"/>
                <w:color w:val="000000"/>
                <w:kern w:val="1"/>
                <w:sz w:val="20"/>
                <w:szCs w:val="20"/>
                <w:lang w:eastAsia="ar-SA"/>
              </w:rPr>
              <w:t>Потпис понуђача</w:t>
            </w:r>
          </w:p>
        </w:tc>
      </w:tr>
    </w:tbl>
    <w:p w:rsidR="00E510C7" w:rsidRPr="009C6792"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9C6792" w:rsidSect="00190B8C">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FA1717" w:rsidRPr="009C6792" w:rsidTr="00190B8C">
        <w:trPr>
          <w:trHeight w:val="232"/>
          <w:tblCellSpacing w:w="20" w:type="dxa"/>
        </w:trPr>
        <w:tc>
          <w:tcPr>
            <w:tcW w:w="14384" w:type="dxa"/>
            <w:shd w:val="clear" w:color="auto" w:fill="D6E3BC" w:themeFill="accent3" w:themeFillTint="66"/>
          </w:tcPr>
          <w:p w:rsidR="00FA1717" w:rsidRPr="009C6792" w:rsidRDefault="007309F8"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 xml:space="preserve"> </w:t>
            </w:r>
            <w:r w:rsidR="00FA1717" w:rsidRPr="009C6792">
              <w:rPr>
                <w:rFonts w:eastAsia="Times New Roman" w:cs="Times New Roman"/>
                <w:b/>
                <w:sz w:val="20"/>
                <w:szCs w:val="20"/>
                <w:lang w:val="sr-Cyrl-CS"/>
              </w:rPr>
              <w:t>6)</w:t>
            </w:r>
            <w:r w:rsidR="00FA1717" w:rsidRPr="009C6792">
              <w:rPr>
                <w:rFonts w:eastAsia="Times New Roman" w:cs="Times New Roman"/>
                <w:b/>
                <w:sz w:val="20"/>
                <w:szCs w:val="20"/>
                <w:lang w:val="sr-Cyrl-RS"/>
              </w:rPr>
              <w:t>2)</w:t>
            </w:r>
            <w:r w:rsidR="00FA1717" w:rsidRPr="009C6792">
              <w:rPr>
                <w:rFonts w:eastAsia="Times New Roman" w:cs="Times New Roman"/>
                <w:b/>
                <w:sz w:val="20"/>
                <w:szCs w:val="20"/>
                <w:lang w:val="sr-Cyrl-CS"/>
              </w:rPr>
              <w:t xml:space="preserve"> </w:t>
            </w:r>
            <w:r w:rsidR="00785897" w:rsidRPr="009C6792">
              <w:rPr>
                <w:rFonts w:eastAsia="Times New Roman" w:cs="Times New Roman"/>
                <w:b/>
                <w:sz w:val="20"/>
                <w:szCs w:val="20"/>
                <w:lang w:val="sr-Cyrl-RS"/>
              </w:rPr>
              <w:t>ОБРАЗАЦ СТРУКТУРЕ ПОНУЂЕНЕ ЦЕНЕ</w:t>
            </w:r>
            <w:r w:rsidR="00FA1717" w:rsidRPr="009C6792">
              <w:rPr>
                <w:rFonts w:eastAsia="Times New Roman" w:cs="Times New Roman"/>
                <w:b/>
                <w:sz w:val="20"/>
                <w:szCs w:val="20"/>
                <w:lang w:val="sr-Cyrl-RS"/>
              </w:rPr>
              <w:t>, СА УПУТСТВОМ КАКО ДА СЕ ПОПУНИ</w:t>
            </w:r>
          </w:p>
        </w:tc>
      </w:tr>
    </w:tbl>
    <w:tbl>
      <w:tblPr>
        <w:tblStyle w:val="TableWeb3"/>
        <w:tblW w:w="14542" w:type="dxa"/>
        <w:tblLook w:val="04A0" w:firstRow="1" w:lastRow="0" w:firstColumn="1" w:lastColumn="0" w:noHBand="0" w:noVBand="1"/>
      </w:tblPr>
      <w:tblGrid>
        <w:gridCol w:w="14542"/>
      </w:tblGrid>
      <w:tr w:rsidR="00A1581F" w:rsidRPr="009C6792" w:rsidTr="00190B8C">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785897" w:rsidRPr="009C6792" w:rsidRDefault="00785897" w:rsidP="0033779D">
            <w:pPr>
              <w:jc w:val="center"/>
              <w:rPr>
                <w:rFonts w:asciiTheme="minorHAnsi" w:hAnsiTheme="minorHAnsi"/>
                <w:b/>
                <w:lang w:val="sr-Cyrl-RS"/>
              </w:rPr>
            </w:pPr>
            <w:r w:rsidRPr="009C6792">
              <w:rPr>
                <w:rFonts w:asciiTheme="minorHAnsi" w:hAnsiTheme="minorHAnsi"/>
                <w:b/>
                <w:lang w:val="sr-Cyrl-RS"/>
              </w:rPr>
              <w:t>ОБРАЗАЦ СТРУКТУРЕ ПОНУЂЕНЕ ЦЕНЕ</w:t>
            </w:r>
          </w:p>
          <w:p w:rsidR="00A1581F" w:rsidRPr="009C6792" w:rsidRDefault="00785897" w:rsidP="00227A07">
            <w:pPr>
              <w:jc w:val="center"/>
              <w:rPr>
                <w:rFonts w:asciiTheme="minorHAnsi" w:hAnsiTheme="minorHAnsi"/>
                <w:color w:val="000000"/>
              </w:rPr>
            </w:pPr>
            <w:r w:rsidRPr="009C6792">
              <w:rPr>
                <w:rFonts w:asciiTheme="minorHAnsi" w:hAnsiTheme="minorHAnsi"/>
                <w:b/>
                <w:bCs/>
                <w:color w:val="000000"/>
                <w:lang w:val="sr-Cyrl-RS"/>
              </w:rPr>
              <w:t xml:space="preserve"> </w:t>
            </w:r>
            <w:r w:rsidR="00A1581F" w:rsidRPr="009C6792">
              <w:rPr>
                <w:rFonts w:asciiTheme="minorHAnsi" w:hAnsiTheme="minorHAnsi"/>
                <w:b/>
                <w:bCs/>
                <w:color w:val="000000"/>
                <w:lang w:val="sr-Cyrl-RS"/>
              </w:rPr>
              <w:t xml:space="preserve">ЈАВНА НАБАВКА </w:t>
            </w:r>
            <w:r w:rsidR="00A1581F" w:rsidRPr="009C6792">
              <w:rPr>
                <w:rFonts w:asciiTheme="minorHAnsi" w:hAnsiTheme="minorHAnsi"/>
                <w:b/>
                <w:lang w:val="ru-RU"/>
              </w:rPr>
              <w:t xml:space="preserve">УСЛУГА - </w:t>
            </w:r>
            <w:r w:rsidR="00227A07" w:rsidRPr="009C6792">
              <w:rPr>
                <w:rFonts w:asciiTheme="minorHAnsi" w:hAnsiTheme="minorHAnsi"/>
                <w:b/>
                <w:lang w:val="sr-Cyrl-RS" w:eastAsia="ar-SA"/>
              </w:rPr>
              <w:t>ШЕСТОМЕСЕЧНО</w:t>
            </w:r>
            <w:r w:rsidR="00227A07" w:rsidRPr="009C6792">
              <w:rPr>
                <w:rFonts w:asciiTheme="minorHAnsi" w:hAnsiTheme="minorHAnsi"/>
                <w:b/>
                <w:lang w:val="sr-Cyrl-CS" w:eastAsia="ar-SA"/>
              </w:rPr>
              <w:t xml:space="preserve"> РЕДОВНО ОДРЖАВАЊЕ</w:t>
            </w:r>
            <w:r w:rsidR="00227A07" w:rsidRPr="009C6792">
              <w:rPr>
                <w:rFonts w:asciiTheme="minorHAnsi" w:hAnsiTheme="minorHAnsi"/>
                <w:b/>
                <w:lang w:val="sr-Cyrl-RS" w:eastAsia="ar-SA"/>
              </w:rPr>
              <w:t xml:space="preserve"> И</w:t>
            </w:r>
            <w:r w:rsidR="00227A07" w:rsidRPr="009C6792">
              <w:rPr>
                <w:rFonts w:asciiTheme="minorHAnsi" w:hAnsiTheme="minorHAnsi"/>
                <w:b/>
                <w:lang w:val="sr-Cyrl-CS" w:eastAsia="ar-SA"/>
              </w:rPr>
              <w:t xml:space="preserve"> СЕРВИСИРАЊЕ</w:t>
            </w:r>
            <w:r w:rsidR="00227A07" w:rsidRPr="009C6792">
              <w:rPr>
                <w:rFonts w:asciiTheme="minorHAnsi" w:hAnsiTheme="minorHAnsi"/>
                <w:b/>
                <w:lang w:val="sr-Latn-CS" w:eastAsia="ar-SA"/>
              </w:rPr>
              <w:t xml:space="preserve"> </w:t>
            </w:r>
            <w:r w:rsidR="00227A07" w:rsidRPr="009C6792">
              <w:rPr>
                <w:rFonts w:asciiTheme="minorHAnsi" w:hAnsiTheme="minorHAnsi"/>
                <w:b/>
                <w:lang w:val="sr-Cyrl-RS" w:eastAsia="ar-SA"/>
              </w:rPr>
              <w:t>ЛОКАЛНЕ МРЕЖЕ АУТОМАТСКОГ МОНИТОРИНГА АП ВОЈВОДИНЕ ЗА КОНТРОЛ</w:t>
            </w:r>
            <w:r w:rsidR="00227A07" w:rsidRPr="009C6792">
              <w:rPr>
                <w:rFonts w:asciiTheme="minorHAnsi" w:hAnsiTheme="minorHAnsi"/>
                <w:b/>
                <w:lang w:val="sr-Cyrl-CS" w:eastAsia="ar-SA"/>
              </w:rPr>
              <w:t xml:space="preserve">У КВАЛИТЕТА </w:t>
            </w:r>
            <w:r w:rsidR="00227A07" w:rsidRPr="009C6792">
              <w:rPr>
                <w:rFonts w:asciiTheme="minorHAnsi" w:hAnsiTheme="minorHAnsi"/>
                <w:b/>
                <w:lang w:val="sr-Cyrl-RS" w:eastAsia="ar-SA"/>
              </w:rPr>
              <w:t xml:space="preserve">АМБИЈЕНТАЛНОГ </w:t>
            </w:r>
            <w:r w:rsidR="00227A07" w:rsidRPr="009C6792">
              <w:rPr>
                <w:rFonts w:asciiTheme="minorHAnsi" w:hAnsiTheme="minorHAnsi"/>
                <w:b/>
                <w:lang w:val="sr-Cyrl-CS" w:eastAsia="ar-SA"/>
              </w:rPr>
              <w:t>ВАЗДУХА НА ТЕРИТОРИЈИ АП ВОЈВОДИНЕ</w:t>
            </w:r>
            <w:r w:rsidR="00227A07" w:rsidRPr="009C6792">
              <w:rPr>
                <w:rFonts w:asciiTheme="minorHAnsi" w:hAnsiTheme="minorHAnsi"/>
                <w:b/>
                <w:lang w:val="sr-Cyrl-RS" w:eastAsia="ar-SA"/>
              </w:rPr>
              <w:t xml:space="preserve"> </w:t>
            </w:r>
          </w:p>
        </w:tc>
      </w:tr>
    </w:tbl>
    <w:p w:rsidR="0084355F" w:rsidRPr="009C6792" w:rsidRDefault="0084355F" w:rsidP="0084355F">
      <w:pPr>
        <w:spacing w:after="0" w:line="240" w:lineRule="auto"/>
        <w:jc w:val="both"/>
        <w:rPr>
          <w:rFonts w:eastAsia="Times New Roman" w:cs="Times New Roman"/>
          <w:b/>
          <w:sz w:val="20"/>
          <w:szCs w:val="20"/>
          <w:lang w:val="sr-Latn-CS"/>
        </w:rPr>
      </w:pPr>
    </w:p>
    <w:p w:rsidR="0084355F" w:rsidRPr="009C6792" w:rsidRDefault="00CA4962" w:rsidP="0084355F">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w:t>
      </w:r>
      <w:r w:rsidR="0084355F" w:rsidRPr="009C6792">
        <w:rPr>
          <w:rFonts w:eastAsia="Times New Roman" w:cs="Times New Roman"/>
          <w:b/>
          <w:sz w:val="20"/>
          <w:szCs w:val="20"/>
          <w:lang w:val="sr-Latn-CS"/>
        </w:rPr>
        <w:t>. Општи потрошни материјал за све анализаторе</w:t>
      </w:r>
    </w:p>
    <w:tbl>
      <w:tblPr>
        <w:tblpPr w:leftFromText="180" w:rightFromText="180" w:vertAnchor="text" w:horzAnchor="margin" w:tblpX="108" w:tblpY="32"/>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532"/>
      </w:tblGrid>
      <w:tr w:rsidR="0084355F" w:rsidRPr="009C6792" w:rsidTr="009C09E1">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bez PDV-a</w:t>
            </w:r>
          </w:p>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84355F" w:rsidRPr="009C6792" w:rsidRDefault="0084355F" w:rsidP="00870268">
            <w:pPr>
              <w:spacing w:after="0" w:line="240" w:lineRule="auto"/>
              <w:jc w:val="center"/>
              <w:rPr>
                <w:rFonts w:eastAsia="Times New Roman" w:cs="Times New Roman"/>
                <w:b/>
                <w:i/>
                <w:sz w:val="20"/>
                <w:szCs w:val="20"/>
                <w:lang w:val="sr-Latn-CS"/>
              </w:rPr>
            </w:pPr>
          </w:p>
          <w:p w:rsidR="0084355F" w:rsidRPr="009C6792" w:rsidRDefault="0084355F" w:rsidP="00870268">
            <w:pPr>
              <w:spacing w:after="0" w:line="240" w:lineRule="auto"/>
              <w:jc w:val="center"/>
              <w:rPr>
                <w:rFonts w:eastAsia="Times New Roman" w:cs="Times New Roman"/>
                <w:b/>
                <w:i/>
                <w:sz w:val="20"/>
                <w:szCs w:val="20"/>
                <w:lang w:val="sr-Latn-CS"/>
              </w:rPr>
            </w:pPr>
          </w:p>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532" w:type="dxa"/>
            <w:tcBorders>
              <w:top w:val="single" w:sz="18" w:space="0" w:color="auto"/>
              <w:left w:val="single" w:sz="18" w:space="0" w:color="000000"/>
              <w:bottom w:val="single" w:sz="18" w:space="0" w:color="auto"/>
              <w:right w:val="single" w:sz="18" w:space="0" w:color="auto"/>
            </w:tcBorders>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sa PDV-om</w:t>
            </w:r>
          </w:p>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(materijal sa uslugom ugradnje)</w:t>
            </w:r>
          </w:p>
        </w:tc>
      </w:tr>
      <w:tr w:rsidR="0049687B" w:rsidRPr="009C6792" w:rsidTr="009C09E1">
        <w:trPr>
          <w:trHeight w:val="467"/>
        </w:trPr>
        <w:tc>
          <w:tcPr>
            <w:tcW w:w="812" w:type="dxa"/>
            <w:vMerge w:val="restart"/>
            <w:tcBorders>
              <w:top w:val="single" w:sz="18" w:space="0" w:color="auto"/>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val="restart"/>
            <w:tcBorders>
              <w:top w:val="single" w:sz="18" w:space="0" w:color="auto"/>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Latn-CS"/>
              </w:rPr>
              <w:t>Potrošni materijal za analizatore</w:t>
            </w:r>
          </w:p>
        </w:tc>
        <w:tc>
          <w:tcPr>
            <w:tcW w:w="2268" w:type="dxa"/>
            <w:tcBorders>
              <w:top w:val="single" w:sz="18" w:space="0" w:color="auto"/>
              <w:left w:val="single" w:sz="18" w:space="0" w:color="auto"/>
              <w:right w:val="single" w:sz="18" w:space="0" w:color="auto"/>
            </w:tcBorders>
            <w:shd w:val="clear" w:color="auto" w:fill="auto"/>
          </w:tcPr>
          <w:p w:rsidR="0049687B" w:rsidRPr="009C6792" w:rsidRDefault="0049687B" w:rsidP="0049687B">
            <w:pPr>
              <w:suppressAutoHyphens/>
              <w:spacing w:after="0" w:line="240" w:lineRule="auto"/>
              <w:jc w:val="both"/>
              <w:rPr>
                <w:rFonts w:eastAsia="Times New Roman" w:cs="Times New Roman"/>
                <w:sz w:val="20"/>
                <w:szCs w:val="20"/>
                <w:lang w:val="sr-Latn-RS" w:eastAsia="ar-SA"/>
              </w:rPr>
            </w:pPr>
            <w:r w:rsidRPr="009C6792">
              <w:rPr>
                <w:rFonts w:eastAsia="Times New Roman"/>
                <w:sz w:val="20"/>
                <w:szCs w:val="20"/>
                <w:lang w:val="sr-Latn-CS"/>
              </w:rPr>
              <w:t xml:space="preserve">1.1. </w:t>
            </w:r>
            <w:r w:rsidRPr="009C6792">
              <w:rPr>
                <w:rFonts w:eastAsia="Times New Roman"/>
                <w:sz w:val="20"/>
                <w:szCs w:val="20"/>
                <w:lang w:val="sr-Cyrl-RS"/>
              </w:rPr>
              <w:t>Те</w:t>
            </w:r>
            <w:r w:rsidRPr="009C6792">
              <w:rPr>
                <w:rFonts w:eastAsia="Times New Roman"/>
                <w:sz w:val="20"/>
                <w:szCs w:val="20"/>
                <w:lang w:val="sr-Latn-RS"/>
              </w:rPr>
              <w:t>flon crevo 6/4 (u m)</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367A1" w:rsidP="0049687B">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4</w:t>
            </w:r>
            <w:r w:rsidR="00FB3ADC" w:rsidRPr="009C6792">
              <w:rPr>
                <w:rFonts w:eastAsia="Times New Roman"/>
                <w:b/>
                <w:i/>
                <w:sz w:val="20"/>
                <w:szCs w:val="20"/>
                <w:lang w:val="sr-Latn-CS"/>
              </w:rPr>
              <w:t>0</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323"/>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1.2. Teflon crevo 3mm (u m)</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FB3ADC"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w:t>
            </w:r>
            <w:r w:rsidR="0049687B" w:rsidRPr="009C6792">
              <w:rPr>
                <w:rFonts w:eastAsia="Times New Roman" w:cs="Times New Roman"/>
                <w:b/>
                <w:i/>
                <w:sz w:val="20"/>
                <w:szCs w:val="20"/>
                <w:lang w:val="sr-Latn-RS"/>
              </w:rPr>
              <w:t>0</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529"/>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190B8C">
            <w:pPr>
              <w:spacing w:after="0" w:line="240" w:lineRule="auto"/>
              <w:rPr>
                <w:sz w:val="20"/>
                <w:szCs w:val="20"/>
                <w:lang w:val="en-GB"/>
              </w:rPr>
            </w:pPr>
            <w:r w:rsidRPr="009C6792">
              <w:rPr>
                <w:sz w:val="20"/>
                <w:szCs w:val="20"/>
                <w:lang w:val="en-GB"/>
              </w:rPr>
              <w:t xml:space="preserve">1.3. Set spojnica za cev </w:t>
            </w:r>
            <w:r w:rsidR="00190B8C">
              <w:rPr>
                <w:sz w:val="20"/>
                <w:szCs w:val="20"/>
                <w:lang w:val="en-GB"/>
              </w:rPr>
              <w:t>ø</w:t>
            </w:r>
            <w:r w:rsidRPr="009C6792">
              <w:rPr>
                <w:sz w:val="20"/>
                <w:szCs w:val="20"/>
                <w:lang w:val="en-GB"/>
              </w:rPr>
              <w:t>6 NPT 1/4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367A1"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15</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529"/>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49687B" w:rsidRPr="009C6792" w:rsidRDefault="0049687B" w:rsidP="00190B8C">
            <w:pPr>
              <w:spacing w:after="0" w:line="240" w:lineRule="auto"/>
              <w:rPr>
                <w:sz w:val="20"/>
                <w:szCs w:val="20"/>
                <w:lang w:val="en-GB"/>
              </w:rPr>
            </w:pPr>
            <w:r w:rsidRPr="009C6792">
              <w:rPr>
                <w:sz w:val="20"/>
                <w:szCs w:val="20"/>
                <w:lang w:val="en-GB"/>
              </w:rPr>
              <w:t xml:space="preserve">1.4. Set spojnica za cev </w:t>
            </w:r>
            <w:r w:rsidR="00190B8C">
              <w:rPr>
                <w:sz w:val="20"/>
                <w:szCs w:val="20"/>
                <w:lang w:val="en-GB"/>
              </w:rPr>
              <w:t>ø</w:t>
            </w:r>
            <w:r w:rsidRPr="009C6792">
              <w:rPr>
                <w:sz w:val="20"/>
                <w:szCs w:val="20"/>
                <w:lang w:val="en-GB"/>
              </w:rPr>
              <w:t>3 NPT 1/8 inox komplet sa ferulom I back ferulom</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9687B" w:rsidP="0049687B">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10</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529"/>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1.5. PTFE filter 47 mm 0,1 mikron (25/1 pak)</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9687B"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529"/>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1.6. PTFE filter 47 mm  0,5 mikrona (25/1 pak)</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9687B"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9</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251"/>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1.7. PTFE filter 47 mm  (25/1 pak)</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9687B"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5</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224"/>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1.8. Set O-ringova I sinter filtera</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FB3ADC"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284"/>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1.9. DFU filteri</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FB3ADC"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10</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284"/>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1.10. Aktivni ugalj (po kg)</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9687B" w:rsidP="0049687B">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284"/>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1.11. Purafil (po kg)</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9687B" w:rsidP="0049687B">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49687B" w:rsidRPr="009C6792" w:rsidTr="009C09E1">
        <w:trPr>
          <w:trHeight w:val="292"/>
        </w:trPr>
        <w:tc>
          <w:tcPr>
            <w:tcW w:w="812"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jc w:val="both"/>
              <w:rPr>
                <w:rFonts w:eastAsia="Times New Roman" w:cs="Times New Roman"/>
                <w:b/>
                <w:i/>
                <w:sz w:val="20"/>
                <w:szCs w:val="20"/>
                <w:lang w:val="sr-Latn-CS"/>
              </w:rPr>
            </w:pPr>
          </w:p>
        </w:tc>
        <w:tc>
          <w:tcPr>
            <w:tcW w:w="2131" w:type="dxa"/>
            <w:vMerge/>
            <w:tcBorders>
              <w:top w:val="nil"/>
              <w:left w:val="single" w:sz="18" w:space="0" w:color="auto"/>
              <w:bottom w:val="nil"/>
              <w:right w:val="single" w:sz="18" w:space="0" w:color="auto"/>
            </w:tcBorders>
            <w:shd w:val="clear" w:color="auto" w:fill="auto"/>
          </w:tcPr>
          <w:p w:rsidR="0049687B" w:rsidRPr="009C6792" w:rsidRDefault="0049687B"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49687B" w:rsidRPr="009C6792" w:rsidRDefault="0049687B" w:rsidP="0049687B">
            <w:pPr>
              <w:spacing w:after="0" w:line="240" w:lineRule="auto"/>
              <w:rPr>
                <w:sz w:val="20"/>
                <w:szCs w:val="20"/>
                <w:lang w:val="en-GB"/>
              </w:rPr>
            </w:pPr>
            <w:r w:rsidRPr="009C6792">
              <w:rPr>
                <w:sz w:val="20"/>
                <w:szCs w:val="20"/>
                <w:lang w:val="en-GB"/>
              </w:rPr>
              <w:t>1.12. Silica gel</w:t>
            </w:r>
          </w:p>
        </w:tc>
        <w:tc>
          <w:tcPr>
            <w:tcW w:w="851" w:type="dxa"/>
            <w:tcBorders>
              <w:top w:val="single" w:sz="18" w:space="0" w:color="auto"/>
              <w:left w:val="single" w:sz="18" w:space="0" w:color="auto"/>
              <w:right w:val="single" w:sz="18" w:space="0" w:color="auto"/>
            </w:tcBorders>
            <w:shd w:val="clear" w:color="auto" w:fill="auto"/>
          </w:tcPr>
          <w:p w:rsidR="0049687B" w:rsidRPr="009C6792" w:rsidRDefault="0049687B" w:rsidP="0049687B">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146" w:type="dxa"/>
            <w:tcBorders>
              <w:top w:val="single" w:sz="18" w:space="0" w:color="auto"/>
              <w:left w:val="single" w:sz="18" w:space="0" w:color="auto"/>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49687B" w:rsidRPr="009C6792" w:rsidRDefault="0049687B"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49687B" w:rsidRPr="009C6792" w:rsidRDefault="0049687B" w:rsidP="0049687B">
            <w:pPr>
              <w:spacing w:after="0" w:line="240" w:lineRule="auto"/>
              <w:jc w:val="center"/>
              <w:rPr>
                <w:rFonts w:eastAsia="Times New Roman" w:cs="Times New Roman"/>
                <w:b/>
                <w:i/>
                <w:sz w:val="20"/>
                <w:szCs w:val="20"/>
                <w:lang w:val="sr-Latn-CS"/>
              </w:rPr>
            </w:pPr>
          </w:p>
        </w:tc>
      </w:tr>
      <w:tr w:rsidR="00CA4962" w:rsidRPr="009C6792" w:rsidTr="009C09E1">
        <w:trPr>
          <w:trHeight w:val="292"/>
        </w:trPr>
        <w:tc>
          <w:tcPr>
            <w:tcW w:w="812" w:type="dxa"/>
            <w:tcBorders>
              <w:top w:val="nil"/>
              <w:left w:val="single" w:sz="18" w:space="0" w:color="auto"/>
              <w:bottom w:val="single" w:sz="4" w:space="0" w:color="auto"/>
              <w:right w:val="single" w:sz="18" w:space="0" w:color="auto"/>
            </w:tcBorders>
            <w:shd w:val="clear" w:color="auto" w:fill="auto"/>
          </w:tcPr>
          <w:p w:rsidR="00CA4962" w:rsidRPr="009C6792" w:rsidRDefault="00CA4962" w:rsidP="0049687B">
            <w:pPr>
              <w:spacing w:after="0" w:line="240" w:lineRule="auto"/>
              <w:jc w:val="both"/>
              <w:rPr>
                <w:rFonts w:eastAsia="Times New Roman" w:cs="Times New Roman"/>
                <w:b/>
                <w:i/>
                <w:sz w:val="20"/>
                <w:szCs w:val="20"/>
                <w:lang w:val="sr-Latn-CS"/>
              </w:rPr>
            </w:pPr>
          </w:p>
        </w:tc>
        <w:tc>
          <w:tcPr>
            <w:tcW w:w="2131" w:type="dxa"/>
            <w:tcBorders>
              <w:top w:val="nil"/>
              <w:left w:val="single" w:sz="18" w:space="0" w:color="auto"/>
              <w:right w:val="single" w:sz="18" w:space="0" w:color="auto"/>
            </w:tcBorders>
            <w:shd w:val="clear" w:color="auto" w:fill="auto"/>
          </w:tcPr>
          <w:p w:rsidR="00CA4962" w:rsidRPr="009C6792" w:rsidRDefault="00CA4962" w:rsidP="0049687B">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vAlign w:val="bottom"/>
          </w:tcPr>
          <w:p w:rsidR="00E70900" w:rsidRPr="009C6792" w:rsidRDefault="00CA4962" w:rsidP="0049687B">
            <w:pPr>
              <w:spacing w:after="0" w:line="240" w:lineRule="auto"/>
              <w:rPr>
                <w:sz w:val="20"/>
                <w:szCs w:val="20"/>
                <w:lang w:val="en-GB"/>
              </w:rPr>
            </w:pPr>
            <w:r w:rsidRPr="009C6792">
              <w:rPr>
                <w:sz w:val="20"/>
                <w:szCs w:val="20"/>
                <w:lang w:val="en-GB"/>
              </w:rPr>
              <w:t>1.13. Set za održavanje pumpe NOx</w:t>
            </w:r>
          </w:p>
        </w:tc>
        <w:tc>
          <w:tcPr>
            <w:tcW w:w="851" w:type="dxa"/>
            <w:tcBorders>
              <w:top w:val="single" w:sz="18" w:space="0" w:color="auto"/>
              <w:left w:val="single" w:sz="18" w:space="0" w:color="auto"/>
              <w:right w:val="single" w:sz="18" w:space="0" w:color="auto"/>
            </w:tcBorders>
            <w:shd w:val="clear" w:color="auto" w:fill="auto"/>
          </w:tcPr>
          <w:p w:rsidR="00CA4962" w:rsidRPr="009C6792" w:rsidRDefault="00CA4962" w:rsidP="0049687B">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CA4962" w:rsidRPr="009C6792" w:rsidRDefault="00CA4962" w:rsidP="0049687B">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CA4962" w:rsidRPr="009C6792" w:rsidRDefault="00CA4962" w:rsidP="0049687B">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CA4962" w:rsidRPr="009C6792" w:rsidRDefault="00CA4962" w:rsidP="0049687B">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CA4962" w:rsidRPr="009C6792" w:rsidRDefault="00CA4962" w:rsidP="0049687B">
            <w:pPr>
              <w:spacing w:after="0" w:line="240" w:lineRule="auto"/>
              <w:jc w:val="center"/>
              <w:rPr>
                <w:rFonts w:eastAsia="Times New Roman" w:cs="Times New Roman"/>
                <w:b/>
                <w:i/>
                <w:sz w:val="20"/>
                <w:szCs w:val="20"/>
                <w:lang w:val="sr-Latn-CS"/>
              </w:rPr>
            </w:pPr>
          </w:p>
        </w:tc>
      </w:tr>
      <w:tr w:rsidR="00E70900" w:rsidRPr="009C6792" w:rsidTr="00E70900">
        <w:trPr>
          <w:trHeight w:val="292"/>
        </w:trPr>
        <w:tc>
          <w:tcPr>
            <w:tcW w:w="812" w:type="dxa"/>
            <w:tcBorders>
              <w:top w:val="nil"/>
              <w:left w:val="single" w:sz="18" w:space="0" w:color="auto"/>
              <w:bottom w:val="single" w:sz="4" w:space="0" w:color="auto"/>
              <w:right w:val="single" w:sz="18" w:space="0" w:color="auto"/>
            </w:tcBorders>
            <w:shd w:val="clear" w:color="auto" w:fill="auto"/>
          </w:tcPr>
          <w:p w:rsidR="00E70900" w:rsidRPr="009C6792" w:rsidRDefault="00E70900" w:rsidP="00E70900">
            <w:pPr>
              <w:spacing w:after="0" w:line="240" w:lineRule="auto"/>
              <w:jc w:val="both"/>
              <w:rPr>
                <w:rFonts w:eastAsia="Times New Roman" w:cs="Times New Roman"/>
                <w:b/>
                <w:i/>
                <w:sz w:val="20"/>
                <w:szCs w:val="20"/>
                <w:lang w:val="sr-Latn-CS"/>
              </w:rPr>
            </w:pPr>
          </w:p>
        </w:tc>
        <w:tc>
          <w:tcPr>
            <w:tcW w:w="2131" w:type="dxa"/>
            <w:tcBorders>
              <w:top w:val="nil"/>
              <w:left w:val="single" w:sz="18" w:space="0" w:color="auto"/>
              <w:right w:val="single" w:sz="18" w:space="0" w:color="auto"/>
            </w:tcBorders>
            <w:shd w:val="clear" w:color="auto" w:fill="auto"/>
          </w:tcPr>
          <w:p w:rsidR="00E70900" w:rsidRPr="009C6792" w:rsidRDefault="00E70900" w:rsidP="00E70900">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E70900" w:rsidRPr="009C6792" w:rsidRDefault="00E70900" w:rsidP="00E70900">
            <w:pPr>
              <w:spacing w:after="0" w:line="240" w:lineRule="auto"/>
              <w:rPr>
                <w:sz w:val="20"/>
                <w:szCs w:val="20"/>
                <w:lang w:val="sr-Latn-RS"/>
              </w:rPr>
            </w:pPr>
            <w:r w:rsidRPr="009C6792">
              <w:rPr>
                <w:sz w:val="20"/>
                <w:szCs w:val="20"/>
                <w:lang w:val="sr-Cyrl-RS"/>
              </w:rPr>
              <w:t xml:space="preserve">1.14. </w:t>
            </w:r>
            <w:r w:rsidRPr="009C6792">
              <w:rPr>
                <w:sz w:val="20"/>
                <w:szCs w:val="20"/>
                <w:lang w:val="sr-Latn-RS"/>
              </w:rPr>
              <w:t>NO/NO</w:t>
            </w:r>
            <w:r w:rsidRPr="009C6792">
              <w:rPr>
                <w:sz w:val="20"/>
                <w:szCs w:val="20"/>
                <w:vertAlign w:val="subscript"/>
                <w:lang w:val="sr-Latn-RS"/>
              </w:rPr>
              <w:t>x</w:t>
            </w:r>
            <w:r w:rsidRPr="009C6792">
              <w:rPr>
                <w:sz w:val="20"/>
                <w:szCs w:val="20"/>
                <w:lang w:val="sr-Latn-RS"/>
              </w:rPr>
              <w:t xml:space="preserve"> ventil-autozero ventil</w:t>
            </w:r>
          </w:p>
        </w:tc>
        <w:tc>
          <w:tcPr>
            <w:tcW w:w="851" w:type="dxa"/>
            <w:tcBorders>
              <w:top w:val="single" w:sz="18" w:space="0" w:color="auto"/>
              <w:left w:val="single" w:sz="18" w:space="0" w:color="auto"/>
              <w:right w:val="single" w:sz="18" w:space="0" w:color="auto"/>
            </w:tcBorders>
            <w:shd w:val="clear" w:color="auto" w:fill="auto"/>
          </w:tcPr>
          <w:p w:rsidR="00E70900" w:rsidRPr="009C6792" w:rsidRDefault="00E70900" w:rsidP="00E70900">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E70900" w:rsidRPr="009C6792" w:rsidRDefault="00E70900" w:rsidP="00E70900">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E70900" w:rsidRPr="009C6792" w:rsidRDefault="00E70900" w:rsidP="00E70900">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E70900" w:rsidRPr="009C6792" w:rsidRDefault="00E70900" w:rsidP="00E70900">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E70900" w:rsidRPr="009C6792" w:rsidRDefault="00E70900" w:rsidP="00E70900">
            <w:pPr>
              <w:spacing w:after="0" w:line="240" w:lineRule="auto"/>
              <w:jc w:val="center"/>
              <w:rPr>
                <w:rFonts w:eastAsia="Times New Roman" w:cs="Times New Roman"/>
                <w:b/>
                <w:i/>
                <w:sz w:val="20"/>
                <w:szCs w:val="20"/>
                <w:lang w:val="sr-Latn-CS"/>
              </w:rPr>
            </w:pPr>
          </w:p>
        </w:tc>
      </w:tr>
      <w:tr w:rsidR="00E70900" w:rsidRPr="009C6792" w:rsidTr="00E70900">
        <w:trPr>
          <w:trHeight w:val="292"/>
        </w:trPr>
        <w:tc>
          <w:tcPr>
            <w:tcW w:w="812" w:type="dxa"/>
            <w:tcBorders>
              <w:top w:val="nil"/>
              <w:left w:val="single" w:sz="18" w:space="0" w:color="auto"/>
              <w:bottom w:val="single" w:sz="4" w:space="0" w:color="auto"/>
              <w:right w:val="single" w:sz="18" w:space="0" w:color="auto"/>
            </w:tcBorders>
            <w:shd w:val="clear" w:color="auto" w:fill="auto"/>
          </w:tcPr>
          <w:p w:rsidR="00E70900" w:rsidRPr="009C6792" w:rsidRDefault="00E70900" w:rsidP="00E70900">
            <w:pPr>
              <w:spacing w:after="0" w:line="240" w:lineRule="auto"/>
              <w:jc w:val="both"/>
              <w:rPr>
                <w:rFonts w:eastAsia="Times New Roman" w:cs="Times New Roman"/>
                <w:b/>
                <w:i/>
                <w:sz w:val="20"/>
                <w:szCs w:val="20"/>
                <w:lang w:val="sr-Latn-CS"/>
              </w:rPr>
            </w:pPr>
          </w:p>
        </w:tc>
        <w:tc>
          <w:tcPr>
            <w:tcW w:w="2131" w:type="dxa"/>
            <w:tcBorders>
              <w:top w:val="nil"/>
              <w:left w:val="single" w:sz="18" w:space="0" w:color="auto"/>
              <w:right w:val="single" w:sz="18" w:space="0" w:color="auto"/>
            </w:tcBorders>
            <w:shd w:val="clear" w:color="auto" w:fill="auto"/>
          </w:tcPr>
          <w:p w:rsidR="00E70900" w:rsidRPr="009C6792" w:rsidRDefault="00E70900" w:rsidP="00E70900">
            <w:pPr>
              <w:spacing w:after="0" w:line="240" w:lineRule="auto"/>
              <w:rPr>
                <w:rFonts w:eastAsia="Times New Roman" w:cs="Times New Roman"/>
                <w:b/>
                <w:i/>
                <w:sz w:val="20"/>
                <w:szCs w:val="20"/>
                <w:lang w:val="sr-Latn-CS"/>
              </w:rPr>
            </w:pPr>
          </w:p>
        </w:tc>
        <w:tc>
          <w:tcPr>
            <w:tcW w:w="2268" w:type="dxa"/>
            <w:tcBorders>
              <w:top w:val="single" w:sz="18" w:space="0" w:color="auto"/>
              <w:left w:val="single" w:sz="18" w:space="0" w:color="auto"/>
              <w:right w:val="single" w:sz="18" w:space="0" w:color="auto"/>
            </w:tcBorders>
            <w:shd w:val="clear" w:color="auto" w:fill="auto"/>
          </w:tcPr>
          <w:p w:rsidR="00E70900" w:rsidRPr="009C6792" w:rsidRDefault="00E70900" w:rsidP="00E70900">
            <w:pPr>
              <w:spacing w:after="0" w:line="240" w:lineRule="auto"/>
              <w:rPr>
                <w:sz w:val="20"/>
                <w:szCs w:val="20"/>
                <w:lang w:val="sr-Latn-RS"/>
              </w:rPr>
            </w:pPr>
            <w:r w:rsidRPr="009C6792">
              <w:rPr>
                <w:sz w:val="20"/>
                <w:szCs w:val="20"/>
                <w:lang w:val="sr-Latn-RS"/>
              </w:rPr>
              <w:t>1.15. Measurment interface board za analizator za ozon</w:t>
            </w:r>
          </w:p>
        </w:tc>
        <w:tc>
          <w:tcPr>
            <w:tcW w:w="851" w:type="dxa"/>
            <w:tcBorders>
              <w:top w:val="single" w:sz="18" w:space="0" w:color="auto"/>
              <w:left w:val="single" w:sz="18" w:space="0" w:color="auto"/>
              <w:right w:val="single" w:sz="18" w:space="0" w:color="auto"/>
            </w:tcBorders>
            <w:shd w:val="clear" w:color="auto" w:fill="auto"/>
          </w:tcPr>
          <w:p w:rsidR="00E70900" w:rsidRPr="009C6792" w:rsidRDefault="00E70900" w:rsidP="00E70900">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1</w:t>
            </w:r>
          </w:p>
        </w:tc>
        <w:tc>
          <w:tcPr>
            <w:tcW w:w="2146" w:type="dxa"/>
            <w:tcBorders>
              <w:top w:val="single" w:sz="18" w:space="0" w:color="auto"/>
              <w:left w:val="single" w:sz="18" w:space="0" w:color="auto"/>
              <w:right w:val="single" w:sz="18" w:space="0" w:color="auto"/>
            </w:tcBorders>
          </w:tcPr>
          <w:p w:rsidR="00E70900" w:rsidRPr="009C6792" w:rsidRDefault="00E70900" w:rsidP="00E70900">
            <w:pPr>
              <w:spacing w:after="0" w:line="240" w:lineRule="auto"/>
              <w:jc w:val="center"/>
              <w:rPr>
                <w:rFonts w:eastAsia="Times New Roman" w:cs="Times New Roman"/>
                <w:b/>
                <w:i/>
                <w:sz w:val="20"/>
                <w:szCs w:val="20"/>
                <w:lang w:val="sr-Latn-CS"/>
              </w:rPr>
            </w:pPr>
          </w:p>
        </w:tc>
        <w:tc>
          <w:tcPr>
            <w:tcW w:w="1965" w:type="dxa"/>
            <w:tcBorders>
              <w:top w:val="single" w:sz="18" w:space="0" w:color="auto"/>
              <w:left w:val="single" w:sz="18" w:space="0" w:color="auto"/>
              <w:right w:val="single" w:sz="18" w:space="0" w:color="000000"/>
            </w:tcBorders>
          </w:tcPr>
          <w:p w:rsidR="00E70900" w:rsidRPr="009C6792" w:rsidRDefault="00E70900" w:rsidP="00E70900">
            <w:pPr>
              <w:spacing w:after="0" w:line="240" w:lineRule="auto"/>
              <w:jc w:val="center"/>
              <w:rPr>
                <w:rFonts w:eastAsia="Times New Roman" w:cs="Times New Roman"/>
                <w:b/>
                <w:i/>
                <w:sz w:val="20"/>
                <w:szCs w:val="20"/>
                <w:lang w:val="sr-Latn-CS"/>
              </w:rPr>
            </w:pPr>
          </w:p>
        </w:tc>
        <w:tc>
          <w:tcPr>
            <w:tcW w:w="1713" w:type="dxa"/>
            <w:tcBorders>
              <w:top w:val="single" w:sz="18" w:space="0" w:color="auto"/>
              <w:left w:val="single" w:sz="18" w:space="0" w:color="000000"/>
              <w:right w:val="single" w:sz="18" w:space="0" w:color="000000"/>
            </w:tcBorders>
          </w:tcPr>
          <w:p w:rsidR="00E70900" w:rsidRPr="009C6792" w:rsidRDefault="00E70900" w:rsidP="00E70900">
            <w:pPr>
              <w:spacing w:after="0" w:line="240" w:lineRule="auto"/>
              <w:jc w:val="center"/>
              <w:rPr>
                <w:rFonts w:eastAsia="Times New Roman" w:cs="Times New Roman"/>
                <w:b/>
                <w:i/>
                <w:sz w:val="20"/>
                <w:szCs w:val="20"/>
                <w:lang w:val="sr-Latn-CS"/>
              </w:rPr>
            </w:pPr>
          </w:p>
        </w:tc>
        <w:tc>
          <w:tcPr>
            <w:tcW w:w="2532" w:type="dxa"/>
            <w:tcBorders>
              <w:top w:val="single" w:sz="18" w:space="0" w:color="auto"/>
              <w:left w:val="single" w:sz="18" w:space="0" w:color="000000"/>
              <w:right w:val="single" w:sz="18" w:space="0" w:color="auto"/>
            </w:tcBorders>
          </w:tcPr>
          <w:p w:rsidR="00E70900" w:rsidRPr="009C6792" w:rsidRDefault="00E70900" w:rsidP="00E70900">
            <w:pPr>
              <w:spacing w:after="0" w:line="240" w:lineRule="auto"/>
              <w:jc w:val="center"/>
              <w:rPr>
                <w:rFonts w:eastAsia="Times New Roman" w:cs="Times New Roman"/>
                <w:b/>
                <w:i/>
                <w:sz w:val="20"/>
                <w:szCs w:val="20"/>
                <w:lang w:val="sr-Latn-CS"/>
              </w:rPr>
            </w:pPr>
          </w:p>
        </w:tc>
      </w:tr>
      <w:tr w:rsidR="00CA4962" w:rsidRPr="009C6792" w:rsidTr="00B1135A">
        <w:trPr>
          <w:trHeight w:val="292"/>
        </w:trPr>
        <w:tc>
          <w:tcPr>
            <w:tcW w:w="812" w:type="dxa"/>
            <w:tcBorders>
              <w:left w:val="single" w:sz="18" w:space="0" w:color="auto"/>
              <w:bottom w:val="nil"/>
              <w:right w:val="single" w:sz="18" w:space="0" w:color="auto"/>
            </w:tcBorders>
            <w:shd w:val="clear" w:color="auto" w:fill="auto"/>
          </w:tcPr>
          <w:p w:rsidR="00CA4962" w:rsidRPr="009C6792" w:rsidRDefault="00CA4962" w:rsidP="00CA4962">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2.</w:t>
            </w:r>
          </w:p>
        </w:tc>
        <w:tc>
          <w:tcPr>
            <w:tcW w:w="2131" w:type="dxa"/>
            <w:vMerge w:val="restart"/>
            <w:tcBorders>
              <w:left w:val="single" w:sz="18" w:space="0" w:color="auto"/>
              <w:right w:val="single" w:sz="18" w:space="0" w:color="auto"/>
            </w:tcBorders>
            <w:shd w:val="clear" w:color="auto" w:fill="auto"/>
          </w:tcPr>
          <w:p w:rsidR="00CA4962" w:rsidRPr="009C6792" w:rsidRDefault="00CA4962" w:rsidP="00CA4962">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Potrošni materijal za uređaj za nesmetano strujno napajanje UPS Riello</w:t>
            </w:r>
          </w:p>
        </w:tc>
        <w:tc>
          <w:tcPr>
            <w:tcW w:w="2268" w:type="dxa"/>
            <w:vMerge w:val="restart"/>
            <w:tcBorders>
              <w:top w:val="single" w:sz="18" w:space="0" w:color="auto"/>
              <w:left w:val="single" w:sz="18" w:space="0" w:color="auto"/>
              <w:right w:val="single" w:sz="18" w:space="0" w:color="auto"/>
            </w:tcBorders>
            <w:shd w:val="clear" w:color="auto" w:fill="auto"/>
          </w:tcPr>
          <w:p w:rsidR="00CA4962" w:rsidRPr="009C6792" w:rsidRDefault="00CA4962" w:rsidP="00CA4962">
            <w:pPr>
              <w:spacing w:after="0" w:line="240" w:lineRule="auto"/>
              <w:rPr>
                <w:sz w:val="20"/>
                <w:szCs w:val="20"/>
                <w:lang w:val="sr-Latn-RS"/>
              </w:rPr>
            </w:pPr>
            <w:r w:rsidRPr="009C6792">
              <w:rPr>
                <w:sz w:val="20"/>
                <w:szCs w:val="20"/>
                <w:lang w:val="sr-Latn-RS"/>
              </w:rPr>
              <w:t>2.1 Set rezervnih baterija</w:t>
            </w:r>
          </w:p>
        </w:tc>
        <w:tc>
          <w:tcPr>
            <w:tcW w:w="851" w:type="dxa"/>
            <w:vMerge w:val="restart"/>
            <w:tcBorders>
              <w:top w:val="single" w:sz="18" w:space="0" w:color="auto"/>
              <w:left w:val="single" w:sz="18" w:space="0" w:color="auto"/>
              <w:right w:val="single" w:sz="18" w:space="0" w:color="auto"/>
            </w:tcBorders>
            <w:shd w:val="clear" w:color="auto" w:fill="auto"/>
          </w:tcPr>
          <w:p w:rsidR="00CA4962" w:rsidRPr="009C6792" w:rsidRDefault="00FB3ADC" w:rsidP="00CA4962">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w:t>
            </w:r>
          </w:p>
        </w:tc>
        <w:tc>
          <w:tcPr>
            <w:tcW w:w="2146" w:type="dxa"/>
            <w:vMerge w:val="restart"/>
            <w:tcBorders>
              <w:top w:val="single" w:sz="18" w:space="0" w:color="auto"/>
              <w:left w:val="single" w:sz="18" w:space="0" w:color="auto"/>
              <w:right w:val="single" w:sz="18" w:space="0" w:color="auto"/>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1965" w:type="dxa"/>
            <w:vMerge w:val="restart"/>
            <w:tcBorders>
              <w:top w:val="single" w:sz="18" w:space="0" w:color="auto"/>
              <w:left w:val="single" w:sz="18" w:space="0" w:color="auto"/>
              <w:right w:val="single" w:sz="18" w:space="0" w:color="000000"/>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1713" w:type="dxa"/>
            <w:vMerge w:val="restart"/>
            <w:tcBorders>
              <w:top w:val="single" w:sz="18" w:space="0" w:color="auto"/>
              <w:left w:val="single" w:sz="18" w:space="0" w:color="000000"/>
              <w:right w:val="single" w:sz="18" w:space="0" w:color="000000"/>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2532" w:type="dxa"/>
            <w:vMerge w:val="restart"/>
            <w:tcBorders>
              <w:top w:val="single" w:sz="18" w:space="0" w:color="auto"/>
              <w:left w:val="single" w:sz="18" w:space="0" w:color="000000"/>
              <w:right w:val="single" w:sz="18" w:space="0" w:color="auto"/>
            </w:tcBorders>
          </w:tcPr>
          <w:p w:rsidR="00CA4962" w:rsidRPr="009C6792" w:rsidRDefault="00CA4962" w:rsidP="00CA4962">
            <w:pPr>
              <w:spacing w:after="0" w:line="240" w:lineRule="auto"/>
              <w:jc w:val="center"/>
              <w:rPr>
                <w:rFonts w:eastAsia="Times New Roman" w:cs="Times New Roman"/>
                <w:b/>
                <w:i/>
                <w:sz w:val="20"/>
                <w:szCs w:val="20"/>
                <w:lang w:val="sr-Latn-CS"/>
              </w:rPr>
            </w:pPr>
          </w:p>
        </w:tc>
      </w:tr>
      <w:tr w:rsidR="00CA4962" w:rsidRPr="009C6792" w:rsidTr="00B1135A">
        <w:trPr>
          <w:trHeight w:val="292"/>
        </w:trPr>
        <w:tc>
          <w:tcPr>
            <w:tcW w:w="812" w:type="dxa"/>
            <w:tcBorders>
              <w:top w:val="nil"/>
              <w:left w:val="single" w:sz="18" w:space="0" w:color="auto"/>
              <w:right w:val="single" w:sz="18" w:space="0" w:color="auto"/>
            </w:tcBorders>
            <w:shd w:val="clear" w:color="auto" w:fill="auto"/>
          </w:tcPr>
          <w:p w:rsidR="00CA4962" w:rsidRPr="009C6792" w:rsidRDefault="00CA4962" w:rsidP="00CA4962">
            <w:pPr>
              <w:spacing w:after="0" w:line="240" w:lineRule="auto"/>
              <w:jc w:val="both"/>
              <w:rPr>
                <w:rFonts w:eastAsia="Times New Roman" w:cs="Times New Roman"/>
                <w:b/>
                <w:i/>
                <w:sz w:val="20"/>
                <w:szCs w:val="20"/>
                <w:lang w:val="sr-Latn-CS"/>
              </w:rPr>
            </w:pPr>
          </w:p>
        </w:tc>
        <w:tc>
          <w:tcPr>
            <w:tcW w:w="2131" w:type="dxa"/>
            <w:vMerge/>
            <w:tcBorders>
              <w:left w:val="single" w:sz="18" w:space="0" w:color="auto"/>
              <w:right w:val="single" w:sz="18" w:space="0" w:color="auto"/>
            </w:tcBorders>
            <w:shd w:val="clear" w:color="auto" w:fill="auto"/>
          </w:tcPr>
          <w:p w:rsidR="00CA4962" w:rsidRPr="009C6792" w:rsidRDefault="00CA4962" w:rsidP="00CA4962">
            <w:pPr>
              <w:spacing w:after="0" w:line="240" w:lineRule="auto"/>
              <w:rPr>
                <w:rFonts w:eastAsia="Times New Roman" w:cs="Times New Roman"/>
                <w:b/>
                <w:i/>
                <w:sz w:val="20"/>
                <w:szCs w:val="20"/>
                <w:lang w:val="sr-Latn-CS"/>
              </w:rPr>
            </w:pPr>
          </w:p>
        </w:tc>
        <w:tc>
          <w:tcPr>
            <w:tcW w:w="2268" w:type="dxa"/>
            <w:vMerge/>
            <w:tcBorders>
              <w:left w:val="single" w:sz="18" w:space="0" w:color="auto"/>
              <w:right w:val="single" w:sz="18" w:space="0" w:color="auto"/>
            </w:tcBorders>
            <w:shd w:val="clear" w:color="auto" w:fill="auto"/>
            <w:vAlign w:val="bottom"/>
          </w:tcPr>
          <w:p w:rsidR="00CA4962" w:rsidRPr="009C6792" w:rsidRDefault="00CA4962" w:rsidP="00CA4962">
            <w:pPr>
              <w:spacing w:after="0" w:line="240" w:lineRule="auto"/>
              <w:rPr>
                <w:sz w:val="20"/>
                <w:szCs w:val="20"/>
                <w:lang w:val="en-GB"/>
              </w:rPr>
            </w:pPr>
          </w:p>
        </w:tc>
        <w:tc>
          <w:tcPr>
            <w:tcW w:w="851" w:type="dxa"/>
            <w:vMerge/>
            <w:tcBorders>
              <w:left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Cyrl-RS"/>
              </w:rPr>
            </w:pPr>
          </w:p>
        </w:tc>
        <w:tc>
          <w:tcPr>
            <w:tcW w:w="2146" w:type="dxa"/>
            <w:vMerge/>
            <w:tcBorders>
              <w:left w:val="single" w:sz="18" w:space="0" w:color="auto"/>
              <w:right w:val="single" w:sz="18" w:space="0" w:color="auto"/>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1965" w:type="dxa"/>
            <w:vMerge/>
            <w:tcBorders>
              <w:left w:val="single" w:sz="18" w:space="0" w:color="auto"/>
              <w:right w:val="single" w:sz="18" w:space="0" w:color="000000"/>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1713" w:type="dxa"/>
            <w:vMerge/>
            <w:tcBorders>
              <w:left w:val="single" w:sz="18" w:space="0" w:color="000000"/>
              <w:right w:val="single" w:sz="18" w:space="0" w:color="000000"/>
            </w:tcBorders>
          </w:tcPr>
          <w:p w:rsidR="00CA4962" w:rsidRPr="009C6792" w:rsidRDefault="00CA4962" w:rsidP="00CA4962">
            <w:pPr>
              <w:spacing w:after="0" w:line="240" w:lineRule="auto"/>
              <w:jc w:val="center"/>
              <w:rPr>
                <w:rFonts w:eastAsia="Times New Roman" w:cs="Times New Roman"/>
                <w:b/>
                <w:i/>
                <w:sz w:val="20"/>
                <w:szCs w:val="20"/>
                <w:lang w:val="sr-Latn-CS"/>
              </w:rPr>
            </w:pPr>
          </w:p>
        </w:tc>
        <w:tc>
          <w:tcPr>
            <w:tcW w:w="2532" w:type="dxa"/>
            <w:vMerge/>
            <w:tcBorders>
              <w:left w:val="single" w:sz="18" w:space="0" w:color="000000"/>
              <w:right w:val="single" w:sz="18" w:space="0" w:color="auto"/>
            </w:tcBorders>
          </w:tcPr>
          <w:p w:rsidR="00CA4962" w:rsidRPr="009C6792" w:rsidRDefault="00CA4962" w:rsidP="00CA4962">
            <w:pPr>
              <w:spacing w:after="0" w:line="240" w:lineRule="auto"/>
              <w:jc w:val="center"/>
              <w:rPr>
                <w:rFonts w:eastAsia="Times New Roman" w:cs="Times New Roman"/>
                <w:b/>
                <w:i/>
                <w:sz w:val="20"/>
                <w:szCs w:val="20"/>
                <w:lang w:val="sr-Latn-CS"/>
              </w:rPr>
            </w:pPr>
          </w:p>
        </w:tc>
      </w:tr>
      <w:tr w:rsidR="00CA4962" w:rsidRPr="009C6792" w:rsidTr="0087026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CA4962" w:rsidRPr="009C6792" w:rsidRDefault="00CA4962" w:rsidP="00CA4962">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532" w:type="dxa"/>
            <w:tcBorders>
              <w:top w:val="single" w:sz="18" w:space="0" w:color="auto"/>
              <w:left w:val="single" w:sz="18" w:space="0" w:color="000000"/>
              <w:bottom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Latn-CS"/>
              </w:rPr>
            </w:pPr>
          </w:p>
        </w:tc>
      </w:tr>
      <w:tr w:rsidR="00CA4962" w:rsidRPr="009C6792" w:rsidTr="00870268">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CA4962" w:rsidRPr="009C6792" w:rsidRDefault="00CA4962" w:rsidP="00CA4962">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532" w:type="dxa"/>
            <w:tcBorders>
              <w:top w:val="single" w:sz="18" w:space="0" w:color="auto"/>
              <w:left w:val="single" w:sz="18" w:space="0" w:color="000000"/>
              <w:bottom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Latn-CS"/>
              </w:rPr>
            </w:pPr>
          </w:p>
        </w:tc>
      </w:tr>
      <w:tr w:rsidR="00CA4962" w:rsidRPr="009C6792" w:rsidTr="00870268">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CA4962" w:rsidRPr="009C6792" w:rsidRDefault="00CA4962" w:rsidP="00CA4962">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532" w:type="dxa"/>
            <w:tcBorders>
              <w:top w:val="single" w:sz="18" w:space="0" w:color="auto"/>
              <w:left w:val="single" w:sz="18" w:space="0" w:color="000000"/>
              <w:bottom w:val="single" w:sz="18" w:space="0" w:color="auto"/>
              <w:right w:val="single" w:sz="18" w:space="0" w:color="auto"/>
            </w:tcBorders>
            <w:shd w:val="clear" w:color="auto" w:fill="auto"/>
          </w:tcPr>
          <w:p w:rsidR="00CA4962" w:rsidRPr="009C6792" w:rsidRDefault="00CA4962" w:rsidP="00CA4962">
            <w:pPr>
              <w:spacing w:after="0" w:line="240" w:lineRule="auto"/>
              <w:jc w:val="center"/>
              <w:rPr>
                <w:rFonts w:eastAsia="Times New Roman" w:cs="Times New Roman"/>
                <w:b/>
                <w:i/>
                <w:sz w:val="20"/>
                <w:szCs w:val="20"/>
                <w:lang w:val="sr-Latn-CS"/>
              </w:rPr>
            </w:pPr>
          </w:p>
        </w:tc>
      </w:tr>
    </w:tbl>
    <w:p w:rsidR="0084355F" w:rsidRPr="009C6792" w:rsidRDefault="0084355F" w:rsidP="0084355F">
      <w:pPr>
        <w:spacing w:after="0" w:line="240" w:lineRule="auto"/>
        <w:jc w:val="both"/>
        <w:rPr>
          <w:rFonts w:eastAsia="Times New Roman" w:cs="Times New Roman"/>
          <w:b/>
          <w:i/>
          <w:sz w:val="20"/>
          <w:szCs w:val="20"/>
          <w:lang w:val="sr-Cyrl-RS"/>
        </w:rPr>
      </w:pPr>
    </w:p>
    <w:p w:rsidR="0084355F" w:rsidRPr="009C6792" w:rsidRDefault="0084355F" w:rsidP="0084355F">
      <w:pPr>
        <w:spacing w:after="0" w:line="240" w:lineRule="auto"/>
        <w:jc w:val="both"/>
        <w:rPr>
          <w:rFonts w:eastAsia="Times New Roman" w:cs="Times New Roman"/>
          <w:b/>
          <w:sz w:val="20"/>
          <w:szCs w:val="20"/>
          <w:lang w:val="sr-Cyrl-RS"/>
        </w:rPr>
      </w:pPr>
      <w:r w:rsidRPr="009C6792">
        <w:rPr>
          <w:rFonts w:eastAsia="Times New Roman" w:cs="Times New Roman"/>
          <w:b/>
          <w:i/>
          <w:sz w:val="20"/>
          <w:szCs w:val="20"/>
          <w:lang w:val="sr-Cyrl-RS"/>
        </w:rPr>
        <w:t>3</w:t>
      </w:r>
      <w:r w:rsidRPr="009C6792">
        <w:rPr>
          <w:rFonts w:eastAsia="Times New Roman" w:cs="Times New Roman"/>
          <w:b/>
          <w:i/>
          <w:sz w:val="20"/>
          <w:szCs w:val="20"/>
          <w:lang w:val="sr-Latn-RS"/>
        </w:rPr>
        <w:t xml:space="preserve">. </w:t>
      </w:r>
      <w:r w:rsidRPr="009C6792">
        <w:rPr>
          <w:rFonts w:eastAsia="Times New Roman" w:cs="Times New Roman"/>
          <w:b/>
          <w:sz w:val="20"/>
          <w:szCs w:val="20"/>
          <w:lang w:val="sr-Cyrl-RS"/>
        </w:rPr>
        <w:t xml:space="preserve">Анализатори (услуга редовног </w:t>
      </w:r>
      <w:r w:rsidRPr="009C6792">
        <w:rPr>
          <w:rFonts w:eastAsia="Times New Roman" w:cs="Times New Roman"/>
          <w:b/>
          <w:sz w:val="20"/>
          <w:szCs w:val="20"/>
          <w:lang w:val="sr-Latn-RS"/>
        </w:rPr>
        <w:t>o</w:t>
      </w:r>
      <w:r w:rsidRPr="009C6792">
        <w:rPr>
          <w:rFonts w:eastAsia="Times New Roman" w:cs="Times New Roman"/>
          <w:b/>
          <w:sz w:val="20"/>
          <w:szCs w:val="20"/>
          <w:lang w:val="sr-Cyrl-RS"/>
        </w:rPr>
        <w:t>државања и калибрације анализатора)</w:t>
      </w:r>
    </w:p>
    <w:tbl>
      <w:tblPr>
        <w:tblW w:w="14400"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513"/>
        <w:gridCol w:w="900"/>
        <w:gridCol w:w="2070"/>
        <w:gridCol w:w="2160"/>
        <w:gridCol w:w="1440"/>
        <w:gridCol w:w="2340"/>
      </w:tblGrid>
      <w:tr w:rsidR="0084355F" w:rsidRPr="009C6792" w:rsidTr="00FB7E52">
        <w:tc>
          <w:tcPr>
            <w:tcW w:w="851" w:type="dxa"/>
            <w:tcBorders>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2513" w:type="dxa"/>
            <w:tcBorders>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CS"/>
              </w:rPr>
              <w:t>Model</w:t>
            </w:r>
            <w:r w:rsidRPr="009C6792">
              <w:rPr>
                <w:rFonts w:eastAsia="Times New Roman" w:cs="Times New Roman"/>
                <w:b/>
                <w:i/>
                <w:sz w:val="20"/>
                <w:szCs w:val="20"/>
                <w:lang w:val="sr-Latn-CS"/>
              </w:rPr>
              <w:t>/Proizvođač</w:t>
            </w:r>
          </w:p>
        </w:tc>
        <w:tc>
          <w:tcPr>
            <w:tcW w:w="900" w:type="dxa"/>
            <w:tcBorders>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070" w:type="dxa"/>
            <w:tcBorders>
              <w:left w:val="single" w:sz="18" w:space="0" w:color="auto"/>
              <w:bottom w:val="single" w:sz="1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Jedinična cena usluge</w:t>
            </w:r>
            <w:r w:rsidRPr="009C6792">
              <w:rPr>
                <w:rFonts w:eastAsia="Times New Roman" w:cs="Times New Roman"/>
                <w:b/>
                <w:i/>
                <w:sz w:val="20"/>
                <w:szCs w:val="20"/>
                <w:lang w:val="sr-Cyrl-CS"/>
              </w:rPr>
              <w:t xml:space="preserve"> </w:t>
            </w:r>
          </w:p>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bez PDV-a</w:t>
            </w:r>
          </w:p>
        </w:tc>
        <w:tc>
          <w:tcPr>
            <w:tcW w:w="2160" w:type="dxa"/>
            <w:tcBorders>
              <w:left w:val="single" w:sz="18" w:space="0" w:color="000000"/>
              <w:bottom w:val="single" w:sz="1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bez PDV-a</w:t>
            </w:r>
          </w:p>
        </w:tc>
        <w:tc>
          <w:tcPr>
            <w:tcW w:w="1440" w:type="dxa"/>
            <w:tcBorders>
              <w:left w:val="single" w:sz="18" w:space="0" w:color="000000"/>
              <w:bottom w:val="single" w:sz="1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340" w:type="dxa"/>
            <w:tcBorders>
              <w:left w:val="single" w:sz="18" w:space="0" w:color="000000"/>
              <w:bottom w:val="single" w:sz="1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84355F" w:rsidRPr="009C6792" w:rsidTr="00FB7E52">
        <w:trPr>
          <w:trHeight w:val="507"/>
        </w:trPr>
        <w:tc>
          <w:tcPr>
            <w:tcW w:w="851" w:type="dxa"/>
            <w:vMerge w:val="restart"/>
            <w:tcBorders>
              <w:top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Subotica</w:t>
            </w:r>
          </w:p>
          <w:p w:rsidR="0084355F" w:rsidRPr="009C6792" w:rsidRDefault="0084355F" w:rsidP="00870268">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centralna gradska raskrsnica: ugao Ulice Maksima Gorkog i Trga Lazara Nešića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azotne okside (</w:t>
            </w:r>
            <w:r w:rsidRPr="009C6792">
              <w:rPr>
                <w:rFonts w:eastAsia="Times New Roman" w:cs="Times New Roman"/>
                <w:b/>
                <w:sz w:val="20"/>
                <w:szCs w:val="20"/>
                <w:lang w:val="sr-Latn-CS"/>
              </w:rPr>
              <w:t>NO, NO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NO</w:t>
            </w:r>
            <w:r w:rsidRPr="009C6792">
              <w:rPr>
                <w:rFonts w:eastAsia="Times New Roman" w:cs="Times New Roman"/>
                <w:b/>
                <w:sz w:val="20"/>
                <w:szCs w:val="20"/>
                <w:vertAlign w:val="subscript"/>
                <w:lang w:val="sr-Latn-CS"/>
              </w:rPr>
              <w:t xml:space="preserve">x </w:t>
            </w:r>
            <w:r w:rsidRPr="009C6792">
              <w:rPr>
                <w:rFonts w:eastAsia="Times New Roman" w:cs="Times New Roman"/>
                <w:b/>
                <w:sz w:val="20"/>
                <w:szCs w:val="20"/>
                <w:lang w:val="sr-Latn-CS"/>
              </w:rPr>
              <w:t xml:space="preserve">) </w:t>
            </w:r>
            <w:r w:rsidRPr="009C6792">
              <w:rPr>
                <w:rFonts w:eastAsia="Times New Roman"/>
                <w:sz w:val="20"/>
                <w:szCs w:val="20"/>
                <w:lang w:val="sr-Latn-CS"/>
              </w:rPr>
              <w:t>T200, Teledyne API SAD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r>
      <w:tr w:rsidR="0084355F" w:rsidRPr="009C6792" w:rsidTr="00FB7E52">
        <w:trPr>
          <w:trHeight w:val="507"/>
        </w:trPr>
        <w:tc>
          <w:tcPr>
            <w:tcW w:w="851" w:type="dxa"/>
            <w:vMerge/>
            <w:tcBorders>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4"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900" w:type="dxa"/>
            <w:tcBorders>
              <w:top w:val="single" w:sz="8" w:space="0" w:color="auto"/>
              <w:left w:val="single" w:sz="18" w:space="0" w:color="auto"/>
              <w:bottom w:val="single" w:sz="4"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r>
      <w:tr w:rsidR="0084355F" w:rsidRPr="009C6792" w:rsidTr="00FB7E52">
        <w:trPr>
          <w:trHeight w:val="351"/>
        </w:trPr>
        <w:tc>
          <w:tcPr>
            <w:tcW w:w="851" w:type="dxa"/>
            <w:vMerge/>
            <w:tcBorders>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4"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00" w:type="dxa"/>
            <w:tcBorders>
              <w:top w:val="single" w:sz="4" w:space="0" w:color="auto"/>
              <w:left w:val="single" w:sz="18" w:space="0" w:color="auto"/>
              <w:bottom w:val="single" w:sz="4"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r>
      <w:tr w:rsidR="0084355F" w:rsidRPr="009C6792" w:rsidTr="00FB7E52">
        <w:trPr>
          <w:trHeight w:val="507"/>
        </w:trPr>
        <w:tc>
          <w:tcPr>
            <w:tcW w:w="851" w:type="dxa"/>
            <w:vMerge/>
            <w:tcBorders>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49687B">
            <w:pPr>
              <w:spacing w:after="0" w:line="240" w:lineRule="auto"/>
              <w:rPr>
                <w:rFonts w:eastAsia="Times New Roman" w:cs="Times New Roman"/>
                <w:sz w:val="20"/>
                <w:szCs w:val="20"/>
              </w:rPr>
            </w:pPr>
            <w:r w:rsidRPr="009C6792">
              <w:rPr>
                <w:rFonts w:eastAsia="Times New Roman" w:cs="Times New Roman"/>
                <w:b/>
                <w:i/>
                <w:sz w:val="20"/>
                <w:szCs w:val="20"/>
              </w:rPr>
              <w:t xml:space="preserve">1.4 </w:t>
            </w:r>
            <w:r w:rsidRPr="009C6792">
              <w:rPr>
                <w:rFonts w:eastAsia="Times New Roman" w:cs="Times New Roman"/>
                <w:b/>
                <w:sz w:val="20"/>
                <w:szCs w:val="20"/>
              </w:rPr>
              <w:t>Analizator za suspendovane čestice (PM</w:t>
            </w:r>
            <w:r w:rsidRPr="009C6792">
              <w:rPr>
                <w:rFonts w:eastAsia="Times New Roman" w:cs="Times New Roman"/>
                <w:b/>
                <w:sz w:val="20"/>
                <w:szCs w:val="20"/>
                <w:vertAlign w:val="subscript"/>
              </w:rPr>
              <w:t>10</w:t>
            </w:r>
            <w:r w:rsidRPr="009C6792">
              <w:rPr>
                <w:rFonts w:eastAsia="Times New Roman" w:cs="Times New Roman"/>
                <w:b/>
                <w:sz w:val="20"/>
                <w:szCs w:val="20"/>
              </w:rPr>
              <w:t>/PM</w:t>
            </w:r>
            <w:r w:rsidRPr="009C6792">
              <w:rPr>
                <w:rFonts w:eastAsia="Times New Roman" w:cs="Times New Roman"/>
                <w:b/>
                <w:sz w:val="20"/>
                <w:szCs w:val="20"/>
                <w:vertAlign w:val="subscript"/>
              </w:rPr>
              <w:t>2.5</w:t>
            </w:r>
            <w:r w:rsidRPr="009C6792">
              <w:rPr>
                <w:rFonts w:eastAsia="Times New Roman" w:cs="Times New Roman"/>
                <w:b/>
                <w:sz w:val="20"/>
                <w:szCs w:val="20"/>
              </w:rPr>
              <w:t>) Grimm model EDM-180,</w:t>
            </w:r>
            <w:r w:rsidRPr="009C6792">
              <w:rPr>
                <w:rFonts w:eastAsia="Times New Roman" w:cs="Times New Roman"/>
                <w:b/>
                <w:i/>
                <w:sz w:val="20"/>
                <w:szCs w:val="20"/>
              </w:rPr>
              <w:t xml:space="preserve"> </w:t>
            </w:r>
            <w:r w:rsidRPr="009C6792">
              <w:rPr>
                <w:color w:val="000000"/>
                <w:sz w:val="20"/>
                <w:szCs w:val="20"/>
                <w:lang w:val="en"/>
              </w:rPr>
              <w:t>GRIMM Aerosol Technik GmbH &amp; Co. KG, Nemačka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r>
      <w:tr w:rsidR="0084355F" w:rsidRPr="009C6792" w:rsidTr="00FB7E52">
        <w:trPr>
          <w:trHeight w:val="507"/>
        </w:trPr>
        <w:tc>
          <w:tcPr>
            <w:tcW w:w="851" w:type="dxa"/>
            <w:vMerge/>
            <w:tcBorders>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r w:rsidRPr="009C6792">
              <w:rPr>
                <w:rFonts w:eastAsia="Times New Roman" w:cs="Times New Roman"/>
                <w:b/>
                <w:i/>
                <w:sz w:val="20"/>
                <w:szCs w:val="20"/>
                <w:lang w:val="en-GB"/>
              </w:rPr>
              <w:t>5</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AirToxic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Cyrl-RS"/>
              </w:rPr>
            </w:pPr>
            <w:r w:rsidRPr="009C6792">
              <w:rPr>
                <w:rFonts w:eastAsia="Times New Roman" w:cs="Times New Roman"/>
                <w:sz w:val="20"/>
                <w:szCs w:val="20"/>
                <w:lang w:val="sr-Cyrl-R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r>
      <w:tr w:rsidR="0084355F" w:rsidRPr="009C6792" w:rsidTr="00FB7E52">
        <w:trPr>
          <w:trHeight w:val="516"/>
        </w:trPr>
        <w:tc>
          <w:tcPr>
            <w:tcW w:w="851" w:type="dxa"/>
            <w:vMerge w:val="restart"/>
            <w:tcBorders>
              <w:top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lastRenderedPageBreak/>
              <w:t>2</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Sombor</w:t>
            </w:r>
          </w:p>
          <w:p w:rsidR="0084355F" w:rsidRPr="009C6792" w:rsidRDefault="0084355F" w:rsidP="00870268">
            <w:pPr>
              <w:spacing w:after="0" w:line="240" w:lineRule="auto"/>
              <w:rPr>
                <w:rFonts w:eastAsia="Times New Roman" w:cs="Times New Roman"/>
                <w:b/>
                <w:i/>
                <w:sz w:val="20"/>
                <w:szCs w:val="20"/>
                <w:lang w:val="sr-Latn-CS"/>
              </w:rPr>
            </w:pPr>
            <w:r w:rsidRPr="009C6792">
              <w:rPr>
                <w:rFonts w:eastAsia="Times New Roman" w:cs="Times New Roman"/>
                <w:i/>
                <w:sz w:val="20"/>
                <w:szCs w:val="20"/>
                <w:lang w:val="sr-Latn-CS"/>
              </w:rPr>
              <w:t>centralna gradska raskrsnica: ugao Ulice Venac Petra Bojovića i Venac Stepe Stepanovića</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.1</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ugljen monoksid (</w:t>
            </w:r>
            <w:r w:rsidRPr="009C6792">
              <w:rPr>
                <w:rFonts w:eastAsia="Times New Roman" w:cs="Times New Roman"/>
                <w:b/>
                <w:sz w:val="20"/>
                <w:szCs w:val="20"/>
                <w:lang w:val="sr-Latn-CS"/>
              </w:rPr>
              <w:t>CO</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Latn-CS"/>
              </w:rPr>
              <w:t>48i/ 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93"/>
        </w:trPr>
        <w:tc>
          <w:tcPr>
            <w:tcW w:w="851" w:type="dxa"/>
            <w:vMerge/>
            <w:tcBorders>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00"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93"/>
        </w:trPr>
        <w:tc>
          <w:tcPr>
            <w:tcW w:w="851" w:type="dxa"/>
            <w:vMerge/>
            <w:tcBorders>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r w:rsidRPr="009C6792">
              <w:rPr>
                <w:rFonts w:eastAsia="Times New Roman" w:cs="Times New Roman"/>
                <w:b/>
                <w:i/>
                <w:sz w:val="20"/>
                <w:szCs w:val="20"/>
                <w:lang w:val="sr-Cyrl-RS"/>
              </w:rPr>
              <w:t>3.</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90"/>
        </w:trPr>
        <w:tc>
          <w:tcPr>
            <w:tcW w:w="851" w:type="dxa"/>
            <w:vMerge w:val="restart"/>
            <w:tcBorders>
              <w:top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Kikinda</w:t>
            </w:r>
          </w:p>
          <w:p w:rsidR="0084355F" w:rsidRPr="009C6792" w:rsidRDefault="0084355F" w:rsidP="00870268">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ulica Šumica</w:t>
            </w:r>
          </w:p>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90"/>
        </w:trPr>
        <w:tc>
          <w:tcPr>
            <w:tcW w:w="851" w:type="dxa"/>
            <w:vMerge/>
            <w:tcBorders>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3</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90"/>
        </w:trPr>
        <w:tc>
          <w:tcPr>
            <w:tcW w:w="851" w:type="dxa"/>
            <w:vMerge w:val="restart"/>
            <w:tcBorders>
              <w:top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84355F" w:rsidRPr="009C6792" w:rsidRDefault="0084355F" w:rsidP="00870268">
            <w:pPr>
              <w:spacing w:after="0" w:line="240" w:lineRule="auto"/>
              <w:rPr>
                <w:rFonts w:eastAsia="Times New Roman" w:cs="Times New Roman"/>
                <w:i/>
                <w:sz w:val="20"/>
                <w:szCs w:val="20"/>
                <w:lang w:val="sr-Cyrl-RS"/>
              </w:rPr>
            </w:pPr>
            <w:r w:rsidRPr="009C6792">
              <w:rPr>
                <w:rFonts w:eastAsia="Times New Roman" w:cs="Times New Roman"/>
                <w:i/>
                <w:sz w:val="20"/>
                <w:szCs w:val="20"/>
                <w:lang w:val="sr-Latn-CS"/>
              </w:rPr>
              <w:t>ulica  VIII – dvorište MZ Šangaj</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90"/>
        </w:trPr>
        <w:tc>
          <w:tcPr>
            <w:tcW w:w="851" w:type="dxa"/>
            <w:vMerge/>
            <w:tcBorders>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4</w:t>
            </w:r>
            <w:r w:rsidRPr="009C6792">
              <w:rPr>
                <w:rFonts w:eastAsia="Times New Roman" w:cs="Times New Roman"/>
                <w:b/>
                <w:i/>
                <w:sz w:val="20"/>
                <w:szCs w:val="20"/>
                <w:lang w:val="sr-Latn-CS"/>
              </w:rPr>
              <w:t>.</w:t>
            </w:r>
            <w:r w:rsidRPr="009C6792">
              <w:rPr>
                <w:rFonts w:eastAsia="Times New Roman" w:cs="Times New Roman"/>
                <w:b/>
                <w:i/>
                <w:sz w:val="20"/>
                <w:szCs w:val="20"/>
                <w:lang w:val="sr-Cyrl-RS"/>
              </w:rPr>
              <w:t>2.</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0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p>
        </w:tc>
        <w:tc>
          <w:tcPr>
            <w:tcW w:w="2160" w:type="dxa"/>
            <w:tcBorders>
              <w:top w:val="single" w:sz="8" w:space="0" w:color="auto"/>
              <w:left w:val="single" w:sz="18" w:space="0" w:color="auto"/>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8" w:space="0" w:color="auto"/>
              <w:left w:val="single" w:sz="18" w:space="0" w:color="000000"/>
              <w:bottom w:val="single" w:sz="12"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8" w:space="0" w:color="auto"/>
              <w:left w:val="single" w:sz="18" w:space="0" w:color="000000"/>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233"/>
        </w:trPr>
        <w:tc>
          <w:tcPr>
            <w:tcW w:w="851" w:type="dxa"/>
            <w:tcBorders>
              <w:top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 xml:space="preserve">. </w:t>
            </w:r>
          </w:p>
        </w:tc>
        <w:tc>
          <w:tcPr>
            <w:tcW w:w="2126" w:type="dxa"/>
            <w:tcBorders>
              <w:top w:val="single" w:sz="12" w:space="0" w:color="auto"/>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Deliblatska peščara</w:t>
            </w:r>
          </w:p>
          <w:p w:rsidR="0084355F" w:rsidRPr="009C6792" w:rsidRDefault="0084355F" w:rsidP="00870268">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SRP „Deliblatska peščara“: K-2 Korn</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sz w:val="20"/>
                <w:szCs w:val="20"/>
                <w:lang w:val="sr-Latn-CS"/>
              </w:rPr>
            </w:pPr>
            <w:r w:rsidRPr="009C6792">
              <w:rPr>
                <w:rFonts w:eastAsia="Times New Roman" w:cs="Times New Roman"/>
                <w:b/>
                <w:i/>
                <w:sz w:val="20"/>
                <w:szCs w:val="20"/>
                <w:lang w:val="sr-Cyrl-RS"/>
              </w:rPr>
              <w:t>5</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b/>
                <w:sz w:val="20"/>
                <w:szCs w:val="20"/>
                <w:lang w:val="sr-Latn-CS"/>
              </w:rPr>
              <w:t xml:space="preserve"> </w:t>
            </w:r>
            <w:r w:rsidRPr="009C6792">
              <w:rPr>
                <w:rFonts w:eastAsia="Times New Roman" w:cs="Times New Roman"/>
                <w:sz w:val="20"/>
                <w:szCs w:val="20"/>
                <w:lang w:val="sr-Cyrl-CS"/>
              </w:rPr>
              <w:t>49</w:t>
            </w:r>
            <w:r w:rsidRPr="009C6792">
              <w:rPr>
                <w:rFonts w:eastAsia="Times New Roman" w:cs="Times New Roman"/>
                <w:sz w:val="20"/>
                <w:szCs w:val="20"/>
                <w:lang w:val="sr-Latn-CS"/>
              </w:rPr>
              <w:t>i/Thermo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185"/>
        </w:trPr>
        <w:tc>
          <w:tcPr>
            <w:tcW w:w="851" w:type="dxa"/>
            <w:vMerge w:val="restart"/>
            <w:tcBorders>
              <w:top w:val="single" w:sz="12"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w:t>
            </w:r>
          </w:p>
        </w:tc>
        <w:tc>
          <w:tcPr>
            <w:tcW w:w="2126" w:type="dxa"/>
            <w:vMerge w:val="restart"/>
            <w:tcBorders>
              <w:top w:val="single" w:sz="12" w:space="0" w:color="auto"/>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Obedska bara</w:t>
            </w:r>
          </w:p>
          <w:p w:rsidR="0084355F" w:rsidRPr="009C6792" w:rsidRDefault="0084355F" w:rsidP="00870268">
            <w:pPr>
              <w:spacing w:after="0" w:line="240" w:lineRule="auto"/>
              <w:rPr>
                <w:rFonts w:eastAsia="Times New Roman" w:cs="Times New Roman"/>
                <w:i/>
                <w:sz w:val="20"/>
                <w:szCs w:val="20"/>
                <w:lang w:val="sr-Cyrl-CS"/>
              </w:rPr>
            </w:pPr>
            <w:r w:rsidRPr="009C6792">
              <w:rPr>
                <w:rFonts w:eastAsia="Times New Roman" w:cs="Times New Roman"/>
                <w:i/>
                <w:sz w:val="20"/>
                <w:szCs w:val="20"/>
                <w:lang w:val="sr-Latn-CS"/>
              </w:rPr>
              <w:t xml:space="preserve">SRP </w:t>
            </w:r>
            <w:r w:rsidRPr="009C6792">
              <w:rPr>
                <w:rFonts w:eastAsia="Times New Roman" w:cs="Times New Roman"/>
                <w:i/>
                <w:sz w:val="20"/>
                <w:szCs w:val="20"/>
                <w:lang w:val="sr-Cyrl-CS"/>
              </w:rPr>
              <w:t>„O</w:t>
            </w:r>
            <w:r w:rsidRPr="009C6792">
              <w:rPr>
                <w:rFonts w:eastAsia="Times New Roman" w:cs="Times New Roman"/>
                <w:i/>
                <w:sz w:val="20"/>
                <w:szCs w:val="20"/>
                <w:lang w:val="sr-Latn-CS"/>
              </w:rPr>
              <w:t>bedska bara“ hotel „Obedska bara“, Obrež</w:t>
            </w:r>
          </w:p>
        </w:tc>
        <w:tc>
          <w:tcPr>
            <w:tcW w:w="2513"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.1</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 xml:space="preserve">Аnalizator za </w:t>
            </w:r>
            <w:r w:rsidRPr="009C6792">
              <w:rPr>
                <w:rFonts w:eastAsia="Times New Roman" w:cs="Times New Roman"/>
                <w:b/>
                <w:sz w:val="20"/>
                <w:szCs w:val="20"/>
                <w:lang w:val="sr-Latn-CS"/>
              </w:rPr>
              <w:t>vodonik sulfid/sumpor dioksid (H</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S/SO</w:t>
            </w:r>
            <w:r w:rsidRPr="009C6792">
              <w:rPr>
                <w:rFonts w:eastAsia="Times New Roman" w:cs="Times New Roman"/>
                <w:b/>
                <w:sz w:val="20"/>
                <w:szCs w:val="20"/>
                <w:vertAlign w:val="subscript"/>
                <w:lang w:val="sr-Latn-CS"/>
              </w:rPr>
              <w:t>2</w:t>
            </w:r>
            <w:r w:rsidRPr="009C6792">
              <w:rPr>
                <w:rFonts w:eastAsia="Times New Roman" w:cs="Times New Roman"/>
                <w:b/>
                <w:sz w:val="20"/>
                <w:szCs w:val="20"/>
                <w:lang w:val="sr-Latn-CS"/>
              </w:rPr>
              <w:t>) 450i/</w:t>
            </w:r>
            <w:r w:rsidRPr="009C6792">
              <w:rPr>
                <w:rFonts w:eastAsia="Times New Roman" w:cs="Times New Roman"/>
                <w:sz w:val="20"/>
                <w:szCs w:val="20"/>
                <w:lang w:val="sr-Latn-CS"/>
              </w:rPr>
              <w:t xml:space="preserve"> Thermo Electron Corporation, SАD</w:t>
            </w:r>
          </w:p>
        </w:tc>
        <w:tc>
          <w:tcPr>
            <w:tcW w:w="90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12"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12"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12"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12"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185"/>
        </w:trPr>
        <w:tc>
          <w:tcPr>
            <w:tcW w:w="851" w:type="dxa"/>
            <w:vMerge/>
            <w:tcBorders>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.2</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Analizator za ozon (</w:t>
            </w:r>
            <w:r w:rsidRPr="009C6792">
              <w:rPr>
                <w:rFonts w:eastAsia="Times New Roman" w:cs="Times New Roman"/>
                <w:b/>
                <w:sz w:val="20"/>
                <w:szCs w:val="20"/>
                <w:lang w:val="sr-Latn-CS"/>
              </w:rPr>
              <w:t>O</w:t>
            </w:r>
            <w:r w:rsidRPr="009C6792">
              <w:rPr>
                <w:rFonts w:eastAsia="Times New Roman" w:cs="Times New Roman"/>
                <w:b/>
                <w:sz w:val="20"/>
                <w:szCs w:val="20"/>
                <w:vertAlign w:val="subscript"/>
                <w:lang w:val="sr-Latn-CS"/>
              </w:rPr>
              <w:t>3</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T 400</w:t>
            </w:r>
            <w:r w:rsidR="00FB7E52" w:rsidRPr="009C6792">
              <w:rPr>
                <w:rFonts w:eastAsia="Times New Roman" w:cs="Times New Roman"/>
                <w:sz w:val="20"/>
                <w:szCs w:val="20"/>
                <w:lang w:val="sr-Latn-CS"/>
              </w:rPr>
              <w:t>/Teledyne API, SAD</w:t>
            </w:r>
          </w:p>
        </w:tc>
        <w:tc>
          <w:tcPr>
            <w:tcW w:w="900"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8" w:space="0" w:color="auto"/>
              <w:left w:val="single" w:sz="18" w:space="0" w:color="auto"/>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8" w:space="0" w:color="auto"/>
              <w:left w:val="single" w:sz="18" w:space="0" w:color="auto"/>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8" w:space="0" w:color="auto"/>
              <w:left w:val="single" w:sz="18" w:space="0" w:color="000000"/>
              <w:bottom w:val="single" w:sz="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8" w:space="0" w:color="auto"/>
              <w:left w:val="single" w:sz="18" w:space="0" w:color="000000"/>
              <w:bottom w:val="single" w:sz="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FB7E52">
        <w:trPr>
          <w:trHeight w:val="185"/>
        </w:trPr>
        <w:tc>
          <w:tcPr>
            <w:tcW w:w="851" w:type="dxa"/>
            <w:vMerge/>
            <w:tcBorders>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126" w:type="dxa"/>
            <w:vMerge/>
            <w:tcBorders>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p>
        </w:tc>
        <w:tc>
          <w:tcPr>
            <w:tcW w:w="2513" w:type="dxa"/>
            <w:tcBorders>
              <w:top w:val="single" w:sz="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.3</w:t>
            </w:r>
            <w:r w:rsidRPr="009C6792">
              <w:rPr>
                <w:rFonts w:eastAsia="Times New Roman" w:cs="Times New Roman"/>
                <w:b/>
                <w:i/>
                <w:sz w:val="20"/>
                <w:szCs w:val="20"/>
                <w:lang w:val="sr-Cyrl-RS"/>
              </w:rPr>
              <w:t>.</w:t>
            </w:r>
            <w:r w:rsidRPr="009C6792">
              <w:rPr>
                <w:rFonts w:eastAsia="Times New Roman" w:cs="Times New Roman"/>
                <w:b/>
                <w:sz w:val="20"/>
                <w:szCs w:val="20"/>
                <w:lang w:val="sr-Latn-CS"/>
              </w:rPr>
              <w:t xml:space="preserve"> </w:t>
            </w:r>
            <w:r w:rsidRPr="009C6792">
              <w:rPr>
                <w:rFonts w:eastAsia="Times New Roman" w:cs="Times New Roman"/>
                <w:b/>
                <w:sz w:val="20"/>
                <w:szCs w:val="20"/>
                <w:lang w:val="sr-Cyrl-CS"/>
              </w:rPr>
              <w:t>Аnalizator za benzen, toluen, etilbenzen i ksilene (</w:t>
            </w:r>
            <w:r w:rsidRPr="009C6792">
              <w:rPr>
                <w:rFonts w:eastAsia="Times New Roman" w:cs="Times New Roman"/>
                <w:b/>
                <w:sz w:val="20"/>
                <w:szCs w:val="20"/>
                <w:lang w:val="sr-Latn-CS"/>
              </w:rPr>
              <w:t>BTEX</w:t>
            </w:r>
            <w:r w:rsidRPr="009C6792">
              <w:rPr>
                <w:rFonts w:eastAsia="Times New Roman" w:cs="Times New Roman"/>
                <w:b/>
                <w:sz w:val="20"/>
                <w:szCs w:val="20"/>
                <w:lang w:val="sr-Cyrl-CS"/>
              </w:rPr>
              <w:t>)</w:t>
            </w:r>
            <w:r w:rsidRPr="009C6792">
              <w:rPr>
                <w:rFonts w:eastAsia="Times New Roman" w:cs="Times New Roman"/>
                <w:sz w:val="20"/>
                <w:szCs w:val="20"/>
                <w:lang w:val="sr-Latn-CS"/>
              </w:rPr>
              <w:t xml:space="preserve"> АirToxic</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t>BTX</w:t>
            </w:r>
            <w:r w:rsidRPr="009C6792">
              <w:rPr>
                <w:rFonts w:eastAsia="Times New Roman" w:cs="Times New Roman"/>
                <w:sz w:val="20"/>
                <w:szCs w:val="20"/>
                <w:lang w:val="sr-Cyrl-CS"/>
              </w:rPr>
              <w:t xml:space="preserve"> </w:t>
            </w:r>
            <w:r w:rsidRPr="009C6792">
              <w:rPr>
                <w:rFonts w:eastAsia="Times New Roman" w:cs="Times New Roman"/>
                <w:sz w:val="20"/>
                <w:szCs w:val="20"/>
                <w:lang w:val="sr-Latn-CS"/>
              </w:rPr>
              <w:lastRenderedPageBreak/>
              <w:t>PID/Chromatotec</w:t>
            </w:r>
            <w:r w:rsidRPr="009C6792">
              <w:rPr>
                <w:rFonts w:eastAsia="Times New Roman" w:cs="Times New Roman"/>
                <w:sz w:val="20"/>
                <w:szCs w:val="20"/>
                <w:lang w:val="sr-Cyrl-CS"/>
              </w:rPr>
              <w:t>,</w:t>
            </w:r>
            <w:r w:rsidRPr="009C6792">
              <w:rPr>
                <w:rFonts w:eastAsia="Times New Roman" w:cs="Times New Roman"/>
                <w:sz w:val="20"/>
                <w:szCs w:val="20"/>
                <w:lang w:val="sr-Latn-CS"/>
              </w:rPr>
              <w:t xml:space="preserve"> Francuska</w:t>
            </w:r>
          </w:p>
        </w:tc>
        <w:tc>
          <w:tcPr>
            <w:tcW w:w="900" w:type="dxa"/>
            <w:tcBorders>
              <w:top w:val="single" w:sz="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lastRenderedPageBreak/>
              <w:t>1</w:t>
            </w:r>
          </w:p>
        </w:tc>
        <w:tc>
          <w:tcPr>
            <w:tcW w:w="2070" w:type="dxa"/>
            <w:tcBorders>
              <w:top w:val="single" w:sz="8" w:space="0" w:color="auto"/>
              <w:left w:val="single" w:sz="18" w:space="0" w:color="auto"/>
              <w:bottom w:val="single" w:sz="1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160" w:type="dxa"/>
            <w:tcBorders>
              <w:top w:val="single" w:sz="8" w:space="0" w:color="auto"/>
              <w:left w:val="single" w:sz="18" w:space="0" w:color="auto"/>
              <w:bottom w:val="single" w:sz="1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1440" w:type="dxa"/>
            <w:tcBorders>
              <w:top w:val="single" w:sz="8" w:space="0" w:color="auto"/>
              <w:left w:val="single" w:sz="18" w:space="0" w:color="000000"/>
              <w:bottom w:val="single" w:sz="18" w:space="0" w:color="auto"/>
              <w:right w:val="single" w:sz="18" w:space="0" w:color="000000"/>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c>
          <w:tcPr>
            <w:tcW w:w="2340" w:type="dxa"/>
            <w:tcBorders>
              <w:top w:val="single" w:sz="8" w:space="0" w:color="auto"/>
              <w:left w:val="single" w:sz="18" w:space="0" w:color="000000"/>
              <w:bottom w:val="single" w:sz="18"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870268">
        <w:trPr>
          <w:trHeight w:val="261"/>
        </w:trPr>
        <w:tc>
          <w:tcPr>
            <w:tcW w:w="12060" w:type="dxa"/>
            <w:gridSpan w:val="7"/>
            <w:tcBorders>
              <w:top w:val="single" w:sz="18" w:space="0" w:color="auto"/>
              <w:bottom w:val="single" w:sz="12" w:space="0" w:color="auto"/>
              <w:right w:val="single" w:sz="18" w:space="0" w:color="000000"/>
            </w:tcBorders>
            <w:shd w:val="clear" w:color="auto" w:fill="auto"/>
          </w:tcPr>
          <w:p w:rsidR="0084355F" w:rsidRPr="009C6792" w:rsidRDefault="0084355F" w:rsidP="00870268">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lastRenderedPageBreak/>
              <w:t>UKUPNO bez PDV-a</w:t>
            </w:r>
          </w:p>
        </w:tc>
        <w:tc>
          <w:tcPr>
            <w:tcW w:w="2340" w:type="dxa"/>
            <w:tcBorders>
              <w:top w:val="single" w:sz="18" w:space="0" w:color="auto"/>
              <w:left w:val="single" w:sz="18" w:space="0" w:color="000000"/>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870268">
        <w:trPr>
          <w:trHeight w:val="261"/>
        </w:trPr>
        <w:tc>
          <w:tcPr>
            <w:tcW w:w="12060" w:type="dxa"/>
            <w:gridSpan w:val="7"/>
            <w:tcBorders>
              <w:top w:val="single" w:sz="12" w:space="0" w:color="auto"/>
              <w:bottom w:val="single" w:sz="12" w:space="0" w:color="auto"/>
              <w:right w:val="single" w:sz="18" w:space="0" w:color="000000"/>
            </w:tcBorders>
            <w:shd w:val="clear" w:color="auto" w:fill="auto"/>
          </w:tcPr>
          <w:p w:rsidR="0084355F" w:rsidRPr="009C6792" w:rsidRDefault="0084355F" w:rsidP="00870268">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340" w:type="dxa"/>
            <w:tcBorders>
              <w:top w:val="single" w:sz="12" w:space="0" w:color="auto"/>
              <w:left w:val="single" w:sz="18" w:space="0" w:color="000000"/>
              <w:bottom w:val="single" w:sz="12" w:space="0" w:color="auto"/>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r w:rsidR="0084355F" w:rsidRPr="009C6792" w:rsidTr="00870268">
        <w:trPr>
          <w:trHeight w:val="261"/>
        </w:trPr>
        <w:tc>
          <w:tcPr>
            <w:tcW w:w="12060" w:type="dxa"/>
            <w:gridSpan w:val="7"/>
            <w:tcBorders>
              <w:top w:val="single" w:sz="12" w:space="0" w:color="auto"/>
              <w:right w:val="single" w:sz="18" w:space="0" w:color="000000"/>
            </w:tcBorders>
            <w:shd w:val="clear" w:color="auto" w:fill="auto"/>
          </w:tcPr>
          <w:p w:rsidR="0084355F" w:rsidRPr="009C6792" w:rsidRDefault="0084355F" w:rsidP="00870268">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340" w:type="dxa"/>
            <w:tcBorders>
              <w:top w:val="single" w:sz="12" w:space="0" w:color="auto"/>
              <w:left w:val="single" w:sz="18" w:space="0" w:color="000000"/>
              <w:right w:val="single" w:sz="18" w:space="0" w:color="auto"/>
            </w:tcBorders>
            <w:shd w:val="clear" w:color="auto" w:fill="auto"/>
          </w:tcPr>
          <w:p w:rsidR="0084355F" w:rsidRPr="009C6792" w:rsidRDefault="0084355F" w:rsidP="00870268">
            <w:pPr>
              <w:spacing w:after="0" w:line="240" w:lineRule="auto"/>
              <w:jc w:val="center"/>
              <w:rPr>
                <w:rFonts w:eastAsia="Times New Roman" w:cs="Times New Roman"/>
                <w:b/>
                <w:i/>
                <w:sz w:val="20"/>
                <w:szCs w:val="20"/>
                <w:lang w:val="sr-Latn-CS"/>
              </w:rPr>
            </w:pPr>
          </w:p>
        </w:tc>
      </w:tr>
    </w:tbl>
    <w:p w:rsidR="009C09E1" w:rsidRPr="00190B8C" w:rsidRDefault="009C09E1" w:rsidP="0084355F">
      <w:pPr>
        <w:spacing w:after="0" w:line="240" w:lineRule="auto"/>
        <w:jc w:val="both"/>
        <w:rPr>
          <w:rFonts w:eastAsia="Times New Roman" w:cs="Times New Roman"/>
          <w:b/>
          <w:i/>
          <w:sz w:val="16"/>
          <w:szCs w:val="16"/>
          <w:lang w:val="sr-Latn-RS"/>
        </w:rPr>
      </w:pPr>
    </w:p>
    <w:tbl>
      <w:tblPr>
        <w:tblpPr w:leftFromText="180" w:rightFromText="180" w:vertAnchor="text" w:horzAnchor="margin" w:tblpX="108" w:tblpY="482"/>
        <w:tblW w:w="1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7401"/>
        <w:gridCol w:w="2113"/>
        <w:gridCol w:w="1839"/>
        <w:gridCol w:w="2205"/>
      </w:tblGrid>
      <w:tr w:rsidR="009C09E1" w:rsidRPr="009C6792" w:rsidTr="00190B8C">
        <w:trPr>
          <w:trHeight w:val="502"/>
        </w:trPr>
        <w:tc>
          <w:tcPr>
            <w:tcW w:w="871" w:type="dxa"/>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9C09E1"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7401" w:type="dxa"/>
            <w:tcBorders>
              <w:top w:val="single" w:sz="18" w:space="0" w:color="auto"/>
              <w:left w:val="single" w:sz="18" w:space="0" w:color="auto"/>
              <w:bottom w:val="single" w:sz="18" w:space="0" w:color="auto"/>
              <w:right w:val="single" w:sz="18" w:space="0" w:color="000000"/>
            </w:tcBorders>
            <w:shd w:val="clear" w:color="auto" w:fill="auto"/>
          </w:tcPr>
          <w:p w:rsidR="009C09E1" w:rsidRPr="009C6792" w:rsidRDefault="009C09E1"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p w:rsidR="009C09E1" w:rsidRPr="009C6792" w:rsidRDefault="009C09E1" w:rsidP="00190B8C">
            <w:pPr>
              <w:spacing w:after="0" w:line="240" w:lineRule="auto"/>
              <w:jc w:val="center"/>
              <w:rPr>
                <w:rFonts w:eastAsia="Times New Roman" w:cs="Times New Roman"/>
                <w:b/>
                <w:i/>
                <w:sz w:val="20"/>
                <w:szCs w:val="20"/>
                <w:lang w:val="sr-Latn-RS"/>
              </w:rPr>
            </w:pPr>
          </w:p>
        </w:tc>
        <w:tc>
          <w:tcPr>
            <w:tcW w:w="2113" w:type="dxa"/>
            <w:tcBorders>
              <w:top w:val="single" w:sz="18" w:space="0" w:color="auto"/>
              <w:left w:val="single" w:sz="18" w:space="0" w:color="000000"/>
              <w:bottom w:val="single" w:sz="18" w:space="0" w:color="auto"/>
              <w:right w:val="single" w:sz="18" w:space="0" w:color="000000"/>
            </w:tcBorders>
            <w:shd w:val="clear" w:color="auto" w:fill="auto"/>
          </w:tcPr>
          <w:p w:rsidR="009C09E1" w:rsidRPr="009C6792" w:rsidRDefault="009C09E1"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839" w:type="dxa"/>
            <w:tcBorders>
              <w:top w:val="single" w:sz="18" w:space="0" w:color="auto"/>
              <w:left w:val="single" w:sz="18" w:space="0" w:color="000000"/>
              <w:bottom w:val="single" w:sz="18" w:space="0" w:color="auto"/>
              <w:right w:val="single" w:sz="18" w:space="0" w:color="auto"/>
            </w:tcBorders>
            <w:shd w:val="clear" w:color="auto" w:fill="auto"/>
          </w:tcPr>
          <w:p w:rsidR="009C09E1" w:rsidRPr="009C6792" w:rsidRDefault="009C09E1" w:rsidP="00190B8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205" w:type="dxa"/>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9C09E1"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B16735" w:rsidRPr="009C6792" w:rsidTr="00190B8C">
        <w:trPr>
          <w:trHeight w:val="224"/>
        </w:trPr>
        <w:tc>
          <w:tcPr>
            <w:tcW w:w="871" w:type="dxa"/>
            <w:tcBorders>
              <w:top w:val="single" w:sz="18" w:space="0" w:color="auto"/>
              <w:left w:val="single" w:sz="18" w:space="0" w:color="auto"/>
              <w:bottom w:val="single" w:sz="18" w:space="0" w:color="auto"/>
              <w:right w:val="single" w:sz="18" w:space="0" w:color="auto"/>
            </w:tcBorders>
            <w:shd w:val="clear" w:color="auto" w:fill="auto"/>
          </w:tcPr>
          <w:p w:rsidR="00B16735" w:rsidRPr="009C6792" w:rsidRDefault="00B16735" w:rsidP="00190B8C">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7401" w:type="dxa"/>
            <w:tcBorders>
              <w:top w:val="single" w:sz="18" w:space="0" w:color="auto"/>
              <w:left w:val="single" w:sz="18" w:space="0" w:color="auto"/>
              <w:bottom w:val="single" w:sz="18" w:space="0" w:color="auto"/>
              <w:right w:val="single" w:sz="18" w:space="0" w:color="000000"/>
            </w:tcBorders>
            <w:shd w:val="clear" w:color="auto" w:fill="auto"/>
          </w:tcPr>
          <w:p w:rsidR="00B16735" w:rsidRPr="009C6792" w:rsidRDefault="00B16735" w:rsidP="00190B8C">
            <w:pPr>
              <w:spacing w:after="0" w:line="240" w:lineRule="auto"/>
              <w:rPr>
                <w:rFonts w:eastAsia="Times New Roman" w:cs="Times New Roman"/>
                <w:i/>
                <w:sz w:val="20"/>
                <w:szCs w:val="20"/>
                <w:lang w:val="sr-Latn-CS"/>
              </w:rPr>
            </w:pPr>
            <w:r w:rsidRPr="009C6792">
              <w:rPr>
                <w:rFonts w:eastAsia="Times New Roman" w:cs="Times New Roman"/>
                <w:i/>
                <w:sz w:val="20"/>
                <w:szCs w:val="20"/>
                <w:lang w:val="sr-Latn-RS"/>
              </w:rPr>
              <w:t>celokupan sistem automatskog monitoringa</w:t>
            </w:r>
          </w:p>
        </w:tc>
        <w:tc>
          <w:tcPr>
            <w:tcW w:w="2113" w:type="dxa"/>
            <w:tcBorders>
              <w:top w:val="single" w:sz="18" w:space="0" w:color="auto"/>
              <w:left w:val="single" w:sz="18" w:space="0" w:color="000000"/>
              <w:bottom w:val="single" w:sz="18" w:space="0" w:color="auto"/>
              <w:right w:val="single" w:sz="18" w:space="0" w:color="000000"/>
            </w:tcBorders>
            <w:shd w:val="clear" w:color="auto" w:fill="auto"/>
          </w:tcPr>
          <w:p w:rsidR="00B16735" w:rsidRPr="009C6792" w:rsidRDefault="00B16735" w:rsidP="00190B8C">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1.</w:t>
            </w:r>
            <w:r w:rsidR="004367A1" w:rsidRPr="009C6792">
              <w:rPr>
                <w:rFonts w:eastAsia="Times New Roman" w:cs="Times New Roman"/>
                <w:b/>
                <w:i/>
                <w:sz w:val="20"/>
                <w:szCs w:val="20"/>
                <w:lang w:val="sr-Latn-RS"/>
              </w:rPr>
              <w:t>250.000</w:t>
            </w:r>
          </w:p>
        </w:tc>
        <w:tc>
          <w:tcPr>
            <w:tcW w:w="1839" w:type="dxa"/>
            <w:tcBorders>
              <w:top w:val="single" w:sz="18" w:space="0" w:color="auto"/>
              <w:left w:val="single" w:sz="18" w:space="0" w:color="000000"/>
              <w:bottom w:val="single" w:sz="18" w:space="0" w:color="auto"/>
              <w:right w:val="single" w:sz="18" w:space="0" w:color="auto"/>
            </w:tcBorders>
            <w:shd w:val="clear" w:color="auto" w:fill="auto"/>
          </w:tcPr>
          <w:p w:rsidR="00B16735" w:rsidRPr="009C6792" w:rsidRDefault="00B16735" w:rsidP="00190B8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2</w:t>
            </w:r>
            <w:r w:rsidR="004367A1" w:rsidRPr="009C6792">
              <w:rPr>
                <w:rFonts w:eastAsia="Times New Roman" w:cs="Times New Roman"/>
                <w:b/>
                <w:i/>
                <w:sz w:val="20"/>
                <w:szCs w:val="20"/>
                <w:lang w:val="sr-Latn-RS"/>
              </w:rPr>
              <w:t>50</w:t>
            </w:r>
            <w:r w:rsidRPr="009C6792">
              <w:rPr>
                <w:rFonts w:eastAsia="Times New Roman" w:cs="Times New Roman"/>
                <w:b/>
                <w:i/>
                <w:sz w:val="20"/>
                <w:szCs w:val="20"/>
                <w:lang w:val="sr-Latn-RS"/>
              </w:rPr>
              <w:t>.</w:t>
            </w:r>
            <w:r w:rsidR="004367A1" w:rsidRPr="009C6792">
              <w:rPr>
                <w:rFonts w:eastAsia="Times New Roman" w:cs="Times New Roman"/>
                <w:b/>
                <w:i/>
                <w:sz w:val="20"/>
                <w:szCs w:val="20"/>
                <w:lang w:val="sr-Latn-RS"/>
              </w:rPr>
              <w:t>0</w:t>
            </w:r>
            <w:r w:rsidRPr="009C6792">
              <w:rPr>
                <w:rFonts w:eastAsia="Times New Roman" w:cs="Times New Roman"/>
                <w:b/>
                <w:i/>
                <w:sz w:val="20"/>
                <w:szCs w:val="20"/>
                <w:lang w:val="sr-Latn-RS"/>
              </w:rPr>
              <w:t>00</w:t>
            </w:r>
          </w:p>
        </w:tc>
        <w:tc>
          <w:tcPr>
            <w:tcW w:w="2205" w:type="dxa"/>
            <w:tcBorders>
              <w:top w:val="single" w:sz="18" w:space="0" w:color="auto"/>
              <w:left w:val="single" w:sz="18" w:space="0" w:color="auto"/>
              <w:bottom w:val="single" w:sz="18" w:space="0" w:color="auto"/>
              <w:right w:val="single" w:sz="18" w:space="0" w:color="auto"/>
            </w:tcBorders>
            <w:shd w:val="clear" w:color="auto" w:fill="auto"/>
          </w:tcPr>
          <w:p w:rsidR="00B16735" w:rsidRPr="009C6792" w:rsidRDefault="00B16735" w:rsidP="00190B8C">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Latn-RS"/>
              </w:rPr>
              <w:t>1.</w:t>
            </w:r>
            <w:r w:rsidR="004367A1" w:rsidRPr="009C6792">
              <w:rPr>
                <w:rFonts w:eastAsia="Times New Roman" w:cs="Times New Roman"/>
                <w:b/>
                <w:i/>
                <w:sz w:val="20"/>
                <w:szCs w:val="20"/>
                <w:lang w:val="sr-Latn-RS"/>
              </w:rPr>
              <w:t>500.0</w:t>
            </w:r>
            <w:r w:rsidRPr="009C6792">
              <w:rPr>
                <w:rFonts w:eastAsia="Times New Roman" w:cs="Times New Roman"/>
                <w:b/>
                <w:i/>
                <w:sz w:val="20"/>
                <w:szCs w:val="20"/>
                <w:lang w:val="sr-Latn-RS"/>
              </w:rPr>
              <w:t>0</w:t>
            </w:r>
            <w:r w:rsidRPr="009C6792">
              <w:rPr>
                <w:rFonts w:eastAsia="Times New Roman" w:cs="Times New Roman"/>
                <w:b/>
                <w:i/>
                <w:sz w:val="20"/>
                <w:szCs w:val="20"/>
                <w:lang w:val="sr-Cyrl-RS"/>
              </w:rPr>
              <w:t>0</w:t>
            </w:r>
          </w:p>
        </w:tc>
      </w:tr>
      <w:tr w:rsidR="009C09E1" w:rsidRPr="009C6792" w:rsidTr="00190B8C">
        <w:trPr>
          <w:trHeight w:val="251"/>
        </w:trPr>
        <w:tc>
          <w:tcPr>
            <w:tcW w:w="12224" w:type="dxa"/>
            <w:gridSpan w:val="4"/>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9C09E1" w:rsidP="00190B8C">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205" w:type="dxa"/>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B16735"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sr-Cyrl-RS"/>
              </w:rPr>
              <w:t>1.</w:t>
            </w:r>
            <w:r w:rsidR="004367A1" w:rsidRPr="009C6792">
              <w:rPr>
                <w:rFonts w:eastAsia="Times New Roman" w:cs="Times New Roman"/>
                <w:b/>
                <w:i/>
                <w:sz w:val="20"/>
                <w:szCs w:val="20"/>
                <w:lang w:val="sr-Latn-RS"/>
              </w:rPr>
              <w:t>250</w:t>
            </w:r>
            <w:r w:rsidRPr="009C6792">
              <w:rPr>
                <w:rFonts w:eastAsia="Times New Roman" w:cs="Times New Roman"/>
                <w:b/>
                <w:i/>
                <w:sz w:val="20"/>
                <w:szCs w:val="20"/>
                <w:lang w:val="sr-Cyrl-RS"/>
              </w:rPr>
              <w:t>.</w:t>
            </w:r>
            <w:r w:rsidR="004367A1" w:rsidRPr="009C6792">
              <w:rPr>
                <w:rFonts w:eastAsia="Times New Roman" w:cs="Times New Roman"/>
                <w:b/>
                <w:i/>
                <w:sz w:val="20"/>
                <w:szCs w:val="20"/>
                <w:lang w:val="sr-Latn-RS"/>
              </w:rPr>
              <w:t>0</w:t>
            </w:r>
            <w:r w:rsidRPr="009C6792">
              <w:rPr>
                <w:rFonts w:eastAsia="Times New Roman" w:cs="Times New Roman"/>
                <w:b/>
                <w:i/>
                <w:sz w:val="20"/>
                <w:szCs w:val="20"/>
                <w:lang w:val="sr-Cyrl-RS"/>
              </w:rPr>
              <w:t>00</w:t>
            </w:r>
          </w:p>
        </w:tc>
      </w:tr>
      <w:tr w:rsidR="009C09E1" w:rsidRPr="009C6792" w:rsidTr="00190B8C">
        <w:trPr>
          <w:trHeight w:val="265"/>
        </w:trPr>
        <w:tc>
          <w:tcPr>
            <w:tcW w:w="12224" w:type="dxa"/>
            <w:gridSpan w:val="4"/>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9C09E1" w:rsidP="00190B8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205" w:type="dxa"/>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B16735"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sr-Latn-RS"/>
              </w:rPr>
              <w:t>2</w:t>
            </w:r>
            <w:r w:rsidR="004367A1" w:rsidRPr="009C6792">
              <w:rPr>
                <w:rFonts w:eastAsia="Times New Roman" w:cs="Times New Roman"/>
                <w:b/>
                <w:i/>
                <w:sz w:val="20"/>
                <w:szCs w:val="20"/>
                <w:lang w:val="sr-Latn-RS"/>
              </w:rPr>
              <w:t>50</w:t>
            </w:r>
            <w:r w:rsidRPr="009C6792">
              <w:rPr>
                <w:rFonts w:eastAsia="Times New Roman" w:cs="Times New Roman"/>
                <w:b/>
                <w:i/>
                <w:sz w:val="20"/>
                <w:szCs w:val="20"/>
                <w:lang w:val="sr-Latn-RS"/>
              </w:rPr>
              <w:t>.</w:t>
            </w:r>
            <w:r w:rsidR="004367A1" w:rsidRPr="009C6792">
              <w:rPr>
                <w:rFonts w:eastAsia="Times New Roman" w:cs="Times New Roman"/>
                <w:b/>
                <w:i/>
                <w:sz w:val="20"/>
                <w:szCs w:val="20"/>
                <w:lang w:val="sr-Latn-RS"/>
              </w:rPr>
              <w:t>0</w:t>
            </w:r>
            <w:r w:rsidRPr="009C6792">
              <w:rPr>
                <w:rFonts w:eastAsia="Times New Roman" w:cs="Times New Roman"/>
                <w:b/>
                <w:i/>
                <w:sz w:val="20"/>
                <w:szCs w:val="20"/>
                <w:lang w:val="sr-Latn-RS"/>
              </w:rPr>
              <w:t>00</w:t>
            </w:r>
          </w:p>
        </w:tc>
      </w:tr>
      <w:tr w:rsidR="009C09E1" w:rsidRPr="009C6792" w:rsidTr="00190B8C">
        <w:trPr>
          <w:trHeight w:val="251"/>
        </w:trPr>
        <w:tc>
          <w:tcPr>
            <w:tcW w:w="12224" w:type="dxa"/>
            <w:gridSpan w:val="4"/>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9C09E1" w:rsidP="00190B8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205" w:type="dxa"/>
            <w:tcBorders>
              <w:top w:val="single" w:sz="18" w:space="0" w:color="auto"/>
              <w:left w:val="single" w:sz="18" w:space="0" w:color="auto"/>
              <w:bottom w:val="single" w:sz="18" w:space="0" w:color="auto"/>
              <w:right w:val="single" w:sz="18" w:space="0" w:color="auto"/>
            </w:tcBorders>
            <w:shd w:val="clear" w:color="auto" w:fill="auto"/>
          </w:tcPr>
          <w:p w:rsidR="009C09E1" w:rsidRPr="009C6792" w:rsidRDefault="00B16735"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sr-Latn-RS"/>
              </w:rPr>
              <w:t>1.</w:t>
            </w:r>
            <w:r w:rsidR="004367A1" w:rsidRPr="009C6792">
              <w:rPr>
                <w:rFonts w:eastAsia="Times New Roman" w:cs="Times New Roman"/>
                <w:b/>
                <w:i/>
                <w:sz w:val="20"/>
                <w:szCs w:val="20"/>
                <w:lang w:val="sr-Latn-RS"/>
              </w:rPr>
              <w:t>500.0</w:t>
            </w:r>
            <w:r w:rsidRPr="009C6792">
              <w:rPr>
                <w:rFonts w:eastAsia="Times New Roman" w:cs="Times New Roman"/>
                <w:b/>
                <w:i/>
                <w:sz w:val="20"/>
                <w:szCs w:val="20"/>
                <w:lang w:val="sr-Latn-RS"/>
              </w:rPr>
              <w:t>0</w:t>
            </w:r>
            <w:r w:rsidRPr="009C6792">
              <w:rPr>
                <w:rFonts w:eastAsia="Times New Roman" w:cs="Times New Roman"/>
                <w:b/>
                <w:i/>
                <w:sz w:val="20"/>
                <w:szCs w:val="20"/>
                <w:lang w:val="sr-Cyrl-RS"/>
              </w:rPr>
              <w:t>0</w:t>
            </w:r>
          </w:p>
        </w:tc>
      </w:tr>
    </w:tbl>
    <w:p w:rsidR="009C09E1" w:rsidRPr="009C6792" w:rsidRDefault="009C09E1" w:rsidP="00190B8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 xml:space="preserve">3. </w:t>
      </w:r>
      <w:r w:rsidRPr="009C6792">
        <w:rPr>
          <w:rFonts w:eastAsia="Times New Roman" w:cs="Times New Roman"/>
          <w:b/>
          <w:sz w:val="20"/>
          <w:szCs w:val="20"/>
          <w:lang w:val="sr-Cyrl-RS"/>
        </w:rPr>
        <w:t>Услуга ванредних излазака са набавком и уградњом резервних делова по позиву Наручиоца</w:t>
      </w:r>
    </w:p>
    <w:p w:rsidR="009C09E1" w:rsidRPr="009C6792" w:rsidRDefault="009C09E1" w:rsidP="0084355F">
      <w:pPr>
        <w:spacing w:after="0" w:line="240" w:lineRule="auto"/>
        <w:jc w:val="both"/>
        <w:rPr>
          <w:rFonts w:eastAsia="Times New Roman" w:cs="Times New Roman"/>
          <w:b/>
          <w:i/>
          <w:sz w:val="20"/>
          <w:szCs w:val="20"/>
          <w:lang w:val="sr-Latn-RS"/>
        </w:rPr>
      </w:pPr>
    </w:p>
    <w:p w:rsidR="0084355F" w:rsidRPr="009C6792" w:rsidRDefault="009C09E1" w:rsidP="0084355F">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4</w:t>
      </w:r>
      <w:r w:rsidR="0084355F" w:rsidRPr="009C6792">
        <w:rPr>
          <w:rFonts w:eastAsia="Times New Roman" w:cs="Times New Roman"/>
          <w:b/>
          <w:sz w:val="20"/>
          <w:szCs w:val="20"/>
          <w:lang w:val="sr-Latn-RS"/>
        </w:rPr>
        <w:t xml:space="preserve">. </w:t>
      </w:r>
      <w:r w:rsidR="0084355F" w:rsidRPr="009C6792">
        <w:rPr>
          <w:rFonts w:eastAsia="Times New Roman" w:cs="Times New Roman"/>
          <w:b/>
          <w:sz w:val="20"/>
          <w:szCs w:val="20"/>
          <w:lang w:val="sr-Latn-CS"/>
        </w:rPr>
        <w:t>Уређај</w:t>
      </w:r>
      <w:r w:rsidR="0084355F" w:rsidRPr="009C6792">
        <w:rPr>
          <w:rFonts w:eastAsia="Times New Roman" w:cs="Times New Roman"/>
          <w:b/>
          <w:sz w:val="20"/>
          <w:szCs w:val="20"/>
          <w:lang w:val="sr-Cyrl-RS"/>
        </w:rPr>
        <w:t>и</w:t>
      </w:r>
      <w:r w:rsidR="0084355F" w:rsidRPr="009C6792">
        <w:rPr>
          <w:rFonts w:eastAsia="Times New Roman" w:cs="Times New Roman"/>
          <w:b/>
          <w:sz w:val="20"/>
          <w:szCs w:val="20"/>
          <w:lang w:val="sr-Latn-CS"/>
        </w:rPr>
        <w:t xml:space="preserve"> за несметано струјно напајање </w:t>
      </w:r>
      <w:r w:rsidR="0084355F" w:rsidRPr="009C6792">
        <w:rPr>
          <w:rFonts w:eastAsia="Times New Roman" w:cs="Times New Roman"/>
          <w:b/>
          <w:sz w:val="20"/>
          <w:szCs w:val="20"/>
          <w:lang w:val="sr-Cyrl-RS"/>
        </w:rPr>
        <w:t>у 6 аутоматских станиц</w:t>
      </w:r>
      <w:r w:rsidR="0084355F" w:rsidRPr="009C6792">
        <w:rPr>
          <w:rFonts w:eastAsia="Times New Roman" w:cs="Times New Roman"/>
          <w:b/>
          <w:sz w:val="20"/>
          <w:szCs w:val="20"/>
          <w:lang w:val="sr-Latn-RS"/>
        </w:rPr>
        <w:t>a</w:t>
      </w:r>
      <w:r w:rsidR="0084355F" w:rsidRPr="009C6792">
        <w:rPr>
          <w:rFonts w:eastAsia="Times New Roman" w:cs="Times New Roman"/>
          <w:b/>
          <w:sz w:val="20"/>
          <w:szCs w:val="20"/>
          <w:lang w:val="sr-Cyrl-RS"/>
        </w:rPr>
        <w:t xml:space="preserve">, модел: </w:t>
      </w:r>
      <w:r w:rsidR="0084355F" w:rsidRPr="009C6792">
        <w:rPr>
          <w:rFonts w:eastAsia="Times New Roman" w:cs="Times New Roman"/>
          <w:b/>
          <w:sz w:val="20"/>
          <w:szCs w:val="20"/>
          <w:lang w:val="sr-Latn-CS"/>
        </w:rPr>
        <w:t xml:space="preserve">UPS Riello 2200VA, </w:t>
      </w:r>
      <w:r w:rsidR="0084355F" w:rsidRPr="009C6792">
        <w:rPr>
          <w:rFonts w:eastAsia="Times New Roman" w:cs="Times New Roman"/>
          <w:b/>
          <w:sz w:val="20"/>
          <w:szCs w:val="20"/>
          <w:lang w:val="sr-Cyrl-RS"/>
        </w:rPr>
        <w:t>Италија</w:t>
      </w:r>
      <w:r w:rsidR="0084355F" w:rsidRPr="009C6792">
        <w:rPr>
          <w:rFonts w:eastAsia="Times New Roman" w:cs="Times New Roman"/>
          <w:b/>
          <w:sz w:val="20"/>
          <w:szCs w:val="20"/>
          <w:lang w:val="sr-Latn-RS"/>
        </w:rPr>
        <w:t xml:space="preserve"> (</w:t>
      </w:r>
      <w:r w:rsidR="0084355F" w:rsidRPr="009C6792">
        <w:rPr>
          <w:rFonts w:eastAsia="Times New Roman" w:cs="Times New Roman"/>
          <w:b/>
          <w:sz w:val="20"/>
          <w:szCs w:val="20"/>
          <w:lang w:val="sr-Cyrl-RS"/>
        </w:rPr>
        <w:t>Суботица, Сомбор, Кикинда, Нови Сад-Шангај, СРП Д</w:t>
      </w:r>
      <w:r w:rsidR="0084355F" w:rsidRPr="009C6792">
        <w:rPr>
          <w:rFonts w:eastAsia="Times New Roman" w:cs="Times New Roman"/>
          <w:b/>
          <w:sz w:val="20"/>
          <w:szCs w:val="20"/>
          <w:lang w:val="sr-Latn-RS"/>
        </w:rPr>
        <w:t>e</w:t>
      </w:r>
      <w:r w:rsidR="0084355F" w:rsidRPr="009C6792">
        <w:rPr>
          <w:rFonts w:eastAsia="Times New Roman" w:cs="Times New Roman"/>
          <w:b/>
          <w:sz w:val="20"/>
          <w:szCs w:val="20"/>
          <w:lang w:val="sr-Cyrl-RS"/>
        </w:rPr>
        <w:t xml:space="preserve">либлатска пешчара, СРП Обедска бара) </w:t>
      </w:r>
      <w:r w:rsidR="0084355F" w:rsidRPr="009C6792">
        <w:rPr>
          <w:rFonts w:eastAsia="Times New Roman" w:cs="Times New Roman"/>
          <w:b/>
          <w:i/>
          <w:sz w:val="20"/>
          <w:szCs w:val="20"/>
          <w:lang w:val="sr-Cyrl-RS"/>
        </w:rPr>
        <w:t>(</w:t>
      </w:r>
      <w:r w:rsidR="0084355F" w:rsidRPr="009C6792">
        <w:rPr>
          <w:rFonts w:eastAsia="Times New Roman" w:cs="Times New Roman"/>
          <w:b/>
          <w:sz w:val="20"/>
          <w:szCs w:val="20"/>
          <w:lang w:val="sr-Cyrl-RS"/>
        </w:rPr>
        <w:t>услуга редовног одржавања)</w:t>
      </w:r>
    </w:p>
    <w:tbl>
      <w:tblPr>
        <w:tblpPr w:leftFromText="180" w:rightFromText="180" w:vertAnchor="text" w:horzAnchor="margin" w:tblpX="108" w:tblpY="20"/>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1701"/>
        <w:gridCol w:w="1134"/>
        <w:gridCol w:w="1721"/>
        <w:gridCol w:w="2070"/>
        <w:gridCol w:w="1800"/>
        <w:gridCol w:w="2430"/>
      </w:tblGrid>
      <w:tr w:rsidR="0084355F" w:rsidRPr="009C6792" w:rsidTr="00190B8C">
        <w:tc>
          <w:tcPr>
            <w:tcW w:w="85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i/>
                <w:sz w:val="20"/>
                <w:szCs w:val="20"/>
                <w:lang w:val="sr-Latn-CS"/>
              </w:rPr>
            </w:pPr>
            <w:r w:rsidRPr="009C6792">
              <w:rPr>
                <w:rFonts w:eastAsia="Times New Roman" w:cs="Times New Roman"/>
                <w:i/>
                <w:sz w:val="20"/>
                <w:szCs w:val="20"/>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Model/</w:t>
            </w:r>
          </w:p>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Jedinična cena usluge bez PDV-a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sa PDV-om</w:t>
            </w:r>
          </w:p>
        </w:tc>
      </w:tr>
      <w:tr w:rsidR="0084355F" w:rsidRPr="009C6792" w:rsidTr="00190B8C">
        <w:trPr>
          <w:trHeight w:val="1139"/>
        </w:trPr>
        <w:tc>
          <w:tcPr>
            <w:tcW w:w="85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rPr>
                <w:rFonts w:eastAsia="Times New Roman" w:cs="Times New Roman"/>
                <w:i/>
                <w:sz w:val="20"/>
                <w:szCs w:val="20"/>
                <w:lang w:val="sr-Latn-CS"/>
              </w:rPr>
            </w:pPr>
            <w:r w:rsidRPr="009C6792">
              <w:rPr>
                <w:rFonts w:eastAsia="Times New Roman" w:cs="Times New Roman"/>
                <w:i/>
                <w:sz w:val="20"/>
                <w:szCs w:val="20"/>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rPr>
                <w:rFonts w:eastAsia="Times New Roman" w:cs="Times New Roman"/>
                <w:i/>
                <w:sz w:val="20"/>
                <w:szCs w:val="20"/>
                <w:lang w:val="sr-Latn-CS"/>
              </w:rPr>
            </w:pPr>
            <w:r w:rsidRPr="009C6792">
              <w:rPr>
                <w:rFonts w:eastAsia="Times New Roman" w:cs="Times New Roman"/>
                <w:b/>
                <w:i/>
                <w:sz w:val="20"/>
                <w:szCs w:val="20"/>
                <w:lang w:val="sr-Cyrl-RS"/>
              </w:rPr>
              <w:t>6</w:t>
            </w:r>
            <w:r w:rsidRPr="009C6792">
              <w:rPr>
                <w:rFonts w:eastAsia="Times New Roman" w:cs="Times New Roman"/>
                <w:b/>
                <w:i/>
                <w:sz w:val="20"/>
                <w:szCs w:val="20"/>
                <w:lang w:val="sr-Latn-CS"/>
              </w:rPr>
              <w:t xml:space="preserve"> automatskih stanica (Subotica, Sombor, Kikinda, Novi Sad-Šangaj, SRP Deliblatska peščara, SRP Obedska bara)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rPr>
                <w:rFonts w:eastAsia="Times New Roman" w:cs="Times New Roman"/>
                <w:i/>
                <w:sz w:val="20"/>
                <w:szCs w:val="20"/>
                <w:lang w:val="sr-Latn-CS"/>
              </w:rPr>
            </w:pPr>
            <w:r w:rsidRPr="009C6792">
              <w:rPr>
                <w:rFonts w:eastAsia="Times New Roman" w:cs="Times New Roman"/>
                <w:sz w:val="20"/>
                <w:szCs w:val="20"/>
                <w:lang w:val="sr-Latn-CS"/>
              </w:rPr>
              <w:t xml:space="preserve">UPS Riello 2200VA, </w:t>
            </w:r>
            <w:r w:rsidRPr="009C6792">
              <w:rPr>
                <w:rFonts w:eastAsia="Times New Roman" w:cs="Times New Roman"/>
                <w:sz w:val="20"/>
                <w:szCs w:val="20"/>
                <w:lang w:val="sr-Cyrl-RS"/>
              </w:rPr>
              <w:t>Италија</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r>
      <w:tr w:rsidR="0084355F" w:rsidRPr="009C6792" w:rsidTr="00190B8C">
        <w:tc>
          <w:tcPr>
            <w:tcW w:w="11970"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p>
        </w:tc>
      </w:tr>
      <w:tr w:rsidR="0084355F" w:rsidRPr="009C6792" w:rsidTr="00190B8C">
        <w:tc>
          <w:tcPr>
            <w:tcW w:w="11970"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p>
        </w:tc>
      </w:tr>
      <w:tr w:rsidR="0084355F" w:rsidRPr="009C6792" w:rsidTr="00190B8C">
        <w:tc>
          <w:tcPr>
            <w:tcW w:w="11970"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43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p>
        </w:tc>
      </w:tr>
    </w:tbl>
    <w:p w:rsidR="0084355F" w:rsidRPr="00190B8C" w:rsidRDefault="0084355F" w:rsidP="0084355F">
      <w:pPr>
        <w:spacing w:after="0" w:line="240" w:lineRule="auto"/>
        <w:jc w:val="both"/>
        <w:rPr>
          <w:rFonts w:eastAsia="Times New Roman" w:cs="Times New Roman"/>
          <w:b/>
          <w:sz w:val="16"/>
          <w:szCs w:val="16"/>
          <w:lang w:val="sr-Latn-RS"/>
        </w:rPr>
      </w:pPr>
    </w:p>
    <w:p w:rsidR="0084355F" w:rsidRPr="009C6792" w:rsidRDefault="009C09E1" w:rsidP="0084355F">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5</w:t>
      </w:r>
      <w:r w:rsidR="0084355F" w:rsidRPr="009C6792">
        <w:rPr>
          <w:rFonts w:eastAsia="Times New Roman" w:cs="Times New Roman"/>
          <w:b/>
          <w:sz w:val="20"/>
          <w:szCs w:val="20"/>
          <w:lang w:val="sr-Latn-RS"/>
        </w:rPr>
        <w:t xml:space="preserve">. </w:t>
      </w:r>
      <w:r w:rsidR="0084355F" w:rsidRPr="009C6792">
        <w:rPr>
          <w:rFonts w:eastAsia="Times New Roman" w:cs="Times New Roman"/>
          <w:b/>
          <w:sz w:val="20"/>
          <w:szCs w:val="20"/>
          <w:lang w:val="sr-Cyrl-CS"/>
        </w:rPr>
        <w:t>Генератор нултог ваздуха</w:t>
      </w:r>
      <w:r w:rsidR="0084355F" w:rsidRPr="009C6792">
        <w:rPr>
          <w:rFonts w:eastAsia="Times New Roman" w:cs="Times New Roman"/>
          <w:b/>
          <w:sz w:val="20"/>
          <w:szCs w:val="20"/>
          <w:lang w:val="sr-Cyrl-RS"/>
        </w:rPr>
        <w:t xml:space="preserve"> </w:t>
      </w:r>
      <w:r w:rsidR="0084355F" w:rsidRPr="009C6792">
        <w:rPr>
          <w:rFonts w:eastAsia="Times New Roman" w:cs="Times New Roman"/>
          <w:b/>
          <w:i/>
          <w:sz w:val="20"/>
          <w:szCs w:val="20"/>
          <w:lang w:val="sr-Cyrl-RS"/>
        </w:rPr>
        <w:t>(</w:t>
      </w:r>
      <w:r w:rsidR="0084355F" w:rsidRPr="009C6792">
        <w:rPr>
          <w:rFonts w:eastAsia="Times New Roman" w:cs="Times New Roman"/>
          <w:b/>
          <w:sz w:val="20"/>
          <w:szCs w:val="20"/>
          <w:lang w:val="sr-Cyrl-RS"/>
        </w:rPr>
        <w:t>услуга редовног одржавања и калибрације)</w:t>
      </w:r>
    </w:p>
    <w:tbl>
      <w:tblPr>
        <w:tblpPr w:leftFromText="180" w:rightFromText="180" w:vertAnchor="text" w:horzAnchor="margin" w:tblpX="108" w:tblpY="20"/>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24"/>
        <w:gridCol w:w="1701"/>
        <w:gridCol w:w="1134"/>
        <w:gridCol w:w="1485"/>
        <w:gridCol w:w="2115"/>
        <w:gridCol w:w="1928"/>
        <w:gridCol w:w="2493"/>
      </w:tblGrid>
      <w:tr w:rsidR="0084355F" w:rsidRPr="009C6792" w:rsidTr="00190B8C">
        <w:tc>
          <w:tcPr>
            <w:tcW w:w="72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824"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Model/Proizvodjač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485"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Jedinična cena usluge bez PDV-a</w:t>
            </w:r>
          </w:p>
        </w:tc>
        <w:tc>
          <w:tcPr>
            <w:tcW w:w="2115" w:type="dxa"/>
            <w:tcBorders>
              <w:top w:val="single" w:sz="18" w:space="0" w:color="auto"/>
              <w:left w:val="single" w:sz="18" w:space="0" w:color="000000"/>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Ukupna cena usluge bez PDV-a</w:t>
            </w:r>
            <w:r w:rsidRPr="009C6792">
              <w:rPr>
                <w:rFonts w:eastAsia="Times New Roman" w:cs="Times New Roman"/>
                <w:b/>
                <w:i/>
                <w:sz w:val="20"/>
                <w:szCs w:val="20"/>
                <w:lang w:val="sr-Cyrl-CS"/>
              </w:rPr>
              <w:t xml:space="preserve"> </w:t>
            </w:r>
          </w:p>
        </w:tc>
        <w:tc>
          <w:tcPr>
            <w:tcW w:w="1928" w:type="dxa"/>
            <w:tcBorders>
              <w:top w:val="single" w:sz="18" w:space="0" w:color="auto"/>
              <w:left w:val="single" w:sz="18" w:space="0" w:color="000000"/>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RS"/>
              </w:rPr>
            </w:pPr>
          </w:p>
          <w:p w:rsidR="0084355F" w:rsidRPr="009C6792" w:rsidRDefault="0084355F" w:rsidP="00190B8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it-IT"/>
              </w:rPr>
              <w:t>Ukupna cena usluge sa</w:t>
            </w:r>
            <w:r w:rsidRPr="009C6792">
              <w:rPr>
                <w:rFonts w:eastAsia="Times New Roman" w:cs="Times New Roman"/>
                <w:b/>
                <w:i/>
                <w:sz w:val="20"/>
                <w:szCs w:val="20"/>
                <w:lang w:val="sr-Cyrl-CS"/>
              </w:rPr>
              <w:t xml:space="preserve"> PDV-</w:t>
            </w:r>
            <w:r w:rsidRPr="009C6792">
              <w:rPr>
                <w:rFonts w:eastAsia="Times New Roman" w:cs="Times New Roman"/>
                <w:b/>
                <w:i/>
                <w:sz w:val="20"/>
                <w:szCs w:val="20"/>
                <w:lang w:val="sr-Latn-RS"/>
              </w:rPr>
              <w:t>om</w:t>
            </w:r>
          </w:p>
        </w:tc>
      </w:tr>
      <w:tr w:rsidR="0084355F" w:rsidRPr="009C6792" w:rsidTr="00190B8C">
        <w:tc>
          <w:tcPr>
            <w:tcW w:w="720" w:type="dxa"/>
            <w:tcBorders>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824" w:type="dxa"/>
            <w:tcBorders>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Novi Sad-Šangaj</w:t>
            </w:r>
          </w:p>
          <w:p w:rsidR="0084355F" w:rsidRPr="009C6792" w:rsidRDefault="0084355F" w:rsidP="00190B8C">
            <w:pPr>
              <w:spacing w:after="0" w:line="240" w:lineRule="auto"/>
              <w:rPr>
                <w:rFonts w:eastAsia="Times New Roman" w:cs="Times New Roman"/>
                <w:b/>
                <w:sz w:val="20"/>
                <w:szCs w:val="20"/>
                <w:lang w:val="sr-Latn-CS"/>
              </w:rPr>
            </w:pPr>
            <w:r w:rsidRPr="009C6792">
              <w:rPr>
                <w:rFonts w:eastAsia="Times New Roman" w:cs="Times New Roman"/>
                <w:i/>
                <w:sz w:val="20"/>
                <w:szCs w:val="20"/>
                <w:lang w:val="sr-Latn-CS"/>
              </w:rPr>
              <w:t>ulica  VIII – dvorište MZ Šangaj</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rPr>
                <w:rFonts w:eastAsia="Times New Roman" w:cs="Times New Roman"/>
                <w:sz w:val="20"/>
                <w:szCs w:val="20"/>
                <w:lang w:val="sr-Latn-CS"/>
              </w:rPr>
            </w:pPr>
            <w:r w:rsidRPr="009C6792">
              <w:rPr>
                <w:rFonts w:eastAsia="Times New Roman" w:cs="Times New Roman"/>
                <w:b/>
                <w:i/>
                <w:sz w:val="20"/>
                <w:szCs w:val="20"/>
                <w:lang w:val="sr-Latn-CS"/>
              </w:rPr>
              <w:t xml:space="preserve">Sonimix 3080, </w:t>
            </w:r>
            <w:r w:rsidRPr="009C6792">
              <w:rPr>
                <w:rFonts w:eastAsia="Times New Roman" w:cs="Times New Roman"/>
                <w:sz w:val="20"/>
                <w:szCs w:val="20"/>
                <w:lang w:val="sr-Latn-CS"/>
              </w:rPr>
              <w:t>LNI S.A., Švajcarska</w:t>
            </w:r>
          </w:p>
        </w:tc>
        <w:tc>
          <w:tcPr>
            <w:tcW w:w="1134" w:type="dxa"/>
            <w:tcBorders>
              <w:top w:val="single" w:sz="4"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1485" w:type="dxa"/>
            <w:tcBorders>
              <w:top w:val="single" w:sz="4" w:space="0" w:color="auto"/>
              <w:left w:val="single" w:sz="18" w:space="0" w:color="auto"/>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c>
          <w:tcPr>
            <w:tcW w:w="2115" w:type="dxa"/>
            <w:tcBorders>
              <w:top w:val="single" w:sz="4" w:space="0" w:color="auto"/>
              <w:left w:val="single" w:sz="18" w:space="0" w:color="000000"/>
              <w:bottom w:val="single" w:sz="18" w:space="0" w:color="auto"/>
              <w:right w:val="single" w:sz="18" w:space="0" w:color="000000"/>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c>
          <w:tcPr>
            <w:tcW w:w="1928" w:type="dxa"/>
            <w:tcBorders>
              <w:top w:val="single" w:sz="4" w:space="0" w:color="auto"/>
              <w:left w:val="single" w:sz="18" w:space="0" w:color="000000"/>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c>
          <w:tcPr>
            <w:tcW w:w="2493" w:type="dxa"/>
            <w:tcBorders>
              <w:top w:val="single" w:sz="4"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Latn-CS"/>
              </w:rPr>
            </w:pPr>
          </w:p>
        </w:tc>
      </w:tr>
      <w:tr w:rsidR="0084355F" w:rsidRPr="009C6792" w:rsidTr="00190B8C">
        <w:tc>
          <w:tcPr>
            <w:tcW w:w="11907"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p>
        </w:tc>
      </w:tr>
      <w:tr w:rsidR="0084355F" w:rsidRPr="009C6792" w:rsidTr="00190B8C">
        <w:tc>
          <w:tcPr>
            <w:tcW w:w="11907"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p>
        </w:tc>
      </w:tr>
      <w:tr w:rsidR="0084355F" w:rsidRPr="009C6792" w:rsidTr="00190B8C">
        <w:tc>
          <w:tcPr>
            <w:tcW w:w="11907" w:type="dxa"/>
            <w:gridSpan w:val="7"/>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493"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190B8C">
            <w:pPr>
              <w:spacing w:after="0" w:line="240" w:lineRule="auto"/>
              <w:jc w:val="center"/>
              <w:rPr>
                <w:rFonts w:eastAsia="Times New Roman" w:cs="Times New Roman"/>
                <w:b/>
                <w:i/>
                <w:sz w:val="20"/>
                <w:szCs w:val="20"/>
                <w:lang w:val="sr-Cyrl-CS"/>
              </w:rPr>
            </w:pPr>
          </w:p>
        </w:tc>
      </w:tr>
    </w:tbl>
    <w:p w:rsidR="005F0D03" w:rsidRPr="009C6792" w:rsidRDefault="009C09E1" w:rsidP="00190B8C">
      <w:pPr>
        <w:spacing w:after="120" w:line="360" w:lineRule="auto"/>
        <w:ind w:right="389"/>
        <w:jc w:val="both"/>
        <w:rPr>
          <w:rFonts w:eastAsia="Times New Roman" w:cs="Times New Roman"/>
          <w:b/>
          <w:sz w:val="20"/>
          <w:szCs w:val="20"/>
          <w:lang w:val="sr-Cyrl-RS"/>
        </w:rPr>
      </w:pPr>
      <w:r w:rsidRPr="009C6792">
        <w:rPr>
          <w:rFonts w:eastAsia="Times New Roman" w:cs="Times New Roman"/>
          <w:b/>
          <w:i/>
          <w:sz w:val="20"/>
          <w:szCs w:val="20"/>
          <w:lang w:val="sr-Latn-RS"/>
        </w:rPr>
        <w:lastRenderedPageBreak/>
        <w:t>6</w:t>
      </w:r>
      <w:r w:rsidR="005F0D03" w:rsidRPr="009C6792">
        <w:rPr>
          <w:rFonts w:eastAsia="Times New Roman" w:cs="Times New Roman"/>
          <w:b/>
          <w:i/>
          <w:sz w:val="20"/>
          <w:szCs w:val="20"/>
          <w:lang w:val="sr-Cyrl-RS"/>
        </w:rPr>
        <w:t>.</w:t>
      </w:r>
      <w:r w:rsidR="005F0D03" w:rsidRPr="009C6792">
        <w:rPr>
          <w:rFonts w:eastAsia="Times New Roman" w:cs="Times New Roman"/>
          <w:b/>
          <w:i/>
          <w:sz w:val="20"/>
          <w:szCs w:val="20"/>
          <w:lang w:val="sr-Latn-CS"/>
        </w:rPr>
        <w:t xml:space="preserve"> </w:t>
      </w:r>
      <w:r w:rsidR="005F0D03" w:rsidRPr="009C6792">
        <w:rPr>
          <w:rFonts w:eastAsia="Times New Roman" w:cs="Times New Roman"/>
          <w:b/>
          <w:sz w:val="20"/>
          <w:szCs w:val="20"/>
          <w:lang w:val="sr-Cyrl-CS"/>
        </w:rPr>
        <w:t>Локалне јединице за прикупљање и обраду података</w:t>
      </w:r>
      <w:r w:rsidR="005F0D03" w:rsidRPr="009C6792">
        <w:rPr>
          <w:rFonts w:eastAsia="Times New Roman" w:cs="Times New Roman"/>
          <w:b/>
          <w:sz w:val="20"/>
          <w:szCs w:val="20"/>
          <w:lang w:val="sr-Latn-RS"/>
        </w:rPr>
        <w:t>, Data logger-i Hamster, Mizma Igbos d.o.o, RS (</w:t>
      </w:r>
      <w:r w:rsidR="005F0D03" w:rsidRPr="009C6792">
        <w:rPr>
          <w:rFonts w:eastAsia="Times New Roman" w:cs="Times New Roman"/>
          <w:b/>
          <w:sz w:val="20"/>
          <w:szCs w:val="20"/>
          <w:lang w:val="sr-Cyrl-RS"/>
        </w:rPr>
        <w:t>у</w:t>
      </w:r>
      <w:r w:rsidR="005F0D03" w:rsidRPr="009C6792">
        <w:rPr>
          <w:rFonts w:eastAsia="Times New Roman" w:cs="Times New Roman"/>
          <w:b/>
          <w:sz w:val="20"/>
          <w:szCs w:val="20"/>
          <w:lang w:val="sr-Latn-RS"/>
        </w:rPr>
        <w:t>слуга одржавања)</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26"/>
        <w:gridCol w:w="3285"/>
        <w:gridCol w:w="720"/>
        <w:gridCol w:w="2070"/>
        <w:gridCol w:w="2160"/>
        <w:gridCol w:w="1080"/>
        <w:gridCol w:w="2250"/>
      </w:tblGrid>
      <w:tr w:rsidR="005F0D03" w:rsidRPr="009C6792" w:rsidTr="00CC401A">
        <w:tc>
          <w:tcPr>
            <w:tcW w:w="817" w:type="dxa"/>
            <w:tcBorders>
              <w:top w:val="single" w:sz="18" w:space="0" w:color="auto"/>
              <w:left w:val="single" w:sz="18" w:space="0" w:color="auto"/>
              <w:bottom w:val="single" w:sz="18" w:space="0" w:color="auto"/>
              <w:right w:val="single" w:sz="18" w:space="0" w:color="auto"/>
            </w:tcBorders>
            <w:shd w:val="clear" w:color="auto" w:fill="auto"/>
          </w:tcPr>
          <w:p w:rsidR="005F0D03" w:rsidRPr="009C6792" w:rsidRDefault="005F0D03" w:rsidP="00CC401A">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5F0D03" w:rsidRPr="009C6792" w:rsidRDefault="005F0D03" w:rsidP="00CC401A">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Uređaj</w:t>
            </w:r>
          </w:p>
        </w:tc>
        <w:tc>
          <w:tcPr>
            <w:tcW w:w="3285" w:type="dxa"/>
            <w:tcBorders>
              <w:top w:val="single" w:sz="18" w:space="0" w:color="auto"/>
              <w:left w:val="single" w:sz="18" w:space="0" w:color="auto"/>
              <w:bottom w:val="single" w:sz="18" w:space="0" w:color="auto"/>
              <w:right w:val="single" w:sz="18" w:space="0" w:color="auto"/>
            </w:tcBorders>
            <w:shd w:val="clear" w:color="auto" w:fill="auto"/>
          </w:tcPr>
          <w:p w:rsidR="005F0D03" w:rsidRPr="009C6792" w:rsidRDefault="005F0D03" w:rsidP="00CC401A">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Specifikacija uređaja</w:t>
            </w:r>
          </w:p>
        </w:tc>
        <w:tc>
          <w:tcPr>
            <w:tcW w:w="720" w:type="dxa"/>
            <w:tcBorders>
              <w:top w:val="single" w:sz="18" w:space="0" w:color="auto"/>
              <w:left w:val="single" w:sz="18" w:space="0" w:color="auto"/>
              <w:bottom w:val="single" w:sz="18" w:space="0" w:color="auto"/>
              <w:right w:val="single" w:sz="18" w:space="0" w:color="auto"/>
            </w:tcBorders>
            <w:shd w:val="clear" w:color="auto" w:fill="auto"/>
          </w:tcPr>
          <w:p w:rsidR="005F0D03" w:rsidRPr="009C6792" w:rsidRDefault="005F0D03" w:rsidP="00CC401A">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070" w:type="dxa"/>
            <w:tcBorders>
              <w:top w:val="single" w:sz="18" w:space="0" w:color="auto"/>
              <w:left w:val="single" w:sz="18" w:space="0" w:color="auto"/>
              <w:bottom w:val="single" w:sz="18" w:space="0" w:color="auto"/>
              <w:right w:val="single" w:sz="18" w:space="0" w:color="auto"/>
            </w:tcBorders>
          </w:tcPr>
          <w:p w:rsidR="005F0D03" w:rsidRPr="009C6792" w:rsidRDefault="005F0D03" w:rsidP="00CC401A">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2160" w:type="dxa"/>
            <w:tcBorders>
              <w:top w:val="single" w:sz="18" w:space="0" w:color="auto"/>
              <w:left w:val="single" w:sz="18" w:space="0" w:color="auto"/>
              <w:bottom w:val="single" w:sz="18" w:space="0" w:color="auto"/>
              <w:right w:val="single" w:sz="18" w:space="0" w:color="000000"/>
            </w:tcBorders>
          </w:tcPr>
          <w:p w:rsidR="005F0D03" w:rsidRPr="009C6792" w:rsidRDefault="005F0D03" w:rsidP="00CC401A">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RS"/>
              </w:rPr>
              <w:t>Ukupna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 xml:space="preserve">e </w:t>
            </w:r>
            <w:r w:rsidRPr="009C6792">
              <w:rPr>
                <w:rFonts w:eastAsia="Times New Roman" w:cs="Times New Roman"/>
                <w:b/>
                <w:i/>
                <w:sz w:val="20"/>
                <w:szCs w:val="20"/>
                <w:lang w:val="sr-Cyrl-CS"/>
              </w:rPr>
              <w:t>bez PDV-a</w:t>
            </w:r>
          </w:p>
        </w:tc>
        <w:tc>
          <w:tcPr>
            <w:tcW w:w="1080" w:type="dxa"/>
            <w:tcBorders>
              <w:top w:val="single" w:sz="18" w:space="0" w:color="auto"/>
              <w:left w:val="single" w:sz="18" w:space="0" w:color="000000"/>
              <w:bottom w:val="single" w:sz="18" w:space="0" w:color="auto"/>
              <w:right w:val="single" w:sz="18" w:space="0" w:color="000000"/>
            </w:tcBorders>
          </w:tcPr>
          <w:p w:rsidR="005F0D03" w:rsidRPr="009C6792" w:rsidRDefault="005F0D03" w:rsidP="00CC401A">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PDV</w:t>
            </w:r>
          </w:p>
        </w:tc>
        <w:tc>
          <w:tcPr>
            <w:tcW w:w="2250" w:type="dxa"/>
            <w:tcBorders>
              <w:top w:val="single" w:sz="18" w:space="0" w:color="auto"/>
              <w:left w:val="single" w:sz="18" w:space="0" w:color="000000"/>
              <w:bottom w:val="single" w:sz="18" w:space="0" w:color="auto"/>
              <w:right w:val="single" w:sz="18" w:space="0" w:color="auto"/>
            </w:tcBorders>
          </w:tcPr>
          <w:p w:rsidR="005F0D03" w:rsidRPr="009C6792" w:rsidRDefault="005F0D03" w:rsidP="00CC401A">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5F0D03" w:rsidRPr="009C6792" w:rsidTr="00CC401A">
        <w:trPr>
          <w:trHeight w:val="1922"/>
        </w:trPr>
        <w:tc>
          <w:tcPr>
            <w:tcW w:w="817" w:type="dxa"/>
            <w:tcBorders>
              <w:top w:val="single" w:sz="18" w:space="0" w:color="auto"/>
              <w:left w:val="single" w:sz="18" w:space="0" w:color="auto"/>
              <w:right w:val="single" w:sz="18" w:space="0" w:color="auto"/>
            </w:tcBorders>
            <w:shd w:val="clear" w:color="auto" w:fill="auto"/>
          </w:tcPr>
          <w:p w:rsidR="005F0D03" w:rsidRPr="009C6792" w:rsidRDefault="005F0D03" w:rsidP="00CC401A">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1</w:t>
            </w:r>
          </w:p>
        </w:tc>
        <w:tc>
          <w:tcPr>
            <w:tcW w:w="2126" w:type="dxa"/>
            <w:tcBorders>
              <w:top w:val="single" w:sz="18" w:space="0" w:color="auto"/>
              <w:left w:val="single" w:sz="18" w:space="0" w:color="auto"/>
              <w:right w:val="single" w:sz="18" w:space="0" w:color="auto"/>
            </w:tcBorders>
            <w:shd w:val="clear" w:color="auto" w:fill="auto"/>
          </w:tcPr>
          <w:p w:rsidR="005F0D03" w:rsidRPr="009C6792" w:rsidRDefault="005F0D03" w:rsidP="00CC401A">
            <w:pPr>
              <w:spacing w:after="0" w:line="240" w:lineRule="auto"/>
              <w:rPr>
                <w:rFonts w:eastAsia="Times New Roman" w:cs="Times New Roman"/>
                <w:b/>
                <w:i/>
                <w:sz w:val="20"/>
                <w:szCs w:val="20"/>
                <w:lang w:val="sr-Cyrl-RS"/>
              </w:rPr>
            </w:pPr>
            <w:r w:rsidRPr="009C6792">
              <w:rPr>
                <w:rFonts w:eastAsia="Times New Roman" w:cs="Times New Roman"/>
                <w:b/>
                <w:sz w:val="20"/>
                <w:szCs w:val="20"/>
                <w:lang w:val="sr-Latn-CS"/>
              </w:rPr>
              <w:t xml:space="preserve">Održavanje data logger-a u </w:t>
            </w:r>
            <w:r w:rsidRPr="009C6792">
              <w:rPr>
                <w:rFonts w:eastAsia="Times New Roman" w:cs="Times New Roman"/>
                <w:b/>
                <w:sz w:val="20"/>
                <w:szCs w:val="20"/>
                <w:lang w:val="sr-Cyrl-RS"/>
              </w:rPr>
              <w:t>6</w:t>
            </w:r>
            <w:r w:rsidRPr="009C6792">
              <w:rPr>
                <w:rFonts w:eastAsia="Times New Roman" w:cs="Times New Roman"/>
                <w:b/>
                <w:sz w:val="20"/>
                <w:szCs w:val="20"/>
                <w:lang w:val="sr-Latn-CS"/>
              </w:rPr>
              <w:t xml:space="preserve"> automatskih stanica </w:t>
            </w:r>
            <w:r w:rsidRPr="009C6792">
              <w:rPr>
                <w:rFonts w:eastAsia="Times New Roman" w:cs="Times New Roman"/>
                <w:b/>
                <w:sz w:val="20"/>
                <w:szCs w:val="20"/>
                <w:lang w:val="sr-Cyrl-RS"/>
              </w:rPr>
              <w:t>(Subotica,</w:t>
            </w:r>
            <w:r w:rsidRPr="009C6792">
              <w:rPr>
                <w:rFonts w:eastAsia="Times New Roman" w:cs="Times New Roman"/>
                <w:b/>
                <w:sz w:val="20"/>
                <w:szCs w:val="20"/>
                <w:lang w:val="sr-Latn-RS"/>
              </w:rPr>
              <w:t xml:space="preserve"> Sombor,</w:t>
            </w:r>
            <w:r w:rsidRPr="009C6792">
              <w:rPr>
                <w:rFonts w:eastAsia="Times New Roman" w:cs="Times New Roman"/>
                <w:b/>
                <w:sz w:val="20"/>
                <w:szCs w:val="20"/>
                <w:lang w:val="sr-Cyrl-RS"/>
              </w:rPr>
              <w:t xml:space="preserve"> Kikinda, </w:t>
            </w:r>
            <w:r w:rsidRPr="009C6792">
              <w:rPr>
                <w:rFonts w:eastAsia="Times New Roman" w:cs="Times New Roman"/>
                <w:b/>
                <w:sz w:val="20"/>
                <w:szCs w:val="20"/>
                <w:lang w:val="sr-Latn-RS"/>
              </w:rPr>
              <w:t>Novi Sad-Šangaj,</w:t>
            </w:r>
            <w:r w:rsidRPr="009C6792">
              <w:rPr>
                <w:rFonts w:eastAsia="Times New Roman" w:cs="Times New Roman"/>
                <w:b/>
                <w:sz w:val="20"/>
                <w:szCs w:val="20"/>
                <w:lang w:val="sr-Cyrl-RS"/>
              </w:rPr>
              <w:t xml:space="preserve"> SRP Deliblatska peščara, SRP Obedska bara)</w:t>
            </w:r>
          </w:p>
        </w:tc>
        <w:tc>
          <w:tcPr>
            <w:tcW w:w="3285" w:type="dxa"/>
            <w:tcBorders>
              <w:top w:val="single" w:sz="18" w:space="0" w:color="auto"/>
              <w:left w:val="single" w:sz="18" w:space="0" w:color="auto"/>
              <w:right w:val="single" w:sz="18" w:space="0" w:color="auto"/>
            </w:tcBorders>
            <w:shd w:val="clear" w:color="auto" w:fill="auto"/>
          </w:tcPr>
          <w:p w:rsidR="005F0D03" w:rsidRPr="009C6792" w:rsidRDefault="005F0D03" w:rsidP="00CC401A">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Hardver:</w:t>
            </w:r>
            <w:r w:rsidRPr="009C6792">
              <w:rPr>
                <w:rFonts w:eastAsia="Times New Roman" w:cs="Times New Roman"/>
                <w:sz w:val="20"/>
                <w:szCs w:val="20"/>
                <w:lang w:val="sr-Latn-CS"/>
              </w:rPr>
              <w:t xml:space="preserve"> Datalogger Hamster, Mizma Igbos d.o.o., R. Srbija</w:t>
            </w:r>
          </w:p>
          <w:p w:rsidR="005F0D03" w:rsidRPr="009C6792" w:rsidRDefault="005F0D03" w:rsidP="00CC401A">
            <w:pPr>
              <w:spacing w:after="0" w:line="240" w:lineRule="auto"/>
              <w:jc w:val="both"/>
              <w:rPr>
                <w:rFonts w:eastAsia="Times New Roman" w:cs="Times New Roman"/>
                <w:sz w:val="20"/>
                <w:szCs w:val="20"/>
                <w:lang w:val="sr-Cyrl-RS"/>
              </w:rPr>
            </w:pPr>
            <w:r w:rsidRPr="009C6792">
              <w:rPr>
                <w:rFonts w:eastAsia="Times New Roman" w:cs="Times New Roman"/>
                <w:b/>
                <w:i/>
                <w:sz w:val="20"/>
                <w:szCs w:val="20"/>
                <w:u w:val="single"/>
                <w:lang w:val="sr-Latn-CS"/>
              </w:rPr>
              <w:t>Softver:</w:t>
            </w:r>
            <w:r w:rsidRPr="009C6792">
              <w:rPr>
                <w:rFonts w:eastAsia="Times New Roman" w:cs="Times New Roman"/>
                <w:sz w:val="20"/>
                <w:szCs w:val="20"/>
                <w:lang w:val="sr-Latn-CS"/>
              </w:rPr>
              <w:t xml:space="preserve"> operativni sistem baziran na Unix platformi; Web aplikacija za konfigurisanje datalogger-a; relaciona baza podataka (PostgreSQL); Mizma Igbos d.o.o., R. Srbija</w:t>
            </w:r>
          </w:p>
        </w:tc>
        <w:tc>
          <w:tcPr>
            <w:tcW w:w="720" w:type="dxa"/>
            <w:tcBorders>
              <w:top w:val="single" w:sz="18" w:space="0" w:color="auto"/>
              <w:left w:val="single" w:sz="18" w:space="0" w:color="auto"/>
              <w:right w:val="single" w:sz="18" w:space="0" w:color="auto"/>
            </w:tcBorders>
            <w:shd w:val="clear" w:color="auto" w:fill="auto"/>
          </w:tcPr>
          <w:p w:rsidR="005F0D03" w:rsidRPr="009C6792" w:rsidRDefault="005F0D03" w:rsidP="00CC401A">
            <w:pPr>
              <w:spacing w:after="0" w:line="240" w:lineRule="auto"/>
              <w:jc w:val="center"/>
              <w:rPr>
                <w:rFonts w:eastAsia="Times New Roman" w:cs="Times New Roman"/>
                <w:b/>
                <w:i/>
                <w:sz w:val="20"/>
                <w:szCs w:val="20"/>
                <w:lang w:val="sr-Cyrl-RS"/>
              </w:rPr>
            </w:pPr>
            <w:r w:rsidRPr="009C6792">
              <w:rPr>
                <w:rFonts w:eastAsia="Times New Roman" w:cs="Times New Roman"/>
                <w:b/>
                <w:i/>
                <w:sz w:val="20"/>
                <w:szCs w:val="20"/>
                <w:lang w:val="sr-Cyrl-RS"/>
              </w:rPr>
              <w:t>6</w:t>
            </w:r>
          </w:p>
        </w:tc>
        <w:tc>
          <w:tcPr>
            <w:tcW w:w="2070" w:type="dxa"/>
            <w:tcBorders>
              <w:top w:val="single" w:sz="18" w:space="0" w:color="auto"/>
              <w:left w:val="single" w:sz="18" w:space="0" w:color="auto"/>
              <w:right w:val="single" w:sz="18" w:space="0" w:color="auto"/>
            </w:tcBorders>
          </w:tcPr>
          <w:p w:rsidR="005F0D03" w:rsidRPr="009C6792" w:rsidRDefault="005F0D03" w:rsidP="00CC401A">
            <w:pPr>
              <w:spacing w:after="0" w:line="240" w:lineRule="auto"/>
              <w:jc w:val="center"/>
              <w:rPr>
                <w:rFonts w:eastAsia="Times New Roman" w:cs="Times New Roman"/>
                <w:b/>
                <w:i/>
                <w:sz w:val="20"/>
                <w:szCs w:val="20"/>
                <w:lang w:val="sr-Latn-CS"/>
              </w:rPr>
            </w:pPr>
          </w:p>
        </w:tc>
        <w:tc>
          <w:tcPr>
            <w:tcW w:w="2160" w:type="dxa"/>
            <w:tcBorders>
              <w:top w:val="single" w:sz="18" w:space="0" w:color="auto"/>
              <w:left w:val="single" w:sz="18" w:space="0" w:color="auto"/>
              <w:right w:val="single" w:sz="18" w:space="0" w:color="000000"/>
            </w:tcBorders>
          </w:tcPr>
          <w:p w:rsidR="005F0D03" w:rsidRPr="009C6792" w:rsidRDefault="005F0D03" w:rsidP="00CC401A">
            <w:pPr>
              <w:spacing w:after="0" w:line="240" w:lineRule="auto"/>
              <w:jc w:val="center"/>
              <w:rPr>
                <w:rFonts w:eastAsia="Times New Roman" w:cs="Times New Roman"/>
                <w:b/>
                <w:i/>
                <w:sz w:val="20"/>
                <w:szCs w:val="20"/>
                <w:lang w:val="sr-Latn-CS"/>
              </w:rPr>
            </w:pPr>
          </w:p>
        </w:tc>
        <w:tc>
          <w:tcPr>
            <w:tcW w:w="1080" w:type="dxa"/>
            <w:tcBorders>
              <w:top w:val="single" w:sz="18" w:space="0" w:color="auto"/>
              <w:left w:val="single" w:sz="18" w:space="0" w:color="000000"/>
              <w:right w:val="single" w:sz="18" w:space="0" w:color="000000"/>
            </w:tcBorders>
          </w:tcPr>
          <w:p w:rsidR="005F0D03" w:rsidRPr="009C6792" w:rsidRDefault="005F0D03" w:rsidP="00CC401A">
            <w:pPr>
              <w:spacing w:after="0" w:line="240" w:lineRule="auto"/>
              <w:jc w:val="center"/>
              <w:rPr>
                <w:rFonts w:eastAsia="Times New Roman" w:cs="Times New Roman"/>
                <w:b/>
                <w:i/>
                <w:sz w:val="20"/>
                <w:szCs w:val="20"/>
                <w:lang w:val="sr-Latn-CS"/>
              </w:rPr>
            </w:pPr>
          </w:p>
        </w:tc>
        <w:tc>
          <w:tcPr>
            <w:tcW w:w="2250" w:type="dxa"/>
            <w:tcBorders>
              <w:top w:val="single" w:sz="18" w:space="0" w:color="auto"/>
              <w:left w:val="single" w:sz="18" w:space="0" w:color="000000"/>
              <w:right w:val="single" w:sz="18" w:space="0" w:color="auto"/>
            </w:tcBorders>
          </w:tcPr>
          <w:p w:rsidR="005F0D03" w:rsidRPr="009C6792" w:rsidRDefault="005F0D03" w:rsidP="00CC401A">
            <w:pPr>
              <w:spacing w:after="0" w:line="240" w:lineRule="auto"/>
              <w:rPr>
                <w:rFonts w:eastAsia="Times New Roman" w:cs="Times New Roman"/>
                <w:b/>
                <w:i/>
                <w:sz w:val="20"/>
                <w:szCs w:val="20"/>
                <w:lang w:val="sr-Latn-CS"/>
              </w:rPr>
            </w:pPr>
          </w:p>
        </w:tc>
      </w:tr>
      <w:tr w:rsidR="005F0D03" w:rsidRPr="009C6792" w:rsidTr="00CC401A">
        <w:trPr>
          <w:trHeight w:val="251"/>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5F0D03" w:rsidRPr="009C6792" w:rsidRDefault="005F0D03" w:rsidP="00CC401A">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Cyrl-CS"/>
              </w:rPr>
              <w:t>UKUPNO, bez PDV-a</w:t>
            </w:r>
          </w:p>
        </w:tc>
        <w:tc>
          <w:tcPr>
            <w:tcW w:w="2250" w:type="dxa"/>
            <w:tcBorders>
              <w:top w:val="single" w:sz="18" w:space="0" w:color="auto"/>
              <w:left w:val="single" w:sz="18" w:space="0" w:color="000000"/>
              <w:bottom w:val="single" w:sz="18" w:space="0" w:color="auto"/>
              <w:right w:val="single" w:sz="18" w:space="0" w:color="auto"/>
            </w:tcBorders>
          </w:tcPr>
          <w:p w:rsidR="005F0D03" w:rsidRPr="009C6792" w:rsidRDefault="005F0D03" w:rsidP="00CC401A">
            <w:pPr>
              <w:spacing w:after="0" w:line="240" w:lineRule="auto"/>
              <w:jc w:val="center"/>
              <w:rPr>
                <w:rFonts w:eastAsia="Times New Roman" w:cs="Times New Roman"/>
                <w:b/>
                <w:i/>
                <w:sz w:val="20"/>
                <w:szCs w:val="20"/>
                <w:lang w:val="sr-Latn-CS"/>
              </w:rPr>
            </w:pPr>
          </w:p>
        </w:tc>
      </w:tr>
      <w:tr w:rsidR="005F0D03" w:rsidRPr="009C6792" w:rsidTr="00CC401A">
        <w:trPr>
          <w:trHeight w:val="251"/>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5F0D03" w:rsidRPr="009C6792" w:rsidRDefault="005F0D03" w:rsidP="00CC401A">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250" w:type="dxa"/>
            <w:tcBorders>
              <w:top w:val="single" w:sz="18" w:space="0" w:color="auto"/>
              <w:left w:val="single" w:sz="18" w:space="0" w:color="000000"/>
              <w:bottom w:val="single" w:sz="18" w:space="0" w:color="auto"/>
              <w:right w:val="single" w:sz="18" w:space="0" w:color="auto"/>
            </w:tcBorders>
          </w:tcPr>
          <w:p w:rsidR="005F0D03" w:rsidRPr="009C6792" w:rsidRDefault="005F0D03" w:rsidP="00CC401A">
            <w:pPr>
              <w:spacing w:after="0" w:line="240" w:lineRule="auto"/>
              <w:jc w:val="center"/>
              <w:rPr>
                <w:rFonts w:eastAsia="Times New Roman" w:cs="Times New Roman"/>
                <w:b/>
                <w:i/>
                <w:sz w:val="20"/>
                <w:szCs w:val="20"/>
                <w:lang w:val="sr-Latn-CS"/>
              </w:rPr>
            </w:pPr>
          </w:p>
        </w:tc>
      </w:tr>
      <w:tr w:rsidR="005F0D03" w:rsidRPr="009C6792" w:rsidTr="00CC401A">
        <w:trPr>
          <w:trHeight w:val="251"/>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5F0D03" w:rsidRPr="009C6792" w:rsidRDefault="005F0D03" w:rsidP="00CC401A">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250" w:type="dxa"/>
            <w:tcBorders>
              <w:top w:val="single" w:sz="18" w:space="0" w:color="auto"/>
              <w:left w:val="single" w:sz="18" w:space="0" w:color="000000"/>
              <w:bottom w:val="single" w:sz="18" w:space="0" w:color="auto"/>
              <w:right w:val="single" w:sz="18" w:space="0" w:color="auto"/>
            </w:tcBorders>
          </w:tcPr>
          <w:p w:rsidR="005F0D03" w:rsidRPr="009C6792" w:rsidRDefault="005F0D03" w:rsidP="00CC401A">
            <w:pPr>
              <w:spacing w:after="0" w:line="240" w:lineRule="auto"/>
              <w:jc w:val="center"/>
              <w:rPr>
                <w:rFonts w:eastAsia="Times New Roman" w:cs="Times New Roman"/>
                <w:b/>
                <w:i/>
                <w:sz w:val="20"/>
                <w:szCs w:val="20"/>
                <w:lang w:val="sr-Latn-CS"/>
              </w:rPr>
            </w:pPr>
          </w:p>
        </w:tc>
      </w:tr>
    </w:tbl>
    <w:p w:rsidR="005F0D03" w:rsidRPr="009C6792" w:rsidRDefault="009C09E1" w:rsidP="00071D1E">
      <w:pPr>
        <w:spacing w:after="0" w:line="240" w:lineRule="auto"/>
        <w:jc w:val="both"/>
        <w:rPr>
          <w:rFonts w:eastAsia="Times New Roman" w:cs="Times New Roman"/>
          <w:b/>
          <w:sz w:val="20"/>
          <w:szCs w:val="20"/>
          <w:lang w:val="sr-Latn-RS"/>
        </w:rPr>
      </w:pPr>
      <w:r w:rsidRPr="009C6792">
        <w:rPr>
          <w:rFonts w:eastAsia="Times New Roman" w:cs="Times New Roman"/>
          <w:b/>
          <w:sz w:val="20"/>
          <w:szCs w:val="20"/>
          <w:lang w:val="sr-Latn-RS"/>
        </w:rPr>
        <w:t>7</w:t>
      </w:r>
      <w:r w:rsidR="005F0D03" w:rsidRPr="009C6792">
        <w:rPr>
          <w:rFonts w:eastAsia="Times New Roman" w:cs="Times New Roman"/>
          <w:b/>
          <w:sz w:val="20"/>
          <w:szCs w:val="20"/>
          <w:lang w:val="sr-Latn-RS"/>
        </w:rPr>
        <w:t>.</w:t>
      </w:r>
      <w:r w:rsidR="005F0D03" w:rsidRPr="009C6792">
        <w:rPr>
          <w:rFonts w:eastAsia="Times New Roman" w:cs="Times New Roman"/>
          <w:b/>
          <w:i/>
          <w:sz w:val="20"/>
          <w:szCs w:val="20"/>
          <w:lang w:val="sr-Latn-CS"/>
        </w:rPr>
        <w:t xml:space="preserve"> </w:t>
      </w:r>
      <w:r w:rsidR="005F0D03" w:rsidRPr="009C6792">
        <w:rPr>
          <w:rFonts w:eastAsia="Times New Roman" w:cs="Times New Roman"/>
          <w:b/>
          <w:sz w:val="20"/>
          <w:szCs w:val="20"/>
          <w:lang w:val="sr-Cyrl-CS"/>
        </w:rPr>
        <w:t>Метеоролошки сензори</w:t>
      </w:r>
      <w:r w:rsidR="005F0D03" w:rsidRPr="009C6792">
        <w:rPr>
          <w:rFonts w:eastAsia="Times New Roman" w:cs="Times New Roman"/>
          <w:b/>
          <w:sz w:val="20"/>
          <w:szCs w:val="20"/>
          <w:lang w:val="sr-Cyrl-RS"/>
        </w:rPr>
        <w:t xml:space="preserve"> (услуга одржавања)</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568"/>
        <w:gridCol w:w="2880"/>
        <w:gridCol w:w="720"/>
        <w:gridCol w:w="1980"/>
        <w:gridCol w:w="2160"/>
        <w:gridCol w:w="1080"/>
        <w:gridCol w:w="2160"/>
      </w:tblGrid>
      <w:tr w:rsidR="005F0D03" w:rsidRPr="009C6792" w:rsidTr="005F0D03">
        <w:tc>
          <w:tcPr>
            <w:tcW w:w="96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Redni broj</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Lokacija/adresa</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Model/Proizvodjač</w:t>
            </w:r>
          </w:p>
        </w:tc>
        <w:tc>
          <w:tcPr>
            <w:tcW w:w="72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Kom.</w:t>
            </w:r>
          </w:p>
        </w:tc>
        <w:tc>
          <w:tcPr>
            <w:tcW w:w="1980" w:type="dxa"/>
            <w:tcBorders>
              <w:top w:val="single" w:sz="18" w:space="0" w:color="auto"/>
              <w:left w:val="single" w:sz="18" w:space="0" w:color="auto"/>
              <w:bottom w:val="single" w:sz="18" w:space="0" w:color="auto"/>
              <w:right w:val="single" w:sz="18" w:space="0" w:color="000000"/>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Jedinična cena usluge bez PDV-a</w:t>
            </w:r>
          </w:p>
        </w:tc>
        <w:tc>
          <w:tcPr>
            <w:tcW w:w="2160" w:type="dxa"/>
            <w:tcBorders>
              <w:top w:val="single" w:sz="18" w:space="0" w:color="auto"/>
              <w:left w:val="single" w:sz="18" w:space="0" w:color="000000"/>
              <w:bottom w:val="single" w:sz="18" w:space="0" w:color="auto"/>
              <w:right w:val="single" w:sz="18" w:space="0" w:color="000000"/>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bez PDV-a</w:t>
            </w:r>
            <w:r w:rsidRPr="009C6792">
              <w:rPr>
                <w:rFonts w:eastAsia="Times New Roman"/>
                <w:b/>
                <w:i/>
                <w:sz w:val="20"/>
                <w:szCs w:val="20"/>
                <w:lang w:val="sr-Cyrl-CS"/>
              </w:rPr>
              <w:t xml:space="preserve"> </w:t>
            </w:r>
          </w:p>
        </w:tc>
        <w:tc>
          <w:tcPr>
            <w:tcW w:w="1080" w:type="dxa"/>
            <w:tcBorders>
              <w:top w:val="single" w:sz="18" w:space="0" w:color="auto"/>
              <w:left w:val="single" w:sz="18" w:space="0" w:color="000000"/>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RS" w:eastAsia="ar-SA"/>
              </w:rPr>
            </w:pPr>
            <w:r w:rsidRPr="009C6792">
              <w:rPr>
                <w:rFonts w:eastAsia="Times New Roman"/>
                <w:b/>
                <w:i/>
                <w:sz w:val="20"/>
                <w:szCs w:val="20"/>
                <w:lang w:val="sr-Latn-RS"/>
              </w:rPr>
              <w:t>PDV</w:t>
            </w:r>
          </w:p>
        </w:tc>
        <w:tc>
          <w:tcPr>
            <w:tcW w:w="216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Cyrl-CS" w:eastAsia="ar-SA"/>
              </w:rPr>
            </w:pPr>
            <w:r w:rsidRPr="009C6792">
              <w:rPr>
                <w:rFonts w:eastAsia="Times New Roman"/>
                <w:b/>
                <w:i/>
                <w:sz w:val="20"/>
                <w:szCs w:val="20"/>
                <w:lang w:val="it-IT"/>
              </w:rPr>
              <w:t>Ukupna cena usluge sa PDV-om</w:t>
            </w:r>
          </w:p>
        </w:tc>
      </w:tr>
      <w:tr w:rsidR="005F0D03" w:rsidRPr="009C6792" w:rsidTr="005F0D03">
        <w:trPr>
          <w:trHeight w:val="1139"/>
        </w:trPr>
        <w:tc>
          <w:tcPr>
            <w:tcW w:w="9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rPr>
                <w:rFonts w:eastAsia="Times New Roman"/>
                <w:b/>
                <w:i/>
                <w:sz w:val="20"/>
                <w:szCs w:val="20"/>
                <w:lang w:val="sr-Cyrl-RS"/>
              </w:rPr>
            </w:pPr>
            <w:r w:rsidRPr="009C6792">
              <w:rPr>
                <w:rFonts w:eastAsia="Times New Roman"/>
                <w:b/>
                <w:i/>
                <w:sz w:val="20"/>
                <w:szCs w:val="20"/>
                <w:lang w:val="sr-Cyrl-RS"/>
              </w:rPr>
              <w:t>1.</w:t>
            </w:r>
          </w:p>
        </w:tc>
        <w:tc>
          <w:tcPr>
            <w:tcW w:w="2568"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Subotica</w:t>
            </w:r>
          </w:p>
          <w:p w:rsidR="005F0D03" w:rsidRPr="009C6792" w:rsidRDefault="005F0D03" w:rsidP="005F0D0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centralna gradska raskrsnica: ugao Ulice Maksima Gorkog i Trga Lazara Nešića</w:t>
            </w:r>
          </w:p>
        </w:tc>
        <w:tc>
          <w:tcPr>
            <w:tcW w:w="288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b/>
                <w:i/>
                <w:sz w:val="20"/>
                <w:szCs w:val="20"/>
                <w:lang w:val="sr-Cyrl-RS"/>
              </w:rPr>
            </w:pPr>
            <w:r w:rsidRPr="009C6792">
              <w:rPr>
                <w:rFonts w:eastAsia="Times New Roman"/>
                <w:b/>
                <w:i/>
                <w:sz w:val="20"/>
                <w:szCs w:val="20"/>
                <w:lang w:val="sr-Cyrl-R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r>
      <w:tr w:rsidR="005F0D03" w:rsidRPr="009C6792" w:rsidTr="005F0D03">
        <w:trPr>
          <w:trHeight w:val="1139"/>
        </w:trPr>
        <w:tc>
          <w:tcPr>
            <w:tcW w:w="9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Cyrl-RS" w:eastAsia="ar-SA"/>
              </w:rPr>
              <w:t>2.</w:t>
            </w:r>
          </w:p>
        </w:tc>
        <w:tc>
          <w:tcPr>
            <w:tcW w:w="2568"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both"/>
              <w:rPr>
                <w:rFonts w:eastAsia="Times New Roman" w:cs="Times New Roman"/>
                <w:b/>
                <w:i/>
                <w:sz w:val="20"/>
                <w:szCs w:val="20"/>
                <w:lang w:val="sr-Cyrl-RS" w:eastAsia="ar-SA"/>
              </w:rPr>
            </w:pPr>
            <w:r w:rsidRPr="009C6792">
              <w:rPr>
                <w:rFonts w:eastAsia="Times New Roman" w:cs="Times New Roman"/>
                <w:b/>
                <w:i/>
                <w:sz w:val="20"/>
                <w:szCs w:val="20"/>
                <w:lang w:val="sr-Latn-CS" w:eastAsia="ar-SA"/>
              </w:rPr>
              <w:t>Sombor</w:t>
            </w:r>
          </w:p>
          <w:p w:rsidR="005F0D03" w:rsidRPr="009C6792" w:rsidRDefault="005F0D03" w:rsidP="005F0D03">
            <w:pPr>
              <w:suppressAutoHyphens/>
              <w:spacing w:after="0" w:line="240" w:lineRule="auto"/>
              <w:jc w:val="both"/>
              <w:rPr>
                <w:rFonts w:eastAsia="Times New Roman" w:cs="Times New Roman"/>
                <w:i/>
                <w:sz w:val="20"/>
                <w:szCs w:val="20"/>
                <w:lang w:val="sr-Cyrl-RS" w:eastAsia="ar-SA"/>
              </w:rPr>
            </w:pPr>
            <w:r w:rsidRPr="009C6792">
              <w:rPr>
                <w:rFonts w:eastAsia="Times New Roman" w:cs="Times New Roman"/>
                <w:i/>
                <w:sz w:val="20"/>
                <w:szCs w:val="20"/>
                <w:lang w:val="sr-Cyrl-RS" w:eastAsia="ar-SA"/>
              </w:rPr>
              <w:t>centralna gradska raskrsnica: ugao Ulice Venac Petra Bojovića i Venac Stepe Stepanovića</w:t>
            </w:r>
          </w:p>
        </w:tc>
        <w:tc>
          <w:tcPr>
            <w:tcW w:w="288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both"/>
              <w:rPr>
                <w:rFonts w:eastAsia="Times New Roman" w:cs="Times New Roman"/>
                <w:b/>
                <w:sz w:val="20"/>
                <w:szCs w:val="20"/>
                <w:lang w:val="sr-Cyrl-R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sz w:val="20"/>
                <w:szCs w:val="20"/>
                <w:lang w:val="sr-Cyrl-RS" w:eastAsia="ar-SA"/>
              </w:rPr>
            </w:pPr>
            <w:r w:rsidRPr="009C6792">
              <w:rPr>
                <w:rFonts w:eastAsia="Times New Roman" w:cs="Times New Roman"/>
                <w:sz w:val="20"/>
                <w:szCs w:val="20"/>
                <w:lang w:val="sr-Cyrl-RS" w:eastAsia="ar-SA"/>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r>
      <w:tr w:rsidR="005F0D03" w:rsidRPr="009C6792" w:rsidTr="005F0D0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3</w:t>
            </w:r>
            <w:r w:rsidRPr="009C6792">
              <w:rPr>
                <w:rFonts w:eastAsia="Times New Roman"/>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Kikinda</w:t>
            </w:r>
          </w:p>
          <w:p w:rsidR="005F0D03" w:rsidRPr="009C6792" w:rsidRDefault="005F0D03" w:rsidP="005F0D0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Šumica</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r>
      <w:tr w:rsidR="005F0D03" w:rsidRPr="009C6792" w:rsidTr="005F0D03">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4</w:t>
            </w:r>
            <w:r w:rsidRPr="009C6792">
              <w:rPr>
                <w:rFonts w:eastAsia="Times New Roman"/>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Novi Sad-Šangaj</w:t>
            </w:r>
          </w:p>
          <w:p w:rsidR="005F0D03" w:rsidRPr="009C6792" w:rsidRDefault="005F0D03" w:rsidP="005F0D0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Ulica VIII-dvorište MZ Šangaj</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r>
      <w:tr w:rsidR="005F0D03" w:rsidRPr="009C6792" w:rsidTr="0049687B">
        <w:trPr>
          <w:trHeight w:val="328"/>
        </w:trPr>
        <w:tc>
          <w:tcPr>
            <w:tcW w:w="96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lastRenderedPageBreak/>
              <w:t>5</w:t>
            </w:r>
            <w:r w:rsidRPr="009C6792">
              <w:rPr>
                <w:rFonts w:eastAsia="Times New Roman"/>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Deliblatska peščara</w:t>
            </w:r>
          </w:p>
          <w:p w:rsidR="005F0D03" w:rsidRPr="009C6792" w:rsidRDefault="005F0D03" w:rsidP="005F0D0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„Deliblatska peščara“:K-2 Korn</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r>
      <w:tr w:rsidR="005F0D03" w:rsidRPr="009C6792" w:rsidTr="005F0D03">
        <w:trPr>
          <w:trHeight w:val="1166"/>
        </w:trPr>
        <w:tc>
          <w:tcPr>
            <w:tcW w:w="96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b/>
                <w:i/>
                <w:sz w:val="20"/>
                <w:szCs w:val="20"/>
                <w:lang w:val="sr-Latn-CS" w:eastAsia="ar-SA"/>
              </w:rPr>
            </w:pPr>
            <w:r w:rsidRPr="009C6792">
              <w:rPr>
                <w:rFonts w:eastAsia="Times New Roman"/>
                <w:b/>
                <w:i/>
                <w:sz w:val="20"/>
                <w:szCs w:val="20"/>
                <w:lang w:val="sr-Cyrl-RS"/>
              </w:rPr>
              <w:t>6</w:t>
            </w:r>
            <w:r w:rsidRPr="009C6792">
              <w:rPr>
                <w:rFonts w:eastAsia="Times New Roman"/>
                <w:b/>
                <w:i/>
                <w:sz w:val="20"/>
                <w:szCs w:val="20"/>
                <w:lang w:val="sr-Latn-CS"/>
              </w:rPr>
              <w:t>.</w:t>
            </w:r>
          </w:p>
        </w:tc>
        <w:tc>
          <w:tcPr>
            <w:tcW w:w="2568"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pacing w:after="0" w:line="240" w:lineRule="auto"/>
              <w:jc w:val="both"/>
              <w:rPr>
                <w:rFonts w:eastAsia="Times New Roman"/>
                <w:b/>
                <w:i/>
                <w:sz w:val="20"/>
                <w:szCs w:val="20"/>
                <w:lang w:val="sr-Latn-CS" w:eastAsia="ar-SA"/>
              </w:rPr>
            </w:pPr>
            <w:r w:rsidRPr="009C6792">
              <w:rPr>
                <w:rFonts w:eastAsia="Times New Roman"/>
                <w:b/>
                <w:i/>
                <w:sz w:val="20"/>
                <w:szCs w:val="20"/>
                <w:lang w:val="sr-Latn-CS"/>
              </w:rPr>
              <w:t>Obedska bara</w:t>
            </w:r>
          </w:p>
          <w:p w:rsidR="005F0D03" w:rsidRPr="009C6792" w:rsidRDefault="005F0D03" w:rsidP="005F0D03">
            <w:pPr>
              <w:suppressAutoHyphens/>
              <w:spacing w:after="0" w:line="240" w:lineRule="auto"/>
              <w:jc w:val="both"/>
              <w:rPr>
                <w:rFonts w:eastAsia="Times New Roman" w:cs="Times New Roman"/>
                <w:i/>
                <w:sz w:val="20"/>
                <w:szCs w:val="20"/>
                <w:lang w:val="sr-Latn-CS" w:eastAsia="ar-SA"/>
              </w:rPr>
            </w:pPr>
            <w:r w:rsidRPr="009C6792">
              <w:rPr>
                <w:rFonts w:eastAsia="Times New Roman"/>
                <w:i/>
                <w:sz w:val="20"/>
                <w:szCs w:val="20"/>
                <w:lang w:val="sr-Latn-CS"/>
              </w:rPr>
              <w:t>SRP „Obedska bara“ hotel „Obedska bara“, Obrež</w:t>
            </w:r>
          </w:p>
        </w:tc>
        <w:tc>
          <w:tcPr>
            <w:tcW w:w="288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rPr>
                <w:rFonts w:eastAsia="Times New Roman" w:cs="Times New Roman"/>
                <w:i/>
                <w:sz w:val="20"/>
                <w:szCs w:val="20"/>
                <w:lang w:val="sr-Latn-CS" w:eastAsia="ar-SA"/>
              </w:rPr>
            </w:pPr>
            <w:r w:rsidRPr="009C6792">
              <w:rPr>
                <w:rFonts w:eastAsia="Times New Roman"/>
                <w:i/>
                <w:sz w:val="20"/>
                <w:szCs w:val="20"/>
                <w:lang w:val="sr-Latn-CS"/>
              </w:rPr>
              <w:t>Mete</w:t>
            </w:r>
            <w:r w:rsidRPr="009C6792">
              <w:rPr>
                <w:rFonts w:eastAsia="Times New Roman"/>
                <w:i/>
                <w:sz w:val="20"/>
                <w:szCs w:val="20"/>
                <w:lang w:val="sr-Cyrl-RS"/>
              </w:rPr>
              <w:t>о</w:t>
            </w:r>
            <w:r w:rsidRPr="009C6792">
              <w:rPr>
                <w:rFonts w:eastAsia="Times New Roman"/>
                <w:i/>
                <w:sz w:val="20"/>
                <w:szCs w:val="20"/>
                <w:lang w:val="sr-Latn-CS"/>
              </w:rPr>
              <w:t>rolo</w:t>
            </w:r>
            <w:r w:rsidRPr="009C6792">
              <w:rPr>
                <w:rFonts w:eastAsia="Times New Roman"/>
                <w:i/>
                <w:sz w:val="20"/>
                <w:szCs w:val="20"/>
                <w:lang w:val="sr-Latn-RS"/>
              </w:rPr>
              <w:t>š</w:t>
            </w:r>
            <w:r w:rsidRPr="009C6792">
              <w:rPr>
                <w:rFonts w:eastAsia="Times New Roman"/>
                <w:i/>
                <w:sz w:val="20"/>
                <w:szCs w:val="20"/>
                <w:lang w:val="sr-Latn-CS"/>
              </w:rPr>
              <w:t>ka glava sa 5 senzora (temperatura i relativna vlažnost vazduha, smer i brzina vetra, senzor za atmosferski pritisak); Lufft GmbH, model WS500</w:t>
            </w:r>
          </w:p>
        </w:tc>
        <w:tc>
          <w:tcPr>
            <w:tcW w:w="720" w:type="dxa"/>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r w:rsidRPr="009C6792">
              <w:rPr>
                <w:rFonts w:eastAsia="Times New Roman"/>
                <w:b/>
                <w:i/>
                <w:sz w:val="20"/>
                <w:szCs w:val="20"/>
                <w:lang w:val="sr-Latn-CS"/>
              </w:rPr>
              <w:t>1</w:t>
            </w:r>
          </w:p>
        </w:tc>
        <w:tc>
          <w:tcPr>
            <w:tcW w:w="1980" w:type="dxa"/>
            <w:tcBorders>
              <w:top w:val="single" w:sz="18" w:space="0" w:color="auto"/>
              <w:left w:val="single" w:sz="18" w:space="0" w:color="auto"/>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000000"/>
              <w:bottom w:val="single" w:sz="18" w:space="0" w:color="auto"/>
              <w:right w:val="single" w:sz="18" w:space="0" w:color="000000"/>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1080" w:type="dxa"/>
            <w:tcBorders>
              <w:top w:val="single" w:sz="18" w:space="0" w:color="auto"/>
              <w:left w:val="single" w:sz="18" w:space="0" w:color="000000"/>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Latn-CS" w:eastAsia="ar-SA"/>
              </w:rPr>
            </w:pPr>
          </w:p>
        </w:tc>
      </w:tr>
      <w:tr w:rsidR="005F0D03" w:rsidRPr="009C6792" w:rsidTr="005F0D03">
        <w:tc>
          <w:tcPr>
            <w:tcW w:w="12348" w:type="dxa"/>
            <w:gridSpan w:val="7"/>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right"/>
              <w:rPr>
                <w:rFonts w:eastAsia="Times New Roman" w:cs="Times New Roman"/>
                <w:b/>
                <w:i/>
                <w:sz w:val="20"/>
                <w:szCs w:val="20"/>
                <w:lang w:val="sr-Cyrl-CS" w:eastAsia="ar-SA"/>
              </w:rPr>
            </w:pPr>
            <w:r w:rsidRPr="009C6792">
              <w:rPr>
                <w:rFonts w:eastAsia="Times New Roman"/>
                <w:b/>
                <w:i/>
                <w:sz w:val="20"/>
                <w:szCs w:val="20"/>
                <w:lang w:val="sr-Cyrl-CS"/>
              </w:rPr>
              <w:t>UKUPNO, bez PDV-a</w:t>
            </w: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Cyrl-CS" w:eastAsia="ar-SA"/>
              </w:rPr>
            </w:pPr>
          </w:p>
        </w:tc>
      </w:tr>
      <w:tr w:rsidR="005F0D03" w:rsidRPr="009C6792" w:rsidTr="005F0D03">
        <w:tc>
          <w:tcPr>
            <w:tcW w:w="12348" w:type="dxa"/>
            <w:gridSpan w:val="7"/>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PDV</w:t>
            </w: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Cyrl-CS" w:eastAsia="ar-SA"/>
              </w:rPr>
            </w:pPr>
          </w:p>
        </w:tc>
      </w:tr>
      <w:tr w:rsidR="005F0D03" w:rsidRPr="009C6792" w:rsidTr="005F0D03">
        <w:tc>
          <w:tcPr>
            <w:tcW w:w="12348" w:type="dxa"/>
            <w:gridSpan w:val="7"/>
            <w:tcBorders>
              <w:top w:val="single" w:sz="18" w:space="0" w:color="auto"/>
              <w:left w:val="single" w:sz="18" w:space="0" w:color="auto"/>
              <w:bottom w:val="single" w:sz="18" w:space="0" w:color="auto"/>
              <w:right w:val="single" w:sz="18" w:space="0" w:color="auto"/>
            </w:tcBorders>
            <w:hideMark/>
          </w:tcPr>
          <w:p w:rsidR="005F0D03" w:rsidRPr="009C6792" w:rsidRDefault="005F0D03" w:rsidP="005F0D03">
            <w:pPr>
              <w:suppressAutoHyphens/>
              <w:spacing w:after="0" w:line="240" w:lineRule="auto"/>
              <w:jc w:val="right"/>
              <w:rPr>
                <w:rFonts w:eastAsia="Times New Roman" w:cs="Times New Roman"/>
                <w:b/>
                <w:i/>
                <w:sz w:val="20"/>
                <w:szCs w:val="20"/>
                <w:lang w:val="sr-Latn-RS" w:eastAsia="ar-SA"/>
              </w:rPr>
            </w:pPr>
            <w:r w:rsidRPr="009C6792">
              <w:rPr>
                <w:rFonts w:eastAsia="Times New Roman"/>
                <w:b/>
                <w:i/>
                <w:sz w:val="20"/>
                <w:szCs w:val="20"/>
                <w:lang w:val="sr-Latn-RS"/>
              </w:rPr>
              <w:t>UKUPNO sa PDV-om</w:t>
            </w:r>
          </w:p>
        </w:tc>
        <w:tc>
          <w:tcPr>
            <w:tcW w:w="2160" w:type="dxa"/>
            <w:tcBorders>
              <w:top w:val="single" w:sz="18" w:space="0" w:color="auto"/>
              <w:left w:val="single" w:sz="18" w:space="0" w:color="auto"/>
              <w:bottom w:val="single" w:sz="18" w:space="0" w:color="auto"/>
              <w:right w:val="single" w:sz="18" w:space="0" w:color="auto"/>
            </w:tcBorders>
          </w:tcPr>
          <w:p w:rsidR="005F0D03" w:rsidRPr="009C6792" w:rsidRDefault="005F0D03" w:rsidP="005F0D03">
            <w:pPr>
              <w:suppressAutoHyphens/>
              <w:spacing w:after="0" w:line="240" w:lineRule="auto"/>
              <w:jc w:val="center"/>
              <w:rPr>
                <w:rFonts w:eastAsia="Times New Roman" w:cs="Times New Roman"/>
                <w:b/>
                <w:i/>
                <w:sz w:val="20"/>
                <w:szCs w:val="20"/>
                <w:lang w:val="sr-Cyrl-CS" w:eastAsia="ar-SA"/>
              </w:rPr>
            </w:pPr>
          </w:p>
        </w:tc>
      </w:tr>
    </w:tbl>
    <w:p w:rsidR="0084355F" w:rsidRPr="009C6792" w:rsidRDefault="009C09E1" w:rsidP="0084355F">
      <w:pPr>
        <w:widowControl w:val="0"/>
        <w:spacing w:after="0" w:line="240" w:lineRule="auto"/>
        <w:ind w:right="394"/>
        <w:jc w:val="both"/>
        <w:rPr>
          <w:rFonts w:eastAsia="Times New Roman" w:cs="Times New Roman"/>
          <w:b/>
          <w:sz w:val="20"/>
          <w:szCs w:val="20"/>
          <w:lang w:val="sr-Latn-RS"/>
        </w:rPr>
      </w:pPr>
      <w:r w:rsidRPr="009C6792">
        <w:rPr>
          <w:rFonts w:eastAsia="Times New Roman" w:cs="Times New Roman"/>
          <w:b/>
          <w:sz w:val="20"/>
          <w:szCs w:val="20"/>
          <w:lang w:val="sr-Latn-RS"/>
        </w:rPr>
        <w:t>8</w:t>
      </w:r>
      <w:r w:rsidR="0084355F" w:rsidRPr="009C6792">
        <w:rPr>
          <w:rFonts w:eastAsia="Times New Roman" w:cs="Times New Roman"/>
          <w:b/>
          <w:sz w:val="20"/>
          <w:szCs w:val="20"/>
          <w:lang w:val="sr-Latn-RS"/>
        </w:rPr>
        <w:t>.</w:t>
      </w:r>
      <w:r w:rsidR="0084355F" w:rsidRPr="009C6792">
        <w:rPr>
          <w:rFonts w:eastAsia="Times New Roman" w:cs="Times New Roman"/>
          <w:b/>
          <w:sz w:val="20"/>
          <w:szCs w:val="20"/>
          <w:lang w:val="sr-Cyrl-CS"/>
        </w:rPr>
        <w:t xml:space="preserve"> Централна јединица за прикупљање и обраду података са аутом</w:t>
      </w:r>
      <w:r w:rsidR="0084355F" w:rsidRPr="009C6792">
        <w:rPr>
          <w:rFonts w:eastAsia="Times New Roman" w:cs="Times New Roman"/>
          <w:b/>
          <w:sz w:val="20"/>
          <w:szCs w:val="20"/>
          <w:lang w:val="sr-Latn-RS"/>
        </w:rPr>
        <w:t>a</w:t>
      </w:r>
      <w:r w:rsidR="0084355F" w:rsidRPr="009C6792">
        <w:rPr>
          <w:rFonts w:eastAsia="Times New Roman" w:cs="Times New Roman"/>
          <w:b/>
          <w:sz w:val="20"/>
          <w:szCs w:val="20"/>
          <w:lang w:val="sr-Cyrl-CS"/>
        </w:rPr>
        <w:t>тских станица</w:t>
      </w:r>
      <w:r w:rsidR="0084355F" w:rsidRPr="009C6792">
        <w:rPr>
          <w:rFonts w:eastAsia="Times New Roman" w:cs="Times New Roman"/>
          <w:b/>
          <w:sz w:val="20"/>
          <w:szCs w:val="20"/>
          <w:lang w:val="sr-Latn-RS"/>
        </w:rPr>
        <w:t xml:space="preserve"> (услуга одржавања)</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900"/>
        <w:gridCol w:w="5040"/>
        <w:gridCol w:w="1170"/>
        <w:gridCol w:w="2970"/>
        <w:gridCol w:w="900"/>
        <w:gridCol w:w="2610"/>
      </w:tblGrid>
      <w:tr w:rsidR="0084355F" w:rsidRPr="009C6792" w:rsidTr="00071D1E">
        <w:trPr>
          <w:trHeight w:val="203"/>
        </w:trPr>
        <w:tc>
          <w:tcPr>
            <w:tcW w:w="918"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5F0D03">
            <w:pPr>
              <w:tabs>
                <w:tab w:val="left" w:pos="900"/>
              </w:tabs>
              <w:spacing w:after="0" w:line="240" w:lineRule="auto"/>
              <w:ind w:left="-118" w:right="-198"/>
              <w:textAlignment w:val="top"/>
              <w:rPr>
                <w:rFonts w:eastAsia="Times New Roman" w:cs="Times New Roman"/>
                <w:b/>
                <w:i/>
                <w:sz w:val="20"/>
                <w:szCs w:val="20"/>
                <w:lang w:val="sr-Latn-RS"/>
              </w:rPr>
            </w:pPr>
            <w:r w:rsidRPr="009C6792">
              <w:rPr>
                <w:rFonts w:eastAsia="Times New Roman" w:cs="Times New Roman"/>
                <w:b/>
                <w:i/>
                <w:sz w:val="20"/>
                <w:szCs w:val="20"/>
                <w:lang w:val="sr-Latn-RS"/>
              </w:rPr>
              <w:t>Redni broj</w:t>
            </w:r>
          </w:p>
        </w:tc>
        <w:tc>
          <w:tcPr>
            <w:tcW w:w="90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Usluga</w:t>
            </w:r>
          </w:p>
        </w:tc>
        <w:tc>
          <w:tcPr>
            <w:tcW w:w="504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Specifikacija usluge</w:t>
            </w:r>
          </w:p>
        </w:tc>
        <w:tc>
          <w:tcPr>
            <w:tcW w:w="117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Dinamika</w:t>
            </w:r>
          </w:p>
        </w:tc>
        <w:tc>
          <w:tcPr>
            <w:tcW w:w="2970" w:type="dxa"/>
            <w:tcBorders>
              <w:top w:val="single" w:sz="18" w:space="0" w:color="auto"/>
              <w:left w:val="single" w:sz="18" w:space="0" w:color="auto"/>
              <w:bottom w:val="single" w:sz="18" w:space="0" w:color="auto"/>
              <w:right w:val="single" w:sz="18" w:space="0" w:color="auto"/>
            </w:tcBorders>
          </w:tcPr>
          <w:p w:rsidR="0084355F" w:rsidRPr="009C6792" w:rsidRDefault="0084355F" w:rsidP="005F0D03">
            <w:pPr>
              <w:tabs>
                <w:tab w:val="left" w:pos="2754"/>
              </w:tabs>
              <w:spacing w:after="0" w:line="240" w:lineRule="auto"/>
              <w:ind w:hanging="108"/>
              <w:jc w:val="center"/>
              <w:rPr>
                <w:rFonts w:eastAsia="Times New Roman" w:cs="Times New Roman"/>
                <w:b/>
                <w:i/>
                <w:sz w:val="20"/>
                <w:szCs w:val="20"/>
                <w:lang w:val="sr-Latn-CS"/>
              </w:rPr>
            </w:pPr>
            <w:r w:rsidRPr="009C6792">
              <w:rPr>
                <w:rFonts w:eastAsia="Times New Roman" w:cs="Times New Roman"/>
                <w:b/>
                <w:i/>
                <w:sz w:val="20"/>
                <w:szCs w:val="20"/>
                <w:lang w:val="sr-Latn-RS"/>
              </w:rPr>
              <w:t>Jedinična c</w:t>
            </w:r>
            <w:r w:rsidRPr="009C6792">
              <w:rPr>
                <w:rFonts w:eastAsia="Times New Roman" w:cs="Times New Roman"/>
                <w:b/>
                <w:i/>
                <w:sz w:val="20"/>
                <w:szCs w:val="20"/>
                <w:lang w:val="sr-Cyrl-CS"/>
              </w:rPr>
              <w:t>ena uslug</w:t>
            </w:r>
            <w:r w:rsidRPr="009C6792">
              <w:rPr>
                <w:rFonts w:eastAsia="Times New Roman" w:cs="Times New Roman"/>
                <w:b/>
                <w:i/>
                <w:sz w:val="20"/>
                <w:szCs w:val="20"/>
                <w:lang w:val="sr-Latn-RS"/>
              </w:rPr>
              <w:t>e</w:t>
            </w:r>
            <w:r w:rsidRPr="009C6792">
              <w:rPr>
                <w:rFonts w:eastAsia="Times New Roman" w:cs="Times New Roman"/>
                <w:b/>
                <w:i/>
                <w:sz w:val="20"/>
                <w:szCs w:val="20"/>
                <w:lang w:val="sr-Cyrl-CS"/>
              </w:rPr>
              <w:t xml:space="preserve"> bez PDV-a</w:t>
            </w:r>
          </w:p>
        </w:tc>
        <w:tc>
          <w:tcPr>
            <w:tcW w:w="900" w:type="dxa"/>
            <w:tcBorders>
              <w:top w:val="single" w:sz="18" w:space="0" w:color="auto"/>
              <w:left w:val="single" w:sz="18" w:space="0" w:color="auto"/>
              <w:bottom w:val="single" w:sz="18" w:space="0" w:color="auto"/>
              <w:right w:val="single" w:sz="18" w:space="0" w:color="000000"/>
            </w:tcBorders>
          </w:tcPr>
          <w:p w:rsidR="0084355F" w:rsidRPr="009C6792" w:rsidRDefault="0084355F" w:rsidP="009820F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Cyrl-CS"/>
              </w:rPr>
              <w:t>PDV</w:t>
            </w:r>
          </w:p>
        </w:tc>
        <w:tc>
          <w:tcPr>
            <w:tcW w:w="2610" w:type="dxa"/>
            <w:tcBorders>
              <w:top w:val="single" w:sz="18" w:space="0" w:color="auto"/>
              <w:left w:val="single" w:sz="18" w:space="0" w:color="000000"/>
              <w:bottom w:val="single" w:sz="18" w:space="0" w:color="auto"/>
              <w:right w:val="single" w:sz="18" w:space="0" w:color="auto"/>
            </w:tcBorders>
          </w:tcPr>
          <w:p w:rsidR="0084355F" w:rsidRPr="009C6792" w:rsidRDefault="0084355F" w:rsidP="005F0D03">
            <w:pPr>
              <w:spacing w:after="0" w:line="240" w:lineRule="auto"/>
              <w:ind w:left="-128" w:right="-198" w:hanging="90"/>
              <w:jc w:val="center"/>
              <w:rPr>
                <w:rFonts w:eastAsia="Times New Roman" w:cs="Times New Roman"/>
                <w:b/>
                <w:i/>
                <w:sz w:val="20"/>
                <w:szCs w:val="20"/>
                <w:lang w:val="sr-Latn-CS"/>
              </w:rPr>
            </w:pPr>
            <w:r w:rsidRPr="009C6792">
              <w:rPr>
                <w:rFonts w:eastAsia="Times New Roman" w:cs="Times New Roman"/>
                <w:b/>
                <w:i/>
                <w:sz w:val="20"/>
                <w:szCs w:val="20"/>
                <w:lang w:val="sr-Latn-CS"/>
              </w:rPr>
              <w:t>Ukupna cena usluge sa PDV-om</w:t>
            </w:r>
          </w:p>
        </w:tc>
      </w:tr>
      <w:tr w:rsidR="0084355F" w:rsidRPr="009C6792" w:rsidTr="00071D1E">
        <w:trPr>
          <w:trHeight w:val="455"/>
        </w:trPr>
        <w:tc>
          <w:tcPr>
            <w:tcW w:w="918" w:type="dxa"/>
            <w:vMerge w:val="restart"/>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sz w:val="20"/>
                <w:szCs w:val="20"/>
                <w:lang w:val="sr-Cyrl-CS"/>
              </w:rPr>
            </w:pPr>
            <w:r w:rsidRPr="009C6792">
              <w:rPr>
                <w:rFonts w:eastAsia="Times New Roman" w:cs="Times New Roman"/>
                <w:b/>
                <w:sz w:val="20"/>
                <w:szCs w:val="20"/>
                <w:lang w:val="sr-Cyrl-CS"/>
              </w:rPr>
              <w:t>1.</w:t>
            </w:r>
          </w:p>
        </w:tc>
        <w:tc>
          <w:tcPr>
            <w:tcW w:w="900" w:type="dxa"/>
            <w:vMerge w:val="restart"/>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i/>
                <w:sz w:val="20"/>
                <w:szCs w:val="20"/>
                <w:lang w:val="sr-Latn-RS"/>
              </w:rPr>
            </w:pPr>
            <w:r w:rsidRPr="009C6792">
              <w:rPr>
                <w:rFonts w:eastAsia="Times New Roman" w:cs="Times New Roman"/>
                <w:b/>
                <w:i/>
                <w:sz w:val="20"/>
                <w:szCs w:val="20"/>
                <w:lang w:val="sr-Latn-RS"/>
              </w:rPr>
              <w:t>Tekuće usluge</w:t>
            </w:r>
          </w:p>
        </w:tc>
        <w:tc>
          <w:tcPr>
            <w:tcW w:w="5040" w:type="dxa"/>
            <w:tcBorders>
              <w:left w:val="single" w:sz="18" w:space="0" w:color="auto"/>
              <w:right w:val="single" w:sz="18" w:space="0" w:color="auto"/>
            </w:tcBorders>
            <w:shd w:val="clear" w:color="auto" w:fill="auto"/>
          </w:tcPr>
          <w:p w:rsidR="0084355F" w:rsidRPr="009C6792" w:rsidRDefault="0084355F" w:rsidP="005F0D0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Podrška za korisnike programa u konfigurisanju i korišćenju programa</w:t>
            </w:r>
          </w:p>
        </w:tc>
        <w:tc>
          <w:tcPr>
            <w:tcW w:w="1170" w:type="dxa"/>
            <w:vMerge w:val="restart"/>
            <w:tcBorders>
              <w:left w:val="single" w:sz="18" w:space="0" w:color="auto"/>
              <w:right w:val="single" w:sz="18" w:space="0" w:color="auto"/>
            </w:tcBorders>
            <w:shd w:val="clear" w:color="auto" w:fill="auto"/>
          </w:tcPr>
          <w:p w:rsidR="0084355F" w:rsidRPr="009C6792" w:rsidRDefault="0084355F" w:rsidP="00071D1E">
            <w:pPr>
              <w:spacing w:after="0" w:line="240" w:lineRule="auto"/>
              <w:ind w:right="-108" w:hanging="108"/>
              <w:textAlignment w:val="top"/>
              <w:rPr>
                <w:rFonts w:eastAsia="Times New Roman" w:cs="Times New Roman"/>
                <w:sz w:val="20"/>
                <w:szCs w:val="20"/>
                <w:lang w:val="sr-Latn-RS"/>
              </w:rPr>
            </w:pPr>
            <w:r w:rsidRPr="009C6792">
              <w:rPr>
                <w:rFonts w:eastAsia="Times New Roman" w:cs="Times New Roman"/>
                <w:sz w:val="20"/>
                <w:szCs w:val="20"/>
                <w:lang w:val="sr-Latn-RS"/>
              </w:rPr>
              <w:t>Svakodnevno</w:t>
            </w:r>
          </w:p>
        </w:tc>
        <w:tc>
          <w:tcPr>
            <w:tcW w:w="2970" w:type="dxa"/>
            <w:tcBorders>
              <w:left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RS"/>
              </w:rPr>
            </w:pPr>
          </w:p>
        </w:tc>
        <w:tc>
          <w:tcPr>
            <w:tcW w:w="900" w:type="dxa"/>
            <w:tcBorders>
              <w:left w:val="single" w:sz="18" w:space="0" w:color="auto"/>
              <w:right w:val="single" w:sz="18" w:space="0" w:color="000000"/>
            </w:tcBorders>
          </w:tcPr>
          <w:p w:rsidR="0084355F" w:rsidRPr="009C6792" w:rsidRDefault="0084355F" w:rsidP="009820FC">
            <w:pPr>
              <w:spacing w:after="0" w:line="240" w:lineRule="auto"/>
              <w:textAlignment w:val="top"/>
              <w:rPr>
                <w:rFonts w:eastAsia="Times New Roman" w:cs="Times New Roman"/>
                <w:sz w:val="20"/>
                <w:szCs w:val="20"/>
                <w:lang w:val="sr-Latn-RS"/>
              </w:rPr>
            </w:pPr>
          </w:p>
        </w:tc>
        <w:tc>
          <w:tcPr>
            <w:tcW w:w="2610" w:type="dxa"/>
            <w:tcBorders>
              <w:left w:val="single" w:sz="18" w:space="0" w:color="000000"/>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RS"/>
              </w:rPr>
            </w:pPr>
          </w:p>
        </w:tc>
      </w:tr>
      <w:tr w:rsidR="0084355F" w:rsidRPr="009C6792" w:rsidTr="00071D1E">
        <w:trPr>
          <w:trHeight w:val="145"/>
        </w:trPr>
        <w:tc>
          <w:tcPr>
            <w:tcW w:w="918" w:type="dxa"/>
            <w:vMerge/>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900" w:type="dxa"/>
            <w:vMerge/>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i/>
                <w:sz w:val="20"/>
                <w:szCs w:val="20"/>
                <w:lang w:val="sr-Latn-CS"/>
              </w:rPr>
            </w:pPr>
          </w:p>
        </w:tc>
        <w:tc>
          <w:tcPr>
            <w:tcW w:w="5040" w:type="dxa"/>
            <w:tcBorders>
              <w:left w:val="single" w:sz="18" w:space="0" w:color="auto"/>
              <w:right w:val="single" w:sz="18" w:space="0" w:color="auto"/>
            </w:tcBorders>
            <w:shd w:val="clear" w:color="auto" w:fill="auto"/>
          </w:tcPr>
          <w:p w:rsidR="0084355F" w:rsidRPr="009C6792" w:rsidRDefault="0084355F" w:rsidP="005F0D0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Redovna – jednom mesečno – provera konzistentnosti baze podataka, njena optimizacija, kreiranje i provera konzistentnosti “back-up” baze podataka</w:t>
            </w:r>
          </w:p>
        </w:tc>
        <w:tc>
          <w:tcPr>
            <w:tcW w:w="1170" w:type="dxa"/>
            <w:vMerge/>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2970" w:type="dxa"/>
            <w:tcBorders>
              <w:left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900" w:type="dxa"/>
            <w:tcBorders>
              <w:left w:val="single" w:sz="18" w:space="0" w:color="auto"/>
              <w:right w:val="single" w:sz="18" w:space="0" w:color="000000"/>
            </w:tcBorders>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2610" w:type="dxa"/>
            <w:tcBorders>
              <w:left w:val="single" w:sz="18" w:space="0" w:color="000000"/>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CS"/>
              </w:rPr>
            </w:pPr>
          </w:p>
        </w:tc>
      </w:tr>
      <w:tr w:rsidR="0084355F" w:rsidRPr="009C6792" w:rsidTr="00071D1E">
        <w:trPr>
          <w:trHeight w:val="145"/>
        </w:trPr>
        <w:tc>
          <w:tcPr>
            <w:tcW w:w="918" w:type="dxa"/>
            <w:vMerge/>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900" w:type="dxa"/>
            <w:vMerge/>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i/>
                <w:sz w:val="20"/>
                <w:szCs w:val="20"/>
                <w:lang w:val="sr-Latn-CS"/>
              </w:rPr>
            </w:pPr>
          </w:p>
        </w:tc>
        <w:tc>
          <w:tcPr>
            <w:tcW w:w="5040" w:type="dxa"/>
            <w:tcBorders>
              <w:left w:val="single" w:sz="18" w:space="0" w:color="auto"/>
              <w:right w:val="single" w:sz="18" w:space="0" w:color="auto"/>
            </w:tcBorders>
            <w:shd w:val="clear" w:color="auto" w:fill="auto"/>
          </w:tcPr>
          <w:p w:rsidR="0084355F" w:rsidRPr="009C6792" w:rsidRDefault="0084355F" w:rsidP="005F0D03">
            <w:pPr>
              <w:spacing w:after="0" w:line="240" w:lineRule="auto"/>
              <w:jc w:val="both"/>
              <w:textAlignment w:val="top"/>
              <w:rPr>
                <w:rFonts w:eastAsia="Times New Roman" w:cs="Times New Roman"/>
                <w:sz w:val="20"/>
                <w:szCs w:val="20"/>
                <w:lang w:val="sr-Latn-CS"/>
              </w:rPr>
            </w:pPr>
            <w:r w:rsidRPr="009C6792">
              <w:rPr>
                <w:rFonts w:eastAsia="Times New Roman" w:cs="Times New Roman"/>
                <w:sz w:val="20"/>
                <w:szCs w:val="20"/>
                <w:lang w:val="sr-Latn-CS"/>
              </w:rPr>
              <w:t>Poboljšanja i izmene u programu i u njegovoj konfiguraciji.</w:t>
            </w:r>
          </w:p>
        </w:tc>
        <w:tc>
          <w:tcPr>
            <w:tcW w:w="1170" w:type="dxa"/>
            <w:vMerge/>
            <w:tcBorders>
              <w:left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2970" w:type="dxa"/>
            <w:tcBorders>
              <w:left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900" w:type="dxa"/>
            <w:tcBorders>
              <w:left w:val="single" w:sz="18" w:space="0" w:color="auto"/>
              <w:right w:val="single" w:sz="18" w:space="0" w:color="000000"/>
            </w:tcBorders>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2610" w:type="dxa"/>
            <w:tcBorders>
              <w:left w:val="single" w:sz="18" w:space="0" w:color="000000"/>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CS"/>
              </w:rPr>
            </w:pPr>
          </w:p>
        </w:tc>
      </w:tr>
      <w:tr w:rsidR="0084355F" w:rsidRPr="009C6792" w:rsidTr="00071D1E">
        <w:trPr>
          <w:trHeight w:val="670"/>
        </w:trPr>
        <w:tc>
          <w:tcPr>
            <w:tcW w:w="918" w:type="dxa"/>
            <w:vMerge/>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900" w:type="dxa"/>
            <w:vMerge/>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b/>
                <w:i/>
                <w:sz w:val="20"/>
                <w:szCs w:val="20"/>
                <w:lang w:val="sr-Latn-CS"/>
              </w:rPr>
            </w:pPr>
          </w:p>
        </w:tc>
        <w:tc>
          <w:tcPr>
            <w:tcW w:w="5040" w:type="dxa"/>
            <w:tcBorders>
              <w:left w:val="single" w:sz="18" w:space="0" w:color="auto"/>
              <w:bottom w:val="single" w:sz="18" w:space="0" w:color="auto"/>
              <w:right w:val="single" w:sz="18" w:space="0" w:color="auto"/>
            </w:tcBorders>
            <w:shd w:val="clear" w:color="auto" w:fill="auto"/>
          </w:tcPr>
          <w:p w:rsidR="0084355F" w:rsidRPr="009C6792" w:rsidRDefault="0084355F" w:rsidP="005F0D03">
            <w:pPr>
              <w:spacing w:after="0" w:line="240" w:lineRule="auto"/>
              <w:jc w:val="both"/>
              <w:textAlignment w:val="top"/>
              <w:rPr>
                <w:rFonts w:eastAsia="Times New Roman" w:cs="Times New Roman"/>
                <w:sz w:val="20"/>
                <w:szCs w:val="20"/>
                <w:lang w:val="sr-Latn-RS"/>
              </w:rPr>
            </w:pPr>
            <w:r w:rsidRPr="009C6792">
              <w:rPr>
                <w:rFonts w:eastAsia="Times New Roman" w:cs="Times New Roman"/>
                <w:sz w:val="20"/>
                <w:szCs w:val="20"/>
                <w:lang w:val="sr-Cyrl-CS"/>
              </w:rPr>
              <w:t>Konsultacije za tumačenje rezultata merenja, statusa instrumenata, korekciju i optimizaciju prenosa podataka i sl.</w:t>
            </w:r>
          </w:p>
        </w:tc>
        <w:tc>
          <w:tcPr>
            <w:tcW w:w="1170" w:type="dxa"/>
            <w:vMerge/>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2970" w:type="dxa"/>
            <w:tcBorders>
              <w:left w:val="single" w:sz="18" w:space="0" w:color="auto"/>
              <w:bottom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900" w:type="dxa"/>
            <w:tcBorders>
              <w:left w:val="single" w:sz="18" w:space="0" w:color="auto"/>
              <w:bottom w:val="single" w:sz="18" w:space="0" w:color="auto"/>
              <w:right w:val="single" w:sz="18" w:space="0" w:color="000000"/>
            </w:tcBorders>
          </w:tcPr>
          <w:p w:rsidR="0084355F" w:rsidRPr="009C6792" w:rsidRDefault="0084355F" w:rsidP="009820FC">
            <w:pPr>
              <w:spacing w:after="0" w:line="240" w:lineRule="auto"/>
              <w:textAlignment w:val="top"/>
              <w:rPr>
                <w:rFonts w:eastAsia="Times New Roman" w:cs="Times New Roman"/>
                <w:sz w:val="20"/>
                <w:szCs w:val="20"/>
                <w:lang w:val="sr-Latn-CS"/>
              </w:rPr>
            </w:pPr>
          </w:p>
        </w:tc>
        <w:tc>
          <w:tcPr>
            <w:tcW w:w="2610" w:type="dxa"/>
            <w:tcBorders>
              <w:left w:val="single" w:sz="18" w:space="0" w:color="000000"/>
              <w:bottom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CS"/>
              </w:rPr>
            </w:pPr>
          </w:p>
        </w:tc>
      </w:tr>
      <w:tr w:rsidR="0084355F" w:rsidRPr="009C6792" w:rsidTr="005F0D03">
        <w:trPr>
          <w:trHeight w:val="224"/>
        </w:trPr>
        <w:tc>
          <w:tcPr>
            <w:tcW w:w="11898" w:type="dxa"/>
            <w:gridSpan w:val="6"/>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Cyrl-CS"/>
              </w:rPr>
              <w:t>UKUPNO, bez PDV-a</w:t>
            </w:r>
          </w:p>
        </w:tc>
        <w:tc>
          <w:tcPr>
            <w:tcW w:w="2610" w:type="dxa"/>
            <w:tcBorders>
              <w:top w:val="single" w:sz="18" w:space="0" w:color="auto"/>
              <w:left w:val="single" w:sz="18" w:space="0" w:color="000000"/>
              <w:bottom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RS"/>
              </w:rPr>
            </w:pPr>
          </w:p>
        </w:tc>
      </w:tr>
      <w:tr w:rsidR="0084355F" w:rsidRPr="009C6792" w:rsidTr="005F0D03">
        <w:trPr>
          <w:trHeight w:val="208"/>
        </w:trPr>
        <w:tc>
          <w:tcPr>
            <w:tcW w:w="11898" w:type="dxa"/>
            <w:gridSpan w:val="6"/>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textAlignment w:val="top"/>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610" w:type="dxa"/>
            <w:tcBorders>
              <w:top w:val="single" w:sz="18" w:space="0" w:color="auto"/>
              <w:left w:val="single" w:sz="18" w:space="0" w:color="000000"/>
              <w:bottom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RS"/>
              </w:rPr>
            </w:pPr>
          </w:p>
        </w:tc>
      </w:tr>
      <w:tr w:rsidR="0084355F" w:rsidRPr="009C6792" w:rsidTr="005F0D03">
        <w:trPr>
          <w:trHeight w:val="239"/>
        </w:trPr>
        <w:tc>
          <w:tcPr>
            <w:tcW w:w="11898" w:type="dxa"/>
            <w:gridSpan w:val="6"/>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textAlignment w:val="top"/>
              <w:rPr>
                <w:rFonts w:eastAsia="Times New Roman" w:cs="Times New Roman"/>
                <w:sz w:val="20"/>
                <w:szCs w:val="20"/>
                <w:lang w:val="sr-Latn-RS"/>
              </w:rPr>
            </w:pPr>
            <w:r w:rsidRPr="009C6792">
              <w:rPr>
                <w:rFonts w:eastAsia="Times New Roman" w:cs="Times New Roman"/>
                <w:b/>
                <w:i/>
                <w:sz w:val="20"/>
                <w:szCs w:val="20"/>
                <w:lang w:val="sr-Latn-RS"/>
              </w:rPr>
              <w:t>UKUPNO, sa PDV-om</w:t>
            </w:r>
          </w:p>
        </w:tc>
        <w:tc>
          <w:tcPr>
            <w:tcW w:w="2610" w:type="dxa"/>
            <w:tcBorders>
              <w:top w:val="single" w:sz="18" w:space="0" w:color="auto"/>
              <w:left w:val="single" w:sz="18" w:space="0" w:color="000000"/>
              <w:bottom w:val="single" w:sz="18" w:space="0" w:color="auto"/>
              <w:right w:val="single" w:sz="18" w:space="0" w:color="auto"/>
            </w:tcBorders>
          </w:tcPr>
          <w:p w:rsidR="0084355F" w:rsidRPr="009C6792" w:rsidRDefault="0084355F" w:rsidP="009820FC">
            <w:pPr>
              <w:spacing w:after="0" w:line="240" w:lineRule="auto"/>
              <w:textAlignment w:val="top"/>
              <w:rPr>
                <w:rFonts w:eastAsia="Times New Roman" w:cs="Times New Roman"/>
                <w:sz w:val="20"/>
                <w:szCs w:val="20"/>
                <w:lang w:val="sr-Latn-RS"/>
              </w:rPr>
            </w:pPr>
          </w:p>
        </w:tc>
      </w:tr>
    </w:tbl>
    <w:p w:rsidR="0084355F" w:rsidRPr="009C6792" w:rsidRDefault="009C09E1" w:rsidP="00071D1E">
      <w:pPr>
        <w:spacing w:after="0" w:line="240" w:lineRule="auto"/>
        <w:ind w:right="389"/>
        <w:jc w:val="both"/>
        <w:rPr>
          <w:rFonts w:eastAsia="Times New Roman" w:cs="Times New Roman"/>
          <w:b/>
          <w:sz w:val="20"/>
          <w:szCs w:val="20"/>
          <w:lang w:val="sr-Cyrl-CS"/>
        </w:rPr>
      </w:pPr>
      <w:r w:rsidRPr="009C6792">
        <w:rPr>
          <w:rFonts w:eastAsia="Times New Roman" w:cs="Times New Roman"/>
          <w:b/>
          <w:sz w:val="20"/>
          <w:szCs w:val="20"/>
          <w:lang w:val="sr-Latn-RS"/>
        </w:rPr>
        <w:t>9</w:t>
      </w:r>
      <w:r w:rsidR="0084355F" w:rsidRPr="009C6792">
        <w:rPr>
          <w:rFonts w:eastAsia="Times New Roman" w:cs="Times New Roman"/>
          <w:b/>
          <w:sz w:val="20"/>
          <w:szCs w:val="20"/>
          <w:lang w:val="sr-Latn-RS"/>
        </w:rPr>
        <w:t xml:space="preserve">. </w:t>
      </w:r>
      <w:r w:rsidR="0084355F" w:rsidRPr="009C6792">
        <w:rPr>
          <w:rFonts w:eastAsia="Times New Roman" w:cs="Times New Roman"/>
          <w:b/>
          <w:sz w:val="20"/>
          <w:szCs w:val="20"/>
          <w:lang w:val="sr-Cyrl-RS"/>
        </w:rPr>
        <w:t>Централни калибрациони систем (услуга редовног одржавања)</w:t>
      </w:r>
    </w:p>
    <w:tbl>
      <w:tblPr>
        <w:tblpPr w:leftFromText="180" w:rightFromText="180" w:vertAnchor="text" w:horzAnchor="margin" w:tblpY="2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81"/>
        <w:gridCol w:w="3060"/>
        <w:gridCol w:w="720"/>
        <w:gridCol w:w="2070"/>
        <w:gridCol w:w="1710"/>
        <w:gridCol w:w="1170"/>
        <w:gridCol w:w="1980"/>
      </w:tblGrid>
      <w:tr w:rsidR="0084355F" w:rsidRPr="009C6792" w:rsidTr="00CC401A">
        <w:tc>
          <w:tcPr>
            <w:tcW w:w="817"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2981"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Lokacija/adresa</w:t>
            </w:r>
          </w:p>
        </w:tc>
        <w:tc>
          <w:tcPr>
            <w:tcW w:w="306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CS"/>
              </w:rPr>
              <w:t>Model/Proizvodjač</w:t>
            </w:r>
            <w:r w:rsidRPr="009C6792">
              <w:rPr>
                <w:rFonts w:eastAsia="Times New Roman" w:cs="Times New Roman"/>
                <w:b/>
                <w:i/>
                <w:sz w:val="20"/>
                <w:szCs w:val="20"/>
                <w:lang w:val="sr-Cyrl-RS"/>
              </w:rPr>
              <w:t>/</w:t>
            </w:r>
            <w:r w:rsidRPr="009C6792">
              <w:rPr>
                <w:rFonts w:eastAsia="Times New Roman" w:cs="Times New Roman"/>
                <w:b/>
                <w:i/>
                <w:sz w:val="20"/>
                <w:szCs w:val="20"/>
                <w:lang w:val="sr-Latn-RS"/>
              </w:rPr>
              <w:t>usluga</w:t>
            </w:r>
          </w:p>
        </w:tc>
        <w:tc>
          <w:tcPr>
            <w:tcW w:w="72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Jedinična cena usluge bez PDV-a</w:t>
            </w:r>
            <w:r w:rsidRPr="009C6792">
              <w:rPr>
                <w:rFonts w:eastAsia="Times New Roman" w:cs="Times New Roman"/>
                <w:b/>
                <w:i/>
                <w:sz w:val="20"/>
                <w:szCs w:val="20"/>
                <w:lang w:val="sr-Cyrl-CS"/>
              </w:rPr>
              <w:t xml:space="preserve"> </w:t>
            </w:r>
          </w:p>
        </w:tc>
        <w:tc>
          <w:tcPr>
            <w:tcW w:w="1710"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 xml:space="preserve">Ukupna cena usluge </w:t>
            </w:r>
            <w:r w:rsidRPr="009C6792">
              <w:rPr>
                <w:rFonts w:eastAsia="Times New Roman" w:cs="Times New Roman"/>
                <w:b/>
                <w:i/>
                <w:sz w:val="20"/>
                <w:szCs w:val="20"/>
                <w:lang w:val="sr-Cyrl-CS"/>
              </w:rPr>
              <w:t>bez PDV-a</w:t>
            </w:r>
          </w:p>
        </w:tc>
        <w:tc>
          <w:tcPr>
            <w:tcW w:w="1170" w:type="dxa"/>
            <w:tcBorders>
              <w:top w:val="single" w:sz="18" w:space="0" w:color="000000"/>
              <w:left w:val="single" w:sz="18" w:space="0" w:color="000000"/>
              <w:bottom w:val="single" w:sz="18" w:space="0" w:color="auto"/>
              <w:right w:val="single" w:sz="18" w:space="0" w:color="000000"/>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1980" w:type="dxa"/>
            <w:tcBorders>
              <w:top w:val="single" w:sz="18" w:space="0" w:color="000000"/>
              <w:left w:val="single" w:sz="18" w:space="0" w:color="000000"/>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Ukupna cena usluge sa PDV-om</w:t>
            </w:r>
          </w:p>
        </w:tc>
      </w:tr>
      <w:tr w:rsidR="0084355F" w:rsidRPr="009C6792" w:rsidTr="00190B8C">
        <w:trPr>
          <w:trHeight w:val="681"/>
        </w:trPr>
        <w:tc>
          <w:tcPr>
            <w:tcW w:w="817" w:type="dxa"/>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rPr>
                <w:rFonts w:eastAsia="Times New Roman" w:cs="Times New Roman"/>
                <w:b/>
                <w:i/>
                <w:sz w:val="20"/>
                <w:szCs w:val="20"/>
                <w:lang w:val="sr-Cyrl-RS"/>
              </w:rPr>
            </w:pPr>
            <w:r w:rsidRPr="009C6792">
              <w:rPr>
                <w:rFonts w:eastAsia="Times New Roman" w:cs="Times New Roman"/>
                <w:b/>
                <w:i/>
                <w:sz w:val="20"/>
                <w:szCs w:val="20"/>
                <w:lang w:val="sr-Cyrl-RS"/>
              </w:rPr>
              <w:t>1.</w:t>
            </w:r>
          </w:p>
        </w:tc>
        <w:tc>
          <w:tcPr>
            <w:tcW w:w="2981" w:type="dxa"/>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rPr>
                <w:rFonts w:eastAsia="Times New Roman" w:cs="Times New Roman"/>
                <w:b/>
                <w:sz w:val="20"/>
                <w:szCs w:val="20"/>
                <w:lang w:val="sr-Latn-CS"/>
              </w:rPr>
            </w:pPr>
            <w:r w:rsidRPr="009C6792">
              <w:rPr>
                <w:rFonts w:eastAsia="Times New Roman" w:cs="Times New Roman"/>
                <w:b/>
                <w:i/>
                <w:sz w:val="20"/>
                <w:szCs w:val="20"/>
                <w:lang w:val="sr-Latn-CS"/>
              </w:rPr>
              <w:t>Novi Sad</w:t>
            </w:r>
            <w:r w:rsidRPr="009C6792">
              <w:rPr>
                <w:rFonts w:eastAsia="Times New Roman" w:cs="Times New Roman"/>
                <w:b/>
                <w:i/>
                <w:sz w:val="20"/>
                <w:szCs w:val="20"/>
                <w:lang w:val="sr-Cyrl-RS"/>
              </w:rPr>
              <w:t>,</w:t>
            </w:r>
            <w:r w:rsidRPr="009C6792">
              <w:rPr>
                <w:rFonts w:eastAsia="Times New Roman" w:cs="Times New Roman"/>
                <w:b/>
                <w:i/>
                <w:sz w:val="20"/>
                <w:szCs w:val="20"/>
                <w:lang w:val="sr-Latn-RS"/>
              </w:rPr>
              <w:t xml:space="preserve"> Pokrajinski sekretarijat za urbanizam, graditeljstvo i zaštitu životne sredine</w:t>
            </w:r>
          </w:p>
        </w:tc>
        <w:tc>
          <w:tcPr>
            <w:tcW w:w="3060" w:type="dxa"/>
            <w:tcBorders>
              <w:top w:val="single" w:sz="4"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i/>
                <w:sz w:val="20"/>
                <w:szCs w:val="20"/>
                <w:lang w:val="sr-Latn-RS"/>
              </w:rPr>
            </w:pPr>
            <w:r w:rsidRPr="009C6792">
              <w:rPr>
                <w:rFonts w:eastAsia="Times New Roman" w:cs="Times New Roman"/>
                <w:b/>
                <w:i/>
                <w:sz w:val="20"/>
                <w:szCs w:val="20"/>
                <w:lang w:val="sr-Latn-RS"/>
              </w:rPr>
              <w:t xml:space="preserve"> </w:t>
            </w:r>
            <w:r w:rsidRPr="009C6792">
              <w:rPr>
                <w:rFonts w:eastAsia="Times New Roman" w:cs="Times New Roman"/>
                <w:sz w:val="20"/>
                <w:szCs w:val="20"/>
                <w:lang w:val="sr-Latn-RS"/>
              </w:rPr>
              <w:t>Kalibrator</w:t>
            </w:r>
            <w:r w:rsidRPr="009C6792">
              <w:rPr>
                <w:rFonts w:eastAsia="Times New Roman" w:cs="Times New Roman"/>
                <w:sz w:val="20"/>
                <w:szCs w:val="20"/>
                <w:lang w:val="sr-Latn-CS"/>
              </w:rPr>
              <w:t xml:space="preserve"> SONIMIX 6000</w:t>
            </w:r>
            <w:r w:rsidRPr="009C6792">
              <w:rPr>
                <w:rFonts w:eastAsia="Times New Roman" w:cs="Times New Roman"/>
                <w:sz w:val="20"/>
                <w:szCs w:val="20"/>
                <w:lang w:val="sr-Cyrl-RS"/>
              </w:rPr>
              <w:t xml:space="preserve"> </w:t>
            </w:r>
            <w:r w:rsidRPr="009C6792">
              <w:rPr>
                <w:rFonts w:eastAsia="Times New Roman" w:cs="Times New Roman"/>
                <w:sz w:val="20"/>
                <w:szCs w:val="20"/>
                <w:lang w:val="sr-Latn-RS"/>
              </w:rPr>
              <w:t>C2</w:t>
            </w:r>
            <w:r w:rsidRPr="009C6792">
              <w:rPr>
                <w:rFonts w:eastAsia="Times New Roman" w:cs="Times New Roman"/>
                <w:sz w:val="20"/>
                <w:szCs w:val="20"/>
                <w:lang w:val="sr-Latn-CS"/>
              </w:rPr>
              <w:t>, LNI  S.A., Švajcarska/usluga redovnog održavanja</w:t>
            </w:r>
          </w:p>
        </w:tc>
        <w:tc>
          <w:tcPr>
            <w:tcW w:w="720" w:type="dxa"/>
            <w:tcBorders>
              <w:top w:val="single" w:sz="4"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sz w:val="20"/>
                <w:szCs w:val="20"/>
                <w:lang w:val="sr-Latn-CS"/>
              </w:rPr>
            </w:pPr>
            <w:r w:rsidRPr="009C6792">
              <w:rPr>
                <w:rFonts w:eastAsia="Times New Roman" w:cs="Times New Roman"/>
                <w:sz w:val="20"/>
                <w:szCs w:val="20"/>
                <w:lang w:val="sr-Latn-CS"/>
              </w:rPr>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CS"/>
              </w:rPr>
            </w:pPr>
          </w:p>
        </w:tc>
        <w:tc>
          <w:tcPr>
            <w:tcW w:w="1710" w:type="dxa"/>
            <w:tcBorders>
              <w:top w:val="single" w:sz="4"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CS"/>
              </w:rPr>
            </w:pPr>
          </w:p>
        </w:tc>
        <w:tc>
          <w:tcPr>
            <w:tcW w:w="1170" w:type="dxa"/>
            <w:tcBorders>
              <w:top w:val="single" w:sz="4" w:space="0" w:color="auto"/>
              <w:left w:val="single" w:sz="18" w:space="0" w:color="000000"/>
              <w:bottom w:val="single" w:sz="18" w:space="0" w:color="auto"/>
              <w:right w:val="single" w:sz="18" w:space="0" w:color="000000"/>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CS"/>
              </w:rPr>
            </w:pPr>
          </w:p>
        </w:tc>
        <w:tc>
          <w:tcPr>
            <w:tcW w:w="1980" w:type="dxa"/>
            <w:tcBorders>
              <w:top w:val="single" w:sz="4" w:space="0" w:color="auto"/>
              <w:left w:val="single" w:sz="18" w:space="0" w:color="000000"/>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Latn-CS"/>
              </w:rPr>
            </w:pPr>
          </w:p>
        </w:tc>
      </w:tr>
      <w:tr w:rsidR="0084355F" w:rsidRPr="009C6792" w:rsidTr="00CC401A">
        <w:trPr>
          <w:trHeight w:val="209"/>
        </w:trPr>
        <w:tc>
          <w:tcPr>
            <w:tcW w:w="1252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1980" w:type="dxa"/>
            <w:tcBorders>
              <w:top w:val="single" w:sz="18" w:space="0" w:color="auto"/>
              <w:left w:val="single" w:sz="18" w:space="0" w:color="000000"/>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Cyrl-CS"/>
              </w:rPr>
            </w:pPr>
          </w:p>
        </w:tc>
      </w:tr>
      <w:tr w:rsidR="0084355F" w:rsidRPr="009C6792" w:rsidTr="00CC401A">
        <w:tc>
          <w:tcPr>
            <w:tcW w:w="1252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1980" w:type="dxa"/>
            <w:tcBorders>
              <w:top w:val="single" w:sz="18" w:space="0" w:color="auto"/>
              <w:left w:val="single" w:sz="18" w:space="0" w:color="000000"/>
              <w:bottom w:val="single" w:sz="18"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Cyrl-CS"/>
              </w:rPr>
            </w:pPr>
          </w:p>
        </w:tc>
      </w:tr>
      <w:tr w:rsidR="0084355F" w:rsidRPr="009C6792" w:rsidTr="00CC401A">
        <w:tc>
          <w:tcPr>
            <w:tcW w:w="12528" w:type="dxa"/>
            <w:gridSpan w:val="7"/>
            <w:tcBorders>
              <w:top w:val="single" w:sz="18" w:space="0" w:color="auto"/>
              <w:left w:val="single" w:sz="18" w:space="0" w:color="auto"/>
              <w:bottom w:val="single" w:sz="24" w:space="0" w:color="auto"/>
              <w:right w:val="single" w:sz="18" w:space="0" w:color="000000"/>
            </w:tcBorders>
            <w:shd w:val="clear" w:color="auto" w:fill="auto"/>
          </w:tcPr>
          <w:p w:rsidR="0084355F" w:rsidRPr="009C6792" w:rsidRDefault="0084355F" w:rsidP="009820FC">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1980" w:type="dxa"/>
            <w:tcBorders>
              <w:top w:val="single" w:sz="18" w:space="0" w:color="auto"/>
              <w:left w:val="single" w:sz="18" w:space="0" w:color="000000"/>
              <w:bottom w:val="single" w:sz="24" w:space="0" w:color="auto"/>
              <w:right w:val="single" w:sz="18" w:space="0" w:color="auto"/>
            </w:tcBorders>
            <w:shd w:val="clear" w:color="auto" w:fill="auto"/>
          </w:tcPr>
          <w:p w:rsidR="0084355F" w:rsidRPr="009C6792" w:rsidRDefault="0084355F" w:rsidP="009820FC">
            <w:pPr>
              <w:spacing w:after="0" w:line="240" w:lineRule="auto"/>
              <w:jc w:val="center"/>
              <w:rPr>
                <w:rFonts w:eastAsia="Times New Roman" w:cs="Times New Roman"/>
                <w:b/>
                <w:i/>
                <w:sz w:val="20"/>
                <w:szCs w:val="20"/>
                <w:lang w:val="sr-Cyrl-CS"/>
              </w:rPr>
            </w:pPr>
          </w:p>
        </w:tc>
      </w:tr>
    </w:tbl>
    <w:p w:rsidR="0084355F" w:rsidRPr="009C6792" w:rsidRDefault="0084355F" w:rsidP="00190B8C">
      <w:pPr>
        <w:spacing w:after="0" w:line="240" w:lineRule="auto"/>
        <w:jc w:val="both"/>
        <w:rPr>
          <w:rFonts w:eastAsia="Times New Roman" w:cs="Times New Roman"/>
          <w:b/>
          <w:i/>
          <w:sz w:val="20"/>
          <w:szCs w:val="20"/>
          <w:lang w:val="sr-Latn-RS"/>
        </w:rPr>
      </w:pPr>
    </w:p>
    <w:p w:rsidR="0084355F" w:rsidRDefault="009C09E1" w:rsidP="0084355F">
      <w:pPr>
        <w:spacing w:after="0" w:line="240" w:lineRule="auto"/>
        <w:jc w:val="both"/>
        <w:rPr>
          <w:rFonts w:eastAsia="Times New Roman" w:cs="Times New Roman"/>
          <w:b/>
          <w:sz w:val="20"/>
          <w:szCs w:val="20"/>
          <w:lang w:val="sr-Cyrl-RS"/>
        </w:rPr>
      </w:pPr>
      <w:r w:rsidRPr="009C6792">
        <w:rPr>
          <w:rFonts w:eastAsia="Times New Roman" w:cs="Times New Roman"/>
          <w:b/>
          <w:i/>
          <w:sz w:val="20"/>
          <w:szCs w:val="20"/>
          <w:lang w:val="sr-Latn-RS"/>
        </w:rPr>
        <w:lastRenderedPageBreak/>
        <w:t>10</w:t>
      </w:r>
      <w:r w:rsidR="0084355F" w:rsidRPr="009C6792">
        <w:rPr>
          <w:rFonts w:eastAsia="Times New Roman" w:cs="Times New Roman"/>
          <w:b/>
          <w:i/>
          <w:sz w:val="20"/>
          <w:szCs w:val="20"/>
          <w:lang w:val="sr-Latn-RS"/>
        </w:rPr>
        <w:t xml:space="preserve"> </w:t>
      </w:r>
      <w:r w:rsidR="0084355F" w:rsidRPr="009C6792">
        <w:rPr>
          <w:rFonts w:eastAsia="Times New Roman" w:cs="Times New Roman"/>
          <w:b/>
          <w:sz w:val="20"/>
          <w:szCs w:val="20"/>
          <w:lang w:val="sr-Cyrl-RS"/>
        </w:rPr>
        <w:t>Калибрациони гасови</w:t>
      </w:r>
      <w:r w:rsidR="0084355F" w:rsidRPr="009C6792">
        <w:rPr>
          <w:rFonts w:eastAsia="Times New Roman" w:cs="Times New Roman"/>
          <w:b/>
          <w:sz w:val="20"/>
          <w:szCs w:val="20"/>
          <w:lang w:val="sr-Latn-RS"/>
        </w:rPr>
        <w:t xml:space="preserve"> </w:t>
      </w:r>
      <w:r w:rsidR="0084355F" w:rsidRPr="009C6792">
        <w:rPr>
          <w:rFonts w:eastAsia="Times New Roman" w:cs="Times New Roman"/>
          <w:b/>
          <w:sz w:val="20"/>
          <w:szCs w:val="20"/>
          <w:lang w:val="sr-Cyrl-RS"/>
        </w:rPr>
        <w:t>и гасови носачи (потрошни материјал)</w:t>
      </w:r>
    </w:p>
    <w:p w:rsidR="00071D1E" w:rsidRPr="009C6792" w:rsidRDefault="00071D1E" w:rsidP="0084355F">
      <w:pPr>
        <w:spacing w:after="0" w:line="240" w:lineRule="auto"/>
        <w:jc w:val="both"/>
        <w:rPr>
          <w:rFonts w:eastAsia="Times New Roman" w:cs="Times New Roman"/>
          <w:b/>
          <w:sz w:val="20"/>
          <w:szCs w:val="20"/>
          <w:lang w:val="sr-Latn-RS"/>
        </w:rPr>
      </w:pPr>
    </w:p>
    <w:tbl>
      <w:tblPr>
        <w:tblpPr w:leftFromText="180" w:rightFromText="180" w:vertAnchor="text" w:horzAnchor="margin" w:tblpY="38"/>
        <w:tblW w:w="145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862"/>
        <w:gridCol w:w="3836"/>
        <w:gridCol w:w="2070"/>
        <w:gridCol w:w="720"/>
        <w:gridCol w:w="1898"/>
        <w:gridCol w:w="2154"/>
        <w:gridCol w:w="750"/>
        <w:gridCol w:w="2248"/>
      </w:tblGrid>
      <w:tr w:rsidR="005F0D03" w:rsidRPr="009C6792" w:rsidTr="005F0D03">
        <w:trPr>
          <w:trHeight w:val="397"/>
        </w:trPr>
        <w:tc>
          <w:tcPr>
            <w:tcW w:w="862" w:type="dxa"/>
            <w:shd w:val="clear" w:color="auto" w:fill="auto"/>
          </w:tcPr>
          <w:p w:rsidR="005F0D03" w:rsidRPr="009C6792" w:rsidRDefault="005F0D03" w:rsidP="005F0D0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Latn-CS"/>
              </w:rPr>
              <w:t>Redni broj</w:t>
            </w:r>
          </w:p>
        </w:tc>
        <w:tc>
          <w:tcPr>
            <w:tcW w:w="3836" w:type="dxa"/>
            <w:shd w:val="clear" w:color="auto" w:fill="auto"/>
          </w:tcPr>
          <w:p w:rsidR="005F0D03" w:rsidRPr="009C6792" w:rsidRDefault="005F0D03" w:rsidP="005F0D03">
            <w:pPr>
              <w:spacing w:after="0" w:line="240" w:lineRule="auto"/>
              <w:jc w:val="center"/>
              <w:rPr>
                <w:rFonts w:eastAsia="Times New Roman" w:cs="Times New Roman"/>
                <w:b/>
                <w:i/>
                <w:sz w:val="20"/>
                <w:szCs w:val="20"/>
                <w:lang w:val="sr-Latn-CS"/>
              </w:rPr>
            </w:pPr>
            <w:r w:rsidRPr="009C6792">
              <w:rPr>
                <w:rFonts w:eastAsia="Times New Roman" w:cs="Times New Roman"/>
                <w:b/>
                <w:sz w:val="20"/>
                <w:szCs w:val="20"/>
                <w:lang w:val="sr-Latn-CS"/>
              </w:rPr>
              <w:t>Gasovi nosači/Gasne smeše</w:t>
            </w:r>
          </w:p>
        </w:tc>
        <w:tc>
          <w:tcPr>
            <w:tcW w:w="2070" w:type="dxa"/>
            <w:shd w:val="clear" w:color="auto" w:fill="auto"/>
          </w:tcPr>
          <w:p w:rsidR="005F0D03" w:rsidRPr="009C6792" w:rsidRDefault="005F0D03" w:rsidP="005F0D0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Specifikacija gasne smeše</w:t>
            </w:r>
          </w:p>
        </w:tc>
        <w:tc>
          <w:tcPr>
            <w:tcW w:w="720" w:type="dxa"/>
            <w:shd w:val="clear" w:color="auto" w:fill="auto"/>
          </w:tcPr>
          <w:p w:rsidR="005F0D03" w:rsidRPr="009C6792" w:rsidRDefault="005F0D03" w:rsidP="005F0D03">
            <w:pPr>
              <w:spacing w:after="0" w:line="240" w:lineRule="auto"/>
              <w:jc w:val="center"/>
              <w:rPr>
                <w:rFonts w:eastAsia="Times New Roman" w:cs="Times New Roman"/>
                <w:b/>
                <w:i/>
                <w:sz w:val="20"/>
                <w:szCs w:val="20"/>
                <w:lang w:val="sr-Latn-CS"/>
              </w:rPr>
            </w:pPr>
            <w:r w:rsidRPr="009C6792">
              <w:rPr>
                <w:rFonts w:eastAsia="Times New Roman" w:cs="Times New Roman"/>
                <w:b/>
                <w:i/>
                <w:sz w:val="20"/>
                <w:szCs w:val="20"/>
                <w:lang w:val="sr-Latn-CS"/>
              </w:rPr>
              <w:t>Kom</w:t>
            </w:r>
          </w:p>
        </w:tc>
        <w:tc>
          <w:tcPr>
            <w:tcW w:w="1898" w:type="dxa"/>
          </w:tcPr>
          <w:p w:rsidR="005F0D03" w:rsidRPr="009C6792" w:rsidRDefault="005F0D03" w:rsidP="005F0D03">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Jedinična cena usluge bez PDV-a</w:t>
            </w:r>
          </w:p>
        </w:tc>
        <w:tc>
          <w:tcPr>
            <w:tcW w:w="2154" w:type="dxa"/>
          </w:tcPr>
          <w:p w:rsidR="005F0D03" w:rsidRPr="009C6792" w:rsidRDefault="005F0D03" w:rsidP="005F0D03">
            <w:pPr>
              <w:spacing w:after="0" w:line="240" w:lineRule="auto"/>
              <w:jc w:val="center"/>
              <w:rPr>
                <w:rFonts w:eastAsia="Times New Roman" w:cs="Times New Roman"/>
                <w:b/>
                <w:i/>
                <w:sz w:val="20"/>
                <w:szCs w:val="20"/>
                <w:lang w:val="sr-Cyrl-CS"/>
              </w:rPr>
            </w:pPr>
            <w:r w:rsidRPr="009C6792">
              <w:rPr>
                <w:rFonts w:eastAsia="Times New Roman" w:cs="Times New Roman"/>
                <w:b/>
                <w:i/>
                <w:sz w:val="20"/>
                <w:szCs w:val="20"/>
                <w:lang w:val="it-IT"/>
              </w:rPr>
              <w:t xml:space="preserve">Ukupna cena usluge </w:t>
            </w:r>
            <w:r w:rsidRPr="009C6792">
              <w:rPr>
                <w:rFonts w:eastAsia="Times New Roman" w:cs="Times New Roman"/>
                <w:b/>
                <w:i/>
                <w:sz w:val="20"/>
                <w:szCs w:val="20"/>
                <w:lang w:val="sr-Cyrl-CS"/>
              </w:rPr>
              <w:t>bez PDV-a</w:t>
            </w:r>
          </w:p>
        </w:tc>
        <w:tc>
          <w:tcPr>
            <w:tcW w:w="750" w:type="dxa"/>
          </w:tcPr>
          <w:p w:rsidR="005F0D03" w:rsidRPr="009C6792" w:rsidRDefault="005F0D03" w:rsidP="005F0D03">
            <w:pPr>
              <w:spacing w:after="0" w:line="240" w:lineRule="auto"/>
              <w:jc w:val="center"/>
              <w:rPr>
                <w:rFonts w:eastAsia="Times New Roman" w:cs="Times New Roman"/>
                <w:b/>
                <w:i/>
                <w:sz w:val="20"/>
                <w:szCs w:val="20"/>
                <w:lang w:val="sr-Latn-RS"/>
              </w:rPr>
            </w:pPr>
            <w:r w:rsidRPr="009C6792">
              <w:rPr>
                <w:rFonts w:eastAsia="Times New Roman" w:cs="Times New Roman"/>
                <w:b/>
                <w:i/>
                <w:sz w:val="20"/>
                <w:szCs w:val="20"/>
                <w:lang w:val="sr-Latn-RS"/>
              </w:rPr>
              <w:t>PDV</w:t>
            </w:r>
          </w:p>
        </w:tc>
        <w:tc>
          <w:tcPr>
            <w:tcW w:w="2248" w:type="dxa"/>
          </w:tcPr>
          <w:p w:rsidR="005F0D03" w:rsidRPr="009C6792" w:rsidRDefault="005F0D03" w:rsidP="005F0D03">
            <w:pPr>
              <w:spacing w:after="0" w:line="240" w:lineRule="auto"/>
              <w:ind w:left="-108" w:right="-116"/>
              <w:jc w:val="center"/>
              <w:rPr>
                <w:rFonts w:eastAsia="Times New Roman" w:cs="Times New Roman"/>
                <w:b/>
                <w:i/>
                <w:sz w:val="20"/>
                <w:szCs w:val="20"/>
                <w:lang w:val="sr-Latn-RS"/>
              </w:rPr>
            </w:pPr>
            <w:r w:rsidRPr="009C6792">
              <w:rPr>
                <w:rFonts w:eastAsia="Times New Roman" w:cs="Times New Roman"/>
                <w:b/>
                <w:i/>
                <w:sz w:val="20"/>
                <w:szCs w:val="20"/>
                <w:lang w:val="sr-Latn-RS"/>
              </w:rPr>
              <w:t>Ukupna cena usluge sa PDV-om</w:t>
            </w:r>
          </w:p>
        </w:tc>
      </w:tr>
      <w:tr w:rsidR="005F0D03" w:rsidRPr="009C6792" w:rsidTr="005F0D03">
        <w:trPr>
          <w:trHeight w:val="217"/>
        </w:trPr>
        <w:tc>
          <w:tcPr>
            <w:tcW w:w="862" w:type="dxa"/>
            <w:shd w:val="clear" w:color="auto" w:fill="auto"/>
          </w:tcPr>
          <w:p w:rsidR="005F0D03" w:rsidRPr="009C6792" w:rsidRDefault="005F0D03" w:rsidP="005F0D0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1</w:t>
            </w:r>
            <w:r w:rsidRPr="009C6792">
              <w:rPr>
                <w:rFonts w:eastAsia="Times New Roman" w:cs="Times New Roman"/>
                <w:b/>
                <w:i/>
                <w:sz w:val="20"/>
                <w:szCs w:val="20"/>
                <w:lang w:val="sr-Latn-CS"/>
              </w:rPr>
              <w:t>.</w:t>
            </w:r>
          </w:p>
        </w:tc>
        <w:tc>
          <w:tcPr>
            <w:tcW w:w="3836" w:type="dxa"/>
            <w:shd w:val="clear" w:color="auto" w:fill="auto"/>
          </w:tcPr>
          <w:p w:rsidR="005F0D03" w:rsidRPr="009C6792" w:rsidRDefault="005F0D03" w:rsidP="005F0D03">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CO u N</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(50l boca)</w:t>
            </w:r>
          </w:p>
        </w:tc>
        <w:tc>
          <w:tcPr>
            <w:tcW w:w="2070" w:type="dxa"/>
            <w:shd w:val="clear" w:color="auto" w:fill="auto"/>
          </w:tcPr>
          <w:p w:rsidR="005F0D03" w:rsidRPr="009C6792" w:rsidRDefault="005F0D03" w:rsidP="005F0D03">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Latn-CS"/>
              </w:rPr>
              <w:t>10ppm CO</w:t>
            </w:r>
          </w:p>
        </w:tc>
        <w:tc>
          <w:tcPr>
            <w:tcW w:w="720" w:type="dxa"/>
            <w:shd w:val="clear" w:color="auto" w:fill="auto"/>
          </w:tcPr>
          <w:p w:rsidR="005F0D03" w:rsidRPr="009C6792" w:rsidRDefault="005F0D03" w:rsidP="005F0D03">
            <w:pPr>
              <w:spacing w:after="0" w:line="240" w:lineRule="auto"/>
              <w:jc w:val="center"/>
              <w:rPr>
                <w:rFonts w:eastAsia="Times New Roman" w:cs="Times New Roman"/>
                <w:b/>
                <w:sz w:val="20"/>
                <w:szCs w:val="20"/>
              </w:rPr>
            </w:pPr>
            <w:r w:rsidRPr="009C6792">
              <w:rPr>
                <w:rFonts w:eastAsia="Times New Roman" w:cs="Times New Roman"/>
                <w:b/>
                <w:sz w:val="20"/>
                <w:szCs w:val="20"/>
              </w:rPr>
              <w:t>2</w:t>
            </w:r>
          </w:p>
        </w:tc>
        <w:tc>
          <w:tcPr>
            <w:tcW w:w="1898" w:type="dxa"/>
          </w:tcPr>
          <w:p w:rsidR="005F0D03" w:rsidRPr="009C6792" w:rsidRDefault="005F0D03" w:rsidP="005F0D03">
            <w:pPr>
              <w:spacing w:after="0" w:line="240" w:lineRule="auto"/>
              <w:jc w:val="center"/>
              <w:rPr>
                <w:rFonts w:eastAsia="Times New Roman" w:cs="Times New Roman"/>
                <w:b/>
                <w:sz w:val="20"/>
                <w:szCs w:val="20"/>
              </w:rPr>
            </w:pPr>
          </w:p>
        </w:tc>
        <w:tc>
          <w:tcPr>
            <w:tcW w:w="2154" w:type="dxa"/>
          </w:tcPr>
          <w:p w:rsidR="005F0D03" w:rsidRPr="009C6792" w:rsidRDefault="005F0D03" w:rsidP="005F0D03">
            <w:pPr>
              <w:spacing w:after="0" w:line="240" w:lineRule="auto"/>
              <w:jc w:val="center"/>
              <w:rPr>
                <w:rFonts w:eastAsia="Times New Roman" w:cs="Times New Roman"/>
                <w:b/>
                <w:sz w:val="20"/>
                <w:szCs w:val="20"/>
              </w:rPr>
            </w:pPr>
          </w:p>
        </w:tc>
        <w:tc>
          <w:tcPr>
            <w:tcW w:w="750" w:type="dxa"/>
          </w:tcPr>
          <w:p w:rsidR="005F0D03" w:rsidRPr="009C6792" w:rsidRDefault="005F0D03" w:rsidP="005F0D03">
            <w:pPr>
              <w:spacing w:after="0" w:line="240" w:lineRule="auto"/>
              <w:jc w:val="center"/>
              <w:rPr>
                <w:rFonts w:eastAsia="Times New Roman" w:cs="Times New Roman"/>
                <w:b/>
                <w:sz w:val="20"/>
                <w:szCs w:val="20"/>
              </w:rPr>
            </w:pPr>
          </w:p>
        </w:tc>
        <w:tc>
          <w:tcPr>
            <w:tcW w:w="2248" w:type="dxa"/>
          </w:tcPr>
          <w:p w:rsidR="005F0D03" w:rsidRPr="009C6792" w:rsidRDefault="005F0D03" w:rsidP="005F0D03">
            <w:pPr>
              <w:spacing w:after="0" w:line="240" w:lineRule="auto"/>
              <w:jc w:val="center"/>
              <w:rPr>
                <w:rFonts w:eastAsia="Times New Roman" w:cs="Times New Roman"/>
                <w:b/>
                <w:sz w:val="20"/>
                <w:szCs w:val="20"/>
              </w:rPr>
            </w:pPr>
          </w:p>
        </w:tc>
      </w:tr>
      <w:tr w:rsidR="005F0D03" w:rsidRPr="009C6792" w:rsidTr="005F0D03">
        <w:trPr>
          <w:trHeight w:val="217"/>
        </w:trPr>
        <w:tc>
          <w:tcPr>
            <w:tcW w:w="862" w:type="dxa"/>
            <w:shd w:val="clear" w:color="auto" w:fill="auto"/>
          </w:tcPr>
          <w:p w:rsidR="005F0D03" w:rsidRPr="009C6792" w:rsidRDefault="005F0D03" w:rsidP="005F0D03">
            <w:pPr>
              <w:spacing w:after="0" w:line="240" w:lineRule="auto"/>
              <w:jc w:val="both"/>
              <w:rPr>
                <w:rFonts w:eastAsia="Times New Roman" w:cs="Times New Roman"/>
                <w:b/>
                <w:i/>
                <w:sz w:val="20"/>
                <w:szCs w:val="20"/>
                <w:lang w:val="sr-Latn-CS"/>
              </w:rPr>
            </w:pPr>
            <w:r w:rsidRPr="009C6792">
              <w:rPr>
                <w:rFonts w:eastAsia="Times New Roman" w:cs="Times New Roman"/>
                <w:b/>
                <w:i/>
                <w:sz w:val="20"/>
                <w:szCs w:val="20"/>
                <w:lang w:val="sr-Cyrl-RS"/>
              </w:rPr>
              <w:t>2</w:t>
            </w:r>
            <w:r w:rsidRPr="009C6792">
              <w:rPr>
                <w:rFonts w:eastAsia="Times New Roman" w:cs="Times New Roman"/>
                <w:b/>
                <w:i/>
                <w:sz w:val="20"/>
                <w:szCs w:val="20"/>
                <w:lang w:val="sr-Latn-CS"/>
              </w:rPr>
              <w:t>.</w:t>
            </w:r>
          </w:p>
        </w:tc>
        <w:tc>
          <w:tcPr>
            <w:tcW w:w="3836" w:type="dxa"/>
            <w:shd w:val="clear" w:color="auto" w:fill="auto"/>
          </w:tcPr>
          <w:p w:rsidR="005F0D03" w:rsidRPr="009C6792" w:rsidRDefault="005F0D03" w:rsidP="005F0D03">
            <w:pPr>
              <w:spacing w:after="0" w:line="240" w:lineRule="auto"/>
              <w:rPr>
                <w:rFonts w:eastAsia="Times New Roman" w:cs="Times New Roman"/>
                <w:b/>
                <w:i/>
                <w:sz w:val="20"/>
                <w:szCs w:val="20"/>
                <w:lang w:val="sr-Latn-CS"/>
              </w:rPr>
            </w:pPr>
            <w:r w:rsidRPr="009C6792">
              <w:rPr>
                <w:rFonts w:eastAsia="Times New Roman" w:cs="Times New Roman"/>
                <w:b/>
                <w:i/>
                <w:sz w:val="20"/>
                <w:szCs w:val="20"/>
                <w:lang w:val="sr-Latn-CS"/>
              </w:rPr>
              <w:t>Kalibracioni gas NO 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070" w:type="dxa"/>
            <w:shd w:val="clear" w:color="auto" w:fill="auto"/>
          </w:tcPr>
          <w:p w:rsidR="005F0D03" w:rsidRPr="009C6792" w:rsidRDefault="005F0D03" w:rsidP="005F0D03">
            <w:pPr>
              <w:spacing w:after="0" w:line="240" w:lineRule="auto"/>
              <w:jc w:val="both"/>
              <w:rPr>
                <w:rFonts w:eastAsia="Times New Roman" w:cs="Times New Roman"/>
                <w:sz w:val="20"/>
                <w:szCs w:val="20"/>
                <w:lang w:val="sr-Latn-CS"/>
              </w:rPr>
            </w:pPr>
            <w:r w:rsidRPr="009C6792">
              <w:rPr>
                <w:rFonts w:eastAsia="Times New Roman" w:cs="Times New Roman"/>
                <w:sz w:val="20"/>
                <w:szCs w:val="20"/>
                <w:lang w:val="sr-Latn-CS"/>
              </w:rPr>
              <w:t>800ppb</w:t>
            </w:r>
          </w:p>
        </w:tc>
        <w:tc>
          <w:tcPr>
            <w:tcW w:w="720" w:type="dxa"/>
            <w:shd w:val="clear" w:color="auto" w:fill="auto"/>
          </w:tcPr>
          <w:p w:rsidR="005F0D03" w:rsidRPr="009C6792" w:rsidRDefault="005F0D03" w:rsidP="005F0D03">
            <w:pPr>
              <w:spacing w:after="0" w:line="240" w:lineRule="auto"/>
              <w:jc w:val="center"/>
              <w:rPr>
                <w:rFonts w:eastAsia="Times New Roman" w:cs="Times New Roman"/>
                <w:b/>
                <w:sz w:val="20"/>
                <w:szCs w:val="20"/>
                <w:lang w:val="sr-Cyrl-RS"/>
              </w:rPr>
            </w:pPr>
            <w:r w:rsidRPr="009C6792">
              <w:rPr>
                <w:rFonts w:eastAsia="Times New Roman" w:cs="Times New Roman"/>
                <w:b/>
                <w:sz w:val="20"/>
                <w:szCs w:val="20"/>
              </w:rPr>
              <w:t>1</w:t>
            </w:r>
          </w:p>
        </w:tc>
        <w:tc>
          <w:tcPr>
            <w:tcW w:w="1898" w:type="dxa"/>
          </w:tcPr>
          <w:p w:rsidR="005F0D03" w:rsidRPr="009C6792" w:rsidRDefault="005F0D03" w:rsidP="005F0D03">
            <w:pPr>
              <w:spacing w:after="0" w:line="240" w:lineRule="auto"/>
              <w:jc w:val="center"/>
              <w:rPr>
                <w:rFonts w:eastAsia="Times New Roman" w:cs="Times New Roman"/>
                <w:b/>
                <w:sz w:val="20"/>
                <w:szCs w:val="20"/>
              </w:rPr>
            </w:pPr>
          </w:p>
        </w:tc>
        <w:tc>
          <w:tcPr>
            <w:tcW w:w="2154" w:type="dxa"/>
          </w:tcPr>
          <w:p w:rsidR="005F0D03" w:rsidRPr="009C6792" w:rsidRDefault="005F0D03" w:rsidP="005F0D03">
            <w:pPr>
              <w:spacing w:after="0" w:line="240" w:lineRule="auto"/>
              <w:jc w:val="center"/>
              <w:rPr>
                <w:rFonts w:eastAsia="Times New Roman" w:cs="Times New Roman"/>
                <w:b/>
                <w:sz w:val="20"/>
                <w:szCs w:val="20"/>
              </w:rPr>
            </w:pPr>
          </w:p>
        </w:tc>
        <w:tc>
          <w:tcPr>
            <w:tcW w:w="750" w:type="dxa"/>
          </w:tcPr>
          <w:p w:rsidR="005F0D03" w:rsidRPr="009C6792" w:rsidRDefault="005F0D03" w:rsidP="005F0D03">
            <w:pPr>
              <w:spacing w:after="0" w:line="240" w:lineRule="auto"/>
              <w:jc w:val="center"/>
              <w:rPr>
                <w:rFonts w:eastAsia="Times New Roman" w:cs="Times New Roman"/>
                <w:b/>
                <w:sz w:val="20"/>
                <w:szCs w:val="20"/>
              </w:rPr>
            </w:pPr>
          </w:p>
        </w:tc>
        <w:tc>
          <w:tcPr>
            <w:tcW w:w="2248" w:type="dxa"/>
          </w:tcPr>
          <w:p w:rsidR="005F0D03" w:rsidRPr="009C6792" w:rsidRDefault="005F0D03" w:rsidP="005F0D03">
            <w:pPr>
              <w:spacing w:after="0" w:line="240" w:lineRule="auto"/>
              <w:jc w:val="center"/>
              <w:rPr>
                <w:rFonts w:eastAsia="Times New Roman" w:cs="Times New Roman"/>
                <w:b/>
                <w:sz w:val="20"/>
                <w:szCs w:val="20"/>
              </w:rPr>
            </w:pPr>
          </w:p>
        </w:tc>
      </w:tr>
      <w:tr w:rsidR="005F0D03" w:rsidRPr="009C6792" w:rsidTr="00CC401A">
        <w:trPr>
          <w:trHeight w:val="189"/>
        </w:trPr>
        <w:tc>
          <w:tcPr>
            <w:tcW w:w="862" w:type="dxa"/>
            <w:shd w:val="clear" w:color="auto" w:fill="auto"/>
          </w:tcPr>
          <w:p w:rsidR="005F0D03" w:rsidRPr="009C6792" w:rsidRDefault="005F0D03" w:rsidP="005F0D03">
            <w:pPr>
              <w:spacing w:after="0" w:line="240" w:lineRule="auto"/>
              <w:jc w:val="both"/>
              <w:rPr>
                <w:rFonts w:eastAsia="Times New Roman"/>
                <w:b/>
                <w:i/>
                <w:sz w:val="20"/>
                <w:szCs w:val="20"/>
                <w:lang w:val="sr-Cyrl-RS"/>
              </w:rPr>
            </w:pPr>
            <w:r w:rsidRPr="009C6792">
              <w:rPr>
                <w:rFonts w:eastAsia="Times New Roman"/>
                <w:b/>
                <w:i/>
                <w:sz w:val="20"/>
                <w:szCs w:val="20"/>
                <w:lang w:val="sr-Cyrl-RS"/>
              </w:rPr>
              <w:t>3.</w:t>
            </w:r>
          </w:p>
        </w:tc>
        <w:tc>
          <w:tcPr>
            <w:tcW w:w="3836" w:type="dxa"/>
            <w:shd w:val="clear" w:color="auto" w:fill="auto"/>
          </w:tcPr>
          <w:p w:rsidR="005F0D03" w:rsidRPr="009C6792" w:rsidRDefault="005F0D03" w:rsidP="005F0D03">
            <w:pPr>
              <w:spacing w:after="0" w:line="240" w:lineRule="auto"/>
              <w:rPr>
                <w:rFonts w:eastAsia="Times New Roman"/>
                <w:b/>
                <w:i/>
                <w:sz w:val="20"/>
                <w:szCs w:val="20"/>
                <w:lang w:val="en-GB"/>
              </w:rPr>
            </w:pPr>
            <w:r w:rsidRPr="009C6792">
              <w:rPr>
                <w:rFonts w:eastAsia="Times New Roman" w:cs="Times New Roman"/>
                <w:b/>
                <w:i/>
                <w:sz w:val="20"/>
                <w:szCs w:val="20"/>
                <w:lang w:val="sr-Latn-CS"/>
              </w:rPr>
              <w:t>Kalibracioni gas SO</w:t>
            </w:r>
            <w:r w:rsidRPr="009C6792">
              <w:rPr>
                <w:rFonts w:eastAsia="Times New Roman" w:cs="Times New Roman"/>
                <w:b/>
                <w:i/>
                <w:sz w:val="20"/>
                <w:szCs w:val="20"/>
                <w:vertAlign w:val="subscript"/>
                <w:lang w:val="sr-Latn-CS"/>
              </w:rPr>
              <w:t xml:space="preserve">2 </w:t>
            </w:r>
            <w:r w:rsidRPr="009C6792">
              <w:rPr>
                <w:rFonts w:eastAsia="Times New Roman" w:cs="Times New Roman"/>
                <w:b/>
                <w:i/>
                <w:sz w:val="20"/>
                <w:szCs w:val="20"/>
                <w:lang w:val="sr-Latn-CS"/>
              </w:rPr>
              <w:t>u N</w:t>
            </w:r>
            <w:r w:rsidRPr="009C6792">
              <w:rPr>
                <w:rFonts w:eastAsia="Times New Roman" w:cs="Times New Roman"/>
                <w:b/>
                <w:i/>
                <w:sz w:val="20"/>
                <w:szCs w:val="20"/>
                <w:vertAlign w:val="subscript"/>
                <w:lang w:val="sr-Latn-CS"/>
              </w:rPr>
              <w:t>2</w:t>
            </w:r>
            <w:r w:rsidRPr="009C6792">
              <w:rPr>
                <w:rFonts w:eastAsia="Times New Roman" w:cs="Times New Roman"/>
                <w:b/>
                <w:i/>
                <w:sz w:val="20"/>
                <w:szCs w:val="20"/>
                <w:lang w:val="sr-Latn-CS"/>
              </w:rPr>
              <w:t xml:space="preserve"> (50l boca)</w:t>
            </w:r>
          </w:p>
        </w:tc>
        <w:tc>
          <w:tcPr>
            <w:tcW w:w="2070" w:type="dxa"/>
            <w:shd w:val="clear" w:color="auto" w:fill="auto"/>
          </w:tcPr>
          <w:p w:rsidR="005F0D03" w:rsidRPr="009C6792" w:rsidRDefault="005F0D03" w:rsidP="005F0D03">
            <w:pPr>
              <w:spacing w:after="0" w:line="240" w:lineRule="auto"/>
              <w:jc w:val="both"/>
              <w:rPr>
                <w:rFonts w:eastAsia="Times New Roman"/>
                <w:sz w:val="20"/>
                <w:szCs w:val="20"/>
                <w:lang w:val="sr-Latn-CS"/>
              </w:rPr>
            </w:pPr>
            <w:r w:rsidRPr="009C6792">
              <w:rPr>
                <w:rFonts w:eastAsia="Times New Roman"/>
                <w:sz w:val="20"/>
                <w:szCs w:val="20"/>
                <w:lang w:val="sr-Latn-CS"/>
              </w:rPr>
              <w:t>400ppb</w:t>
            </w:r>
          </w:p>
        </w:tc>
        <w:tc>
          <w:tcPr>
            <w:tcW w:w="720" w:type="dxa"/>
            <w:shd w:val="clear" w:color="auto" w:fill="auto"/>
          </w:tcPr>
          <w:p w:rsidR="005F0D03" w:rsidRPr="009C6792" w:rsidRDefault="005F0D03" w:rsidP="005F0D03">
            <w:pPr>
              <w:spacing w:after="0" w:line="240" w:lineRule="auto"/>
              <w:jc w:val="center"/>
              <w:rPr>
                <w:rFonts w:eastAsia="Times New Roman"/>
                <w:b/>
                <w:sz w:val="20"/>
                <w:szCs w:val="20"/>
                <w:lang w:val="en-GB"/>
              </w:rPr>
            </w:pPr>
            <w:r w:rsidRPr="009C6792">
              <w:rPr>
                <w:rFonts w:eastAsia="Times New Roman"/>
                <w:b/>
                <w:sz w:val="20"/>
                <w:szCs w:val="20"/>
                <w:lang w:val="en-GB"/>
              </w:rPr>
              <w:t>2</w:t>
            </w:r>
          </w:p>
        </w:tc>
        <w:tc>
          <w:tcPr>
            <w:tcW w:w="1898" w:type="dxa"/>
          </w:tcPr>
          <w:p w:rsidR="005F0D03" w:rsidRPr="009C6792" w:rsidRDefault="005F0D03" w:rsidP="005F0D03">
            <w:pPr>
              <w:spacing w:after="0" w:line="240" w:lineRule="auto"/>
              <w:jc w:val="center"/>
              <w:rPr>
                <w:rFonts w:eastAsia="Times New Roman"/>
                <w:b/>
                <w:sz w:val="20"/>
                <w:szCs w:val="20"/>
                <w:lang w:val="en-GB"/>
              </w:rPr>
            </w:pPr>
          </w:p>
        </w:tc>
        <w:tc>
          <w:tcPr>
            <w:tcW w:w="2154" w:type="dxa"/>
          </w:tcPr>
          <w:p w:rsidR="005F0D03" w:rsidRPr="009C6792" w:rsidRDefault="005F0D03" w:rsidP="005F0D03">
            <w:pPr>
              <w:spacing w:after="0" w:line="240" w:lineRule="auto"/>
              <w:jc w:val="center"/>
              <w:rPr>
                <w:rFonts w:eastAsia="Times New Roman"/>
                <w:b/>
                <w:sz w:val="20"/>
                <w:szCs w:val="20"/>
                <w:lang w:val="en-GB"/>
              </w:rPr>
            </w:pPr>
          </w:p>
        </w:tc>
        <w:tc>
          <w:tcPr>
            <w:tcW w:w="750" w:type="dxa"/>
          </w:tcPr>
          <w:p w:rsidR="005F0D03" w:rsidRPr="009C6792" w:rsidRDefault="005F0D03" w:rsidP="005F0D03">
            <w:pPr>
              <w:spacing w:after="0" w:line="240" w:lineRule="auto"/>
              <w:jc w:val="center"/>
              <w:rPr>
                <w:rFonts w:eastAsia="Times New Roman"/>
                <w:b/>
                <w:sz w:val="20"/>
                <w:szCs w:val="20"/>
                <w:lang w:val="en-GB"/>
              </w:rPr>
            </w:pPr>
          </w:p>
        </w:tc>
        <w:tc>
          <w:tcPr>
            <w:tcW w:w="2248" w:type="dxa"/>
          </w:tcPr>
          <w:p w:rsidR="005F0D03" w:rsidRPr="009C6792" w:rsidRDefault="005F0D03" w:rsidP="005F0D03">
            <w:pPr>
              <w:spacing w:after="0" w:line="240" w:lineRule="auto"/>
              <w:jc w:val="center"/>
              <w:rPr>
                <w:rFonts w:eastAsia="Times New Roman"/>
                <w:b/>
                <w:sz w:val="20"/>
                <w:szCs w:val="20"/>
                <w:lang w:val="en-GB"/>
              </w:rPr>
            </w:pPr>
          </w:p>
        </w:tc>
      </w:tr>
      <w:tr w:rsidR="005F0D03" w:rsidRPr="009C6792" w:rsidTr="005F0D03">
        <w:trPr>
          <w:trHeight w:val="270"/>
        </w:trPr>
        <w:tc>
          <w:tcPr>
            <w:tcW w:w="862" w:type="dxa"/>
            <w:shd w:val="clear" w:color="auto" w:fill="auto"/>
          </w:tcPr>
          <w:p w:rsidR="005F0D03" w:rsidRPr="009C6792" w:rsidRDefault="005F0D03" w:rsidP="005F0D03">
            <w:pPr>
              <w:spacing w:after="0" w:line="240" w:lineRule="auto"/>
              <w:jc w:val="both"/>
              <w:rPr>
                <w:rFonts w:eastAsia="Times New Roman"/>
                <w:b/>
                <w:i/>
                <w:sz w:val="20"/>
                <w:szCs w:val="20"/>
                <w:lang w:val="sr-Latn-RS"/>
              </w:rPr>
            </w:pPr>
            <w:r w:rsidRPr="009C6792">
              <w:rPr>
                <w:rFonts w:eastAsia="Times New Roman"/>
                <w:b/>
                <w:i/>
                <w:sz w:val="20"/>
                <w:szCs w:val="20"/>
                <w:lang w:val="sr-Latn-RS"/>
              </w:rPr>
              <w:t>4.</w:t>
            </w:r>
          </w:p>
        </w:tc>
        <w:tc>
          <w:tcPr>
            <w:tcW w:w="3836" w:type="dxa"/>
            <w:shd w:val="clear" w:color="auto" w:fill="auto"/>
          </w:tcPr>
          <w:p w:rsidR="005F0D03" w:rsidRPr="009C6792" w:rsidRDefault="005F0D03" w:rsidP="005F0D03">
            <w:pPr>
              <w:spacing w:after="0"/>
              <w:rPr>
                <w:b/>
                <w:i/>
                <w:sz w:val="20"/>
                <w:szCs w:val="20"/>
                <w:lang w:val="en-GB"/>
              </w:rPr>
            </w:pPr>
            <w:r w:rsidRPr="009C6792">
              <w:rPr>
                <w:b/>
                <w:i/>
                <w:sz w:val="20"/>
                <w:szCs w:val="20"/>
                <w:lang w:val="en-GB"/>
              </w:rPr>
              <w:t>Kalibracioni gas BT(E)X u N2 (10l boca)</w:t>
            </w:r>
          </w:p>
        </w:tc>
        <w:tc>
          <w:tcPr>
            <w:tcW w:w="2070" w:type="dxa"/>
            <w:shd w:val="clear" w:color="auto" w:fill="auto"/>
          </w:tcPr>
          <w:p w:rsidR="005F0D03" w:rsidRPr="009C6792" w:rsidRDefault="005F0D03" w:rsidP="005F0D03">
            <w:pPr>
              <w:spacing w:after="0" w:line="240" w:lineRule="auto"/>
              <w:jc w:val="both"/>
              <w:rPr>
                <w:rFonts w:eastAsia="Times New Roman"/>
                <w:sz w:val="20"/>
                <w:szCs w:val="20"/>
                <w:lang w:val="sr-Latn-CS"/>
              </w:rPr>
            </w:pPr>
            <w:r w:rsidRPr="009C6792">
              <w:rPr>
                <w:rFonts w:eastAsia="Times New Roman"/>
                <w:sz w:val="20"/>
                <w:szCs w:val="20"/>
                <w:lang w:val="sr-Latn-CS"/>
              </w:rPr>
              <w:t>10ppb</w:t>
            </w:r>
          </w:p>
        </w:tc>
        <w:tc>
          <w:tcPr>
            <w:tcW w:w="720" w:type="dxa"/>
            <w:shd w:val="clear" w:color="auto" w:fill="auto"/>
          </w:tcPr>
          <w:p w:rsidR="005F0D03" w:rsidRPr="009C6792" w:rsidRDefault="005F0D03" w:rsidP="005F0D03">
            <w:pPr>
              <w:spacing w:after="0" w:line="240" w:lineRule="auto"/>
              <w:jc w:val="center"/>
              <w:rPr>
                <w:rFonts w:eastAsia="Times New Roman"/>
                <w:b/>
                <w:sz w:val="20"/>
                <w:szCs w:val="20"/>
                <w:lang w:val="en-GB"/>
              </w:rPr>
            </w:pPr>
            <w:r w:rsidRPr="009C6792">
              <w:rPr>
                <w:rFonts w:eastAsia="Times New Roman"/>
                <w:b/>
                <w:sz w:val="20"/>
                <w:szCs w:val="20"/>
                <w:lang w:val="en-GB"/>
              </w:rPr>
              <w:t>2</w:t>
            </w:r>
          </w:p>
        </w:tc>
        <w:tc>
          <w:tcPr>
            <w:tcW w:w="1898" w:type="dxa"/>
          </w:tcPr>
          <w:p w:rsidR="005F0D03" w:rsidRPr="009C6792" w:rsidRDefault="005F0D03" w:rsidP="005F0D03">
            <w:pPr>
              <w:spacing w:after="0" w:line="240" w:lineRule="auto"/>
              <w:jc w:val="center"/>
              <w:rPr>
                <w:rFonts w:eastAsia="Times New Roman"/>
                <w:b/>
                <w:sz w:val="20"/>
                <w:szCs w:val="20"/>
                <w:lang w:val="en-GB"/>
              </w:rPr>
            </w:pPr>
          </w:p>
        </w:tc>
        <w:tc>
          <w:tcPr>
            <w:tcW w:w="2154" w:type="dxa"/>
          </w:tcPr>
          <w:p w:rsidR="005F0D03" w:rsidRPr="009C6792" w:rsidRDefault="005F0D03" w:rsidP="005F0D03">
            <w:pPr>
              <w:spacing w:after="0" w:line="240" w:lineRule="auto"/>
              <w:jc w:val="center"/>
              <w:rPr>
                <w:rFonts w:eastAsia="Times New Roman"/>
                <w:b/>
                <w:sz w:val="20"/>
                <w:szCs w:val="20"/>
                <w:lang w:val="en-GB"/>
              </w:rPr>
            </w:pPr>
          </w:p>
        </w:tc>
        <w:tc>
          <w:tcPr>
            <w:tcW w:w="750" w:type="dxa"/>
          </w:tcPr>
          <w:p w:rsidR="005F0D03" w:rsidRPr="009C6792" w:rsidRDefault="005F0D03" w:rsidP="005F0D03">
            <w:pPr>
              <w:spacing w:after="0" w:line="240" w:lineRule="auto"/>
              <w:jc w:val="center"/>
              <w:rPr>
                <w:rFonts w:eastAsia="Times New Roman"/>
                <w:b/>
                <w:sz w:val="20"/>
                <w:szCs w:val="20"/>
                <w:lang w:val="en-GB"/>
              </w:rPr>
            </w:pPr>
          </w:p>
        </w:tc>
        <w:tc>
          <w:tcPr>
            <w:tcW w:w="2248" w:type="dxa"/>
          </w:tcPr>
          <w:p w:rsidR="005F0D03" w:rsidRPr="009C6792" w:rsidRDefault="005F0D03" w:rsidP="005F0D03">
            <w:pPr>
              <w:spacing w:after="0" w:line="240" w:lineRule="auto"/>
              <w:jc w:val="center"/>
              <w:rPr>
                <w:rFonts w:eastAsia="Times New Roman"/>
                <w:b/>
                <w:sz w:val="20"/>
                <w:szCs w:val="20"/>
                <w:lang w:val="en-GB"/>
              </w:rPr>
            </w:pPr>
          </w:p>
        </w:tc>
      </w:tr>
      <w:tr w:rsidR="005F0D03" w:rsidRPr="009C6792" w:rsidTr="00CC401A">
        <w:trPr>
          <w:trHeight w:val="216"/>
        </w:trPr>
        <w:tc>
          <w:tcPr>
            <w:tcW w:w="862" w:type="dxa"/>
            <w:shd w:val="clear" w:color="auto" w:fill="auto"/>
          </w:tcPr>
          <w:p w:rsidR="005F0D03" w:rsidRPr="009C6792" w:rsidRDefault="005F0D03" w:rsidP="005F0D03">
            <w:pPr>
              <w:spacing w:after="0" w:line="240" w:lineRule="auto"/>
              <w:jc w:val="both"/>
              <w:rPr>
                <w:rFonts w:eastAsia="Times New Roman"/>
                <w:b/>
                <w:i/>
                <w:sz w:val="20"/>
                <w:szCs w:val="20"/>
                <w:lang w:val="sr-Latn-RS"/>
              </w:rPr>
            </w:pPr>
            <w:r w:rsidRPr="009C6792">
              <w:rPr>
                <w:rFonts w:eastAsia="Times New Roman"/>
                <w:b/>
                <w:i/>
                <w:sz w:val="20"/>
                <w:szCs w:val="20"/>
                <w:lang w:val="sr-Latn-RS"/>
              </w:rPr>
              <w:t>5</w:t>
            </w:r>
          </w:p>
        </w:tc>
        <w:tc>
          <w:tcPr>
            <w:tcW w:w="3836" w:type="dxa"/>
            <w:shd w:val="clear" w:color="auto" w:fill="auto"/>
          </w:tcPr>
          <w:p w:rsidR="005F0D03" w:rsidRPr="009C6792" w:rsidRDefault="005F0D03" w:rsidP="005F0D03">
            <w:pPr>
              <w:spacing w:after="0"/>
              <w:rPr>
                <w:b/>
                <w:i/>
                <w:sz w:val="20"/>
                <w:szCs w:val="20"/>
                <w:lang w:val="en-GB"/>
              </w:rPr>
            </w:pPr>
            <w:r w:rsidRPr="009C6792">
              <w:rPr>
                <w:b/>
                <w:i/>
                <w:sz w:val="20"/>
                <w:szCs w:val="20"/>
                <w:lang w:val="en-GB"/>
              </w:rPr>
              <w:t>Kalibracioni gas CO, NO, SO2 u N2 (2L boca)</w:t>
            </w:r>
          </w:p>
        </w:tc>
        <w:tc>
          <w:tcPr>
            <w:tcW w:w="2070" w:type="dxa"/>
            <w:shd w:val="clear" w:color="auto" w:fill="auto"/>
          </w:tcPr>
          <w:p w:rsidR="005F0D03" w:rsidRPr="009C6792" w:rsidRDefault="005F0D03" w:rsidP="005F0D03">
            <w:pPr>
              <w:spacing w:after="0"/>
              <w:jc w:val="both"/>
              <w:rPr>
                <w:sz w:val="20"/>
                <w:szCs w:val="20"/>
                <w:lang w:val="en-GB"/>
              </w:rPr>
            </w:pPr>
            <w:r w:rsidRPr="009C6792">
              <w:rPr>
                <w:sz w:val="20"/>
                <w:szCs w:val="20"/>
                <w:lang w:val="en-GB"/>
              </w:rPr>
              <w:t>64ppm;39ppm;39ppm</w:t>
            </w:r>
          </w:p>
        </w:tc>
        <w:tc>
          <w:tcPr>
            <w:tcW w:w="720" w:type="dxa"/>
            <w:shd w:val="clear" w:color="auto" w:fill="auto"/>
          </w:tcPr>
          <w:p w:rsidR="005F0D03" w:rsidRPr="009C6792" w:rsidRDefault="005F0D03" w:rsidP="005F0D03">
            <w:pPr>
              <w:spacing w:after="0" w:line="240" w:lineRule="auto"/>
              <w:jc w:val="center"/>
              <w:rPr>
                <w:rFonts w:eastAsia="Times New Roman"/>
                <w:b/>
                <w:sz w:val="20"/>
                <w:szCs w:val="20"/>
                <w:lang w:val="en-GB"/>
              </w:rPr>
            </w:pPr>
            <w:r w:rsidRPr="009C6792">
              <w:rPr>
                <w:rFonts w:eastAsia="Times New Roman"/>
                <w:b/>
                <w:sz w:val="20"/>
                <w:szCs w:val="20"/>
                <w:lang w:val="en-GB"/>
              </w:rPr>
              <w:t>1</w:t>
            </w:r>
          </w:p>
        </w:tc>
        <w:tc>
          <w:tcPr>
            <w:tcW w:w="1898" w:type="dxa"/>
          </w:tcPr>
          <w:p w:rsidR="005F0D03" w:rsidRPr="009C6792" w:rsidRDefault="005F0D03" w:rsidP="005F0D03">
            <w:pPr>
              <w:spacing w:after="0" w:line="240" w:lineRule="auto"/>
              <w:jc w:val="center"/>
              <w:rPr>
                <w:rFonts w:eastAsia="Times New Roman"/>
                <w:b/>
                <w:sz w:val="20"/>
                <w:szCs w:val="20"/>
                <w:lang w:val="en-GB"/>
              </w:rPr>
            </w:pPr>
          </w:p>
        </w:tc>
        <w:tc>
          <w:tcPr>
            <w:tcW w:w="2154" w:type="dxa"/>
          </w:tcPr>
          <w:p w:rsidR="005F0D03" w:rsidRPr="009C6792" w:rsidRDefault="005F0D03" w:rsidP="005F0D03">
            <w:pPr>
              <w:spacing w:after="0" w:line="240" w:lineRule="auto"/>
              <w:jc w:val="center"/>
              <w:rPr>
                <w:rFonts w:eastAsia="Times New Roman"/>
                <w:b/>
                <w:sz w:val="20"/>
                <w:szCs w:val="20"/>
                <w:lang w:val="en-GB"/>
              </w:rPr>
            </w:pPr>
          </w:p>
        </w:tc>
        <w:tc>
          <w:tcPr>
            <w:tcW w:w="750" w:type="dxa"/>
          </w:tcPr>
          <w:p w:rsidR="005F0D03" w:rsidRPr="009C6792" w:rsidRDefault="005F0D03" w:rsidP="005F0D03">
            <w:pPr>
              <w:spacing w:after="0" w:line="240" w:lineRule="auto"/>
              <w:jc w:val="center"/>
              <w:rPr>
                <w:rFonts w:eastAsia="Times New Roman"/>
                <w:b/>
                <w:sz w:val="20"/>
                <w:szCs w:val="20"/>
                <w:lang w:val="en-GB"/>
              </w:rPr>
            </w:pPr>
          </w:p>
        </w:tc>
        <w:tc>
          <w:tcPr>
            <w:tcW w:w="2248" w:type="dxa"/>
          </w:tcPr>
          <w:p w:rsidR="005F0D03" w:rsidRPr="009C6792" w:rsidRDefault="005F0D03" w:rsidP="005F0D03">
            <w:pPr>
              <w:spacing w:after="0" w:line="240" w:lineRule="auto"/>
              <w:jc w:val="center"/>
              <w:rPr>
                <w:rFonts w:eastAsia="Times New Roman"/>
                <w:b/>
                <w:sz w:val="20"/>
                <w:szCs w:val="20"/>
                <w:lang w:val="en-GB"/>
              </w:rPr>
            </w:pPr>
          </w:p>
        </w:tc>
      </w:tr>
      <w:tr w:rsidR="005F0D03" w:rsidRPr="009C6792" w:rsidTr="00190B8C">
        <w:trPr>
          <w:trHeight w:val="249"/>
        </w:trPr>
        <w:tc>
          <w:tcPr>
            <w:tcW w:w="862" w:type="dxa"/>
            <w:shd w:val="clear" w:color="auto" w:fill="auto"/>
          </w:tcPr>
          <w:p w:rsidR="005F0D03" w:rsidRPr="009C6792" w:rsidRDefault="005F0D03" w:rsidP="005F0D03">
            <w:pPr>
              <w:spacing w:after="0" w:line="240" w:lineRule="auto"/>
              <w:jc w:val="both"/>
              <w:rPr>
                <w:rFonts w:eastAsia="Times New Roman"/>
                <w:b/>
                <w:i/>
                <w:sz w:val="20"/>
                <w:szCs w:val="20"/>
                <w:lang w:val="sr-Latn-RS"/>
              </w:rPr>
            </w:pPr>
            <w:r w:rsidRPr="009C6792">
              <w:rPr>
                <w:rFonts w:eastAsia="Times New Roman"/>
                <w:b/>
                <w:i/>
                <w:sz w:val="20"/>
                <w:szCs w:val="20"/>
                <w:lang w:val="sr-Latn-RS"/>
              </w:rPr>
              <w:t>6</w:t>
            </w:r>
          </w:p>
        </w:tc>
        <w:tc>
          <w:tcPr>
            <w:tcW w:w="3836" w:type="dxa"/>
            <w:shd w:val="clear" w:color="auto" w:fill="auto"/>
          </w:tcPr>
          <w:p w:rsidR="005F0D03" w:rsidRPr="009C6792" w:rsidRDefault="005F0D03" w:rsidP="005F0D03">
            <w:pPr>
              <w:tabs>
                <w:tab w:val="left" w:pos="960"/>
              </w:tabs>
              <w:spacing w:after="0" w:line="240" w:lineRule="auto"/>
              <w:rPr>
                <w:b/>
                <w:i/>
                <w:sz w:val="20"/>
                <w:szCs w:val="20"/>
                <w:lang w:val="en-GB"/>
              </w:rPr>
            </w:pPr>
            <w:r w:rsidRPr="009C6792">
              <w:rPr>
                <w:b/>
                <w:i/>
                <w:sz w:val="20"/>
                <w:szCs w:val="20"/>
                <w:lang w:val="en-GB"/>
              </w:rPr>
              <w:t>Gas nosac Azot (50L boca)</w:t>
            </w:r>
          </w:p>
        </w:tc>
        <w:tc>
          <w:tcPr>
            <w:tcW w:w="2070" w:type="dxa"/>
            <w:shd w:val="clear" w:color="auto" w:fill="auto"/>
          </w:tcPr>
          <w:p w:rsidR="005F0D03" w:rsidRPr="009C6792" w:rsidRDefault="005F0D03" w:rsidP="005F0D03">
            <w:pPr>
              <w:spacing w:after="0"/>
              <w:jc w:val="both"/>
              <w:rPr>
                <w:sz w:val="20"/>
                <w:szCs w:val="20"/>
                <w:lang w:val="en-GB"/>
              </w:rPr>
            </w:pPr>
            <w:r w:rsidRPr="009C6792">
              <w:rPr>
                <w:sz w:val="20"/>
                <w:szCs w:val="20"/>
                <w:lang w:val="en-GB"/>
              </w:rPr>
              <w:t>5,00</w:t>
            </w:r>
          </w:p>
        </w:tc>
        <w:tc>
          <w:tcPr>
            <w:tcW w:w="720" w:type="dxa"/>
            <w:shd w:val="clear" w:color="auto" w:fill="auto"/>
          </w:tcPr>
          <w:p w:rsidR="005F0D03" w:rsidRPr="009C6792" w:rsidRDefault="005F0D03" w:rsidP="005F0D03">
            <w:pPr>
              <w:spacing w:after="0" w:line="240" w:lineRule="auto"/>
              <w:jc w:val="center"/>
              <w:rPr>
                <w:rFonts w:eastAsia="Times New Roman"/>
                <w:b/>
                <w:sz w:val="20"/>
                <w:szCs w:val="20"/>
                <w:lang w:val="en-GB"/>
              </w:rPr>
            </w:pPr>
            <w:r w:rsidRPr="009C6792">
              <w:rPr>
                <w:rFonts w:eastAsia="Times New Roman"/>
                <w:b/>
                <w:sz w:val="20"/>
                <w:szCs w:val="20"/>
                <w:lang w:val="en-GB"/>
              </w:rPr>
              <w:t>12</w:t>
            </w:r>
          </w:p>
        </w:tc>
        <w:tc>
          <w:tcPr>
            <w:tcW w:w="1898" w:type="dxa"/>
          </w:tcPr>
          <w:p w:rsidR="005F0D03" w:rsidRPr="009C6792" w:rsidRDefault="005F0D03" w:rsidP="005F0D03">
            <w:pPr>
              <w:spacing w:after="0" w:line="240" w:lineRule="auto"/>
              <w:jc w:val="center"/>
              <w:rPr>
                <w:rFonts w:eastAsia="Times New Roman"/>
                <w:b/>
                <w:sz w:val="20"/>
                <w:szCs w:val="20"/>
                <w:lang w:val="en-GB"/>
              </w:rPr>
            </w:pPr>
          </w:p>
        </w:tc>
        <w:tc>
          <w:tcPr>
            <w:tcW w:w="2154" w:type="dxa"/>
          </w:tcPr>
          <w:p w:rsidR="005F0D03" w:rsidRPr="009C6792" w:rsidRDefault="005F0D03" w:rsidP="005F0D03">
            <w:pPr>
              <w:spacing w:after="0" w:line="240" w:lineRule="auto"/>
              <w:jc w:val="center"/>
              <w:rPr>
                <w:rFonts w:eastAsia="Times New Roman"/>
                <w:b/>
                <w:sz w:val="20"/>
                <w:szCs w:val="20"/>
                <w:lang w:val="en-GB"/>
              </w:rPr>
            </w:pPr>
          </w:p>
        </w:tc>
        <w:tc>
          <w:tcPr>
            <w:tcW w:w="750" w:type="dxa"/>
          </w:tcPr>
          <w:p w:rsidR="005F0D03" w:rsidRPr="009C6792" w:rsidRDefault="005F0D03" w:rsidP="005F0D03">
            <w:pPr>
              <w:spacing w:after="0" w:line="240" w:lineRule="auto"/>
              <w:jc w:val="center"/>
              <w:rPr>
                <w:rFonts w:eastAsia="Times New Roman"/>
                <w:b/>
                <w:sz w:val="20"/>
                <w:szCs w:val="20"/>
                <w:lang w:val="en-GB"/>
              </w:rPr>
            </w:pPr>
          </w:p>
        </w:tc>
        <w:tc>
          <w:tcPr>
            <w:tcW w:w="2248" w:type="dxa"/>
          </w:tcPr>
          <w:p w:rsidR="005F0D03" w:rsidRPr="009C6792" w:rsidRDefault="005F0D03" w:rsidP="005F0D03">
            <w:pPr>
              <w:spacing w:after="0" w:line="240" w:lineRule="auto"/>
              <w:jc w:val="center"/>
              <w:rPr>
                <w:rFonts w:eastAsia="Times New Roman"/>
                <w:b/>
                <w:sz w:val="20"/>
                <w:szCs w:val="20"/>
                <w:lang w:val="en-GB"/>
              </w:rPr>
            </w:pPr>
          </w:p>
        </w:tc>
      </w:tr>
      <w:tr w:rsidR="005F0D03" w:rsidRPr="009C6792" w:rsidTr="005F0D03">
        <w:trPr>
          <w:trHeight w:val="180"/>
        </w:trPr>
        <w:tc>
          <w:tcPr>
            <w:tcW w:w="12290" w:type="dxa"/>
            <w:gridSpan w:val="7"/>
            <w:shd w:val="clear" w:color="auto" w:fill="auto"/>
          </w:tcPr>
          <w:p w:rsidR="005F0D03" w:rsidRPr="009C6792" w:rsidRDefault="005F0D03" w:rsidP="005F0D03">
            <w:pPr>
              <w:spacing w:after="0" w:line="240" w:lineRule="auto"/>
              <w:jc w:val="right"/>
              <w:rPr>
                <w:rFonts w:eastAsia="Times New Roman" w:cs="Times New Roman"/>
                <w:b/>
                <w:i/>
                <w:sz w:val="20"/>
                <w:szCs w:val="20"/>
                <w:lang w:val="sr-Cyrl-CS"/>
              </w:rPr>
            </w:pPr>
            <w:r w:rsidRPr="009C6792">
              <w:rPr>
                <w:rFonts w:eastAsia="Times New Roman" w:cs="Times New Roman"/>
                <w:b/>
                <w:i/>
                <w:sz w:val="20"/>
                <w:szCs w:val="20"/>
                <w:lang w:val="sr-Cyrl-CS"/>
              </w:rPr>
              <w:t>UKUPNO, bez PDV-a</w:t>
            </w:r>
          </w:p>
        </w:tc>
        <w:tc>
          <w:tcPr>
            <w:tcW w:w="2248" w:type="dxa"/>
          </w:tcPr>
          <w:p w:rsidR="005F0D03" w:rsidRPr="009C6792" w:rsidRDefault="005F0D03" w:rsidP="005F0D03">
            <w:pPr>
              <w:spacing w:after="0" w:line="240" w:lineRule="auto"/>
              <w:jc w:val="center"/>
              <w:rPr>
                <w:rFonts w:eastAsia="Times New Roman"/>
                <w:b/>
                <w:sz w:val="20"/>
                <w:szCs w:val="20"/>
                <w:lang w:val="en-GB"/>
              </w:rPr>
            </w:pPr>
          </w:p>
        </w:tc>
      </w:tr>
      <w:tr w:rsidR="005F0D03" w:rsidRPr="009C6792" w:rsidTr="005F0D03">
        <w:trPr>
          <w:trHeight w:val="180"/>
        </w:trPr>
        <w:tc>
          <w:tcPr>
            <w:tcW w:w="12290" w:type="dxa"/>
            <w:gridSpan w:val="7"/>
            <w:shd w:val="clear" w:color="auto" w:fill="auto"/>
          </w:tcPr>
          <w:p w:rsidR="005F0D03" w:rsidRPr="009C6792" w:rsidRDefault="005F0D03" w:rsidP="005F0D0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PDV</w:t>
            </w:r>
          </w:p>
        </w:tc>
        <w:tc>
          <w:tcPr>
            <w:tcW w:w="2248" w:type="dxa"/>
          </w:tcPr>
          <w:p w:rsidR="005F0D03" w:rsidRPr="009C6792" w:rsidRDefault="005F0D03" w:rsidP="005F0D03">
            <w:pPr>
              <w:spacing w:after="0" w:line="240" w:lineRule="auto"/>
              <w:jc w:val="center"/>
              <w:rPr>
                <w:rFonts w:eastAsia="Times New Roman"/>
                <w:b/>
                <w:sz w:val="20"/>
                <w:szCs w:val="20"/>
                <w:lang w:val="en-GB"/>
              </w:rPr>
            </w:pPr>
          </w:p>
        </w:tc>
      </w:tr>
      <w:tr w:rsidR="005F0D03" w:rsidRPr="009C6792" w:rsidTr="005F0D03">
        <w:trPr>
          <w:trHeight w:val="180"/>
        </w:trPr>
        <w:tc>
          <w:tcPr>
            <w:tcW w:w="12290" w:type="dxa"/>
            <w:gridSpan w:val="7"/>
            <w:shd w:val="clear" w:color="auto" w:fill="auto"/>
          </w:tcPr>
          <w:p w:rsidR="005F0D03" w:rsidRPr="009C6792" w:rsidRDefault="005F0D03" w:rsidP="005F0D03">
            <w:pPr>
              <w:spacing w:after="0" w:line="240" w:lineRule="auto"/>
              <w:jc w:val="right"/>
              <w:rPr>
                <w:rFonts w:eastAsia="Times New Roman" w:cs="Times New Roman"/>
                <w:b/>
                <w:i/>
                <w:sz w:val="20"/>
                <w:szCs w:val="20"/>
                <w:lang w:val="sr-Latn-RS"/>
              </w:rPr>
            </w:pPr>
            <w:r w:rsidRPr="009C6792">
              <w:rPr>
                <w:rFonts w:eastAsia="Times New Roman" w:cs="Times New Roman"/>
                <w:b/>
                <w:i/>
                <w:sz w:val="20"/>
                <w:szCs w:val="20"/>
                <w:lang w:val="sr-Latn-RS"/>
              </w:rPr>
              <w:t>UKUPNO, sa PDV-om</w:t>
            </w:r>
          </w:p>
        </w:tc>
        <w:tc>
          <w:tcPr>
            <w:tcW w:w="2248" w:type="dxa"/>
          </w:tcPr>
          <w:p w:rsidR="005F0D03" w:rsidRPr="009C6792" w:rsidRDefault="005F0D03" w:rsidP="005F0D03">
            <w:pPr>
              <w:spacing w:after="0" w:line="240" w:lineRule="auto"/>
              <w:jc w:val="center"/>
              <w:rPr>
                <w:rFonts w:eastAsia="Times New Roman"/>
                <w:b/>
                <w:sz w:val="20"/>
                <w:szCs w:val="20"/>
                <w:lang w:val="en-GB"/>
              </w:rPr>
            </w:pPr>
          </w:p>
        </w:tc>
      </w:tr>
    </w:tbl>
    <w:p w:rsidR="005F0D03" w:rsidRPr="009C6792" w:rsidRDefault="005F0D03" w:rsidP="00071D1E">
      <w:pPr>
        <w:spacing w:after="0" w:line="240" w:lineRule="auto"/>
        <w:rPr>
          <w:rFonts w:eastAsia="Times New Roman" w:cs="Times New Roman"/>
          <w:b/>
          <w:sz w:val="20"/>
          <w:szCs w:val="20"/>
          <w:lang w:val="sr-Latn-RS"/>
        </w:rPr>
      </w:pPr>
    </w:p>
    <w:p w:rsidR="0084355F" w:rsidRDefault="009C09E1" w:rsidP="0084355F">
      <w:pPr>
        <w:spacing w:after="0"/>
        <w:rPr>
          <w:rFonts w:eastAsia="Times New Roman" w:cs="Times New Roman"/>
          <w:b/>
          <w:sz w:val="20"/>
          <w:szCs w:val="20"/>
          <w:lang w:val="sr-Cyrl-CS"/>
        </w:rPr>
      </w:pPr>
      <w:r w:rsidRPr="009C6792">
        <w:rPr>
          <w:rFonts w:eastAsia="Times New Roman" w:cs="Times New Roman"/>
          <w:b/>
          <w:sz w:val="20"/>
          <w:szCs w:val="20"/>
          <w:lang w:val="sr-Latn-RS"/>
        </w:rPr>
        <w:t>11</w:t>
      </w:r>
      <w:r w:rsidR="0084355F" w:rsidRPr="009C6792">
        <w:rPr>
          <w:rFonts w:eastAsia="Times New Roman" w:cs="Times New Roman"/>
          <w:b/>
          <w:sz w:val="20"/>
          <w:szCs w:val="20"/>
          <w:lang w:val="sr-Latn-RS"/>
        </w:rPr>
        <w:t xml:space="preserve">. </w:t>
      </w:r>
      <w:r w:rsidR="0084355F" w:rsidRPr="009C6792">
        <w:rPr>
          <w:rFonts w:eastAsia="Times New Roman" w:cs="Times New Roman"/>
          <w:b/>
          <w:sz w:val="20"/>
          <w:szCs w:val="20"/>
          <w:lang w:val="sr-Cyrl-CS"/>
        </w:rPr>
        <w:t>Излазак сервисног возила</w:t>
      </w:r>
    </w:p>
    <w:p w:rsidR="00071D1E" w:rsidRPr="009C6792" w:rsidRDefault="00071D1E" w:rsidP="0084355F">
      <w:pPr>
        <w:spacing w:after="0"/>
        <w:rPr>
          <w:rFonts w:eastAsia="Times New Roman" w:cs="Times New Roman"/>
          <w:b/>
          <w:sz w:val="20"/>
          <w:szCs w:val="20"/>
          <w:lang w:val="sr-Cyrl-CS"/>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3238"/>
        <w:gridCol w:w="1403"/>
        <w:gridCol w:w="1456"/>
        <w:gridCol w:w="2252"/>
        <w:gridCol w:w="1962"/>
        <w:gridCol w:w="1080"/>
        <w:gridCol w:w="2307"/>
      </w:tblGrid>
      <w:tr w:rsidR="0084355F" w:rsidRPr="009C6792" w:rsidTr="00CC401A">
        <w:trPr>
          <w:trHeight w:val="410"/>
        </w:trPr>
        <w:tc>
          <w:tcPr>
            <w:tcW w:w="867"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Red. broj</w:t>
            </w:r>
          </w:p>
        </w:tc>
        <w:tc>
          <w:tcPr>
            <w:tcW w:w="3238"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Lokacija</w:t>
            </w:r>
          </w:p>
        </w:tc>
        <w:tc>
          <w:tcPr>
            <w:tcW w:w="1403"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Rastojanje</w:t>
            </w:r>
            <w:r w:rsidRPr="009C6792">
              <w:rPr>
                <w:rFonts w:eastAsia="Times New Roman" w:cs="Times New Roman"/>
                <w:b/>
                <w:sz w:val="20"/>
                <w:szCs w:val="20"/>
                <w:vertAlign w:val="superscript"/>
                <w:lang w:val="sr-Latn-CS"/>
              </w:rPr>
              <w:footnoteReference w:id="2"/>
            </w:r>
          </w:p>
        </w:tc>
        <w:tc>
          <w:tcPr>
            <w:tcW w:w="1456"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Broj izlazaka</w:t>
            </w:r>
          </w:p>
        </w:tc>
        <w:tc>
          <w:tcPr>
            <w:tcW w:w="2252" w:type="dxa"/>
            <w:tcBorders>
              <w:top w:val="single" w:sz="18" w:space="0" w:color="auto"/>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po izlasku, bez PDV-a</w:t>
            </w:r>
          </w:p>
        </w:tc>
        <w:tc>
          <w:tcPr>
            <w:tcW w:w="1962"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CC401A">
            <w:pPr>
              <w:spacing w:after="0" w:line="240" w:lineRule="auto"/>
              <w:jc w:val="center"/>
              <w:rPr>
                <w:rFonts w:eastAsia="Times New Roman" w:cs="Times New Roman"/>
                <w:b/>
                <w:sz w:val="20"/>
                <w:szCs w:val="20"/>
                <w:lang w:val="sr-Latn-CS"/>
              </w:rPr>
            </w:pPr>
            <w:r w:rsidRPr="009C6792">
              <w:rPr>
                <w:rFonts w:eastAsia="Times New Roman" w:cs="Times New Roman"/>
                <w:b/>
                <w:sz w:val="20"/>
                <w:szCs w:val="20"/>
                <w:lang w:val="sr-Latn-CS"/>
              </w:rPr>
              <w:t>Ukupna cena bez PDV-a</w:t>
            </w:r>
          </w:p>
        </w:tc>
        <w:tc>
          <w:tcPr>
            <w:tcW w:w="1080" w:type="dxa"/>
            <w:tcBorders>
              <w:top w:val="single" w:sz="18" w:space="0" w:color="auto"/>
              <w:left w:val="single" w:sz="18" w:space="0" w:color="000000"/>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PDV</w:t>
            </w:r>
          </w:p>
        </w:tc>
        <w:tc>
          <w:tcPr>
            <w:tcW w:w="2307" w:type="dxa"/>
            <w:tcBorders>
              <w:top w:val="single" w:sz="18" w:space="0" w:color="auto"/>
              <w:left w:val="single" w:sz="18" w:space="0" w:color="000000"/>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Ukupna cena sa PDV-om</w:t>
            </w:r>
          </w:p>
        </w:tc>
      </w:tr>
      <w:tr w:rsidR="0084355F" w:rsidRPr="009C6792" w:rsidTr="00CC401A">
        <w:trPr>
          <w:trHeight w:val="266"/>
        </w:trPr>
        <w:tc>
          <w:tcPr>
            <w:tcW w:w="867"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1</w:t>
            </w:r>
            <w:r w:rsidRPr="009C6792">
              <w:rPr>
                <w:rFonts w:eastAsia="Times New Roman"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Subotica</w:t>
            </w:r>
          </w:p>
        </w:tc>
        <w:tc>
          <w:tcPr>
            <w:tcW w:w="1403"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106</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266"/>
        </w:trPr>
        <w:tc>
          <w:tcPr>
            <w:tcW w:w="867"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2</w:t>
            </w:r>
            <w:r w:rsidRPr="009C6792">
              <w:rPr>
                <w:rFonts w:eastAsia="Times New Roman"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Sombor</w:t>
            </w:r>
          </w:p>
        </w:tc>
        <w:tc>
          <w:tcPr>
            <w:tcW w:w="1403"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266"/>
        </w:trPr>
        <w:tc>
          <w:tcPr>
            <w:tcW w:w="867"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3</w:t>
            </w:r>
            <w:r w:rsidRPr="009C6792">
              <w:rPr>
                <w:rFonts w:eastAsia="Times New Roman"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Kikinda</w:t>
            </w:r>
          </w:p>
        </w:tc>
        <w:tc>
          <w:tcPr>
            <w:tcW w:w="1403"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92</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266"/>
        </w:trPr>
        <w:tc>
          <w:tcPr>
            <w:tcW w:w="867"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4</w:t>
            </w:r>
            <w:r w:rsidRPr="009C6792">
              <w:rPr>
                <w:rFonts w:eastAsia="Times New Roman"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9C6792" w:rsidRDefault="0084355F" w:rsidP="009820FC">
            <w:pPr>
              <w:spacing w:after="0" w:line="240" w:lineRule="auto"/>
              <w:rPr>
                <w:rFonts w:eastAsia="Times New Roman" w:cs="Times New Roman"/>
                <w:b/>
                <w:sz w:val="20"/>
                <w:szCs w:val="20"/>
                <w:lang w:val="sr-Latn-CS"/>
              </w:rPr>
            </w:pPr>
            <w:r w:rsidRPr="009C6792">
              <w:rPr>
                <w:rFonts w:eastAsia="Times New Roman" w:cs="Times New Roman"/>
                <w:b/>
                <w:sz w:val="20"/>
                <w:szCs w:val="20"/>
                <w:lang w:val="sr-Latn-CS"/>
              </w:rPr>
              <w:t>Novi Sad-Šangaj</w:t>
            </w:r>
          </w:p>
        </w:tc>
        <w:tc>
          <w:tcPr>
            <w:tcW w:w="1403"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 xml:space="preserve"> </w:t>
            </w:r>
            <w:r w:rsidRPr="009C6792">
              <w:rPr>
                <w:rFonts w:eastAsia="Times New Roman" w:cs="Times New Roman"/>
                <w:b/>
                <w:sz w:val="20"/>
                <w:szCs w:val="20"/>
                <w:lang w:val="sr-Cyrl-RS"/>
              </w:rPr>
              <w:t xml:space="preserve"> </w:t>
            </w:r>
            <w:r w:rsidRPr="009C6792">
              <w:rPr>
                <w:rFonts w:eastAsia="Times New Roman" w:cs="Times New Roman"/>
                <w:b/>
                <w:sz w:val="20"/>
                <w:szCs w:val="20"/>
                <w:lang w:val="sr-Latn-RS"/>
              </w:rPr>
              <w:t xml:space="preserve">  </w:t>
            </w:r>
            <w:r w:rsidRPr="009C6792">
              <w:rPr>
                <w:rFonts w:eastAsia="Times New Roman" w:cs="Times New Roman"/>
                <w:b/>
                <w:sz w:val="20"/>
                <w:szCs w:val="20"/>
                <w:lang w:val="sr-Latn-CS"/>
              </w:rPr>
              <w:t>8</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251"/>
        </w:trPr>
        <w:tc>
          <w:tcPr>
            <w:tcW w:w="867"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5</w:t>
            </w:r>
            <w:r w:rsidRPr="009C6792">
              <w:rPr>
                <w:rFonts w:eastAsia="Times New Roman" w:cs="Times New Roman"/>
                <w:b/>
                <w:sz w:val="20"/>
                <w:szCs w:val="20"/>
                <w:lang w:val="sr-Latn-CS"/>
              </w:rPr>
              <w:t>.</w:t>
            </w:r>
          </w:p>
        </w:tc>
        <w:tc>
          <w:tcPr>
            <w:tcW w:w="3238"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Deliblatska peščara</w:t>
            </w:r>
          </w:p>
        </w:tc>
        <w:tc>
          <w:tcPr>
            <w:tcW w:w="1403"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RS"/>
              </w:rPr>
              <w:t>1</w:t>
            </w:r>
            <w:r w:rsidRPr="009C6792">
              <w:rPr>
                <w:rFonts w:eastAsia="Times New Roman" w:cs="Times New Roman"/>
                <w:b/>
                <w:sz w:val="20"/>
                <w:szCs w:val="20"/>
                <w:lang w:val="sr-Cyrl-RS"/>
              </w:rPr>
              <w:t>20</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456"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252" w:type="dxa"/>
            <w:tcBorders>
              <w:left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962" w:type="dxa"/>
            <w:tcBorders>
              <w:left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080"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2307" w:type="dxa"/>
            <w:tcBorders>
              <w:left w:val="single" w:sz="18" w:space="0" w:color="000000"/>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266"/>
        </w:trPr>
        <w:tc>
          <w:tcPr>
            <w:tcW w:w="867" w:type="dxa"/>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6</w:t>
            </w:r>
            <w:r w:rsidRPr="009C6792">
              <w:rPr>
                <w:rFonts w:eastAsia="Times New Roman" w:cs="Times New Roman"/>
                <w:b/>
                <w:sz w:val="20"/>
                <w:szCs w:val="20"/>
                <w:lang w:val="sr-Latn-CS"/>
              </w:rPr>
              <w:t>.</w:t>
            </w:r>
          </w:p>
        </w:tc>
        <w:tc>
          <w:tcPr>
            <w:tcW w:w="3238" w:type="dxa"/>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Obedska bara</w:t>
            </w:r>
          </w:p>
        </w:tc>
        <w:tc>
          <w:tcPr>
            <w:tcW w:w="1403" w:type="dxa"/>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RS"/>
              </w:rPr>
              <w:t xml:space="preserve">  7</w:t>
            </w:r>
            <w:r w:rsidRPr="009C6792">
              <w:rPr>
                <w:rFonts w:eastAsia="Times New Roman" w:cs="Times New Roman"/>
                <w:b/>
                <w:sz w:val="20"/>
                <w:szCs w:val="20"/>
                <w:lang w:val="sr-Cyrl-RS"/>
              </w:rPr>
              <w:t>5</w:t>
            </w:r>
            <w:r w:rsidRPr="009C6792">
              <w:rPr>
                <w:rFonts w:eastAsia="Times New Roman" w:cs="Times New Roman"/>
                <w:b/>
                <w:sz w:val="20"/>
                <w:szCs w:val="20"/>
                <w:lang w:val="sr-Cyrl-CS"/>
              </w:rPr>
              <w:t xml:space="preserve"> </w:t>
            </w:r>
            <w:r w:rsidRPr="009C6792">
              <w:rPr>
                <w:rFonts w:eastAsia="Times New Roman" w:cs="Times New Roman"/>
                <w:b/>
                <w:sz w:val="20"/>
                <w:szCs w:val="20"/>
                <w:lang w:val="sr-Latn-CS"/>
              </w:rPr>
              <w:t>km</w:t>
            </w:r>
          </w:p>
        </w:tc>
        <w:tc>
          <w:tcPr>
            <w:tcW w:w="1456" w:type="dxa"/>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Latn-CS"/>
              </w:rPr>
              <w:t>1</w:t>
            </w:r>
            <w:r w:rsidRPr="009C6792">
              <w:rPr>
                <w:rFonts w:eastAsia="Times New Roman" w:cs="Times New Roman"/>
                <w:b/>
                <w:sz w:val="20"/>
                <w:szCs w:val="20"/>
                <w:lang w:val="sr-Cyrl-RS"/>
              </w:rPr>
              <w:t>2</w:t>
            </w:r>
          </w:p>
        </w:tc>
        <w:tc>
          <w:tcPr>
            <w:tcW w:w="2252" w:type="dxa"/>
            <w:tcBorders>
              <w:left w:val="single" w:sz="18" w:space="0" w:color="auto"/>
              <w:bottom w:val="single" w:sz="18" w:space="0" w:color="auto"/>
              <w:right w:val="single" w:sz="18" w:space="0" w:color="auto"/>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962" w:type="dxa"/>
            <w:tcBorders>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1080" w:type="dxa"/>
            <w:tcBorders>
              <w:left w:val="single" w:sz="18" w:space="0" w:color="000000"/>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c>
          <w:tcPr>
            <w:tcW w:w="2307" w:type="dxa"/>
            <w:tcBorders>
              <w:left w:val="single" w:sz="18" w:space="0" w:color="000000"/>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266"/>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bez PDV-a</w:t>
            </w:r>
          </w:p>
        </w:tc>
        <w:tc>
          <w:tcPr>
            <w:tcW w:w="2307"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156"/>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PDV</w:t>
            </w:r>
          </w:p>
        </w:tc>
        <w:tc>
          <w:tcPr>
            <w:tcW w:w="2307"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r w:rsidR="0084355F" w:rsidRPr="009C6792" w:rsidTr="00CC401A">
        <w:trPr>
          <w:trHeight w:val="156"/>
        </w:trPr>
        <w:tc>
          <w:tcPr>
            <w:tcW w:w="12258" w:type="dxa"/>
            <w:gridSpan w:val="7"/>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right"/>
              <w:rPr>
                <w:rFonts w:eastAsia="Times New Roman" w:cs="Times New Roman"/>
                <w:b/>
                <w:i/>
                <w:sz w:val="20"/>
                <w:szCs w:val="20"/>
                <w:lang w:val="sr-Latn-CS"/>
              </w:rPr>
            </w:pPr>
            <w:r w:rsidRPr="009C6792">
              <w:rPr>
                <w:rFonts w:eastAsia="Times New Roman" w:cs="Times New Roman"/>
                <w:b/>
                <w:i/>
                <w:sz w:val="20"/>
                <w:szCs w:val="20"/>
                <w:lang w:val="sr-Latn-CS"/>
              </w:rPr>
              <w:t>UKUPNO, sa PDV-om</w:t>
            </w:r>
          </w:p>
        </w:tc>
        <w:tc>
          <w:tcPr>
            <w:tcW w:w="2307" w:type="dxa"/>
            <w:tcBorders>
              <w:top w:val="single" w:sz="18" w:space="0" w:color="auto"/>
              <w:left w:val="single" w:sz="18" w:space="0" w:color="auto"/>
              <w:bottom w:val="single" w:sz="18" w:space="0" w:color="auto"/>
              <w:right w:val="single" w:sz="18" w:space="0" w:color="000000"/>
            </w:tcBorders>
            <w:shd w:val="clear" w:color="auto" w:fill="auto"/>
          </w:tcPr>
          <w:p w:rsidR="0084355F" w:rsidRPr="009C6792" w:rsidRDefault="0084355F" w:rsidP="009820FC">
            <w:pPr>
              <w:spacing w:after="0" w:line="240" w:lineRule="auto"/>
              <w:jc w:val="both"/>
              <w:rPr>
                <w:rFonts w:eastAsia="Times New Roman" w:cs="Times New Roman"/>
                <w:b/>
                <w:sz w:val="20"/>
                <w:szCs w:val="20"/>
                <w:lang w:val="sr-Latn-CS"/>
              </w:rPr>
            </w:pPr>
          </w:p>
        </w:tc>
      </w:tr>
    </w:tbl>
    <w:p w:rsidR="009C09E1" w:rsidRPr="009C6792" w:rsidRDefault="009C09E1" w:rsidP="009C09E1">
      <w:pPr>
        <w:spacing w:after="0" w:line="240" w:lineRule="auto"/>
        <w:jc w:val="both"/>
        <w:rPr>
          <w:rFonts w:eastAsia="Times New Roman" w:cs="Times New Roman"/>
          <w:b/>
          <w:sz w:val="20"/>
          <w:szCs w:val="20"/>
          <w:lang w:val="sr-Latn-RS"/>
        </w:rPr>
      </w:pPr>
    </w:p>
    <w:p w:rsidR="009C09E1" w:rsidRDefault="009C09E1" w:rsidP="009C09E1">
      <w:pPr>
        <w:spacing w:after="0" w:line="240" w:lineRule="auto"/>
        <w:jc w:val="both"/>
        <w:rPr>
          <w:rFonts w:eastAsia="Times New Roman" w:cs="Times New Roman"/>
          <w:b/>
          <w:sz w:val="20"/>
          <w:szCs w:val="20"/>
          <w:lang w:val="sr-Cyrl-RS"/>
        </w:rPr>
      </w:pPr>
      <w:r w:rsidRPr="009C6792">
        <w:rPr>
          <w:rFonts w:eastAsia="Times New Roman" w:cs="Times New Roman"/>
          <w:b/>
          <w:sz w:val="20"/>
          <w:szCs w:val="20"/>
          <w:lang w:val="sr-Cyrl-RS"/>
        </w:rPr>
        <w:t>1</w:t>
      </w:r>
      <w:r w:rsidRPr="009C6792">
        <w:rPr>
          <w:rFonts w:eastAsia="Times New Roman" w:cs="Times New Roman"/>
          <w:b/>
          <w:sz w:val="20"/>
          <w:szCs w:val="20"/>
          <w:lang w:val="sr-Latn-RS"/>
        </w:rPr>
        <w:t xml:space="preserve">2. </w:t>
      </w:r>
      <w:r w:rsidRPr="009C6792">
        <w:rPr>
          <w:rFonts w:eastAsia="Times New Roman" w:cs="Times New Roman"/>
          <w:b/>
          <w:sz w:val="20"/>
          <w:szCs w:val="20"/>
          <w:lang w:val="sr-Cyrl-RS"/>
        </w:rPr>
        <w:t xml:space="preserve">Услуга ванредног сервиса са изласком сервисног возила  </w:t>
      </w:r>
    </w:p>
    <w:p w:rsidR="00071D1E" w:rsidRPr="009C6792" w:rsidRDefault="00071D1E" w:rsidP="009C09E1">
      <w:pPr>
        <w:spacing w:after="0" w:line="240" w:lineRule="auto"/>
        <w:jc w:val="both"/>
        <w:rPr>
          <w:rFonts w:eastAsia="Times New Roman" w:cs="Times New Roman"/>
          <w:b/>
          <w:sz w:val="20"/>
          <w:szCs w:val="20"/>
          <w:lang w:val="sr-Cyrl-RS"/>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4908"/>
        <w:gridCol w:w="4604"/>
        <w:gridCol w:w="4140"/>
      </w:tblGrid>
      <w:tr w:rsidR="003606B2" w:rsidRPr="009C6792" w:rsidTr="00071D1E">
        <w:trPr>
          <w:trHeight w:val="488"/>
        </w:trPr>
        <w:tc>
          <w:tcPr>
            <w:tcW w:w="856" w:type="dxa"/>
            <w:tcBorders>
              <w:top w:val="single" w:sz="18" w:space="0" w:color="auto"/>
              <w:left w:val="single" w:sz="18" w:space="0" w:color="auto"/>
              <w:bottom w:val="single" w:sz="18" w:space="0" w:color="auto"/>
              <w:right w:val="single" w:sz="18" w:space="0" w:color="auto"/>
            </w:tcBorders>
            <w:shd w:val="clear" w:color="auto" w:fill="auto"/>
          </w:tcPr>
          <w:p w:rsidR="003606B2" w:rsidRPr="009C6792" w:rsidRDefault="003606B2" w:rsidP="000E4EA5">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Red. Broj</w:t>
            </w:r>
          </w:p>
        </w:tc>
        <w:tc>
          <w:tcPr>
            <w:tcW w:w="4908" w:type="dxa"/>
            <w:vMerge w:val="restart"/>
            <w:tcBorders>
              <w:top w:val="single" w:sz="18" w:space="0" w:color="auto"/>
              <w:left w:val="single" w:sz="18" w:space="0" w:color="auto"/>
              <w:right w:val="single" w:sz="18" w:space="0" w:color="auto"/>
            </w:tcBorders>
            <w:shd w:val="clear" w:color="auto" w:fill="auto"/>
            <w:vAlign w:val="center"/>
          </w:tcPr>
          <w:p w:rsidR="003606B2" w:rsidRPr="009C6792" w:rsidRDefault="003606B2" w:rsidP="003606B2">
            <w:pPr>
              <w:spacing w:after="0" w:line="240" w:lineRule="auto"/>
              <w:rPr>
                <w:rFonts w:eastAsia="Times New Roman" w:cs="Times New Roman"/>
                <w:b/>
                <w:sz w:val="20"/>
                <w:szCs w:val="20"/>
                <w:lang w:val="sr-Latn-CS"/>
              </w:rPr>
            </w:pPr>
            <w:r>
              <w:rPr>
                <w:rFonts w:eastAsia="Times New Roman" w:cs="Times New Roman"/>
                <w:b/>
                <w:sz w:val="20"/>
                <w:szCs w:val="20"/>
                <w:lang w:val="sr-Latn-CS"/>
              </w:rPr>
              <w:t>Usluga vanrednog servisa po izlasku</w:t>
            </w:r>
          </w:p>
        </w:tc>
        <w:tc>
          <w:tcPr>
            <w:tcW w:w="4604" w:type="dxa"/>
            <w:tcBorders>
              <w:top w:val="single" w:sz="18" w:space="0" w:color="auto"/>
              <w:left w:val="single" w:sz="18" w:space="0" w:color="auto"/>
              <w:bottom w:val="single" w:sz="18" w:space="0" w:color="auto"/>
              <w:right w:val="single" w:sz="18" w:space="0" w:color="auto"/>
            </w:tcBorders>
            <w:shd w:val="clear" w:color="auto" w:fill="auto"/>
          </w:tcPr>
          <w:p w:rsidR="003606B2" w:rsidRPr="009C6792" w:rsidRDefault="003606B2" w:rsidP="000E4EA5">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usluge</w:t>
            </w:r>
            <w:r w:rsidRPr="009C6792">
              <w:rPr>
                <w:rFonts w:eastAsia="Times New Roman" w:cs="Times New Roman"/>
                <w:b/>
                <w:sz w:val="20"/>
                <w:szCs w:val="20"/>
                <w:lang w:val="sr-Cyrl-RS"/>
              </w:rPr>
              <w:t xml:space="preserve"> </w:t>
            </w:r>
            <w:r>
              <w:rPr>
                <w:rFonts w:eastAsia="Times New Roman" w:cs="Times New Roman"/>
                <w:b/>
                <w:sz w:val="20"/>
                <w:szCs w:val="20"/>
                <w:lang w:val="sr-Latn-RS"/>
              </w:rPr>
              <w:t xml:space="preserve">vanrednog servisa </w:t>
            </w:r>
            <w:r w:rsidRPr="009C6792">
              <w:rPr>
                <w:rFonts w:eastAsia="Times New Roman" w:cs="Times New Roman"/>
                <w:b/>
                <w:sz w:val="20"/>
                <w:szCs w:val="20"/>
                <w:lang w:val="sr-Latn-CS"/>
              </w:rPr>
              <w:t>po izlasku, bez PDV-a</w:t>
            </w:r>
          </w:p>
        </w:tc>
        <w:tc>
          <w:tcPr>
            <w:tcW w:w="4140" w:type="dxa"/>
            <w:tcBorders>
              <w:top w:val="single" w:sz="18" w:space="0" w:color="auto"/>
              <w:left w:val="single" w:sz="18" w:space="0" w:color="auto"/>
              <w:bottom w:val="single" w:sz="18" w:space="0" w:color="auto"/>
              <w:right w:val="single" w:sz="18" w:space="0" w:color="000000"/>
            </w:tcBorders>
            <w:shd w:val="clear" w:color="auto" w:fill="auto"/>
          </w:tcPr>
          <w:p w:rsidR="003606B2" w:rsidRPr="009C6792" w:rsidRDefault="003606B2" w:rsidP="000E4EA5">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Latn-CS"/>
              </w:rPr>
              <w:t>Jedinična cena usluge</w:t>
            </w:r>
            <w:r w:rsidRPr="009C6792">
              <w:rPr>
                <w:rFonts w:eastAsia="Times New Roman" w:cs="Times New Roman"/>
                <w:b/>
                <w:sz w:val="20"/>
                <w:szCs w:val="20"/>
                <w:lang w:val="sr-Cyrl-RS"/>
              </w:rPr>
              <w:t xml:space="preserve"> </w:t>
            </w:r>
            <w:r>
              <w:rPr>
                <w:rFonts w:eastAsia="Times New Roman" w:cs="Times New Roman"/>
                <w:b/>
                <w:sz w:val="20"/>
                <w:szCs w:val="20"/>
                <w:lang w:val="sr-Latn-RS"/>
              </w:rPr>
              <w:t xml:space="preserve">vanrednog servisa </w:t>
            </w:r>
            <w:r w:rsidRPr="009C6792">
              <w:rPr>
                <w:rFonts w:eastAsia="Times New Roman" w:cs="Times New Roman"/>
                <w:b/>
                <w:sz w:val="20"/>
                <w:szCs w:val="20"/>
                <w:lang w:val="sr-Latn-CS"/>
              </w:rPr>
              <w:t>po izlasku,sa PDV-om</w:t>
            </w:r>
          </w:p>
        </w:tc>
      </w:tr>
      <w:tr w:rsidR="003606B2" w:rsidRPr="009C6792" w:rsidTr="00071D1E">
        <w:trPr>
          <w:trHeight w:val="338"/>
        </w:trPr>
        <w:tc>
          <w:tcPr>
            <w:tcW w:w="856" w:type="dxa"/>
            <w:tcBorders>
              <w:left w:val="single" w:sz="18" w:space="0" w:color="auto"/>
              <w:bottom w:val="single" w:sz="12" w:space="0" w:color="auto"/>
              <w:right w:val="single" w:sz="18" w:space="0" w:color="auto"/>
            </w:tcBorders>
            <w:shd w:val="clear" w:color="auto" w:fill="auto"/>
          </w:tcPr>
          <w:p w:rsidR="003606B2" w:rsidRPr="009C6792" w:rsidRDefault="003606B2" w:rsidP="000E4EA5">
            <w:pPr>
              <w:spacing w:after="0" w:line="240" w:lineRule="auto"/>
              <w:jc w:val="both"/>
              <w:rPr>
                <w:rFonts w:eastAsia="Times New Roman" w:cs="Times New Roman"/>
                <w:b/>
                <w:sz w:val="20"/>
                <w:szCs w:val="20"/>
                <w:lang w:val="sr-Latn-CS"/>
              </w:rPr>
            </w:pPr>
            <w:r w:rsidRPr="009C6792">
              <w:rPr>
                <w:rFonts w:eastAsia="Times New Roman" w:cs="Times New Roman"/>
                <w:b/>
                <w:sz w:val="20"/>
                <w:szCs w:val="20"/>
                <w:lang w:val="sr-Cyrl-RS"/>
              </w:rPr>
              <w:t>1</w:t>
            </w:r>
            <w:r w:rsidRPr="009C6792">
              <w:rPr>
                <w:rFonts w:eastAsia="Times New Roman" w:cs="Times New Roman"/>
                <w:b/>
                <w:sz w:val="20"/>
                <w:szCs w:val="20"/>
                <w:lang w:val="sr-Latn-CS"/>
              </w:rPr>
              <w:t>.</w:t>
            </w:r>
          </w:p>
        </w:tc>
        <w:tc>
          <w:tcPr>
            <w:tcW w:w="4908" w:type="dxa"/>
            <w:vMerge/>
            <w:tcBorders>
              <w:left w:val="single" w:sz="18" w:space="0" w:color="auto"/>
              <w:bottom w:val="single" w:sz="12" w:space="0" w:color="auto"/>
              <w:right w:val="single" w:sz="18" w:space="0" w:color="auto"/>
            </w:tcBorders>
            <w:shd w:val="clear" w:color="auto" w:fill="auto"/>
          </w:tcPr>
          <w:p w:rsidR="003606B2" w:rsidRPr="009C6792" w:rsidRDefault="003606B2" w:rsidP="000E4EA5">
            <w:pPr>
              <w:spacing w:after="0" w:line="240" w:lineRule="auto"/>
              <w:jc w:val="both"/>
              <w:rPr>
                <w:rFonts w:eastAsia="Times New Roman" w:cs="Times New Roman"/>
                <w:b/>
                <w:sz w:val="20"/>
                <w:szCs w:val="20"/>
                <w:lang w:val="sr-Latn-CS"/>
              </w:rPr>
            </w:pPr>
          </w:p>
        </w:tc>
        <w:tc>
          <w:tcPr>
            <w:tcW w:w="4604" w:type="dxa"/>
            <w:tcBorders>
              <w:left w:val="single" w:sz="18" w:space="0" w:color="auto"/>
              <w:bottom w:val="single" w:sz="12" w:space="0" w:color="auto"/>
              <w:right w:val="single" w:sz="18" w:space="0" w:color="auto"/>
            </w:tcBorders>
            <w:shd w:val="clear" w:color="auto" w:fill="auto"/>
          </w:tcPr>
          <w:p w:rsidR="003606B2" w:rsidRPr="009C6792" w:rsidRDefault="003606B2" w:rsidP="000E4EA5">
            <w:pPr>
              <w:spacing w:after="0" w:line="240" w:lineRule="auto"/>
              <w:jc w:val="both"/>
              <w:rPr>
                <w:rFonts w:eastAsia="Times New Roman" w:cs="Times New Roman"/>
                <w:b/>
                <w:sz w:val="20"/>
                <w:szCs w:val="20"/>
                <w:lang w:val="sr-Latn-CS"/>
              </w:rPr>
            </w:pPr>
          </w:p>
        </w:tc>
        <w:tc>
          <w:tcPr>
            <w:tcW w:w="4140" w:type="dxa"/>
            <w:tcBorders>
              <w:left w:val="single" w:sz="18" w:space="0" w:color="auto"/>
              <w:bottom w:val="single" w:sz="12" w:space="0" w:color="auto"/>
              <w:right w:val="single" w:sz="18" w:space="0" w:color="000000"/>
            </w:tcBorders>
            <w:shd w:val="clear" w:color="auto" w:fill="auto"/>
          </w:tcPr>
          <w:p w:rsidR="003606B2" w:rsidRPr="009C6792" w:rsidRDefault="003606B2" w:rsidP="000E4EA5">
            <w:pPr>
              <w:spacing w:after="0" w:line="240" w:lineRule="auto"/>
              <w:jc w:val="both"/>
              <w:rPr>
                <w:rFonts w:eastAsia="Times New Roman" w:cs="Times New Roman"/>
                <w:b/>
                <w:sz w:val="20"/>
                <w:szCs w:val="20"/>
                <w:lang w:val="sr-Latn-CS"/>
              </w:rPr>
            </w:pPr>
          </w:p>
        </w:tc>
      </w:tr>
    </w:tbl>
    <w:p w:rsidR="00CC401A" w:rsidRPr="009C6792" w:rsidRDefault="00CC401A">
      <w:pPr>
        <w:rPr>
          <w:rFonts w:eastAsia="Times New Roman" w:cs="Times New Roman"/>
          <w:b/>
          <w:i/>
          <w:sz w:val="20"/>
          <w:szCs w:val="20"/>
          <w:u w:val="single"/>
          <w:lang w:val="sr-Latn-CS"/>
        </w:rPr>
      </w:pPr>
    </w:p>
    <w:p w:rsidR="0084355F" w:rsidRPr="009C6792" w:rsidRDefault="0084355F" w:rsidP="00CC401A">
      <w:pPr>
        <w:widowControl w:val="0"/>
        <w:shd w:val="clear" w:color="auto" w:fill="FFFFFF"/>
        <w:spacing w:before="120" w:after="0" w:line="240" w:lineRule="auto"/>
        <w:jc w:val="both"/>
        <w:rPr>
          <w:rFonts w:eastAsia="Times New Roman" w:cs="Times New Roman"/>
          <w:b/>
          <w:i/>
          <w:sz w:val="20"/>
          <w:szCs w:val="20"/>
          <w:u w:val="single"/>
          <w:lang w:val="sr-Latn-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bez</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PDV-a (1+2+3+4+5+6+7+8+9+10+11)</w:t>
      </w:r>
      <w:r w:rsidRPr="009C6792">
        <w:rPr>
          <w:rFonts w:eastAsia="Times New Roman" w:cs="Times New Roman"/>
          <w:b/>
          <w:i/>
          <w:sz w:val="20"/>
          <w:szCs w:val="20"/>
          <w:u w:val="single"/>
          <w:lang w:val="sr-Cyrl-CS"/>
        </w:rPr>
        <w:t>:</w:t>
      </w:r>
    </w:p>
    <w:p w:rsidR="0084355F" w:rsidRPr="009C6792" w:rsidRDefault="0084355F" w:rsidP="00CC401A">
      <w:pPr>
        <w:widowControl w:val="0"/>
        <w:shd w:val="clear" w:color="auto" w:fill="FFFFFF"/>
        <w:spacing w:before="120" w:after="0" w:line="240" w:lineRule="auto"/>
        <w:jc w:val="both"/>
        <w:rPr>
          <w:rFonts w:eastAsia="Times New Roman" w:cs="Times New Roman"/>
          <w:b/>
          <w:i/>
          <w:sz w:val="20"/>
          <w:szCs w:val="20"/>
          <w:u w:val="single"/>
          <w:lang w:val="sr-Cyrl-RS"/>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PDV (1+2+3+4+5+6+7+8+9+10+11)</w:t>
      </w:r>
      <w:r w:rsidRPr="009C6792">
        <w:rPr>
          <w:rFonts w:eastAsia="Times New Roman" w:cs="Times New Roman"/>
          <w:b/>
          <w:i/>
          <w:sz w:val="20"/>
          <w:szCs w:val="20"/>
          <w:u w:val="single"/>
          <w:lang w:val="sr-Cyrl-CS"/>
        </w:rPr>
        <w:t>:</w:t>
      </w:r>
    </w:p>
    <w:p w:rsidR="0084355F" w:rsidRPr="009C6792" w:rsidRDefault="0084355F" w:rsidP="00CC401A">
      <w:pPr>
        <w:widowControl w:val="0"/>
        <w:shd w:val="clear" w:color="auto" w:fill="FFFFFF"/>
        <w:spacing w:before="120" w:after="0" w:line="240" w:lineRule="auto"/>
        <w:jc w:val="both"/>
        <w:rPr>
          <w:rFonts w:eastAsia="Times New Roman" w:cs="Arial"/>
          <w:i/>
          <w:iCs/>
          <w:sz w:val="20"/>
          <w:szCs w:val="20"/>
          <w:lang w:val="en-GB"/>
        </w:rPr>
      </w:pPr>
      <w:r w:rsidRPr="009C6792">
        <w:rPr>
          <w:rFonts w:eastAsia="Times New Roman" w:cs="Times New Roman"/>
          <w:b/>
          <w:i/>
          <w:sz w:val="20"/>
          <w:szCs w:val="20"/>
          <w:u w:val="single"/>
          <w:lang w:val="sr-Latn-CS"/>
        </w:rPr>
        <w:t>UKUPNO,</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RS"/>
        </w:rPr>
        <w:t>sa</w:t>
      </w:r>
      <w:r w:rsidRPr="009C6792">
        <w:rPr>
          <w:rFonts w:eastAsia="Times New Roman" w:cs="Times New Roman"/>
          <w:b/>
          <w:i/>
          <w:sz w:val="20"/>
          <w:szCs w:val="20"/>
          <w:u w:val="single"/>
          <w:lang w:val="sr-Cyrl-CS"/>
        </w:rPr>
        <w:t xml:space="preserve"> </w:t>
      </w:r>
      <w:r w:rsidRPr="009C6792">
        <w:rPr>
          <w:rFonts w:eastAsia="Times New Roman" w:cs="Times New Roman"/>
          <w:b/>
          <w:i/>
          <w:sz w:val="20"/>
          <w:szCs w:val="20"/>
          <w:u w:val="single"/>
          <w:lang w:val="sr-Latn-CS"/>
        </w:rPr>
        <w:t>PDV-om (1+2+3+4+5+6+7+8+9+10+11)</w:t>
      </w:r>
      <w:r w:rsidRPr="009C6792">
        <w:rPr>
          <w:rFonts w:eastAsia="Times New Roman" w:cs="Times New Roman"/>
          <w:b/>
          <w:i/>
          <w:sz w:val="20"/>
          <w:szCs w:val="20"/>
          <w:u w:val="single"/>
          <w:lang w:val="sr-Cyrl-CS"/>
        </w:rPr>
        <w:t xml:space="preserve">: </w:t>
      </w:r>
      <w:r w:rsidRPr="009C6792">
        <w:rPr>
          <w:rFonts w:eastAsia="Times New Roman" w:cs="Times New Roman"/>
          <w:sz w:val="20"/>
          <w:szCs w:val="20"/>
          <w:lang w:val="sr-Cyrl-RS"/>
        </w:rPr>
        <w:t xml:space="preserve"> </w:t>
      </w:r>
    </w:p>
    <w:p w:rsidR="00CC401A" w:rsidRPr="009C6792" w:rsidRDefault="00CC401A" w:rsidP="00243E96">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E9549D" w:rsidRPr="009C6792" w:rsidTr="00D85146">
        <w:trPr>
          <w:trHeight w:val="372"/>
        </w:trPr>
        <w:tc>
          <w:tcPr>
            <w:tcW w:w="3672" w:type="dxa"/>
            <w:shd w:val="clear" w:color="auto" w:fill="auto"/>
            <w:vAlign w:val="center"/>
          </w:tcPr>
          <w:p w:rsidR="00E9549D" w:rsidRPr="009C6792"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9C6792">
              <w:rPr>
                <w:rFonts w:eastAsia="Arial Unicode MS" w:cs="Arial"/>
                <w:color w:val="000000"/>
                <w:kern w:val="1"/>
                <w:sz w:val="20"/>
                <w:szCs w:val="20"/>
                <w:lang w:eastAsia="ar-SA"/>
              </w:rPr>
              <w:t>Датум:</w:t>
            </w:r>
          </w:p>
        </w:tc>
        <w:tc>
          <w:tcPr>
            <w:tcW w:w="3658" w:type="dxa"/>
            <w:shd w:val="clear" w:color="auto" w:fill="auto"/>
            <w:vAlign w:val="center"/>
          </w:tcPr>
          <w:p w:rsidR="00E9549D" w:rsidRPr="009C6792"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9C6792">
              <w:rPr>
                <w:rFonts w:eastAsia="Arial Unicode MS" w:cs="Arial"/>
                <w:b/>
                <w:color w:val="000000"/>
                <w:kern w:val="1"/>
                <w:sz w:val="20"/>
                <w:szCs w:val="20"/>
                <w:lang w:eastAsia="ar-SA"/>
              </w:rPr>
              <w:t>М.П.</w:t>
            </w:r>
          </w:p>
        </w:tc>
        <w:tc>
          <w:tcPr>
            <w:tcW w:w="6319" w:type="dxa"/>
            <w:shd w:val="clear" w:color="auto" w:fill="auto"/>
            <w:vAlign w:val="center"/>
          </w:tcPr>
          <w:p w:rsidR="00E9549D" w:rsidRPr="009C6792" w:rsidRDefault="00E9549D" w:rsidP="00E9549D">
            <w:pPr>
              <w:suppressAutoHyphens/>
              <w:spacing w:after="120" w:line="100" w:lineRule="atLeast"/>
              <w:jc w:val="center"/>
              <w:rPr>
                <w:rFonts w:eastAsia="Arial Unicode MS" w:cs="Arial"/>
                <w:color w:val="000000"/>
                <w:kern w:val="1"/>
                <w:sz w:val="20"/>
                <w:szCs w:val="20"/>
                <w:lang w:eastAsia="ar-SA"/>
              </w:rPr>
            </w:pPr>
            <w:r w:rsidRPr="009C6792">
              <w:rPr>
                <w:rFonts w:eastAsia="Arial Unicode MS" w:cs="Arial"/>
                <w:color w:val="000000"/>
                <w:kern w:val="1"/>
                <w:sz w:val="20"/>
                <w:szCs w:val="20"/>
                <w:lang w:eastAsia="ar-SA"/>
              </w:rPr>
              <w:t>Потпис понуђача</w:t>
            </w:r>
          </w:p>
        </w:tc>
      </w:tr>
      <w:tr w:rsidR="00E9549D" w:rsidRPr="009C6792" w:rsidTr="00D85146">
        <w:trPr>
          <w:trHeight w:val="372"/>
        </w:trPr>
        <w:tc>
          <w:tcPr>
            <w:tcW w:w="3672" w:type="dxa"/>
            <w:tcBorders>
              <w:bottom w:val="single" w:sz="4" w:space="0" w:color="000000"/>
            </w:tcBorders>
            <w:shd w:val="clear" w:color="auto" w:fill="auto"/>
          </w:tcPr>
          <w:p w:rsidR="00E9549D" w:rsidRPr="009C6792"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9C6792"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9C6792"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9C6792" w:rsidRDefault="000D0A6D" w:rsidP="000D0A6D">
      <w:pPr>
        <w:rPr>
          <w:rFonts w:eastAsia="Times New Roman" w:cs="Arial"/>
          <w:i/>
          <w:sz w:val="20"/>
          <w:szCs w:val="20"/>
          <w:lang w:val="sr-Cyrl-RS"/>
        </w:rPr>
      </w:pPr>
      <w:r w:rsidRPr="009C6792">
        <w:rPr>
          <w:rFonts w:eastAsia="Times New Roman" w:cs="Arial"/>
          <w:i/>
          <w:sz w:val="20"/>
          <w:szCs w:val="20"/>
          <w:lang w:val="sr-Cyrl-RS"/>
        </w:rPr>
        <w:t>НАПОМЕНА:</w:t>
      </w:r>
    </w:p>
    <w:p w:rsidR="00E9549D" w:rsidRPr="009C6792" w:rsidRDefault="007309F8" w:rsidP="000D0A6D">
      <w:pPr>
        <w:rPr>
          <w:rFonts w:eastAsia="Times New Roman" w:cs="Arial"/>
          <w:i/>
          <w:sz w:val="20"/>
          <w:szCs w:val="20"/>
          <w:lang w:val="sr-Cyrl-RS"/>
        </w:rPr>
      </w:pPr>
      <w:r w:rsidRPr="009C6792">
        <w:rPr>
          <w:rFonts w:eastAsia="Times New Roman" w:cs="Arial"/>
          <w:i/>
          <w:sz w:val="20"/>
          <w:szCs w:val="20"/>
          <w:lang w:val="sr-Cyrl-RS"/>
        </w:rPr>
        <w:t>-</w:t>
      </w:r>
      <w:r w:rsidR="000D0A6D" w:rsidRPr="009C6792">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9C6792">
        <w:rPr>
          <w:rFonts w:eastAsia="Times New Roman" w:cs="Arial"/>
          <w:i/>
          <w:sz w:val="20"/>
          <w:szCs w:val="20"/>
          <w:lang w:val="sr-Cyrl-RS"/>
        </w:rPr>
        <w:t>то да тај податак није неопхода</w:t>
      </w:r>
      <w:r w:rsidRPr="009C6792">
        <w:rPr>
          <w:rFonts w:eastAsia="Times New Roman" w:cs="Arial"/>
          <w:i/>
          <w:sz w:val="20"/>
          <w:szCs w:val="20"/>
          <w:lang w:val="sr-Cyrl-RS"/>
        </w:rPr>
        <w:t>на,</w:t>
      </w:r>
    </w:p>
    <w:p w:rsidR="007309F8" w:rsidRPr="009C6792" w:rsidRDefault="007309F8" w:rsidP="000D0A6D">
      <w:pPr>
        <w:rPr>
          <w:rFonts w:eastAsia="Times New Roman" w:cs="Arial"/>
          <w:i/>
          <w:sz w:val="20"/>
          <w:szCs w:val="20"/>
          <w:lang w:val="sr-Cyrl-RS"/>
        </w:rPr>
        <w:sectPr w:rsidR="007309F8" w:rsidRPr="009C6792" w:rsidSect="00190B8C">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9C6792">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9C6792">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lastRenderedPageBreak/>
              <w:t>6</w:t>
            </w:r>
            <w:r w:rsidRPr="009C6792">
              <w:rPr>
                <w:rFonts w:eastAsia="Times New Roman" w:cs="Times New Roman"/>
                <w:b/>
                <w:sz w:val="20"/>
                <w:szCs w:val="20"/>
                <w:lang w:val="sr-Cyrl-CS"/>
              </w:rPr>
              <w:t>)2)</w:t>
            </w:r>
            <w:r w:rsidRPr="009C6792">
              <w:rPr>
                <w:rFonts w:eastAsia="Times New Roman" w:cs="Times New Roman"/>
                <w:b/>
                <w:sz w:val="20"/>
                <w:szCs w:val="20"/>
                <w:lang w:val="sr-Cyrl-RS"/>
              </w:rPr>
              <w:t xml:space="preserve">2) </w:t>
            </w:r>
            <w:r w:rsidRPr="009C6792">
              <w:rPr>
                <w:rFonts w:eastAsia="Times New Roman" w:cs="Times New Roman"/>
                <w:b/>
                <w:sz w:val="20"/>
                <w:szCs w:val="20"/>
                <w:lang w:val="sr-Cyrl-CS"/>
              </w:rPr>
              <w:t>УПУТСТВО КАКО ДА СЕ ПОПУНИ ОБРАЗАЦ СТРУКТУРЕ ПОНУЂЕНЕ ЦЕНЕ</w:t>
            </w:r>
          </w:p>
        </w:tc>
      </w:tr>
    </w:tbl>
    <w:p w:rsidR="00FA1717" w:rsidRPr="009C6792" w:rsidRDefault="00FA1717" w:rsidP="00FA1717">
      <w:pPr>
        <w:spacing w:after="0" w:line="240" w:lineRule="auto"/>
        <w:ind w:left="720"/>
        <w:jc w:val="both"/>
        <w:rPr>
          <w:rFonts w:eastAsia="Times New Roman" w:cs="Times New Roman"/>
          <w:sz w:val="20"/>
          <w:szCs w:val="20"/>
          <w:lang w:val="ru-RU" w:eastAsia="sr-Latn-RS"/>
        </w:rPr>
      </w:pPr>
    </w:p>
    <w:p w:rsidR="00FA1717" w:rsidRPr="009C6792" w:rsidRDefault="00FA1717" w:rsidP="00FA1717">
      <w:pPr>
        <w:tabs>
          <w:tab w:val="left" w:pos="0"/>
        </w:tabs>
        <w:spacing w:after="0" w:line="240" w:lineRule="auto"/>
        <w:rPr>
          <w:rFonts w:eastAsia="Times New Roman" w:cs="Times New Roman"/>
          <w:bCs/>
          <w:color w:val="FF0000"/>
          <w:sz w:val="20"/>
          <w:szCs w:val="20"/>
          <w:lang w:val="ru-RU"/>
        </w:rPr>
      </w:pP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1) цена (јединична и укупна) са и без ПДВ</w:t>
      </w: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FA1717" w:rsidRPr="009C6792" w:rsidRDefault="00FA1717" w:rsidP="00FA1717">
      <w:pPr>
        <w:tabs>
          <w:tab w:val="left" w:pos="0"/>
        </w:tabs>
        <w:spacing w:after="0" w:line="240" w:lineRule="auto"/>
        <w:jc w:val="both"/>
        <w:rPr>
          <w:rFonts w:eastAsia="Times New Roman" w:cs="Times New Roman"/>
          <w:bCs/>
          <w:sz w:val="20"/>
          <w:szCs w:val="20"/>
          <w:lang w:val="ru-RU"/>
        </w:rPr>
      </w:pPr>
      <w:r w:rsidRPr="009C6792">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9C6792" w:rsidRDefault="00CC401A">
      <w:pPr>
        <w:rPr>
          <w:rFonts w:eastAsia="Times New Roman" w:cs="Times New Roman"/>
          <w:sz w:val="20"/>
          <w:szCs w:val="20"/>
          <w:lang w:val="ru-RU"/>
        </w:rPr>
      </w:pPr>
      <w:r w:rsidRPr="009C6792">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6)</w:t>
            </w:r>
            <w:r w:rsidRPr="009C6792">
              <w:rPr>
                <w:rFonts w:eastAsia="Times New Roman" w:cs="Times New Roman"/>
                <w:b/>
                <w:sz w:val="20"/>
                <w:szCs w:val="20"/>
                <w:lang w:val="sr-Cyrl-RS"/>
              </w:rPr>
              <w:t>3)</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ОБРАЗАЦ ТРОШКОВА ПРИПРЕМЕ ПОНУДЕ</w:t>
            </w:r>
          </w:p>
        </w:tc>
      </w:tr>
    </w:tbl>
    <w:p w:rsidR="00FA1717" w:rsidRPr="009C6792"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tabs>
          <w:tab w:val="left" w:pos="0"/>
        </w:tabs>
        <w:spacing w:after="0" w:line="240" w:lineRule="auto"/>
        <w:rPr>
          <w:rFonts w:eastAsia="Times New Roman" w:cs="Times New Roman"/>
          <w:b/>
          <w:color w:val="FF0000"/>
          <w:sz w:val="20"/>
          <w:szCs w:val="20"/>
          <w:lang w:val="sr-Cyrl-CS"/>
        </w:rPr>
      </w:pPr>
    </w:p>
    <w:p w:rsidR="00FA1717" w:rsidRPr="009C6792" w:rsidRDefault="00FA1717" w:rsidP="00FA1717">
      <w:pPr>
        <w:tabs>
          <w:tab w:val="left" w:pos="0"/>
        </w:tabs>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9C6792">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9C6792">
        <w:rPr>
          <w:rFonts w:eastAsia="Times New Roman" w:cs="Times New Roman"/>
          <w:sz w:val="20"/>
          <w:szCs w:val="20"/>
          <w:lang w:val="ru-RU"/>
        </w:rPr>
        <w:t xml:space="preserve"> уз понуду прилажем </w:t>
      </w:r>
    </w:p>
    <w:p w:rsidR="00FA1717" w:rsidRPr="009C6792" w:rsidRDefault="00FA1717" w:rsidP="00FA1717">
      <w:pPr>
        <w:tabs>
          <w:tab w:val="left" w:pos="0"/>
        </w:tabs>
        <w:spacing w:after="0" w:line="240" w:lineRule="auto"/>
        <w:jc w:val="both"/>
        <w:rPr>
          <w:rFonts w:eastAsia="Times New Roman" w:cs="Times New Roman"/>
          <w:sz w:val="20"/>
          <w:szCs w:val="20"/>
          <w:lang w:val="ru-RU"/>
        </w:rPr>
      </w:pPr>
    </w:p>
    <w:p w:rsidR="00FA1717" w:rsidRPr="009C6792" w:rsidRDefault="00FA1717" w:rsidP="00FA1717">
      <w:pPr>
        <w:tabs>
          <w:tab w:val="left" w:pos="0"/>
        </w:tabs>
        <w:spacing w:after="0" w:line="240" w:lineRule="auto"/>
        <w:jc w:val="center"/>
        <w:rPr>
          <w:rFonts w:eastAsia="Times New Roman" w:cs="Times New Roman"/>
          <w:b/>
          <w:sz w:val="20"/>
          <w:szCs w:val="20"/>
          <w:lang w:val="ru-RU"/>
        </w:rPr>
      </w:pPr>
      <w:r w:rsidRPr="009C6792">
        <w:rPr>
          <w:rFonts w:eastAsia="Times New Roman" w:cs="Times New Roman"/>
          <w:b/>
          <w:color w:val="FF0000"/>
          <w:sz w:val="20"/>
          <w:szCs w:val="20"/>
          <w:lang w:val="ru-RU"/>
        </w:rPr>
        <w:t xml:space="preserve"> </w:t>
      </w:r>
      <w:r w:rsidRPr="009C6792">
        <w:rPr>
          <w:rFonts w:eastAsia="Times New Roman" w:cs="Times New Roman"/>
          <w:b/>
          <w:sz w:val="20"/>
          <w:szCs w:val="20"/>
          <w:lang w:val="ru-RU"/>
        </w:rPr>
        <w:t>СТРУКТУРУ ТРОШКОВА ПРИПРЕМАЊА ПОНУДЕ</w:t>
      </w:r>
    </w:p>
    <w:p w:rsidR="00FA1717" w:rsidRPr="009C6792" w:rsidRDefault="00FA1717" w:rsidP="004E0D92">
      <w:pPr>
        <w:tabs>
          <w:tab w:val="left" w:pos="0"/>
        </w:tabs>
        <w:spacing w:after="0" w:line="240" w:lineRule="auto"/>
        <w:jc w:val="center"/>
        <w:rPr>
          <w:rFonts w:eastAsia="Times New Roman" w:cs="Times New Roman"/>
          <w:b/>
          <w:sz w:val="20"/>
          <w:szCs w:val="20"/>
          <w:lang w:val="sr-Latn-RS"/>
        </w:rPr>
      </w:pPr>
      <w:r w:rsidRPr="009C6792">
        <w:rPr>
          <w:rFonts w:eastAsia="Times New Roman" w:cs="Times New Roman"/>
          <w:b/>
          <w:sz w:val="20"/>
          <w:szCs w:val="20"/>
          <w:lang w:val="ru-RU"/>
        </w:rPr>
        <w:t xml:space="preserve">за јавну набавку </w:t>
      </w:r>
      <w:r w:rsidR="0050609E" w:rsidRPr="009C6792">
        <w:rPr>
          <w:rFonts w:eastAsia="Times New Roman" w:cs="Times New Roman"/>
          <w:b/>
          <w:sz w:val="20"/>
          <w:szCs w:val="20"/>
          <w:lang w:val="ru-RU"/>
        </w:rPr>
        <w:t xml:space="preserve">услуга - </w:t>
      </w:r>
      <w:r w:rsidR="00714FF4" w:rsidRPr="009C6792">
        <w:rPr>
          <w:b/>
          <w:sz w:val="20"/>
          <w:szCs w:val="20"/>
          <w:lang w:val="sr-Cyrl-RS" w:eastAsia="ar-SA"/>
        </w:rPr>
        <w:t>ШЕСТОМЕСЕЧНО</w:t>
      </w:r>
      <w:r w:rsidR="00714FF4" w:rsidRPr="009C6792">
        <w:rPr>
          <w:b/>
          <w:sz w:val="20"/>
          <w:szCs w:val="20"/>
          <w:lang w:val="sr-Cyrl-CS" w:eastAsia="ar-SA"/>
        </w:rPr>
        <w:t xml:space="preserve"> РЕДОВНО ОДРЖАВАЊЕ</w:t>
      </w:r>
      <w:r w:rsidR="00714FF4" w:rsidRPr="009C6792">
        <w:rPr>
          <w:b/>
          <w:sz w:val="20"/>
          <w:szCs w:val="20"/>
          <w:lang w:val="sr-Cyrl-RS" w:eastAsia="ar-SA"/>
        </w:rPr>
        <w:t xml:space="preserve"> И</w:t>
      </w:r>
      <w:r w:rsidR="00714FF4" w:rsidRPr="009C6792">
        <w:rPr>
          <w:b/>
          <w:sz w:val="20"/>
          <w:szCs w:val="20"/>
          <w:lang w:val="sr-Cyrl-CS" w:eastAsia="ar-SA"/>
        </w:rPr>
        <w:t xml:space="preserve"> СЕРВИСИРАЊЕ</w:t>
      </w:r>
      <w:r w:rsidR="00714FF4" w:rsidRPr="009C6792">
        <w:rPr>
          <w:b/>
          <w:sz w:val="20"/>
          <w:szCs w:val="20"/>
          <w:lang w:val="sr-Latn-CS" w:eastAsia="ar-SA"/>
        </w:rPr>
        <w:t xml:space="preserve"> </w:t>
      </w:r>
      <w:r w:rsidR="00714FF4" w:rsidRPr="009C6792">
        <w:rPr>
          <w:b/>
          <w:sz w:val="20"/>
          <w:szCs w:val="20"/>
          <w:lang w:val="sr-Cyrl-RS" w:eastAsia="ar-SA"/>
        </w:rPr>
        <w:t>ЛОКАЛНЕ МРЕЖЕ АУТОМАТСКОГ МОНИТОРИНГА АП ВОЈВОДИНЕ ЗА КОНТРОЛ</w:t>
      </w:r>
      <w:r w:rsidR="00714FF4" w:rsidRPr="009C6792">
        <w:rPr>
          <w:b/>
          <w:sz w:val="20"/>
          <w:szCs w:val="20"/>
          <w:lang w:val="sr-Cyrl-CS" w:eastAsia="ar-SA"/>
        </w:rPr>
        <w:t xml:space="preserve">У КВАЛИТЕТА </w:t>
      </w:r>
      <w:r w:rsidR="00714FF4" w:rsidRPr="009C6792">
        <w:rPr>
          <w:b/>
          <w:sz w:val="20"/>
          <w:szCs w:val="20"/>
          <w:lang w:val="sr-Cyrl-RS" w:eastAsia="ar-SA"/>
        </w:rPr>
        <w:t xml:space="preserve">АМБИЈЕНТАЛНОГ </w:t>
      </w:r>
      <w:r w:rsidR="00714FF4" w:rsidRPr="009C6792">
        <w:rPr>
          <w:b/>
          <w:sz w:val="20"/>
          <w:szCs w:val="20"/>
          <w:lang w:val="sr-Cyrl-CS" w:eastAsia="ar-SA"/>
        </w:rPr>
        <w:t>ВАЗДУХА НА ТЕРИТОРИЈИ АП ВОЈВОДИНЕ</w:t>
      </w:r>
      <w:r w:rsidR="00714FF4" w:rsidRPr="009C6792">
        <w:rPr>
          <w:b/>
          <w:sz w:val="20"/>
          <w:szCs w:val="20"/>
          <w:lang w:val="sr-Cyrl-RS" w:eastAsia="ar-SA"/>
        </w:rPr>
        <w:t xml:space="preserve"> </w:t>
      </w:r>
      <w:r w:rsidR="00714FF4" w:rsidRPr="009C6792">
        <w:rPr>
          <w:rFonts w:eastAsia="Times New Roman" w:cs="Times New Roman"/>
          <w:b/>
          <w:sz w:val="20"/>
          <w:szCs w:val="20"/>
          <w:lang w:val="ru-RU"/>
        </w:rPr>
        <w:t xml:space="preserve"> </w:t>
      </w:r>
    </w:p>
    <w:p w:rsidR="00FA1717" w:rsidRPr="009C6792" w:rsidRDefault="00FA1717" w:rsidP="00FA1717">
      <w:pPr>
        <w:tabs>
          <w:tab w:val="left" w:pos="0"/>
        </w:tabs>
        <w:spacing w:after="0" w:line="240" w:lineRule="auto"/>
        <w:jc w:val="center"/>
        <w:rPr>
          <w:rFonts w:eastAsia="Times New Roman" w:cs="Times New Roman"/>
          <w:sz w:val="20"/>
          <w:szCs w:val="20"/>
          <w:lang w:val="ru-RU"/>
        </w:rPr>
      </w:pPr>
      <w:r w:rsidRPr="009C6792">
        <w:rPr>
          <w:rFonts w:eastAsia="Times New Roman" w:cs="Times New Roman"/>
          <w:b/>
          <w:sz w:val="20"/>
          <w:szCs w:val="20"/>
          <w:lang w:val="sr-Cyrl-CS"/>
        </w:rPr>
        <w:t xml:space="preserve">( ЈН ОП </w:t>
      </w:r>
      <w:r w:rsidR="0000754C" w:rsidRPr="009C6792">
        <w:rPr>
          <w:rFonts w:eastAsia="Times New Roman" w:cs="Times New Roman"/>
          <w:b/>
          <w:sz w:val="20"/>
          <w:szCs w:val="20"/>
          <w:lang w:val="sr-Cyrl-CS"/>
        </w:rPr>
        <w:t>8</w:t>
      </w:r>
      <w:r w:rsidR="001A25DA" w:rsidRPr="009C6792">
        <w:rPr>
          <w:rFonts w:eastAsia="Times New Roman" w:cs="Times New Roman"/>
          <w:b/>
          <w:sz w:val="20"/>
          <w:szCs w:val="20"/>
          <w:lang w:val="sr-Cyrl-RS"/>
        </w:rPr>
        <w:t>/2016</w:t>
      </w:r>
      <w:r w:rsidRPr="009C6792">
        <w:rPr>
          <w:rFonts w:eastAsia="Times New Roman" w:cs="Times New Roman"/>
          <w:b/>
          <w:sz w:val="20"/>
          <w:szCs w:val="20"/>
          <w:lang w:val="sr-Cyrl-CS"/>
        </w:rPr>
        <w:t>)</w:t>
      </w:r>
      <w:r w:rsidRPr="009C6792">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9C6792" w:rsidTr="00FA1717">
        <w:trPr>
          <w:trHeight w:val="734"/>
          <w:tblCellSpacing w:w="20" w:type="dxa"/>
        </w:trPr>
        <w:tc>
          <w:tcPr>
            <w:tcW w:w="5323" w:type="dxa"/>
            <w:shd w:val="clear" w:color="auto" w:fill="auto"/>
            <w:vAlign w:val="center"/>
          </w:tcPr>
          <w:p w:rsidR="00FA1717" w:rsidRPr="009C6792" w:rsidRDefault="00FA1717" w:rsidP="00FA1717">
            <w:pPr>
              <w:spacing w:after="0" w:line="240" w:lineRule="auto"/>
              <w:jc w:val="center"/>
              <w:rPr>
                <w:rFonts w:eastAsia="Times New Roman" w:cs="Times New Roman"/>
                <w:sz w:val="20"/>
                <w:szCs w:val="20"/>
                <w:lang w:val="ru-RU"/>
              </w:rPr>
            </w:pPr>
            <w:r w:rsidRPr="009C6792">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__________ динара без пдв</w:t>
            </w:r>
          </w:p>
        </w:tc>
      </w:tr>
      <w:tr w:rsidR="00FA1717" w:rsidRPr="009C6792" w:rsidTr="00FA1717">
        <w:trPr>
          <w:trHeight w:val="749"/>
          <w:tblCellSpacing w:w="20" w:type="dxa"/>
        </w:trPr>
        <w:tc>
          <w:tcPr>
            <w:tcW w:w="5323" w:type="dxa"/>
            <w:shd w:val="clear" w:color="auto" w:fill="auto"/>
            <w:vAlign w:val="center"/>
          </w:tcPr>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__________ динара без пдв</w:t>
            </w:r>
          </w:p>
        </w:tc>
      </w:tr>
      <w:tr w:rsidR="00FA1717" w:rsidRPr="009C6792" w:rsidTr="00FA1717">
        <w:trPr>
          <w:trHeight w:val="307"/>
          <w:tblCellSpacing w:w="20" w:type="dxa"/>
        </w:trPr>
        <w:tc>
          <w:tcPr>
            <w:tcW w:w="5323" w:type="dxa"/>
            <w:shd w:val="clear" w:color="auto" w:fill="auto"/>
            <w:vAlign w:val="center"/>
          </w:tcPr>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Укупни трошкови без пдв</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__________ динара</w:t>
            </w:r>
          </w:p>
        </w:tc>
      </w:tr>
      <w:tr w:rsidR="00FA1717" w:rsidRPr="009C6792" w:rsidTr="00FA1717">
        <w:trPr>
          <w:trHeight w:val="433"/>
          <w:tblCellSpacing w:w="20" w:type="dxa"/>
        </w:trPr>
        <w:tc>
          <w:tcPr>
            <w:tcW w:w="5323" w:type="dxa"/>
            <w:shd w:val="clear" w:color="auto" w:fill="auto"/>
            <w:vAlign w:val="center"/>
          </w:tcPr>
          <w:p w:rsidR="00FA1717" w:rsidRPr="009C6792" w:rsidRDefault="00FA1717" w:rsidP="00FA1717">
            <w:pPr>
              <w:autoSpaceDE w:val="0"/>
              <w:autoSpaceDN w:val="0"/>
              <w:adjustRightInd w:val="0"/>
              <w:spacing w:after="0" w:line="240" w:lineRule="auto"/>
              <w:jc w:val="center"/>
              <w:rPr>
                <w:rFonts w:eastAsia="Times New Roman" w:cs="Verdana"/>
                <w:sz w:val="20"/>
                <w:szCs w:val="20"/>
                <w:lang w:val="sr-Cyrl-CS"/>
              </w:rPr>
            </w:pPr>
            <w:r w:rsidRPr="009C6792">
              <w:rPr>
                <w:rFonts w:eastAsia="Times New Roman" w:cs="Verdana"/>
                <w:sz w:val="20"/>
                <w:szCs w:val="20"/>
                <w:lang w:val="sr-Cyrl-CS"/>
              </w:rPr>
              <w:t>пдв</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__________ динара</w:t>
            </w:r>
          </w:p>
        </w:tc>
      </w:tr>
      <w:tr w:rsidR="00FA1717" w:rsidRPr="009C6792" w:rsidTr="00FA1717">
        <w:trPr>
          <w:trHeight w:val="190"/>
          <w:tblCellSpacing w:w="20" w:type="dxa"/>
        </w:trPr>
        <w:tc>
          <w:tcPr>
            <w:tcW w:w="5323" w:type="dxa"/>
            <w:shd w:val="clear" w:color="auto" w:fill="auto"/>
          </w:tcPr>
          <w:p w:rsidR="00FA1717" w:rsidRPr="009C6792" w:rsidRDefault="00FA1717" w:rsidP="00FA1717">
            <w:pPr>
              <w:spacing w:after="0" w:line="240" w:lineRule="auto"/>
              <w:jc w:val="center"/>
              <w:rPr>
                <w:rFonts w:eastAsia="Times New Roman" w:cs="Times New Roman"/>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sz w:val="20"/>
                <w:szCs w:val="20"/>
                <w:lang w:val="sr-Cyrl-CS"/>
              </w:rPr>
              <w:t>Укупни  трошкови са ПДВ</w:t>
            </w:r>
          </w:p>
        </w:tc>
        <w:tc>
          <w:tcPr>
            <w:tcW w:w="4260" w:type="dxa"/>
            <w:shd w:val="clear" w:color="auto" w:fill="auto"/>
          </w:tcPr>
          <w:p w:rsidR="00FA1717" w:rsidRPr="009C6792" w:rsidRDefault="00FA1717" w:rsidP="00FA1717">
            <w:pPr>
              <w:spacing w:after="0" w:line="240" w:lineRule="auto"/>
              <w:jc w:val="center"/>
              <w:rPr>
                <w:rFonts w:eastAsia="Times New Roman" w:cs="Times New Roman"/>
                <w:b/>
                <w:sz w:val="20"/>
                <w:szCs w:val="20"/>
                <w:lang w:val="sr-Cyrl-CS"/>
              </w:rPr>
            </w:pPr>
          </w:p>
          <w:p w:rsidR="00FA1717" w:rsidRPr="009C6792" w:rsidRDefault="00FA1717" w:rsidP="00FA1717">
            <w:pPr>
              <w:spacing w:after="0" w:line="240" w:lineRule="auto"/>
              <w:jc w:val="center"/>
              <w:rPr>
                <w:rFonts w:eastAsia="Times New Roman" w:cs="Times New Roman"/>
                <w:sz w:val="20"/>
                <w:szCs w:val="20"/>
                <w:lang w:val="sr-Cyrl-CS"/>
              </w:rPr>
            </w:pPr>
            <w:r w:rsidRPr="009C6792">
              <w:rPr>
                <w:rFonts w:eastAsia="Times New Roman" w:cs="Times New Roman"/>
                <w:b/>
                <w:sz w:val="20"/>
                <w:szCs w:val="20"/>
                <w:lang w:val="sr-Cyrl-CS"/>
              </w:rPr>
              <w:t>__________ динара</w:t>
            </w:r>
          </w:p>
        </w:tc>
      </w:tr>
    </w:tbl>
    <w:p w:rsidR="00FA1717" w:rsidRPr="009C6792" w:rsidRDefault="00FA1717" w:rsidP="00FA1717">
      <w:pPr>
        <w:tabs>
          <w:tab w:val="left" w:pos="0"/>
        </w:tabs>
        <w:spacing w:after="0" w:line="240" w:lineRule="auto"/>
        <w:rPr>
          <w:rFonts w:eastAsia="Times New Roman" w:cs="Times New Roman"/>
          <w:b/>
          <w:color w:val="FF0000"/>
          <w:sz w:val="20"/>
          <w:szCs w:val="20"/>
          <w:lang w:val="sr-Cyrl-CS"/>
        </w:rPr>
      </w:pPr>
    </w:p>
    <w:p w:rsidR="00FA1717" w:rsidRPr="009C6792" w:rsidRDefault="00FA1717" w:rsidP="00FA1717">
      <w:pPr>
        <w:tabs>
          <w:tab w:val="left" w:pos="0"/>
        </w:tabs>
        <w:spacing w:after="0" w:line="240" w:lineRule="auto"/>
        <w:jc w:val="both"/>
        <w:rPr>
          <w:rFonts w:eastAsia="Times New Roman" w:cs="Times New Roman"/>
          <w:color w:val="FF0000"/>
          <w:sz w:val="20"/>
          <w:szCs w:val="20"/>
          <w:lang w:val="ru-RU"/>
        </w:rPr>
      </w:pPr>
      <w:r w:rsidRPr="009C6792">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9C6792">
        <w:rPr>
          <w:rFonts w:eastAsia="Times New Roman" w:cs="Times New Roman"/>
          <w:sz w:val="20"/>
          <w:szCs w:val="20"/>
          <w:lang w:val="ru-RU"/>
        </w:rPr>
        <w:t>ога који су на страни наручиоца</w:t>
      </w:r>
      <w:r w:rsidRPr="009C6792">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9C6792" w:rsidRDefault="00FA1717" w:rsidP="00FA1717">
      <w:pPr>
        <w:tabs>
          <w:tab w:val="left" w:pos="0"/>
        </w:tabs>
        <w:spacing w:after="0" w:line="240" w:lineRule="auto"/>
        <w:rPr>
          <w:rFonts w:eastAsia="Times New Roman" w:cs="Times New Roman"/>
          <w:b/>
          <w:color w:val="FF0000"/>
          <w:sz w:val="20"/>
          <w:szCs w:val="20"/>
          <w:lang w:val="ru-RU"/>
        </w:rPr>
      </w:pPr>
    </w:p>
    <w:p w:rsidR="004378C4" w:rsidRPr="009C6792" w:rsidRDefault="004378C4" w:rsidP="00FA1717">
      <w:pPr>
        <w:tabs>
          <w:tab w:val="left" w:pos="0"/>
        </w:tabs>
        <w:spacing w:after="0" w:line="240" w:lineRule="auto"/>
        <w:rPr>
          <w:rFonts w:eastAsia="Times New Roman" w:cs="Times New Roman"/>
          <w:b/>
          <w:color w:val="FF0000"/>
          <w:sz w:val="20"/>
          <w:szCs w:val="20"/>
          <w:lang w:val="ru-RU"/>
        </w:rPr>
      </w:pPr>
    </w:p>
    <w:p w:rsidR="004378C4" w:rsidRPr="009C6792" w:rsidRDefault="004378C4"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4378C4" w:rsidRPr="009C6792" w:rsidRDefault="004378C4" w:rsidP="00CC401A">
      <w:pPr>
        <w:spacing w:after="0" w:line="240" w:lineRule="auto"/>
        <w:jc w:val="right"/>
        <w:rPr>
          <w:rFonts w:eastAsia="Times New Roman" w:cs="Times New Roman"/>
          <w:b/>
          <w:sz w:val="20"/>
          <w:szCs w:val="20"/>
          <w:lang w:val="ru-RU"/>
        </w:rPr>
      </w:pPr>
    </w:p>
    <w:p w:rsidR="004378C4" w:rsidRPr="009C6792" w:rsidRDefault="004378C4"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 xml:space="preserve">м.п. </w:t>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Pr="009C6792">
        <w:rPr>
          <w:rFonts w:eastAsia="Times New Roman" w:cs="Times New Roman"/>
          <w:b/>
          <w:sz w:val="20"/>
          <w:szCs w:val="20"/>
          <w:lang w:val="ru-RU"/>
        </w:rPr>
        <w:t>___________________________</w:t>
      </w:r>
    </w:p>
    <w:p w:rsidR="004378C4" w:rsidRPr="009C6792" w:rsidRDefault="00B31BCB"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(потпис овлашћеног лица)</w:t>
      </w:r>
    </w:p>
    <w:p w:rsidR="00FA1717" w:rsidRPr="009C6792" w:rsidRDefault="00FA1717" w:rsidP="00FA1717">
      <w:pPr>
        <w:tabs>
          <w:tab w:val="left" w:pos="0"/>
        </w:tabs>
        <w:spacing w:after="0" w:line="240" w:lineRule="auto"/>
        <w:rPr>
          <w:rFonts w:eastAsia="Times New Roman" w:cs="Times New Roman"/>
          <w:b/>
          <w:sz w:val="20"/>
          <w:szCs w:val="20"/>
          <w:lang w:val="ru-RU"/>
        </w:rPr>
      </w:pPr>
      <w:r w:rsidRPr="009C6792">
        <w:rPr>
          <w:rFonts w:eastAsia="Times New Roman" w:cs="Times New Roman"/>
          <w:b/>
          <w:sz w:val="20"/>
          <w:szCs w:val="20"/>
          <w:lang w:val="ru-RU"/>
        </w:rPr>
        <w:t>Напомена:</w:t>
      </w:r>
    </w:p>
    <w:p w:rsidR="00FA1717" w:rsidRPr="009C6792" w:rsidRDefault="00FA1717" w:rsidP="00FA1717">
      <w:pPr>
        <w:spacing w:after="0" w:line="240" w:lineRule="auto"/>
        <w:rPr>
          <w:rFonts w:eastAsia="Times New Roman" w:cs="Times New Roman"/>
          <w:sz w:val="20"/>
          <w:szCs w:val="20"/>
          <w:lang w:val="ru-RU"/>
        </w:rPr>
      </w:pPr>
      <w:r w:rsidRPr="009C6792">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9C6792" w:rsidRDefault="00FA1717" w:rsidP="00FA1717">
      <w:pPr>
        <w:tabs>
          <w:tab w:val="left" w:pos="0"/>
        </w:tabs>
        <w:spacing w:after="0" w:line="240" w:lineRule="auto"/>
        <w:jc w:val="both"/>
        <w:rPr>
          <w:rFonts w:eastAsia="Times New Roman" w:cs="Times New Roman"/>
          <w:sz w:val="20"/>
          <w:szCs w:val="20"/>
          <w:lang w:val="ru-RU"/>
        </w:rPr>
      </w:pPr>
      <w:r w:rsidRPr="009C6792">
        <w:rPr>
          <w:rFonts w:eastAsia="Times New Roman" w:cs="Times New Roman"/>
          <w:sz w:val="20"/>
          <w:szCs w:val="20"/>
          <w:lang w:val="sr-Latn-CS"/>
        </w:rPr>
        <w:t>*остале трошкове припреме и подношења понуде</w:t>
      </w:r>
      <w:r w:rsidRPr="009C6792">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9C6792">
        <w:rPr>
          <w:rFonts w:eastAsia="Times New Roman" w:cs="Times New Roman"/>
          <w:sz w:val="20"/>
          <w:szCs w:val="20"/>
          <w:lang w:val="en-GB"/>
        </w:rPr>
        <w:t xml:space="preserve">, 14/15 </w:t>
      </w:r>
      <w:r w:rsidR="006F4FA9" w:rsidRPr="009C6792">
        <w:rPr>
          <w:rFonts w:eastAsia="Times New Roman" w:cs="Times New Roman"/>
          <w:sz w:val="20"/>
          <w:szCs w:val="20"/>
          <w:lang w:val="sr-Cyrl-RS"/>
        </w:rPr>
        <w:t>и 68/15</w:t>
      </w:r>
      <w:r w:rsidRPr="009C6792">
        <w:rPr>
          <w:rFonts w:eastAsia="Times New Roman" w:cs="Times New Roman"/>
          <w:sz w:val="20"/>
          <w:szCs w:val="20"/>
          <w:lang w:val="ru-RU"/>
        </w:rPr>
        <w:t xml:space="preserve">) </w:t>
      </w:r>
    </w:p>
    <w:p w:rsidR="00FA1717" w:rsidRPr="009C6792" w:rsidRDefault="00FA1717" w:rsidP="00FA171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CC401A" w:rsidRPr="009C6792" w:rsidRDefault="00CC401A">
      <w:pPr>
        <w:rPr>
          <w:rFonts w:eastAsia="Times New Roman" w:cs="Times New Roman"/>
          <w:sz w:val="20"/>
          <w:szCs w:val="20"/>
          <w:lang w:val="sr-Latn-RS"/>
        </w:rPr>
      </w:pPr>
      <w:r w:rsidRPr="009C6792">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6)</w:t>
            </w:r>
            <w:r w:rsidRPr="009C6792">
              <w:rPr>
                <w:rFonts w:eastAsia="Times New Roman" w:cs="Times New Roman"/>
                <w:b/>
                <w:sz w:val="20"/>
                <w:szCs w:val="20"/>
                <w:lang w:val="sr-Cyrl-RS"/>
              </w:rPr>
              <w:t xml:space="preserve">4) </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ОБРАЗАЦ ИЗЈАВЕ О НЕЗАВИСНОЈ ПОНУДИ</w:t>
            </w:r>
          </w:p>
        </w:tc>
      </w:tr>
    </w:tbl>
    <w:p w:rsidR="00FA1717" w:rsidRPr="009C6792"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393"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25"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rPr>
          <w:rFonts w:eastAsia="Times New Roman" w:cs="Times New Roman"/>
          <w:b/>
          <w:sz w:val="20"/>
          <w:szCs w:val="20"/>
          <w:lang w:val="sr-Cyrl-CS"/>
        </w:rPr>
      </w:pPr>
    </w:p>
    <w:p w:rsidR="00FA1717" w:rsidRPr="009C6792" w:rsidRDefault="00FA1717" w:rsidP="00CC401A">
      <w:pPr>
        <w:spacing w:after="0" w:line="240" w:lineRule="auto"/>
        <w:ind w:right="-90"/>
        <w:jc w:val="both"/>
        <w:rPr>
          <w:rFonts w:eastAsia="Times New Roman" w:cs="Times New Roman"/>
          <w:sz w:val="20"/>
          <w:szCs w:val="20"/>
          <w:lang w:val="ru-RU"/>
        </w:rPr>
      </w:pPr>
      <w:r w:rsidRPr="009C6792">
        <w:rPr>
          <w:rFonts w:eastAsia="Times New Roman" w:cs="Times New Roman"/>
          <w:sz w:val="20"/>
          <w:szCs w:val="20"/>
          <w:lang w:val="ru-RU"/>
        </w:rPr>
        <w:tab/>
        <w:t xml:space="preserve">На основу члана </w:t>
      </w:r>
      <w:r w:rsidR="00CC401A" w:rsidRPr="009C6792">
        <w:rPr>
          <w:rFonts w:eastAsia="Times New Roman" w:cs="Times New Roman"/>
          <w:sz w:val="20"/>
          <w:szCs w:val="20"/>
          <w:lang w:val="ru-RU"/>
        </w:rPr>
        <w:t>26. Закона о јавним набавкама (</w:t>
      </w:r>
      <w:r w:rsidRPr="009C6792">
        <w:rPr>
          <w:rFonts w:eastAsia="Times New Roman" w:cs="Times New Roman"/>
          <w:sz w:val="20"/>
          <w:szCs w:val="20"/>
          <w:lang w:val="ru-RU"/>
        </w:rPr>
        <w:t>„Службени гласник РС</w:t>
      </w:r>
      <w:r w:rsidR="00CC401A" w:rsidRPr="009C6792">
        <w:rPr>
          <w:rFonts w:eastAsia="Times New Roman" w:cs="Times New Roman"/>
          <w:sz w:val="20"/>
          <w:szCs w:val="20"/>
          <w:lang w:val="ru-RU"/>
        </w:rPr>
        <w:t>“, бр. 124/2012, 14/15 и 68/15)</w:t>
      </w:r>
      <w:r w:rsidRPr="009C6792">
        <w:rPr>
          <w:rFonts w:eastAsia="Times New Roman" w:cs="Times New Roman"/>
          <w:sz w:val="20"/>
          <w:szCs w:val="20"/>
          <w:lang w:val="ru-RU"/>
        </w:rPr>
        <w:t>,</w:t>
      </w:r>
      <w:r w:rsidR="00CC401A" w:rsidRPr="009C6792">
        <w:rPr>
          <w:rFonts w:eastAsia="Times New Roman" w:cs="Times New Roman"/>
          <w:sz w:val="20"/>
          <w:szCs w:val="20"/>
          <w:lang w:val="sr-Latn-RS"/>
        </w:rPr>
        <w:t xml:space="preserve"> </w:t>
      </w:r>
      <w:r w:rsidRPr="009C6792">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9C6792">
        <w:rPr>
          <w:rFonts w:eastAsia="Times New Roman" w:cs="Times New Roman"/>
          <w:sz w:val="20"/>
          <w:szCs w:val="20"/>
          <w:lang w:val="ru-RU"/>
        </w:rPr>
        <w:t>„</w:t>
      </w:r>
      <w:r w:rsidRPr="009C6792">
        <w:rPr>
          <w:rFonts w:eastAsia="Times New Roman" w:cs="Times New Roman"/>
          <w:sz w:val="20"/>
          <w:szCs w:val="20"/>
          <w:lang w:val="ru-RU"/>
        </w:rPr>
        <w:t>Службени гласник РС</w:t>
      </w:r>
      <w:r w:rsidR="004E0D92" w:rsidRPr="009C6792">
        <w:rPr>
          <w:rFonts w:eastAsia="Times New Roman" w:cs="Times New Roman"/>
          <w:sz w:val="20"/>
          <w:szCs w:val="20"/>
          <w:lang w:val="ru-RU"/>
        </w:rPr>
        <w:t>“</w:t>
      </w:r>
      <w:r w:rsidRPr="009C6792">
        <w:rPr>
          <w:rFonts w:eastAsia="Times New Roman" w:cs="Times New Roman"/>
          <w:sz w:val="20"/>
          <w:szCs w:val="20"/>
          <w:lang w:val="ru-RU"/>
        </w:rPr>
        <w:t>, бр.86/15) понуђач ______________________ из ___________________ ул. _____________ бр.___________________ даје</w:t>
      </w: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ИЗЈАВУ О НЕЗАВИСНОЈ ПОНУДИ</w:t>
      </w: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50609E" w:rsidRPr="009C6792">
        <w:rPr>
          <w:rFonts w:eastAsia="Times New Roman" w:cs="Times New Roman"/>
          <w:sz w:val="20"/>
          <w:szCs w:val="20"/>
          <w:lang w:val="ru-RU"/>
        </w:rPr>
        <w:t xml:space="preserve">услуга - </w:t>
      </w:r>
      <w:r w:rsidR="0052739C" w:rsidRPr="009C6792">
        <w:rPr>
          <w:b/>
          <w:sz w:val="20"/>
          <w:szCs w:val="20"/>
          <w:lang w:val="sr-Cyrl-RS" w:eastAsia="ar-SA"/>
        </w:rPr>
        <w:t>ШЕСТОМЕСЕЧНО</w:t>
      </w:r>
      <w:r w:rsidR="0052739C" w:rsidRPr="009C6792">
        <w:rPr>
          <w:b/>
          <w:sz w:val="20"/>
          <w:szCs w:val="20"/>
          <w:lang w:val="sr-Cyrl-CS" w:eastAsia="ar-SA"/>
        </w:rPr>
        <w:t xml:space="preserve"> РЕДОВНО ОДРЖАВАЊЕ</w:t>
      </w:r>
      <w:r w:rsidR="0052739C" w:rsidRPr="009C6792">
        <w:rPr>
          <w:b/>
          <w:sz w:val="20"/>
          <w:szCs w:val="20"/>
          <w:lang w:val="sr-Cyrl-RS" w:eastAsia="ar-SA"/>
        </w:rPr>
        <w:t xml:space="preserve"> И</w:t>
      </w:r>
      <w:r w:rsidR="0052739C" w:rsidRPr="009C6792">
        <w:rPr>
          <w:b/>
          <w:sz w:val="20"/>
          <w:szCs w:val="20"/>
          <w:lang w:val="sr-Cyrl-CS" w:eastAsia="ar-SA"/>
        </w:rPr>
        <w:t xml:space="preserve"> СЕРВИСИРАЊЕ</w:t>
      </w:r>
      <w:r w:rsidR="0052739C" w:rsidRPr="009C6792">
        <w:rPr>
          <w:b/>
          <w:sz w:val="20"/>
          <w:szCs w:val="20"/>
          <w:lang w:val="sr-Latn-CS" w:eastAsia="ar-SA"/>
        </w:rPr>
        <w:t xml:space="preserve"> </w:t>
      </w:r>
      <w:r w:rsidR="0052739C" w:rsidRPr="009C6792">
        <w:rPr>
          <w:b/>
          <w:sz w:val="20"/>
          <w:szCs w:val="20"/>
          <w:lang w:val="sr-Cyrl-RS" w:eastAsia="ar-SA"/>
        </w:rPr>
        <w:t>ЛОКАЛНЕ МРЕЖЕ АУТОМАТСКОГ МОНИТОРИНГА АП ВОЈВОДИНЕ ЗА КОНТРОЛ</w:t>
      </w:r>
      <w:r w:rsidR="0052739C" w:rsidRPr="009C6792">
        <w:rPr>
          <w:b/>
          <w:sz w:val="20"/>
          <w:szCs w:val="20"/>
          <w:lang w:val="sr-Cyrl-CS" w:eastAsia="ar-SA"/>
        </w:rPr>
        <w:t xml:space="preserve">У КВАЛИТЕТА </w:t>
      </w:r>
      <w:r w:rsidR="0052739C" w:rsidRPr="009C6792">
        <w:rPr>
          <w:b/>
          <w:sz w:val="20"/>
          <w:szCs w:val="20"/>
          <w:lang w:val="sr-Cyrl-RS" w:eastAsia="ar-SA"/>
        </w:rPr>
        <w:t xml:space="preserve">АМБИЈЕНТАЛНОГ </w:t>
      </w:r>
      <w:r w:rsidR="0052739C" w:rsidRPr="009C6792">
        <w:rPr>
          <w:b/>
          <w:sz w:val="20"/>
          <w:szCs w:val="20"/>
          <w:lang w:val="sr-Cyrl-CS" w:eastAsia="ar-SA"/>
        </w:rPr>
        <w:t>ВАЗДУХА НА ТЕРИТОРИЈИ АП ВОЈВОДИНЕ</w:t>
      </w:r>
      <w:r w:rsidR="0052739C" w:rsidRPr="009C6792">
        <w:rPr>
          <w:b/>
          <w:sz w:val="20"/>
          <w:szCs w:val="20"/>
          <w:lang w:val="sr-Cyrl-RS" w:eastAsia="ar-SA"/>
        </w:rPr>
        <w:t xml:space="preserve"> </w:t>
      </w:r>
      <w:r w:rsidRPr="009C6792">
        <w:rPr>
          <w:rFonts w:eastAsia="Times New Roman" w:cs="Times New Roman"/>
          <w:sz w:val="20"/>
          <w:szCs w:val="20"/>
          <w:lang w:val="sr-Cyrl-CS"/>
        </w:rPr>
        <w:t xml:space="preserve">(ЈН ОП </w:t>
      </w:r>
      <w:r w:rsidR="0000754C" w:rsidRPr="009C6792">
        <w:rPr>
          <w:rFonts w:eastAsia="Times New Roman" w:cs="Times New Roman"/>
          <w:sz w:val="20"/>
          <w:szCs w:val="20"/>
          <w:lang w:val="sr-Cyrl-CS"/>
        </w:rPr>
        <w:t>8</w:t>
      </w:r>
      <w:r w:rsidR="001A25DA" w:rsidRPr="009C6792">
        <w:rPr>
          <w:rFonts w:eastAsia="Times New Roman" w:cs="Times New Roman"/>
          <w:sz w:val="20"/>
          <w:szCs w:val="20"/>
          <w:lang w:val="sr-Cyrl-RS"/>
        </w:rPr>
        <w:t>/2016</w:t>
      </w:r>
      <w:r w:rsidRPr="009C6792">
        <w:rPr>
          <w:rFonts w:eastAsia="Times New Roman" w:cs="Times New Roman"/>
          <w:sz w:val="20"/>
          <w:szCs w:val="20"/>
          <w:lang w:val="sr-Cyrl-CS"/>
        </w:rPr>
        <w:t>)</w:t>
      </w:r>
      <w:r w:rsidRPr="009C6792">
        <w:rPr>
          <w:rFonts w:eastAsia="Times New Roman" w:cs="Times New Roman"/>
          <w:sz w:val="20"/>
          <w:szCs w:val="20"/>
          <w:lang w:val="ru-RU"/>
        </w:rPr>
        <w:t xml:space="preserve">  Наручиоца – </w:t>
      </w:r>
      <w:r w:rsidR="0052739C" w:rsidRPr="009C6792">
        <w:rPr>
          <w:rFonts w:eastAsia="Times New Roman" w:cs="Times New Roman"/>
          <w:sz w:val="20"/>
          <w:szCs w:val="20"/>
          <w:lang w:val="ru-RU"/>
        </w:rPr>
        <w:t xml:space="preserve">Покрајинског секретаријата за урбанизам и заштиту животне средине, </w:t>
      </w:r>
      <w:r w:rsidRPr="009C6792">
        <w:rPr>
          <w:rFonts w:eastAsia="Times New Roman" w:cs="Times New Roman"/>
          <w:sz w:val="20"/>
          <w:szCs w:val="20"/>
          <w:lang w:val="ru-RU"/>
        </w:rPr>
        <w:t xml:space="preserve">21000 Нови Сад Булевар Михајла Пупина 16., по </w:t>
      </w:r>
      <w:r w:rsidR="008F5D9E" w:rsidRPr="009C6792">
        <w:rPr>
          <w:rFonts w:eastAsia="Times New Roman" w:cs="Times New Roman"/>
          <w:noProof/>
          <w:sz w:val="20"/>
          <w:szCs w:val="20"/>
          <w:lang w:val="sr-Cyrl-RS"/>
        </w:rPr>
        <w:t>Позиву објављеном на Порталу јавних набавки</w:t>
      </w:r>
      <w:r w:rsidR="00A21B4A" w:rsidRPr="009C6792">
        <w:rPr>
          <w:rFonts w:eastAsia="Times New Roman" w:cs="Times New Roman"/>
          <w:noProof/>
          <w:sz w:val="20"/>
          <w:szCs w:val="20"/>
          <w:lang w:val="sr-Cyrl-RS"/>
        </w:rPr>
        <w:t>,</w:t>
      </w:r>
      <w:r w:rsidR="008F5D9E" w:rsidRPr="009C6792">
        <w:rPr>
          <w:rFonts w:eastAsia="Times New Roman" w:cs="Times New Roman"/>
          <w:noProof/>
          <w:sz w:val="20"/>
          <w:szCs w:val="20"/>
          <w:lang w:val="sr-Cyrl-RS"/>
        </w:rPr>
        <w:t xml:space="preserve"> </w:t>
      </w:r>
      <w:r w:rsidR="004378C4" w:rsidRPr="009C6792">
        <w:rPr>
          <w:rFonts w:eastAsia="Times New Roman" w:cs="Times New Roman"/>
          <w:noProof/>
          <w:sz w:val="20"/>
          <w:szCs w:val="20"/>
          <w:lang w:val="sr-Cyrl-RS"/>
        </w:rPr>
        <w:t xml:space="preserve">и </w:t>
      </w:r>
      <w:r w:rsidR="008F5D9E" w:rsidRPr="009C6792">
        <w:rPr>
          <w:rFonts w:eastAsia="Times New Roman" w:cs="Times New Roman"/>
          <w:noProof/>
          <w:sz w:val="20"/>
          <w:szCs w:val="20"/>
          <w:lang w:val="sr-Cyrl-RS"/>
        </w:rPr>
        <w:t xml:space="preserve">интернет страници Наручиоца </w:t>
      </w:r>
      <w:r w:rsidR="001A25DA" w:rsidRPr="00C72824">
        <w:rPr>
          <w:rFonts w:eastAsia="Times New Roman" w:cs="Times New Roman"/>
          <w:sz w:val="20"/>
          <w:szCs w:val="20"/>
          <w:lang w:val="ru-RU"/>
        </w:rPr>
        <w:t xml:space="preserve">дана </w:t>
      </w:r>
      <w:r w:rsidR="0071408B" w:rsidRPr="00C72824">
        <w:rPr>
          <w:rFonts w:eastAsia="Times New Roman" w:cs="Times New Roman"/>
          <w:noProof/>
          <w:sz w:val="20"/>
          <w:szCs w:val="20"/>
          <w:lang w:val="sr-Cyrl-RS"/>
        </w:rPr>
        <w:t>28.10</w:t>
      </w:r>
      <w:r w:rsidR="00CB0581" w:rsidRPr="00C72824">
        <w:rPr>
          <w:rFonts w:eastAsia="Times New Roman" w:cs="Times New Roman"/>
          <w:noProof/>
          <w:sz w:val="20"/>
          <w:szCs w:val="20"/>
          <w:lang w:val="sr-Cyrl-RS"/>
        </w:rPr>
        <w:t>.2016</w:t>
      </w:r>
      <w:r w:rsidR="001A25DA" w:rsidRPr="00C72824">
        <w:rPr>
          <w:rFonts w:eastAsia="Times New Roman" w:cs="Times New Roman"/>
          <w:sz w:val="20"/>
          <w:szCs w:val="20"/>
          <w:lang w:val="ru-RU"/>
        </w:rPr>
        <w:t>.</w:t>
      </w:r>
      <w:r w:rsidR="00CA7ACD" w:rsidRPr="009C6792">
        <w:rPr>
          <w:rFonts w:eastAsia="Times New Roman" w:cs="Times New Roman"/>
          <w:sz w:val="20"/>
          <w:szCs w:val="20"/>
          <w:lang w:val="ru-RU"/>
        </w:rPr>
        <w:t xml:space="preserve"> </w:t>
      </w:r>
      <w:r w:rsidR="004378C4" w:rsidRPr="009C6792">
        <w:rPr>
          <w:rFonts w:eastAsia="Times New Roman" w:cs="Times New Roman"/>
          <w:sz w:val="20"/>
          <w:szCs w:val="20"/>
          <w:lang w:val="ru-RU"/>
        </w:rPr>
        <w:t>године</w:t>
      </w:r>
      <w:r w:rsidRPr="009C6792">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9C6792" w:rsidRDefault="00FA1717" w:rsidP="00FA1717">
      <w:pPr>
        <w:tabs>
          <w:tab w:val="left" w:pos="0"/>
        </w:tabs>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FA1717">
      <w:pPr>
        <w:spacing w:after="0" w:line="240" w:lineRule="auto"/>
        <w:rPr>
          <w:rFonts w:eastAsia="Times New Roman" w:cs="Times New Roman"/>
          <w:b/>
          <w:sz w:val="20"/>
          <w:szCs w:val="20"/>
          <w:lang w:val="ru-RU"/>
        </w:rPr>
      </w:pPr>
    </w:p>
    <w:p w:rsidR="00FA1717" w:rsidRPr="009C6792" w:rsidRDefault="00FA1717"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FA1717" w:rsidRPr="009C6792" w:rsidRDefault="00FA1717" w:rsidP="00CC401A">
      <w:pPr>
        <w:spacing w:after="0" w:line="240" w:lineRule="auto"/>
        <w:jc w:val="right"/>
        <w:rPr>
          <w:rFonts w:eastAsia="Times New Roman" w:cs="Times New Roman"/>
          <w:b/>
          <w:sz w:val="20"/>
          <w:szCs w:val="20"/>
          <w:lang w:val="ru-RU"/>
        </w:rPr>
      </w:pPr>
    </w:p>
    <w:p w:rsidR="00FA1717" w:rsidRPr="009C6792" w:rsidRDefault="00FA1717"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 xml:space="preserve">м.п. </w:t>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00CC401A" w:rsidRPr="009C6792">
        <w:rPr>
          <w:rFonts w:eastAsia="Times New Roman" w:cs="Times New Roman"/>
          <w:b/>
          <w:sz w:val="20"/>
          <w:szCs w:val="20"/>
          <w:lang w:val="sr-Latn-RS"/>
        </w:rPr>
        <w:tab/>
      </w:r>
      <w:r w:rsidRPr="009C6792">
        <w:rPr>
          <w:rFonts w:eastAsia="Times New Roman" w:cs="Times New Roman"/>
          <w:b/>
          <w:sz w:val="20"/>
          <w:szCs w:val="20"/>
          <w:lang w:val="ru-RU"/>
        </w:rPr>
        <w:t>___________________________</w:t>
      </w:r>
    </w:p>
    <w:p w:rsidR="00FA1717" w:rsidRPr="009C6792" w:rsidRDefault="00FA1717" w:rsidP="00CC401A">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(потпис овлашћеног лица)</w:t>
      </w:r>
    </w:p>
    <w:p w:rsidR="00FA1717" w:rsidRPr="009C6792" w:rsidRDefault="00FA1717" w:rsidP="00CC401A">
      <w:pPr>
        <w:spacing w:after="0" w:line="240" w:lineRule="auto"/>
        <w:jc w:val="right"/>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FA1717">
      <w:pPr>
        <w:spacing w:after="0" w:line="240" w:lineRule="auto"/>
        <w:jc w:val="both"/>
        <w:rPr>
          <w:rFonts w:eastAsia="Times New Roman" w:cs="Times New Roman"/>
          <w:b/>
          <w:i/>
          <w:sz w:val="20"/>
          <w:szCs w:val="20"/>
          <w:u w:val="single"/>
          <w:lang w:val="ru-RU"/>
        </w:rPr>
      </w:pPr>
      <w:r w:rsidRPr="009C6792">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9C6792" w:rsidRDefault="00CC401A">
      <w:pPr>
        <w:rPr>
          <w:rFonts w:eastAsia="Times New Roman" w:cs="Times New Roman"/>
          <w:sz w:val="20"/>
          <w:szCs w:val="20"/>
          <w:lang w:val="ru-RU"/>
        </w:rPr>
      </w:pPr>
      <w:r w:rsidRPr="009C6792">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E3905" w:rsidRPr="009C6792" w:rsidTr="00DE2EA6">
        <w:trPr>
          <w:tblCellSpacing w:w="20" w:type="dxa"/>
        </w:trPr>
        <w:tc>
          <w:tcPr>
            <w:tcW w:w="9576" w:type="dxa"/>
            <w:shd w:val="clear" w:color="auto" w:fill="D6E3BC" w:themeFill="accent3" w:themeFillTint="66"/>
          </w:tcPr>
          <w:p w:rsidR="007E3905" w:rsidRPr="009C6792" w:rsidRDefault="007E3905" w:rsidP="00DE2EA6">
            <w:pPr>
              <w:spacing w:after="0" w:line="240" w:lineRule="auto"/>
              <w:jc w:val="center"/>
              <w:rPr>
                <w:rFonts w:eastAsia="Times New Roman" w:cs="Times New Roman"/>
                <w:b/>
                <w:sz w:val="20"/>
                <w:szCs w:val="20"/>
                <w:highlight w:val="yellow"/>
                <w:lang w:val="sr-Cyrl-RS"/>
              </w:rPr>
            </w:pPr>
            <w:r w:rsidRPr="00E73B16">
              <w:rPr>
                <w:rFonts w:eastAsia="Times New Roman" w:cs="Times New Roman"/>
                <w:b/>
                <w:sz w:val="20"/>
                <w:szCs w:val="20"/>
                <w:lang w:val="sr-Cyrl-RS"/>
              </w:rPr>
              <w:lastRenderedPageBreak/>
              <w:t xml:space="preserve">7) </w:t>
            </w:r>
            <w:r w:rsidRPr="00E73B16">
              <w:rPr>
                <w:rFonts w:eastAsia="Times New Roman" w:cs="Times New Roman"/>
                <w:b/>
                <w:sz w:val="20"/>
                <w:szCs w:val="20"/>
                <w:lang w:val="sr-Cyrl-CS"/>
              </w:rPr>
              <w:t xml:space="preserve"> </w:t>
            </w:r>
            <w:r w:rsidRPr="00E73B16">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7E3905" w:rsidRPr="009C6792" w:rsidTr="00DE2EA6">
        <w:tc>
          <w:tcPr>
            <w:tcW w:w="9576" w:type="dxa"/>
          </w:tcPr>
          <w:p w:rsidR="007E3905" w:rsidRPr="009C6792" w:rsidRDefault="007E3905" w:rsidP="00DE2EA6">
            <w:pPr>
              <w:autoSpaceDE w:val="0"/>
              <w:autoSpaceDN w:val="0"/>
              <w:adjustRightInd w:val="0"/>
              <w:rPr>
                <w:rFonts w:asciiTheme="minorHAnsi" w:hAnsiTheme="minorHAnsi" w:cs="Arial"/>
                <w:bCs/>
                <w:i/>
                <w:iCs/>
                <w:lang w:val="sr-Cyrl-RS"/>
              </w:rPr>
            </w:pPr>
            <w:bookmarkStart w:id="1" w:name="OLE_LINK1"/>
            <w:bookmarkStart w:id="2" w:name="OLE_LINK2"/>
            <w:r w:rsidRPr="009C6792">
              <w:rPr>
                <w:rFonts w:asciiTheme="minorHAnsi" w:hAnsiTheme="minorHAnsi" w:cs="Arial"/>
                <w:b/>
                <w:i/>
                <w:spacing w:val="20"/>
                <w:u w:val="single"/>
                <w:lang w:val="sr-Cyrl-RS"/>
              </w:rPr>
              <w:t>Напомена:</w:t>
            </w:r>
            <w:r w:rsidRPr="009C6792">
              <w:rPr>
                <w:rFonts w:asciiTheme="minorHAnsi" w:hAnsiTheme="minorHAnsi" w:cs="Arial"/>
                <w:b/>
                <w:lang w:val="sr-Cyrl-RS"/>
              </w:rPr>
              <w:t xml:space="preserve"> </w:t>
            </w:r>
            <w:r w:rsidRPr="009C6792">
              <w:rPr>
                <w:rFonts w:asciiTheme="minorHAnsi" w:hAnsiTheme="minorHAnsi" w:cs="Arial"/>
                <w:i/>
                <w:lang w:val="sr-Cyrl-CS"/>
              </w:rPr>
              <w:t xml:space="preserve">Приложени </w:t>
            </w:r>
            <w:r w:rsidRPr="009C6792">
              <w:rPr>
                <w:rFonts w:asciiTheme="minorHAnsi" w:hAnsiTheme="minorHAnsi" w:cs="Arial"/>
                <w:b/>
                <w:i/>
                <w:lang w:val="sr-Cyrl-CS"/>
              </w:rPr>
              <w:t>модел уговора</w:t>
            </w:r>
            <w:r w:rsidRPr="009C6792">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9C6792">
              <w:rPr>
                <w:rFonts w:asciiTheme="minorHAnsi" w:hAnsiTheme="minorHAnsi" w:cs="Arial"/>
                <w:bCs/>
                <w:i/>
                <w:iCs/>
                <w:lang w:val="sr-Cyrl-RS"/>
              </w:rPr>
              <w:t xml:space="preserve"> </w:t>
            </w:r>
          </w:p>
          <w:p w:rsidR="007E3905" w:rsidRPr="009C6792" w:rsidRDefault="007E3905" w:rsidP="00DE2EA6">
            <w:pPr>
              <w:autoSpaceDE w:val="0"/>
              <w:autoSpaceDN w:val="0"/>
              <w:adjustRightInd w:val="0"/>
              <w:rPr>
                <w:rFonts w:asciiTheme="minorHAnsi" w:hAnsiTheme="minorHAnsi" w:cs="Arial"/>
                <w:bCs/>
                <w:i/>
                <w:iCs/>
                <w:lang w:val="sr-Cyrl-RS"/>
              </w:rPr>
            </w:pPr>
            <w:r w:rsidRPr="009C6792">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7E3905" w:rsidRPr="009C6792" w:rsidRDefault="007E3905" w:rsidP="00DE2EA6">
            <w:pPr>
              <w:autoSpaceDE w:val="0"/>
              <w:autoSpaceDN w:val="0"/>
              <w:adjustRightInd w:val="0"/>
              <w:rPr>
                <w:rFonts w:asciiTheme="minorHAnsi" w:hAnsiTheme="minorHAnsi" w:cs="Arial"/>
                <w:bCs/>
                <w:i/>
                <w:iCs/>
                <w:lang w:val="sr-Cyrl-RS"/>
              </w:rPr>
            </w:pPr>
            <w:r w:rsidRPr="009C6792">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7E3905" w:rsidRPr="009C6792" w:rsidRDefault="007E3905" w:rsidP="00DE2EA6">
            <w:pPr>
              <w:autoSpaceDE w:val="0"/>
              <w:autoSpaceDN w:val="0"/>
              <w:adjustRightInd w:val="0"/>
              <w:rPr>
                <w:rFonts w:asciiTheme="minorHAnsi" w:hAnsiTheme="minorHAnsi" w:cs="Arial"/>
                <w:bCs/>
                <w:i/>
                <w:iCs/>
                <w:lang w:val="sr-Cyrl-CS"/>
              </w:rPr>
            </w:pPr>
          </w:p>
          <w:p w:rsidR="007E3905" w:rsidRPr="009C6792" w:rsidRDefault="007E3905" w:rsidP="00DE2EA6">
            <w:pPr>
              <w:autoSpaceDE w:val="0"/>
              <w:autoSpaceDN w:val="0"/>
              <w:adjustRightInd w:val="0"/>
              <w:rPr>
                <w:rFonts w:asciiTheme="minorHAnsi" w:hAnsiTheme="minorHAnsi" w:cs="Arial"/>
                <w:i/>
                <w:highlight w:val="yellow"/>
                <w:lang w:val="sr-Cyrl-CS" w:eastAsia="sr-Latn-CS"/>
              </w:rPr>
            </w:pPr>
            <w:r w:rsidRPr="009C6792">
              <w:rPr>
                <w:rFonts w:asciiTheme="minorHAnsi" w:hAnsiTheme="minorHAnsi" w:cs="Arial"/>
                <w:i/>
                <w:lang w:val="sr-Cyrl-RS" w:eastAsia="sr-Latn-CS"/>
              </w:rPr>
              <w:t>Модел уговора понуђач попуњава</w:t>
            </w:r>
            <w:r w:rsidRPr="009C6792">
              <w:rPr>
                <w:rFonts w:asciiTheme="minorHAnsi" w:hAnsiTheme="minorHAnsi" w:cs="Arial"/>
                <w:i/>
                <w:lang w:val="sr-Cyrl-CS" w:eastAsia="sr-Latn-CS"/>
              </w:rPr>
              <w:t>*осенчене делове</w:t>
            </w:r>
            <w:r w:rsidRPr="009C6792">
              <w:rPr>
                <w:rFonts w:asciiTheme="minorHAnsi" w:hAnsiTheme="minorHAnsi" w:cs="Arial"/>
                <w:i/>
                <w:lang w:val="sr-Cyrl-RS" w:eastAsia="sr-Latn-CS"/>
              </w:rPr>
              <w:t xml:space="preserve"> </w:t>
            </w:r>
            <w:r w:rsidRPr="009C6792">
              <w:rPr>
                <w:rFonts w:asciiTheme="minorHAnsi" w:hAnsiTheme="minorHAnsi" w:cs="Arial"/>
                <w:i/>
                <w:lang w:val="sr-Cyrl-CS" w:eastAsia="sr-Latn-CS"/>
              </w:rPr>
              <w:t>и</w:t>
            </w:r>
            <w:r w:rsidRPr="009C6792">
              <w:rPr>
                <w:rFonts w:asciiTheme="minorHAnsi" w:hAnsiTheme="minorHAnsi" w:cs="Arial"/>
                <w:i/>
                <w:lang w:val="sr-Cyrl-RS" w:eastAsia="sr-Latn-CS"/>
              </w:rPr>
              <w:t xml:space="preserve"> оверава</w:t>
            </w:r>
            <w:r w:rsidRPr="009C6792">
              <w:rPr>
                <w:rFonts w:asciiTheme="minorHAnsi" w:hAnsiTheme="minorHAnsi" w:cs="Arial"/>
                <w:i/>
                <w:lang w:val="sr-Cyrl-CS" w:eastAsia="sr-Latn-CS"/>
              </w:rPr>
              <w:t xml:space="preserve"> и доставља уз понуду.</w:t>
            </w:r>
          </w:p>
        </w:tc>
      </w:tr>
      <w:bookmarkEnd w:id="1"/>
      <w:bookmarkEnd w:id="2"/>
    </w:tbl>
    <w:p w:rsidR="007E3905" w:rsidRPr="009C6792" w:rsidRDefault="007E3905" w:rsidP="007E3905">
      <w:pPr>
        <w:spacing w:after="0" w:line="240" w:lineRule="auto"/>
        <w:jc w:val="both"/>
        <w:rPr>
          <w:rFonts w:eastAsia="Times New Roman" w:cs="Times New Roman"/>
          <w:b/>
          <w:sz w:val="20"/>
          <w:szCs w:val="20"/>
          <w:highlight w:val="yellow"/>
          <w:lang w:val="en-GB"/>
        </w:rPr>
      </w:pPr>
    </w:p>
    <w:p w:rsidR="007E3905" w:rsidRPr="009C6792" w:rsidRDefault="007E3905" w:rsidP="007E3905">
      <w:pPr>
        <w:spacing w:after="0" w:line="240" w:lineRule="auto"/>
        <w:jc w:val="both"/>
        <w:rPr>
          <w:rFonts w:eastAsia="Times New Roman" w:cs="Times New Roman"/>
          <w:b/>
          <w:noProof/>
          <w:sz w:val="20"/>
          <w:szCs w:val="20"/>
          <w:lang w:val="sr-Cyrl-CS"/>
        </w:rPr>
      </w:pPr>
      <w:r w:rsidRPr="009C6792">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7E3905" w:rsidRPr="009C6792" w:rsidRDefault="007E3905" w:rsidP="007E3905">
      <w:pPr>
        <w:spacing w:after="0" w:line="240" w:lineRule="auto"/>
        <w:ind w:left="-684" w:right="-631"/>
        <w:rPr>
          <w:rFonts w:eastAsia="Times New Roman" w:cs="Times New Roman"/>
          <w:b/>
          <w:sz w:val="20"/>
          <w:szCs w:val="20"/>
          <w:lang w:val="en-GB"/>
        </w:rPr>
      </w:pPr>
    </w:p>
    <w:p w:rsidR="007E3905" w:rsidRPr="009C6792" w:rsidRDefault="007E3905" w:rsidP="007E3905">
      <w:pPr>
        <w:spacing w:after="0" w:line="240" w:lineRule="auto"/>
        <w:ind w:left="-684" w:right="-631"/>
        <w:rPr>
          <w:rFonts w:eastAsia="Times New Roman" w:cs="Times New Roman"/>
          <w:b/>
          <w:sz w:val="20"/>
          <w:szCs w:val="20"/>
          <w:highlight w:val="yellow"/>
          <w:lang w:val="en-GB"/>
        </w:rPr>
      </w:pPr>
    </w:p>
    <w:p w:rsidR="007E3905" w:rsidRPr="009C6792" w:rsidRDefault="007E3905" w:rsidP="007E3905">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УГОВОР</w:t>
      </w:r>
    </w:p>
    <w:p w:rsidR="007E3905" w:rsidRPr="009C6792" w:rsidRDefault="007E3905" w:rsidP="007E3905">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ru-RU"/>
        </w:rPr>
        <w:t xml:space="preserve">О ЈАВНОЈ НАБАВЦИ  </w:t>
      </w:r>
      <w:r w:rsidRPr="009C6792">
        <w:rPr>
          <w:rFonts w:eastAsia="Times New Roman" w:cs="Times New Roman"/>
          <w:b/>
          <w:sz w:val="20"/>
          <w:szCs w:val="20"/>
          <w:lang w:val="sr-Cyrl-RS"/>
        </w:rPr>
        <w:t>УСЛУГА -</w:t>
      </w:r>
      <w:r w:rsidRPr="009C6792">
        <w:rPr>
          <w:b/>
          <w:sz w:val="20"/>
          <w:szCs w:val="20"/>
          <w:lang w:val="sr-Cyrl-RS" w:eastAsia="ar-SA"/>
        </w:rPr>
        <w:t xml:space="preserve"> ШЕСТОМЕСЕЧНО</w:t>
      </w:r>
      <w:r w:rsidRPr="009C6792">
        <w:rPr>
          <w:b/>
          <w:sz w:val="20"/>
          <w:szCs w:val="20"/>
          <w:lang w:val="sr-Cyrl-CS" w:eastAsia="ar-SA"/>
        </w:rPr>
        <w:t xml:space="preserve"> РЕДОВНО ОДРЖАВАЊЕ</w:t>
      </w:r>
      <w:r w:rsidRPr="009C6792">
        <w:rPr>
          <w:b/>
          <w:sz w:val="20"/>
          <w:szCs w:val="20"/>
          <w:lang w:val="sr-Cyrl-RS" w:eastAsia="ar-SA"/>
        </w:rPr>
        <w:t xml:space="preserve"> И</w:t>
      </w:r>
      <w:r w:rsidRPr="009C6792">
        <w:rPr>
          <w:b/>
          <w:sz w:val="20"/>
          <w:szCs w:val="20"/>
          <w:lang w:val="sr-Cyrl-CS" w:eastAsia="ar-SA"/>
        </w:rPr>
        <w:t xml:space="preserve"> СЕРВИСИРАЊЕ</w:t>
      </w:r>
      <w:r w:rsidRPr="009C6792">
        <w:rPr>
          <w:b/>
          <w:sz w:val="20"/>
          <w:szCs w:val="20"/>
          <w:lang w:val="sr-Latn-CS" w:eastAsia="ar-SA"/>
        </w:rPr>
        <w:t xml:space="preserve"> </w:t>
      </w:r>
      <w:r w:rsidRPr="009C6792">
        <w:rPr>
          <w:b/>
          <w:sz w:val="20"/>
          <w:szCs w:val="20"/>
          <w:lang w:val="sr-Cyrl-RS" w:eastAsia="ar-SA"/>
        </w:rPr>
        <w:t>ЛОКАЛНЕ МРЕЖЕ АУТОМАТСКОГ МОНИТОРИНГА АП ВОЈВОДИНЕ ЗА КОНТРОЛ</w:t>
      </w:r>
      <w:r w:rsidRPr="009C6792">
        <w:rPr>
          <w:b/>
          <w:sz w:val="20"/>
          <w:szCs w:val="20"/>
          <w:lang w:val="sr-Cyrl-CS" w:eastAsia="ar-SA"/>
        </w:rPr>
        <w:t xml:space="preserve">У КВАЛИТЕТА </w:t>
      </w:r>
      <w:r w:rsidRPr="009C6792">
        <w:rPr>
          <w:b/>
          <w:sz w:val="20"/>
          <w:szCs w:val="20"/>
          <w:lang w:val="sr-Cyrl-RS" w:eastAsia="ar-SA"/>
        </w:rPr>
        <w:t xml:space="preserve">АМБИЈЕНТАЛНОГ </w:t>
      </w:r>
      <w:r w:rsidRPr="009C6792">
        <w:rPr>
          <w:b/>
          <w:sz w:val="20"/>
          <w:szCs w:val="20"/>
          <w:lang w:val="sr-Cyrl-CS" w:eastAsia="ar-SA"/>
        </w:rPr>
        <w:t>ВАЗДУХА НА ТЕРИТОРИЈИ АП ВОЈВОДИНЕ</w:t>
      </w:r>
      <w:r w:rsidRPr="009C6792">
        <w:rPr>
          <w:b/>
          <w:sz w:val="20"/>
          <w:szCs w:val="20"/>
          <w:lang w:val="sr-Cyrl-RS" w:eastAsia="ar-SA"/>
        </w:rPr>
        <w:t xml:space="preserve"> </w:t>
      </w:r>
      <w:r w:rsidRPr="009C6792">
        <w:rPr>
          <w:rFonts w:eastAsia="Times New Roman" w:cs="Times New Roman"/>
          <w:b/>
          <w:sz w:val="20"/>
          <w:szCs w:val="20"/>
          <w:lang w:val="ru-RU"/>
        </w:rPr>
        <w:t xml:space="preserve"> </w:t>
      </w:r>
    </w:p>
    <w:p w:rsidR="007E3905" w:rsidRPr="009C6792" w:rsidRDefault="007E3905" w:rsidP="007E3905">
      <w:pPr>
        <w:spacing w:after="0" w:line="240" w:lineRule="auto"/>
        <w:rPr>
          <w:rFonts w:eastAsia="Times New Roman" w:cs="Times New Roman"/>
          <w:b/>
          <w:sz w:val="20"/>
          <w:szCs w:val="20"/>
          <w:lang w:val="sr-Latn-RS"/>
        </w:rPr>
      </w:pPr>
      <w:r w:rsidRPr="009C6792">
        <w:rPr>
          <w:rFonts w:eastAsia="Times New Roman" w:cs="Times New Roman"/>
          <w:b/>
          <w:sz w:val="20"/>
          <w:szCs w:val="20"/>
          <w:lang w:val="sr-Cyrl-CS"/>
        </w:rPr>
        <w:t xml:space="preserve"> </w:t>
      </w:r>
    </w:p>
    <w:p w:rsidR="007E3905" w:rsidRPr="009C6792" w:rsidRDefault="007E3905" w:rsidP="007E3905">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 xml:space="preserve">Редни број ЈН ОП </w:t>
      </w:r>
      <w:r w:rsidR="00CB1AFC" w:rsidRPr="009C6792">
        <w:rPr>
          <w:rFonts w:eastAsia="Times New Roman" w:cs="Times New Roman"/>
          <w:b/>
          <w:sz w:val="20"/>
          <w:szCs w:val="20"/>
          <w:lang w:val="ru-RU"/>
        </w:rPr>
        <w:t>8</w:t>
      </w:r>
      <w:r w:rsidRPr="009C6792">
        <w:rPr>
          <w:rFonts w:eastAsia="Times New Roman" w:cs="Times New Roman"/>
          <w:b/>
          <w:sz w:val="20"/>
          <w:szCs w:val="20"/>
          <w:lang w:val="ru-RU"/>
        </w:rPr>
        <w:t>/2016</w:t>
      </w:r>
    </w:p>
    <w:p w:rsidR="007E3905" w:rsidRPr="009C6792" w:rsidRDefault="007E3905" w:rsidP="007E3905">
      <w:pPr>
        <w:spacing w:after="0" w:line="240" w:lineRule="auto"/>
        <w:rPr>
          <w:rFonts w:eastAsia="Times New Roman" w:cs="Times New Roman"/>
          <w:b/>
          <w:sz w:val="20"/>
          <w:szCs w:val="20"/>
          <w:highlight w:val="yellow"/>
          <w:lang w:val="ru-RU"/>
        </w:rPr>
      </w:pPr>
    </w:p>
    <w:p w:rsidR="007E3905" w:rsidRPr="009C6792" w:rsidRDefault="007E3905" w:rsidP="007E3905">
      <w:pPr>
        <w:spacing w:after="0" w:line="240" w:lineRule="auto"/>
        <w:rPr>
          <w:rFonts w:eastAsia="Times New Roman" w:cs="Times New Roman"/>
          <w:sz w:val="20"/>
          <w:szCs w:val="20"/>
          <w:highlight w:val="yellow"/>
          <w:lang w:val="ru-RU"/>
        </w:rPr>
      </w:pPr>
    </w:p>
    <w:p w:rsidR="007E3905" w:rsidRPr="009C6792" w:rsidRDefault="007E3905" w:rsidP="007E3905">
      <w:pPr>
        <w:tabs>
          <w:tab w:val="left" w:pos="0"/>
        </w:tabs>
        <w:spacing w:after="0" w:line="240" w:lineRule="auto"/>
        <w:ind w:firstLine="26"/>
        <w:jc w:val="both"/>
        <w:rPr>
          <w:rFonts w:eastAsia="Times New Roman" w:cs="Times New Roman"/>
          <w:b/>
          <w:sz w:val="20"/>
          <w:szCs w:val="20"/>
          <w:u w:val="single"/>
          <w:lang w:val="ru-RU"/>
        </w:rPr>
      </w:pPr>
      <w:r w:rsidRPr="009C6792">
        <w:rPr>
          <w:rFonts w:eastAsia="Times New Roman" w:cs="Times New Roman"/>
          <w:sz w:val="20"/>
          <w:szCs w:val="20"/>
          <w:lang w:val="ru-RU"/>
        </w:rPr>
        <w:t xml:space="preserve">        </w:t>
      </w:r>
      <w:r w:rsidRPr="009C6792">
        <w:rPr>
          <w:rFonts w:eastAsia="Times New Roman" w:cs="Times New Roman"/>
          <w:sz w:val="20"/>
          <w:szCs w:val="20"/>
          <w:lang w:val="ru-RU"/>
        </w:rPr>
        <w:tab/>
        <w:t>закључен дана _____________________. године, у Новом Саду, између:</w:t>
      </w:r>
    </w:p>
    <w:p w:rsidR="007E3905" w:rsidRPr="009C6792" w:rsidRDefault="007E3905" w:rsidP="007E3905">
      <w:pPr>
        <w:tabs>
          <w:tab w:val="left" w:pos="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t xml:space="preserve">1. </w:t>
      </w:r>
      <w:r w:rsidRPr="009C6792">
        <w:rPr>
          <w:rFonts w:eastAsia="Times New Roman" w:cs="Times New Roman"/>
          <w:b/>
          <w:sz w:val="20"/>
          <w:szCs w:val="20"/>
          <w:lang w:val="ru-RU"/>
        </w:rPr>
        <w:t>Покрајинског секретаријата за урбанизам и заштиту животне средине, Нови Сад,</w:t>
      </w:r>
      <w:r w:rsidRPr="009C6792">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CB1AFC" w:rsidRPr="009C6792">
        <w:rPr>
          <w:rFonts w:eastAsia="Times New Roman" w:cs="Times New Roman"/>
          <w:sz w:val="20"/>
          <w:szCs w:val="20"/>
          <w:lang w:val="ru-RU"/>
        </w:rPr>
        <w:t>Владимир Галић</w:t>
      </w:r>
      <w:r w:rsidRPr="009C6792">
        <w:rPr>
          <w:rFonts w:eastAsia="Times New Roman" w:cs="Times New Roman"/>
          <w:sz w:val="20"/>
          <w:szCs w:val="20"/>
          <w:lang w:val="ru-RU"/>
        </w:rPr>
        <w:t>, и</w:t>
      </w:r>
    </w:p>
    <w:p w:rsidR="007E3905" w:rsidRPr="009C6792" w:rsidRDefault="007E3905" w:rsidP="007E3905">
      <w:pPr>
        <w:shd w:val="clear" w:color="auto" w:fill="BFBFBF"/>
        <w:tabs>
          <w:tab w:val="left" w:pos="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t>2.</w:t>
      </w:r>
      <w:r w:rsidRPr="009C6792">
        <w:rPr>
          <w:rFonts w:eastAsia="Times New Roman" w:cs="Times New Roman"/>
          <w:b/>
          <w:sz w:val="20"/>
          <w:szCs w:val="20"/>
          <w:lang w:val="ru-RU"/>
        </w:rPr>
        <w:t xml:space="preserve"> ______________________________________ из _________________</w:t>
      </w:r>
      <w:r w:rsidRPr="009C6792">
        <w:rPr>
          <w:rFonts w:eastAsia="Times New Roman" w:cs="Times New Roman"/>
          <w:sz w:val="20"/>
          <w:szCs w:val="20"/>
          <w:lang w:val="ru-RU"/>
        </w:rPr>
        <w:t xml:space="preserve">, </w:t>
      </w:r>
    </w:p>
    <w:p w:rsidR="007E3905" w:rsidRPr="009C6792" w:rsidRDefault="007E3905" w:rsidP="007E3905">
      <w:pPr>
        <w:shd w:val="clear" w:color="auto" w:fill="BFBFBF"/>
        <w:tabs>
          <w:tab w:val="left" w:pos="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t xml:space="preserve">     (навести скраћено пословно име из АПР-а)</w:t>
      </w:r>
    </w:p>
    <w:p w:rsidR="007E3905" w:rsidRPr="009C6792" w:rsidRDefault="007E3905" w:rsidP="007E3905">
      <w:pPr>
        <w:shd w:val="clear" w:color="auto" w:fill="BFBFBF"/>
        <w:tabs>
          <w:tab w:val="left" w:pos="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7E3905" w:rsidRPr="009C6792" w:rsidRDefault="007E3905" w:rsidP="007E3905">
      <w:pPr>
        <w:shd w:val="clear" w:color="auto" w:fill="E6E6E6"/>
        <w:tabs>
          <w:tab w:val="left" w:pos="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t xml:space="preserve">  (навести функцију и име и презиме)  </w:t>
      </w:r>
    </w:p>
    <w:p w:rsidR="007E3905" w:rsidRPr="009C6792" w:rsidRDefault="007E3905" w:rsidP="007E3905">
      <w:pPr>
        <w:tabs>
          <w:tab w:val="left" w:pos="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 xml:space="preserve">                                                 </w:t>
      </w:r>
    </w:p>
    <w:p w:rsidR="007E3905" w:rsidRPr="009C6792" w:rsidRDefault="007E3905" w:rsidP="007E3905">
      <w:pPr>
        <w:tabs>
          <w:tab w:val="left" w:pos="0"/>
        </w:tabs>
        <w:spacing w:after="0" w:line="240" w:lineRule="auto"/>
        <w:ind w:firstLine="26"/>
        <w:jc w:val="both"/>
        <w:rPr>
          <w:rFonts w:eastAsia="Times New Roman" w:cs="Times New Roman"/>
          <w:b/>
          <w:i/>
          <w:sz w:val="20"/>
          <w:szCs w:val="20"/>
          <w:u w:val="single"/>
          <w:lang w:val="ru-RU"/>
        </w:rPr>
      </w:pPr>
      <w:r w:rsidRPr="009C6792">
        <w:rPr>
          <w:rFonts w:eastAsia="Times New Roman" w:cs="Times New Roman"/>
          <w:sz w:val="20"/>
          <w:szCs w:val="20"/>
          <w:lang w:val="ru-RU"/>
        </w:rPr>
        <w:t xml:space="preserve"> </w:t>
      </w:r>
      <w:r w:rsidRPr="009C6792">
        <w:rPr>
          <w:rFonts w:eastAsia="Times New Roman" w:cs="Times New Roman"/>
          <w:b/>
          <w:sz w:val="20"/>
          <w:szCs w:val="20"/>
          <w:lang w:val="ru-RU"/>
        </w:rPr>
        <w:t xml:space="preserve"> </w:t>
      </w:r>
      <w:r w:rsidRPr="009C6792">
        <w:rPr>
          <w:rFonts w:eastAsia="Times New Roman" w:cs="Times New Roman"/>
          <w:b/>
          <w:i/>
          <w:sz w:val="20"/>
          <w:szCs w:val="20"/>
          <w:u w:val="single"/>
          <w:lang w:val="ru-RU"/>
        </w:rPr>
        <w:t xml:space="preserve">АКО ЈЕ ДАТА ЗАЈЕДНИЧКА ПОНУДА/ПОНУДА ГРУПЕ ПОНУЂАЧА: </w:t>
      </w:r>
    </w:p>
    <w:p w:rsidR="007E3905" w:rsidRPr="009C6792" w:rsidRDefault="007E3905" w:rsidP="007E3905">
      <w:pPr>
        <w:tabs>
          <w:tab w:val="left" w:pos="180"/>
        </w:tabs>
        <w:spacing w:after="0" w:line="240" w:lineRule="auto"/>
        <w:ind w:firstLine="26"/>
        <w:jc w:val="both"/>
        <w:rPr>
          <w:rFonts w:eastAsia="Times New Roman" w:cs="Times New Roman"/>
          <w:b/>
          <w:sz w:val="20"/>
          <w:szCs w:val="20"/>
          <w:u w:val="single"/>
          <w:lang w:val="ru-RU"/>
        </w:rPr>
      </w:pPr>
      <w:r w:rsidRPr="009C6792">
        <w:rPr>
          <w:rFonts w:eastAsia="Times New Roman" w:cs="Times New Roman"/>
          <w:b/>
          <w:sz w:val="20"/>
          <w:szCs w:val="20"/>
          <w:u w:val="single"/>
          <w:lang w:val="ru-RU"/>
        </w:rPr>
        <w:t xml:space="preserve"> </w:t>
      </w:r>
    </w:p>
    <w:p w:rsidR="007E3905" w:rsidRPr="009C6792" w:rsidRDefault="007E3905" w:rsidP="007E3905">
      <w:pPr>
        <w:shd w:val="clear" w:color="auto" w:fill="E6E6E6"/>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t>2. Групу понуђача чине:</w:t>
      </w:r>
    </w:p>
    <w:p w:rsidR="007E3905" w:rsidRPr="009C6792" w:rsidRDefault="007E3905" w:rsidP="007E3905">
      <w:pPr>
        <w:shd w:val="clear" w:color="auto" w:fill="E6E6E6"/>
        <w:tabs>
          <w:tab w:val="left" w:pos="180"/>
        </w:tabs>
        <w:spacing w:after="0" w:line="240" w:lineRule="auto"/>
        <w:ind w:firstLine="26"/>
        <w:jc w:val="both"/>
        <w:rPr>
          <w:rFonts w:eastAsia="Times New Roman" w:cs="Times New Roman"/>
          <w:b/>
          <w:sz w:val="20"/>
          <w:szCs w:val="20"/>
          <w:lang w:val="ru-RU"/>
        </w:rPr>
      </w:pP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b/>
          <w:sz w:val="20"/>
          <w:szCs w:val="20"/>
          <w:lang w:val="ru-RU"/>
        </w:rPr>
        <w:tab/>
      </w:r>
      <w:r w:rsidRPr="009C6792">
        <w:rPr>
          <w:rFonts w:eastAsia="Times New Roman" w:cs="Times New Roman"/>
          <w:sz w:val="20"/>
          <w:szCs w:val="20"/>
          <w:lang w:val="ru-RU"/>
        </w:rPr>
        <w:t>2.1.</w:t>
      </w:r>
      <w:r w:rsidRPr="009C6792">
        <w:rPr>
          <w:rFonts w:eastAsia="Times New Roman" w:cs="Times New Roman"/>
          <w:b/>
          <w:sz w:val="20"/>
          <w:szCs w:val="20"/>
          <w:lang w:val="ru-RU"/>
        </w:rPr>
        <w:t xml:space="preserve"> _________________________________  из ______________________</w:t>
      </w:r>
      <w:r w:rsidRPr="009C6792">
        <w:rPr>
          <w:rFonts w:eastAsia="Times New Roman" w:cs="Times New Roman"/>
          <w:sz w:val="20"/>
          <w:szCs w:val="20"/>
          <w:lang w:val="ru-RU"/>
        </w:rPr>
        <w:t xml:space="preserve">, </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t xml:space="preserve">     (навести скраћено пословно име из АПР-а)</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ул.________________________________________ бр. ____________,</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b/>
          <w:sz w:val="20"/>
          <w:szCs w:val="20"/>
          <w:lang w:val="ru-RU"/>
        </w:rPr>
        <w:tab/>
      </w:r>
      <w:r w:rsidRPr="009C6792">
        <w:rPr>
          <w:rFonts w:eastAsia="Times New Roman" w:cs="Times New Roman"/>
          <w:sz w:val="20"/>
          <w:szCs w:val="20"/>
          <w:lang w:val="ru-RU"/>
        </w:rPr>
        <w:t>2.2.</w:t>
      </w:r>
      <w:r w:rsidRPr="009C6792">
        <w:rPr>
          <w:rFonts w:eastAsia="Times New Roman" w:cs="Times New Roman"/>
          <w:b/>
          <w:sz w:val="20"/>
          <w:szCs w:val="20"/>
          <w:lang w:val="ru-RU"/>
        </w:rPr>
        <w:t>___________________________________из ______________________</w:t>
      </w:r>
      <w:r w:rsidRPr="009C6792">
        <w:rPr>
          <w:rFonts w:eastAsia="Times New Roman" w:cs="Times New Roman"/>
          <w:sz w:val="20"/>
          <w:szCs w:val="20"/>
          <w:lang w:val="ru-RU"/>
        </w:rPr>
        <w:t xml:space="preserve">, </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t xml:space="preserve">     (навести скраћено пословно име из АПР-а)</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ул.________________________________________ бр. ____________,</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b/>
          <w:sz w:val="20"/>
          <w:szCs w:val="20"/>
          <w:lang w:val="ru-RU"/>
        </w:rPr>
        <w:tab/>
      </w:r>
      <w:r w:rsidRPr="009C6792">
        <w:rPr>
          <w:rFonts w:eastAsia="Times New Roman" w:cs="Times New Roman"/>
          <w:sz w:val="20"/>
          <w:szCs w:val="20"/>
          <w:lang w:val="ru-RU"/>
        </w:rPr>
        <w:t>2.3.</w:t>
      </w:r>
      <w:r w:rsidRPr="009C6792">
        <w:rPr>
          <w:rFonts w:eastAsia="Times New Roman" w:cs="Times New Roman"/>
          <w:b/>
          <w:sz w:val="20"/>
          <w:szCs w:val="20"/>
          <w:lang w:val="ru-RU"/>
        </w:rPr>
        <w:t>________________________________из _________________________</w:t>
      </w:r>
      <w:r w:rsidRPr="009C6792">
        <w:rPr>
          <w:rFonts w:eastAsia="Times New Roman" w:cs="Times New Roman"/>
          <w:sz w:val="20"/>
          <w:szCs w:val="20"/>
          <w:lang w:val="ru-RU"/>
        </w:rPr>
        <w:t xml:space="preserve">, </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t xml:space="preserve">     (навести скраћено пословно име из АПР-а)</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ул.________________________________________ бр. ____________,</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b/>
          <w:sz w:val="20"/>
          <w:szCs w:val="20"/>
          <w:lang w:val="ru-RU"/>
        </w:rPr>
        <w:tab/>
      </w:r>
      <w:r w:rsidRPr="009C6792">
        <w:rPr>
          <w:rFonts w:eastAsia="Times New Roman" w:cs="Times New Roman"/>
          <w:sz w:val="20"/>
          <w:szCs w:val="20"/>
          <w:lang w:val="ru-RU"/>
        </w:rPr>
        <w:t>2.4.</w:t>
      </w:r>
      <w:r w:rsidRPr="009C6792">
        <w:rPr>
          <w:rFonts w:eastAsia="Times New Roman" w:cs="Times New Roman"/>
          <w:b/>
          <w:sz w:val="20"/>
          <w:szCs w:val="20"/>
          <w:lang w:val="ru-RU"/>
        </w:rPr>
        <w:t>_________________________________из ________________________</w:t>
      </w:r>
      <w:r w:rsidRPr="009C6792">
        <w:rPr>
          <w:rFonts w:eastAsia="Times New Roman" w:cs="Times New Roman"/>
          <w:sz w:val="20"/>
          <w:szCs w:val="20"/>
          <w:lang w:val="ru-RU"/>
        </w:rPr>
        <w:t xml:space="preserve">, </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t xml:space="preserve">     (навести скраћено пословно име из АПР-а)</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ул.________________________________________ бр. ____________,</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lastRenderedPageBreak/>
        <w:t xml:space="preserve">                                         (име и презиме, функција)   </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______________________________________________________________________.</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 xml:space="preserve">                          (навести скраћено пословно име из АПР-а)</w:t>
      </w:r>
    </w:p>
    <w:p w:rsidR="007E3905" w:rsidRPr="009C6792" w:rsidRDefault="007E3905" w:rsidP="007E3905">
      <w:pPr>
        <w:shd w:val="clear" w:color="auto" w:fill="BFBFBF"/>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 xml:space="preserve">   </w:t>
      </w:r>
      <w:r w:rsidRPr="009C6792">
        <w:rPr>
          <w:rFonts w:eastAsia="Times New Roman" w:cs="Times New Roman"/>
          <w:sz w:val="20"/>
          <w:szCs w:val="20"/>
          <w:lang w:val="ru-RU"/>
        </w:rPr>
        <w:tab/>
      </w:r>
      <w:r w:rsidRPr="009C6792">
        <w:rPr>
          <w:rFonts w:eastAsia="Times New Roman" w:cs="Times New Roman"/>
          <w:sz w:val="20"/>
          <w:szCs w:val="20"/>
          <w:lang w:val="sr-Cyrl-CS"/>
        </w:rPr>
        <w:t xml:space="preserve">Споразум </w:t>
      </w:r>
      <w:r w:rsidRPr="009C6792">
        <w:rPr>
          <w:rFonts w:eastAsia="Times New Roman" w:cs="Times New Roman"/>
          <w:sz w:val="20"/>
          <w:szCs w:val="20"/>
          <w:lang w:val="ru-RU"/>
        </w:rPr>
        <w:t>групе понуђача  број:   __________________ од  _______________</w:t>
      </w:r>
      <w:r w:rsidRPr="009C6792">
        <w:rPr>
          <w:rFonts w:eastAsia="Times New Roman" w:cs="Times New Roman"/>
          <w:b/>
          <w:sz w:val="20"/>
          <w:szCs w:val="20"/>
          <w:lang w:val="ru-RU"/>
        </w:rPr>
        <w:t xml:space="preserve"> </w:t>
      </w:r>
      <w:r w:rsidRPr="009C6792">
        <w:rPr>
          <w:rFonts w:eastAsia="Times New Roman" w:cs="Times New Roman"/>
          <w:sz w:val="20"/>
          <w:szCs w:val="20"/>
          <w:lang w:val="ru-RU"/>
        </w:rPr>
        <w:t xml:space="preserve"> је саставни део овог уговора.</w:t>
      </w:r>
    </w:p>
    <w:p w:rsidR="007E3905" w:rsidRPr="009C6792" w:rsidRDefault="007E3905" w:rsidP="007E3905">
      <w:pPr>
        <w:shd w:val="clear" w:color="auto" w:fill="E6E6E6"/>
        <w:tabs>
          <w:tab w:val="left" w:pos="180"/>
        </w:tabs>
        <w:spacing w:after="0" w:line="240" w:lineRule="auto"/>
        <w:ind w:firstLine="26"/>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7E3905" w:rsidRPr="009C6792" w:rsidRDefault="007E3905" w:rsidP="007E3905">
      <w:pPr>
        <w:tabs>
          <w:tab w:val="left" w:pos="180"/>
        </w:tabs>
        <w:spacing w:after="0" w:line="240" w:lineRule="auto"/>
        <w:ind w:left="26"/>
        <w:jc w:val="both"/>
        <w:rPr>
          <w:rFonts w:eastAsia="Times New Roman" w:cs="Times New Roman"/>
          <w:sz w:val="20"/>
          <w:szCs w:val="20"/>
          <w:highlight w:val="yellow"/>
          <w:u w:val="single"/>
          <w:lang w:val="ru-RU"/>
        </w:rPr>
      </w:pPr>
    </w:p>
    <w:p w:rsidR="007E3905" w:rsidRPr="00EC47E6" w:rsidRDefault="007E3905" w:rsidP="007E3905">
      <w:pPr>
        <w:spacing w:after="0" w:line="240" w:lineRule="auto"/>
        <w:ind w:right="-360"/>
        <w:rPr>
          <w:rFonts w:eastAsia="Times New Roman" w:cs="Times New Roman"/>
          <w:b/>
          <w:sz w:val="20"/>
          <w:szCs w:val="20"/>
          <w:lang w:val="ru-RU"/>
        </w:rPr>
      </w:pPr>
      <w:r w:rsidRPr="009C6792">
        <w:rPr>
          <w:rFonts w:eastAsia="Times New Roman" w:cs="Times New Roman"/>
          <w:b/>
          <w:sz w:val="20"/>
          <w:szCs w:val="20"/>
          <w:lang w:val="ru-RU"/>
        </w:rPr>
        <w:t>Подаци о наручиоцу:</w:t>
      </w:r>
      <w:r w:rsidRPr="00EC47E6">
        <w:rPr>
          <w:rFonts w:eastAsia="Times New Roman" w:cs="Times New Roman"/>
          <w:b/>
          <w:sz w:val="20"/>
          <w:szCs w:val="20"/>
          <w:lang w:val="ru-RU"/>
        </w:rPr>
        <w:tab/>
      </w:r>
      <w:r w:rsidRPr="00EC47E6">
        <w:rPr>
          <w:rFonts w:eastAsia="Times New Roman" w:cs="Times New Roman"/>
          <w:b/>
          <w:sz w:val="20"/>
          <w:szCs w:val="20"/>
          <w:lang w:val="ru-RU"/>
        </w:rPr>
        <w:tab/>
      </w:r>
      <w:r w:rsidRPr="00EC47E6">
        <w:rPr>
          <w:rFonts w:eastAsia="Times New Roman" w:cs="Times New Roman"/>
          <w:b/>
          <w:sz w:val="20"/>
          <w:szCs w:val="20"/>
          <w:lang w:val="ru-RU"/>
        </w:rPr>
        <w:tab/>
      </w:r>
      <w:r w:rsidRPr="00EC47E6">
        <w:rPr>
          <w:rFonts w:eastAsia="Times New Roman" w:cs="Times New Roman"/>
          <w:b/>
          <w:sz w:val="20"/>
          <w:szCs w:val="20"/>
          <w:lang w:val="sr-Latn-RS"/>
        </w:rPr>
        <w:tab/>
      </w:r>
      <w:r w:rsidRPr="00EC47E6">
        <w:rPr>
          <w:rFonts w:eastAsia="Times New Roman" w:cs="Times New Roman"/>
          <w:b/>
          <w:sz w:val="20"/>
          <w:szCs w:val="20"/>
          <w:lang w:val="sr-Latn-RS"/>
        </w:rPr>
        <w:tab/>
      </w:r>
      <w:r w:rsidRPr="00EC47E6">
        <w:rPr>
          <w:rFonts w:eastAsia="Times New Roman" w:cs="Times New Roman"/>
          <w:b/>
          <w:sz w:val="20"/>
          <w:szCs w:val="20"/>
          <w:lang w:val="sr-Latn-RS"/>
        </w:rPr>
        <w:tab/>
      </w:r>
      <w:r w:rsidRPr="00EC47E6">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7E3905" w:rsidRPr="00EC47E6" w:rsidTr="00071D1E">
        <w:trPr>
          <w:tblCellSpacing w:w="20" w:type="dxa"/>
        </w:trPr>
        <w:tc>
          <w:tcPr>
            <w:tcW w:w="1969" w:type="dxa"/>
            <w:shd w:val="clear" w:color="auto" w:fill="auto"/>
          </w:tcPr>
          <w:p w:rsidR="007E3905" w:rsidRPr="00EC47E6" w:rsidRDefault="007E3905" w:rsidP="00DE2EA6">
            <w:pPr>
              <w:spacing w:after="0" w:line="240" w:lineRule="auto"/>
              <w:ind w:left="73" w:right="28"/>
              <w:rPr>
                <w:rFonts w:eastAsia="Times New Roman" w:cs="Times New Roman"/>
                <w:sz w:val="20"/>
                <w:szCs w:val="20"/>
                <w:lang w:val="sr-Cyrl-CS"/>
              </w:rPr>
            </w:pPr>
            <w:r w:rsidRPr="00EC47E6">
              <w:rPr>
                <w:rFonts w:eastAsia="Times New Roman" w:cs="Times New Roman"/>
                <w:sz w:val="20"/>
                <w:szCs w:val="20"/>
                <w:lang w:val="sr-Cyrl-CS"/>
              </w:rPr>
              <w:t>ПИБ:</w:t>
            </w:r>
          </w:p>
        </w:tc>
        <w:tc>
          <w:tcPr>
            <w:tcW w:w="3224" w:type="dxa"/>
            <w:shd w:val="clear" w:color="auto" w:fill="auto"/>
          </w:tcPr>
          <w:p w:rsidR="007E3905" w:rsidRPr="00EC47E6" w:rsidRDefault="007E3905" w:rsidP="00DE2EA6">
            <w:pPr>
              <w:spacing w:after="0" w:line="240" w:lineRule="auto"/>
              <w:ind w:left="31" w:right="14"/>
              <w:rPr>
                <w:rFonts w:eastAsia="Times New Roman" w:cs="Times New Roman"/>
                <w:sz w:val="20"/>
                <w:szCs w:val="20"/>
                <w:lang w:val="sr-Cyrl-CS"/>
              </w:rPr>
            </w:pPr>
            <w:r w:rsidRPr="00EC47E6">
              <w:rPr>
                <w:rFonts w:eastAsia="Times New Roman" w:cs="Times New Roman"/>
                <w:sz w:val="20"/>
                <w:szCs w:val="20"/>
                <w:lang w:val="sr-Cyrl-CS"/>
              </w:rPr>
              <w:t>100715260</w:t>
            </w:r>
          </w:p>
        </w:tc>
        <w:tc>
          <w:tcPr>
            <w:tcW w:w="1850" w:type="dxa"/>
            <w:shd w:val="clear" w:color="auto" w:fill="E6E6E6"/>
          </w:tcPr>
          <w:p w:rsidR="007E3905" w:rsidRPr="00EC47E6" w:rsidRDefault="007E3905" w:rsidP="00DE2EA6">
            <w:pPr>
              <w:spacing w:after="0" w:line="240" w:lineRule="auto"/>
              <w:ind w:left="82"/>
              <w:rPr>
                <w:rFonts w:eastAsia="Times New Roman" w:cs="Times New Roman"/>
                <w:sz w:val="20"/>
                <w:szCs w:val="20"/>
                <w:lang w:val="sr-Cyrl-CS"/>
              </w:rPr>
            </w:pPr>
            <w:r w:rsidRPr="00EC47E6">
              <w:rPr>
                <w:rFonts w:eastAsia="Times New Roman" w:cs="Times New Roman"/>
                <w:sz w:val="20"/>
                <w:szCs w:val="20"/>
                <w:lang w:val="sr-Cyrl-CS"/>
              </w:rPr>
              <w:t>ПИБ:</w:t>
            </w:r>
          </w:p>
        </w:tc>
        <w:tc>
          <w:tcPr>
            <w:tcW w:w="2563" w:type="dxa"/>
            <w:shd w:val="clear" w:color="auto" w:fill="BFBFBF"/>
          </w:tcPr>
          <w:p w:rsidR="007E3905" w:rsidRPr="00EC47E6" w:rsidRDefault="007E3905" w:rsidP="00DE2EA6">
            <w:pPr>
              <w:spacing w:after="0" w:line="240" w:lineRule="auto"/>
              <w:ind w:left="20" w:right="8"/>
              <w:rPr>
                <w:rFonts w:eastAsia="Times New Roman" w:cs="Times New Roman"/>
                <w:sz w:val="20"/>
                <w:szCs w:val="20"/>
                <w:lang w:val="sr-Cyrl-CS"/>
              </w:rPr>
            </w:pPr>
          </w:p>
        </w:tc>
      </w:tr>
      <w:tr w:rsidR="007E3905" w:rsidRPr="00EC47E6" w:rsidTr="00071D1E">
        <w:trPr>
          <w:tblCellSpacing w:w="20" w:type="dxa"/>
        </w:trPr>
        <w:tc>
          <w:tcPr>
            <w:tcW w:w="1969" w:type="dxa"/>
            <w:shd w:val="clear" w:color="auto" w:fill="auto"/>
          </w:tcPr>
          <w:p w:rsidR="007E3905" w:rsidRPr="00EC47E6" w:rsidRDefault="007E3905" w:rsidP="00DE2EA6">
            <w:pPr>
              <w:spacing w:after="0" w:line="240" w:lineRule="auto"/>
              <w:ind w:left="73" w:right="28"/>
              <w:rPr>
                <w:rFonts w:eastAsia="Times New Roman" w:cs="Times New Roman"/>
                <w:sz w:val="20"/>
                <w:szCs w:val="20"/>
                <w:lang w:val="sr-Cyrl-CS"/>
              </w:rPr>
            </w:pPr>
            <w:r w:rsidRPr="00EC47E6">
              <w:rPr>
                <w:rFonts w:eastAsia="Times New Roman" w:cs="Times New Roman"/>
                <w:sz w:val="20"/>
                <w:szCs w:val="20"/>
                <w:lang w:val="sr-Cyrl-CS"/>
              </w:rPr>
              <w:t>Матични број:</w:t>
            </w:r>
          </w:p>
        </w:tc>
        <w:tc>
          <w:tcPr>
            <w:tcW w:w="3224" w:type="dxa"/>
            <w:shd w:val="clear" w:color="auto" w:fill="auto"/>
          </w:tcPr>
          <w:p w:rsidR="007E3905" w:rsidRPr="00EC47E6" w:rsidRDefault="007E3905" w:rsidP="00DE2EA6">
            <w:pPr>
              <w:spacing w:after="0" w:line="240" w:lineRule="auto"/>
              <w:ind w:left="31" w:right="14"/>
              <w:rPr>
                <w:rFonts w:eastAsia="Times New Roman" w:cs="Times New Roman"/>
                <w:sz w:val="20"/>
                <w:szCs w:val="20"/>
                <w:lang w:val="sr-Cyrl-CS"/>
              </w:rPr>
            </w:pPr>
            <w:r w:rsidRPr="00EC47E6">
              <w:rPr>
                <w:rFonts w:eastAsia="Times New Roman" w:cs="Times New Roman"/>
                <w:sz w:val="20"/>
                <w:szCs w:val="20"/>
                <w:lang w:val="sr-Cyrl-CS"/>
              </w:rPr>
              <w:t>08752885</w:t>
            </w:r>
          </w:p>
        </w:tc>
        <w:tc>
          <w:tcPr>
            <w:tcW w:w="1850" w:type="dxa"/>
            <w:shd w:val="clear" w:color="auto" w:fill="E6E6E6"/>
          </w:tcPr>
          <w:p w:rsidR="007E3905" w:rsidRPr="00EC47E6" w:rsidRDefault="007E3905" w:rsidP="00DE2EA6">
            <w:pPr>
              <w:spacing w:after="0" w:line="240" w:lineRule="auto"/>
              <w:ind w:left="82"/>
              <w:rPr>
                <w:rFonts w:eastAsia="Times New Roman" w:cs="Times New Roman"/>
                <w:sz w:val="20"/>
                <w:szCs w:val="20"/>
                <w:lang w:val="sr-Cyrl-CS"/>
              </w:rPr>
            </w:pPr>
            <w:r w:rsidRPr="00EC47E6">
              <w:rPr>
                <w:rFonts w:eastAsia="Times New Roman" w:cs="Times New Roman"/>
                <w:sz w:val="20"/>
                <w:szCs w:val="20"/>
                <w:lang w:val="sr-Cyrl-CS"/>
              </w:rPr>
              <w:t>Матични број:</w:t>
            </w:r>
          </w:p>
        </w:tc>
        <w:tc>
          <w:tcPr>
            <w:tcW w:w="2563" w:type="dxa"/>
            <w:shd w:val="clear" w:color="auto" w:fill="BFBFBF"/>
          </w:tcPr>
          <w:p w:rsidR="007E3905" w:rsidRPr="00EC47E6" w:rsidRDefault="007E3905" w:rsidP="00DE2EA6">
            <w:pPr>
              <w:spacing w:after="0" w:line="240" w:lineRule="auto"/>
              <w:ind w:left="20" w:right="8"/>
              <w:rPr>
                <w:rFonts w:eastAsia="Times New Roman" w:cs="Times New Roman"/>
                <w:sz w:val="20"/>
                <w:szCs w:val="20"/>
                <w:lang w:val="sr-Cyrl-CS"/>
              </w:rPr>
            </w:pPr>
          </w:p>
        </w:tc>
      </w:tr>
      <w:tr w:rsidR="007E3905" w:rsidRPr="00EC47E6" w:rsidTr="00071D1E">
        <w:trPr>
          <w:tblCellSpacing w:w="20" w:type="dxa"/>
        </w:trPr>
        <w:tc>
          <w:tcPr>
            <w:tcW w:w="1969" w:type="dxa"/>
            <w:shd w:val="clear" w:color="auto" w:fill="auto"/>
          </w:tcPr>
          <w:p w:rsidR="007E3905" w:rsidRPr="00EC47E6" w:rsidRDefault="007E3905" w:rsidP="00DE2EA6">
            <w:pPr>
              <w:spacing w:after="0" w:line="240" w:lineRule="auto"/>
              <w:ind w:left="73" w:right="28"/>
              <w:rPr>
                <w:rFonts w:eastAsia="Times New Roman" w:cs="Times New Roman"/>
                <w:sz w:val="20"/>
                <w:szCs w:val="20"/>
                <w:lang w:val="sr-Cyrl-CS"/>
              </w:rPr>
            </w:pPr>
            <w:r w:rsidRPr="00EC47E6">
              <w:rPr>
                <w:rFonts w:eastAsia="Times New Roman" w:cs="Times New Roman"/>
                <w:sz w:val="20"/>
                <w:szCs w:val="20"/>
                <w:lang w:val="sr-Cyrl-CS"/>
              </w:rPr>
              <w:t>Број рачуна:</w:t>
            </w:r>
          </w:p>
        </w:tc>
        <w:tc>
          <w:tcPr>
            <w:tcW w:w="3224" w:type="dxa"/>
            <w:shd w:val="clear" w:color="auto" w:fill="auto"/>
          </w:tcPr>
          <w:p w:rsidR="007E3905" w:rsidRPr="00EC47E6" w:rsidRDefault="007E3905" w:rsidP="00DE2EA6">
            <w:pPr>
              <w:spacing w:after="0" w:line="240" w:lineRule="auto"/>
              <w:ind w:left="31" w:right="14"/>
              <w:rPr>
                <w:rFonts w:eastAsia="Times New Roman" w:cs="Times New Roman"/>
                <w:sz w:val="20"/>
                <w:szCs w:val="20"/>
                <w:lang w:val="sr-Cyrl-CS"/>
              </w:rPr>
            </w:pPr>
            <w:r w:rsidRPr="00EC47E6">
              <w:rPr>
                <w:rFonts w:eastAsia="Times New Roman" w:cs="Times New Roman"/>
                <w:sz w:val="20"/>
                <w:szCs w:val="20"/>
                <w:lang w:val="sr-Cyrl-CS"/>
              </w:rPr>
              <w:t>840-30640-67</w:t>
            </w:r>
          </w:p>
          <w:p w:rsidR="007E3905" w:rsidRPr="00EC47E6" w:rsidRDefault="007E3905" w:rsidP="00DE2EA6">
            <w:pPr>
              <w:spacing w:after="0" w:line="240" w:lineRule="auto"/>
              <w:ind w:left="31" w:right="14"/>
              <w:rPr>
                <w:rFonts w:eastAsia="Times New Roman" w:cs="Times New Roman"/>
                <w:sz w:val="20"/>
                <w:szCs w:val="20"/>
                <w:lang w:val="sr-Cyrl-CS"/>
              </w:rPr>
            </w:pPr>
            <w:r w:rsidRPr="00EC47E6">
              <w:rPr>
                <w:rFonts w:eastAsia="Times New Roman" w:cs="Times New Roman"/>
                <w:sz w:val="20"/>
                <w:szCs w:val="20"/>
                <w:lang w:val="sr-Cyrl-CS"/>
              </w:rPr>
              <w:t>Управа за трезор</w:t>
            </w:r>
          </w:p>
        </w:tc>
        <w:tc>
          <w:tcPr>
            <w:tcW w:w="1850" w:type="dxa"/>
            <w:shd w:val="clear" w:color="auto" w:fill="E6E6E6"/>
          </w:tcPr>
          <w:p w:rsidR="007E3905" w:rsidRPr="00EC47E6" w:rsidRDefault="007E3905" w:rsidP="00DE2EA6">
            <w:pPr>
              <w:spacing w:after="0" w:line="240" w:lineRule="auto"/>
              <w:ind w:left="82"/>
              <w:rPr>
                <w:rFonts w:eastAsia="Times New Roman" w:cs="Times New Roman"/>
                <w:sz w:val="20"/>
                <w:szCs w:val="20"/>
                <w:lang w:val="sr-Cyrl-CS"/>
              </w:rPr>
            </w:pPr>
            <w:r w:rsidRPr="00EC47E6">
              <w:rPr>
                <w:rFonts w:eastAsia="Times New Roman" w:cs="Times New Roman"/>
                <w:sz w:val="20"/>
                <w:szCs w:val="20"/>
                <w:lang w:val="sr-Cyrl-CS"/>
              </w:rPr>
              <w:t>Број рачуна:</w:t>
            </w:r>
          </w:p>
        </w:tc>
        <w:tc>
          <w:tcPr>
            <w:tcW w:w="2563" w:type="dxa"/>
            <w:shd w:val="clear" w:color="auto" w:fill="BFBFBF"/>
          </w:tcPr>
          <w:p w:rsidR="007E3905" w:rsidRPr="00EC47E6" w:rsidRDefault="007E3905" w:rsidP="00DE2EA6">
            <w:pPr>
              <w:spacing w:after="0" w:line="240" w:lineRule="auto"/>
              <w:ind w:left="20" w:right="8"/>
              <w:rPr>
                <w:rFonts w:eastAsia="Times New Roman" w:cs="Times New Roman"/>
                <w:sz w:val="20"/>
                <w:szCs w:val="20"/>
                <w:lang w:val="sr-Cyrl-CS"/>
              </w:rPr>
            </w:pPr>
          </w:p>
        </w:tc>
      </w:tr>
      <w:tr w:rsidR="007E3905" w:rsidRPr="00EC47E6" w:rsidTr="00071D1E">
        <w:trPr>
          <w:tblCellSpacing w:w="20" w:type="dxa"/>
        </w:trPr>
        <w:tc>
          <w:tcPr>
            <w:tcW w:w="1969" w:type="dxa"/>
            <w:shd w:val="clear" w:color="auto" w:fill="auto"/>
          </w:tcPr>
          <w:p w:rsidR="007E3905" w:rsidRPr="00EC47E6" w:rsidRDefault="007E3905" w:rsidP="00DE2EA6">
            <w:pPr>
              <w:spacing w:after="0" w:line="240" w:lineRule="auto"/>
              <w:ind w:left="73" w:right="28"/>
              <w:rPr>
                <w:rFonts w:eastAsia="Times New Roman" w:cs="Times New Roman"/>
                <w:sz w:val="20"/>
                <w:szCs w:val="20"/>
                <w:lang w:val="sr-Cyrl-CS"/>
              </w:rPr>
            </w:pPr>
            <w:r w:rsidRPr="00EC47E6">
              <w:rPr>
                <w:rFonts w:eastAsia="Times New Roman" w:cs="Times New Roman"/>
                <w:sz w:val="20"/>
                <w:szCs w:val="20"/>
                <w:lang w:val="sr-Cyrl-CS"/>
              </w:rPr>
              <w:t>Телефон:</w:t>
            </w:r>
          </w:p>
        </w:tc>
        <w:tc>
          <w:tcPr>
            <w:tcW w:w="3224" w:type="dxa"/>
            <w:shd w:val="clear" w:color="auto" w:fill="auto"/>
          </w:tcPr>
          <w:p w:rsidR="007E3905" w:rsidRPr="00EC47E6" w:rsidRDefault="007E3905" w:rsidP="00DE2EA6">
            <w:pPr>
              <w:spacing w:after="0" w:line="240" w:lineRule="auto"/>
              <w:ind w:left="31" w:right="14"/>
              <w:rPr>
                <w:rFonts w:eastAsia="Times New Roman" w:cs="Times New Roman"/>
                <w:sz w:val="20"/>
                <w:szCs w:val="20"/>
                <w:lang w:val="sr-Cyrl-RS"/>
              </w:rPr>
            </w:pPr>
            <w:r w:rsidRPr="00EC47E6">
              <w:rPr>
                <w:rFonts w:eastAsia="Times New Roman" w:cs="Times New Roman"/>
                <w:sz w:val="20"/>
                <w:szCs w:val="20"/>
                <w:lang w:val="sr-Cyrl-CS"/>
              </w:rPr>
              <w:t>021/487 4719</w:t>
            </w:r>
          </w:p>
        </w:tc>
        <w:tc>
          <w:tcPr>
            <w:tcW w:w="1850" w:type="dxa"/>
            <w:shd w:val="clear" w:color="auto" w:fill="E6E6E6"/>
          </w:tcPr>
          <w:p w:rsidR="007E3905" w:rsidRPr="00EC47E6" w:rsidRDefault="007E3905" w:rsidP="00DE2EA6">
            <w:pPr>
              <w:spacing w:after="0" w:line="240" w:lineRule="auto"/>
              <w:ind w:left="82"/>
              <w:rPr>
                <w:rFonts w:eastAsia="Times New Roman" w:cs="Times New Roman"/>
                <w:sz w:val="20"/>
                <w:szCs w:val="20"/>
                <w:lang w:val="sr-Cyrl-CS"/>
              </w:rPr>
            </w:pPr>
            <w:r w:rsidRPr="00EC47E6">
              <w:rPr>
                <w:rFonts w:eastAsia="Times New Roman" w:cs="Times New Roman"/>
                <w:sz w:val="20"/>
                <w:szCs w:val="20"/>
                <w:lang w:val="sr-Cyrl-CS"/>
              </w:rPr>
              <w:t>Телефон:</w:t>
            </w:r>
          </w:p>
        </w:tc>
        <w:tc>
          <w:tcPr>
            <w:tcW w:w="2563" w:type="dxa"/>
            <w:shd w:val="clear" w:color="auto" w:fill="BFBFBF"/>
          </w:tcPr>
          <w:p w:rsidR="007E3905" w:rsidRPr="00EC47E6" w:rsidRDefault="007E3905" w:rsidP="00DE2EA6">
            <w:pPr>
              <w:spacing w:after="0" w:line="240" w:lineRule="auto"/>
              <w:ind w:left="20" w:right="8"/>
              <w:rPr>
                <w:rFonts w:eastAsia="Times New Roman" w:cs="Times New Roman"/>
                <w:sz w:val="20"/>
                <w:szCs w:val="20"/>
                <w:lang w:val="sr-Cyrl-CS"/>
              </w:rPr>
            </w:pPr>
          </w:p>
        </w:tc>
      </w:tr>
      <w:tr w:rsidR="007E3905" w:rsidRPr="00EC47E6" w:rsidTr="00071D1E">
        <w:trPr>
          <w:tblCellSpacing w:w="20" w:type="dxa"/>
        </w:trPr>
        <w:tc>
          <w:tcPr>
            <w:tcW w:w="1969" w:type="dxa"/>
            <w:shd w:val="clear" w:color="auto" w:fill="auto"/>
          </w:tcPr>
          <w:p w:rsidR="007E3905" w:rsidRPr="00EC47E6" w:rsidRDefault="007E3905" w:rsidP="00DE2EA6">
            <w:pPr>
              <w:spacing w:after="0" w:line="240" w:lineRule="auto"/>
              <w:ind w:left="73" w:right="28"/>
              <w:rPr>
                <w:rFonts w:eastAsia="Times New Roman" w:cs="Times New Roman"/>
                <w:sz w:val="20"/>
                <w:szCs w:val="20"/>
                <w:lang w:val="sr-Cyrl-CS"/>
              </w:rPr>
            </w:pPr>
            <w:r w:rsidRPr="00EC47E6">
              <w:rPr>
                <w:rFonts w:eastAsia="Times New Roman" w:cs="Times New Roman"/>
                <w:sz w:val="20"/>
                <w:szCs w:val="20"/>
                <w:lang w:val="sr-Cyrl-CS"/>
              </w:rPr>
              <w:t>Факс:</w:t>
            </w:r>
          </w:p>
        </w:tc>
        <w:tc>
          <w:tcPr>
            <w:tcW w:w="3224" w:type="dxa"/>
            <w:shd w:val="clear" w:color="auto" w:fill="auto"/>
          </w:tcPr>
          <w:p w:rsidR="007E3905" w:rsidRPr="00EC47E6" w:rsidRDefault="007E3905" w:rsidP="00DE2EA6">
            <w:pPr>
              <w:spacing w:after="0" w:line="240" w:lineRule="auto"/>
              <w:ind w:left="31" w:right="14"/>
              <w:rPr>
                <w:rFonts w:eastAsia="Times New Roman" w:cs="Times New Roman"/>
                <w:sz w:val="20"/>
                <w:szCs w:val="20"/>
                <w:lang w:val="sr-Cyrl-CS"/>
              </w:rPr>
            </w:pPr>
            <w:r w:rsidRPr="00EC47E6">
              <w:rPr>
                <w:rFonts w:eastAsia="Times New Roman" w:cs="Times New Roman"/>
                <w:sz w:val="20"/>
                <w:szCs w:val="20"/>
                <w:lang w:val="sr-Cyrl-CS"/>
              </w:rPr>
              <w:t>021/456 238</w:t>
            </w:r>
          </w:p>
        </w:tc>
        <w:tc>
          <w:tcPr>
            <w:tcW w:w="1850" w:type="dxa"/>
            <w:shd w:val="clear" w:color="auto" w:fill="E6E6E6"/>
          </w:tcPr>
          <w:p w:rsidR="007E3905" w:rsidRPr="00EC47E6" w:rsidRDefault="007E3905" w:rsidP="00DE2EA6">
            <w:pPr>
              <w:spacing w:after="0" w:line="240" w:lineRule="auto"/>
              <w:ind w:left="82"/>
              <w:rPr>
                <w:rFonts w:eastAsia="Times New Roman" w:cs="Times New Roman"/>
                <w:sz w:val="20"/>
                <w:szCs w:val="20"/>
                <w:lang w:val="sr-Cyrl-CS"/>
              </w:rPr>
            </w:pPr>
            <w:r w:rsidRPr="00EC47E6">
              <w:rPr>
                <w:rFonts w:eastAsia="Times New Roman" w:cs="Times New Roman"/>
                <w:sz w:val="20"/>
                <w:szCs w:val="20"/>
                <w:lang w:val="sr-Cyrl-CS"/>
              </w:rPr>
              <w:t>Факс:</w:t>
            </w:r>
          </w:p>
        </w:tc>
        <w:tc>
          <w:tcPr>
            <w:tcW w:w="2563" w:type="dxa"/>
            <w:shd w:val="clear" w:color="auto" w:fill="BFBFBF"/>
          </w:tcPr>
          <w:p w:rsidR="007E3905" w:rsidRPr="00EC47E6" w:rsidRDefault="007E3905" w:rsidP="00DE2EA6">
            <w:pPr>
              <w:spacing w:after="0" w:line="240" w:lineRule="auto"/>
              <w:ind w:left="20" w:right="8"/>
              <w:rPr>
                <w:rFonts w:eastAsia="Times New Roman" w:cs="Times New Roman"/>
                <w:sz w:val="20"/>
                <w:szCs w:val="20"/>
                <w:lang w:val="sr-Cyrl-CS"/>
              </w:rPr>
            </w:pPr>
          </w:p>
        </w:tc>
      </w:tr>
      <w:tr w:rsidR="007E3905" w:rsidRPr="0071408B" w:rsidTr="00071D1E">
        <w:trPr>
          <w:tblCellSpacing w:w="20" w:type="dxa"/>
        </w:trPr>
        <w:tc>
          <w:tcPr>
            <w:tcW w:w="1969" w:type="dxa"/>
            <w:shd w:val="clear" w:color="auto" w:fill="auto"/>
          </w:tcPr>
          <w:p w:rsidR="007E3905" w:rsidRPr="00EC47E6" w:rsidRDefault="007E3905" w:rsidP="00DE2EA6">
            <w:pPr>
              <w:spacing w:after="0" w:line="240" w:lineRule="auto"/>
              <w:ind w:left="73" w:right="28"/>
              <w:rPr>
                <w:rFonts w:eastAsia="Times New Roman" w:cs="Times New Roman"/>
                <w:sz w:val="20"/>
                <w:szCs w:val="20"/>
                <w:lang w:val="sr-Cyrl-CS"/>
              </w:rPr>
            </w:pPr>
            <w:r w:rsidRPr="00EC47E6">
              <w:rPr>
                <w:rFonts w:eastAsia="Times New Roman" w:cs="Times New Roman"/>
                <w:sz w:val="20"/>
                <w:szCs w:val="20"/>
                <w:lang w:val="sr-Cyrl-CS"/>
              </w:rPr>
              <w:t>E-mail:</w:t>
            </w:r>
          </w:p>
        </w:tc>
        <w:tc>
          <w:tcPr>
            <w:tcW w:w="3224" w:type="dxa"/>
            <w:shd w:val="clear" w:color="auto" w:fill="auto"/>
          </w:tcPr>
          <w:p w:rsidR="007E3905" w:rsidRPr="00EC47E6" w:rsidRDefault="00315959" w:rsidP="00DE2EA6">
            <w:pPr>
              <w:spacing w:after="0" w:line="240" w:lineRule="auto"/>
              <w:ind w:left="31" w:right="14"/>
              <w:rPr>
                <w:rFonts w:eastAsia="Times New Roman" w:cs="Times New Roman"/>
                <w:sz w:val="20"/>
                <w:szCs w:val="20"/>
                <w:lang w:val="sr-Cyrl-CS"/>
              </w:rPr>
            </w:pPr>
            <w:hyperlink r:id="rId22" w:history="1">
              <w:r w:rsidR="007E3905" w:rsidRPr="00EC47E6">
                <w:rPr>
                  <w:rStyle w:val="Hyperlink"/>
                  <w:rFonts w:eastAsia="Times New Roman" w:cs="Times New Roman"/>
                  <w:color w:val="auto"/>
                  <w:sz w:val="20"/>
                  <w:szCs w:val="20"/>
                  <w:lang w:val="sr-Latn-RS"/>
                </w:rPr>
                <w:t>ekourb</w:t>
              </w:r>
              <w:r w:rsidR="007E3905" w:rsidRPr="00EC47E6">
                <w:rPr>
                  <w:rStyle w:val="Hyperlink"/>
                  <w:rFonts w:eastAsia="Times New Roman" w:cs="Times New Roman"/>
                  <w:color w:val="auto"/>
                  <w:sz w:val="20"/>
                  <w:szCs w:val="20"/>
                  <w:lang w:val="sr-Cyrl-CS"/>
                </w:rPr>
                <w:t>@vojvodina.gov.rs</w:t>
              </w:r>
            </w:hyperlink>
          </w:p>
        </w:tc>
        <w:tc>
          <w:tcPr>
            <w:tcW w:w="1850" w:type="dxa"/>
            <w:shd w:val="clear" w:color="auto" w:fill="E6E6E6"/>
          </w:tcPr>
          <w:p w:rsidR="007E3905" w:rsidRPr="00EC47E6" w:rsidRDefault="007E3905" w:rsidP="00DE2EA6">
            <w:pPr>
              <w:spacing w:after="0" w:line="240" w:lineRule="auto"/>
              <w:ind w:left="82"/>
              <w:rPr>
                <w:rFonts w:eastAsia="Times New Roman" w:cs="Times New Roman"/>
                <w:sz w:val="20"/>
                <w:szCs w:val="20"/>
                <w:lang w:val="sr-Cyrl-CS"/>
              </w:rPr>
            </w:pPr>
            <w:r w:rsidRPr="00EC47E6">
              <w:rPr>
                <w:rFonts w:eastAsia="Times New Roman" w:cs="Times New Roman"/>
                <w:sz w:val="20"/>
                <w:szCs w:val="20"/>
                <w:lang w:val="sr-Cyrl-CS"/>
              </w:rPr>
              <w:t>E-mail:</w:t>
            </w:r>
          </w:p>
        </w:tc>
        <w:tc>
          <w:tcPr>
            <w:tcW w:w="2563" w:type="dxa"/>
            <w:shd w:val="clear" w:color="auto" w:fill="BFBFBF"/>
          </w:tcPr>
          <w:p w:rsidR="007E3905" w:rsidRPr="00EC47E6" w:rsidRDefault="007E3905" w:rsidP="00DE2EA6">
            <w:pPr>
              <w:spacing w:after="0" w:line="240" w:lineRule="auto"/>
              <w:ind w:left="20" w:right="8"/>
              <w:rPr>
                <w:rFonts w:eastAsia="Times New Roman" w:cs="Times New Roman"/>
                <w:sz w:val="20"/>
                <w:szCs w:val="20"/>
                <w:lang w:val="sr-Cyrl-CS"/>
              </w:rPr>
            </w:pPr>
          </w:p>
        </w:tc>
      </w:tr>
      <w:tr w:rsidR="007E3905" w:rsidRPr="009C6792" w:rsidTr="00071D1E">
        <w:trPr>
          <w:tblCellSpacing w:w="20" w:type="dxa"/>
        </w:trPr>
        <w:tc>
          <w:tcPr>
            <w:tcW w:w="1969" w:type="dxa"/>
            <w:shd w:val="clear" w:color="auto" w:fill="auto"/>
          </w:tcPr>
          <w:p w:rsidR="007E3905" w:rsidRPr="009C6792" w:rsidRDefault="007E3905" w:rsidP="00DE2EA6">
            <w:pPr>
              <w:spacing w:after="0" w:line="240" w:lineRule="auto"/>
              <w:ind w:left="73" w:right="28"/>
              <w:rPr>
                <w:rFonts w:eastAsia="Times New Roman" w:cs="Times New Roman"/>
                <w:sz w:val="20"/>
                <w:szCs w:val="20"/>
                <w:lang w:val="sr-Cyrl-CS"/>
              </w:rPr>
            </w:pPr>
            <w:r w:rsidRPr="009C6792">
              <w:rPr>
                <w:rFonts w:eastAsia="Times New Roman" w:cs="Times New Roman"/>
                <w:sz w:val="20"/>
                <w:szCs w:val="20"/>
                <w:lang w:val="sr-Cyrl-CS"/>
              </w:rPr>
              <w:t>Интернет страница наручиоца:</w:t>
            </w:r>
          </w:p>
        </w:tc>
        <w:tc>
          <w:tcPr>
            <w:tcW w:w="3224" w:type="dxa"/>
            <w:shd w:val="clear" w:color="auto" w:fill="auto"/>
          </w:tcPr>
          <w:p w:rsidR="007E3905" w:rsidRPr="009C6792" w:rsidRDefault="00315959" w:rsidP="00DE2EA6">
            <w:pPr>
              <w:spacing w:after="0" w:line="240" w:lineRule="auto"/>
              <w:ind w:left="31" w:right="14"/>
              <w:rPr>
                <w:rFonts w:eastAsia="Times New Roman" w:cs="Times New Roman"/>
                <w:sz w:val="20"/>
                <w:szCs w:val="20"/>
                <w:lang w:val="sr-Cyrl-CS"/>
              </w:rPr>
            </w:pPr>
            <w:hyperlink r:id="rId23" w:history="1">
              <w:r w:rsidR="007E3905" w:rsidRPr="009C6792">
                <w:rPr>
                  <w:rStyle w:val="Hyperlink"/>
                  <w:rFonts w:eastAsia="Times New Roman" w:cs="Times New Roman"/>
                  <w:sz w:val="20"/>
                  <w:szCs w:val="20"/>
                  <w:lang w:val="sr-Cyrl-CS"/>
                </w:rPr>
                <w:t>www.</w:t>
              </w:r>
              <w:r w:rsidR="007E3905" w:rsidRPr="009C6792">
                <w:rPr>
                  <w:rStyle w:val="Hyperlink"/>
                  <w:rFonts w:eastAsia="Times New Roman" w:cs="Times New Roman"/>
                  <w:sz w:val="20"/>
                  <w:szCs w:val="20"/>
                  <w:lang w:val="sr-Latn-RS"/>
                </w:rPr>
                <w:t>ekourb</w:t>
              </w:r>
              <w:r w:rsidR="007E3905" w:rsidRPr="009C6792">
                <w:rPr>
                  <w:rStyle w:val="Hyperlink"/>
                  <w:rFonts w:eastAsia="Times New Roman" w:cs="Times New Roman"/>
                  <w:sz w:val="20"/>
                  <w:szCs w:val="20"/>
                  <w:lang w:val="sr-Cyrl-CS"/>
                </w:rPr>
                <w:t>.vojvodina.gov.rs</w:t>
              </w:r>
            </w:hyperlink>
            <w:r w:rsidR="007E3905" w:rsidRPr="009C6792">
              <w:rPr>
                <w:rFonts w:eastAsia="Times New Roman" w:cs="Times New Roman"/>
                <w:sz w:val="20"/>
                <w:szCs w:val="20"/>
                <w:lang w:val="sr-Cyrl-CS"/>
              </w:rPr>
              <w:t xml:space="preserve"> </w:t>
            </w:r>
          </w:p>
        </w:tc>
        <w:tc>
          <w:tcPr>
            <w:tcW w:w="1850" w:type="dxa"/>
            <w:shd w:val="clear" w:color="auto" w:fill="E6E6E6"/>
          </w:tcPr>
          <w:p w:rsidR="007E3905" w:rsidRPr="009C6792" w:rsidRDefault="007E3905" w:rsidP="00DE2EA6">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7E3905" w:rsidRPr="009C6792" w:rsidRDefault="007E3905" w:rsidP="00DE2EA6">
            <w:pPr>
              <w:spacing w:after="0" w:line="240" w:lineRule="auto"/>
              <w:ind w:left="20" w:right="8"/>
              <w:rPr>
                <w:rFonts w:eastAsia="Times New Roman" w:cs="Times New Roman"/>
                <w:sz w:val="20"/>
                <w:szCs w:val="20"/>
                <w:highlight w:val="yellow"/>
                <w:lang w:val="sr-Cyrl-CS"/>
              </w:rPr>
            </w:pPr>
          </w:p>
        </w:tc>
      </w:tr>
    </w:tbl>
    <w:p w:rsidR="007E3905" w:rsidRPr="009C6792" w:rsidRDefault="007E3905" w:rsidP="007E3905">
      <w:pPr>
        <w:spacing w:after="0" w:line="240" w:lineRule="auto"/>
        <w:ind w:right="-631"/>
        <w:rPr>
          <w:rFonts w:eastAsia="Times New Roman" w:cs="Times New Roman"/>
          <w:b/>
          <w:sz w:val="20"/>
          <w:szCs w:val="20"/>
          <w:highlight w:val="yellow"/>
          <w:lang w:val="sr-Latn-RS"/>
        </w:rPr>
      </w:pPr>
    </w:p>
    <w:p w:rsidR="007E3905" w:rsidRPr="009C6792" w:rsidRDefault="007E3905" w:rsidP="007E3905">
      <w:pPr>
        <w:spacing w:after="0" w:line="240" w:lineRule="auto"/>
        <w:ind w:right="-631"/>
        <w:rPr>
          <w:rFonts w:eastAsia="Times New Roman" w:cs="Times New Roman"/>
          <w:b/>
          <w:sz w:val="20"/>
          <w:szCs w:val="20"/>
          <w:lang w:val="sr-Cyrl-CS"/>
        </w:rPr>
      </w:pPr>
      <w:r w:rsidRPr="009C6792">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7E3905" w:rsidRPr="009C6792" w:rsidTr="00DE2EA6">
        <w:trPr>
          <w:tblCellSpacing w:w="20" w:type="dxa"/>
        </w:trPr>
        <w:tc>
          <w:tcPr>
            <w:tcW w:w="5067" w:type="dxa"/>
            <w:shd w:val="clear" w:color="auto" w:fill="auto"/>
          </w:tcPr>
          <w:p w:rsidR="007E3905" w:rsidRPr="009C6792" w:rsidRDefault="007E3905" w:rsidP="00DE2EA6">
            <w:pPr>
              <w:spacing w:after="0" w:line="240" w:lineRule="auto"/>
              <w:ind w:left="63" w:right="57"/>
              <w:rPr>
                <w:rFonts w:eastAsia="Times New Roman" w:cs="Times New Roman"/>
                <w:sz w:val="20"/>
                <w:szCs w:val="20"/>
                <w:lang w:val="sr-Cyrl-CS"/>
              </w:rPr>
            </w:pPr>
            <w:r w:rsidRPr="009C6792">
              <w:rPr>
                <w:rFonts w:eastAsia="Times New Roman" w:cs="Times New Roman"/>
                <w:sz w:val="20"/>
                <w:szCs w:val="20"/>
                <w:lang w:val="sr-Cyrl-CS"/>
              </w:rPr>
              <w:t>Број ЈН:</w:t>
            </w:r>
          </w:p>
        </w:tc>
        <w:tc>
          <w:tcPr>
            <w:tcW w:w="4765" w:type="dxa"/>
            <w:shd w:val="clear" w:color="auto" w:fill="auto"/>
          </w:tcPr>
          <w:p w:rsidR="007E3905" w:rsidRPr="009C6792" w:rsidRDefault="007E3905" w:rsidP="00CB1AFC">
            <w:pPr>
              <w:spacing w:after="0" w:line="240" w:lineRule="auto"/>
              <w:ind w:right="91"/>
              <w:rPr>
                <w:rFonts w:eastAsia="Times New Roman" w:cs="Times New Roman"/>
                <w:sz w:val="20"/>
                <w:szCs w:val="20"/>
                <w:lang w:val="sr-Cyrl-RS"/>
              </w:rPr>
            </w:pPr>
            <w:r w:rsidRPr="009C6792">
              <w:rPr>
                <w:rFonts w:eastAsia="Times New Roman" w:cs="Times New Roman"/>
                <w:sz w:val="20"/>
                <w:szCs w:val="20"/>
                <w:lang w:val="sr-Cyrl-CS"/>
              </w:rPr>
              <w:t xml:space="preserve">ЈН ОП </w:t>
            </w:r>
            <w:r w:rsidR="00CB1AFC" w:rsidRPr="009C6792">
              <w:rPr>
                <w:rFonts w:eastAsia="Times New Roman" w:cs="Times New Roman"/>
                <w:sz w:val="20"/>
                <w:szCs w:val="20"/>
                <w:lang w:val="sr-Cyrl-CS"/>
              </w:rPr>
              <w:t>8</w:t>
            </w:r>
            <w:r w:rsidRPr="009C6792">
              <w:rPr>
                <w:rFonts w:eastAsia="Times New Roman" w:cs="Times New Roman"/>
                <w:sz w:val="20"/>
                <w:szCs w:val="20"/>
                <w:lang w:val="sr-Cyrl-CS"/>
              </w:rPr>
              <w:t>/2016</w:t>
            </w:r>
          </w:p>
        </w:tc>
      </w:tr>
      <w:tr w:rsidR="007E3905" w:rsidRPr="009C6792" w:rsidTr="00DE2EA6">
        <w:trPr>
          <w:tblCellSpacing w:w="20" w:type="dxa"/>
        </w:trPr>
        <w:tc>
          <w:tcPr>
            <w:tcW w:w="5067" w:type="dxa"/>
            <w:shd w:val="clear" w:color="auto" w:fill="auto"/>
          </w:tcPr>
          <w:p w:rsidR="007E3905" w:rsidRPr="0071408B" w:rsidRDefault="007E3905" w:rsidP="00DE2EA6">
            <w:pPr>
              <w:spacing w:after="0" w:line="240" w:lineRule="auto"/>
              <w:ind w:left="63" w:right="57"/>
              <w:jc w:val="both"/>
              <w:rPr>
                <w:rFonts w:eastAsia="Times New Roman" w:cs="Times New Roman"/>
                <w:sz w:val="20"/>
                <w:szCs w:val="20"/>
                <w:lang w:val="ru-RU"/>
              </w:rPr>
            </w:pPr>
            <w:r w:rsidRPr="0071408B">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7E3905" w:rsidRPr="0071408B" w:rsidRDefault="007E3905" w:rsidP="0071408B">
            <w:pPr>
              <w:autoSpaceDE w:val="0"/>
              <w:autoSpaceDN w:val="0"/>
              <w:adjustRightInd w:val="0"/>
              <w:spacing w:after="0" w:line="240" w:lineRule="auto"/>
              <w:jc w:val="both"/>
              <w:rPr>
                <w:rFonts w:eastAsia="Times New Roman" w:cs="Times New Roman"/>
                <w:color w:val="FF0000"/>
                <w:sz w:val="20"/>
                <w:szCs w:val="20"/>
                <w:lang w:val="sr-Cyrl-CS"/>
              </w:rPr>
            </w:pPr>
            <w:r w:rsidRPr="0071408B">
              <w:rPr>
                <w:rFonts w:eastAsia="Times New Roman" w:cs="Verdana-Bold"/>
                <w:bCs/>
                <w:color w:val="FF0000"/>
                <w:sz w:val="20"/>
                <w:szCs w:val="20"/>
                <w:lang w:val="ru-RU"/>
              </w:rPr>
              <w:t xml:space="preserve"> </w:t>
            </w:r>
            <w:r w:rsidR="0071408B" w:rsidRPr="0071408B">
              <w:rPr>
                <w:rFonts w:eastAsia="Times New Roman" w:cs="Verdana-Bold"/>
                <w:bCs/>
                <w:sz w:val="20"/>
                <w:szCs w:val="20"/>
                <w:lang w:val="ru-RU"/>
              </w:rPr>
              <w:t>28.10</w:t>
            </w:r>
            <w:r w:rsidRPr="0071408B">
              <w:rPr>
                <w:rFonts w:eastAsia="Times New Roman" w:cs="Verdana-Bold"/>
                <w:bCs/>
                <w:sz w:val="20"/>
                <w:szCs w:val="20"/>
                <w:lang w:val="ru-RU"/>
              </w:rPr>
              <w:t>.2016. године</w:t>
            </w:r>
          </w:p>
        </w:tc>
      </w:tr>
      <w:tr w:rsidR="007E3905" w:rsidRPr="009C6792" w:rsidTr="00DE2EA6">
        <w:trPr>
          <w:tblCellSpacing w:w="20" w:type="dxa"/>
        </w:trPr>
        <w:tc>
          <w:tcPr>
            <w:tcW w:w="5067" w:type="dxa"/>
            <w:shd w:val="clear" w:color="auto" w:fill="auto"/>
          </w:tcPr>
          <w:p w:rsidR="007E3905" w:rsidRPr="009C6792" w:rsidRDefault="007E3905" w:rsidP="00DE2EA6">
            <w:pPr>
              <w:spacing w:after="0" w:line="240" w:lineRule="auto"/>
              <w:ind w:left="63" w:right="57"/>
              <w:rPr>
                <w:rFonts w:eastAsia="Times New Roman" w:cs="Times New Roman"/>
                <w:sz w:val="20"/>
                <w:szCs w:val="20"/>
                <w:lang w:val="ru-RU"/>
              </w:rPr>
            </w:pPr>
            <w:r w:rsidRPr="009C6792">
              <w:rPr>
                <w:rFonts w:eastAsia="Times New Roman" w:cs="Times New Roman"/>
                <w:sz w:val="20"/>
                <w:szCs w:val="20"/>
                <w:lang w:val="ru-RU"/>
              </w:rPr>
              <w:t>Број и датум одлуке о додели уговора:</w:t>
            </w:r>
          </w:p>
        </w:tc>
        <w:tc>
          <w:tcPr>
            <w:tcW w:w="4765" w:type="dxa"/>
            <w:shd w:val="clear" w:color="auto" w:fill="auto"/>
          </w:tcPr>
          <w:p w:rsidR="007E3905" w:rsidRPr="009C6792" w:rsidRDefault="007E3905" w:rsidP="00DE2EA6">
            <w:pPr>
              <w:spacing w:after="0" w:line="240" w:lineRule="auto"/>
              <w:ind w:left="69" w:right="91"/>
              <w:rPr>
                <w:rFonts w:eastAsia="Times New Roman" w:cs="Times New Roman"/>
                <w:sz w:val="20"/>
                <w:szCs w:val="20"/>
                <w:lang w:val="ru-RU"/>
              </w:rPr>
            </w:pPr>
          </w:p>
        </w:tc>
      </w:tr>
      <w:tr w:rsidR="007E3905" w:rsidRPr="009C6792" w:rsidTr="00DE2EA6">
        <w:trPr>
          <w:tblCellSpacing w:w="20" w:type="dxa"/>
        </w:trPr>
        <w:tc>
          <w:tcPr>
            <w:tcW w:w="5067" w:type="dxa"/>
            <w:shd w:val="clear" w:color="auto" w:fill="auto"/>
          </w:tcPr>
          <w:p w:rsidR="007E3905" w:rsidRPr="009C6792" w:rsidRDefault="007E3905" w:rsidP="00DE2EA6">
            <w:pPr>
              <w:spacing w:after="0" w:line="240" w:lineRule="auto"/>
              <w:ind w:left="63" w:right="57"/>
              <w:rPr>
                <w:rFonts w:eastAsia="Times New Roman" w:cs="Times New Roman"/>
                <w:sz w:val="20"/>
                <w:szCs w:val="20"/>
                <w:lang w:val="ru-RU"/>
              </w:rPr>
            </w:pPr>
            <w:r w:rsidRPr="009C6792">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7E3905" w:rsidRPr="009C6792" w:rsidRDefault="007E3905" w:rsidP="00DE2EA6">
            <w:pPr>
              <w:spacing w:after="0" w:line="240" w:lineRule="auto"/>
              <w:ind w:left="69" w:right="91"/>
              <w:rPr>
                <w:rFonts w:eastAsia="Times New Roman" w:cs="Times New Roman"/>
                <w:sz w:val="20"/>
                <w:szCs w:val="20"/>
                <w:lang w:val="ru-RU"/>
              </w:rPr>
            </w:pPr>
          </w:p>
        </w:tc>
      </w:tr>
      <w:tr w:rsidR="007E3905" w:rsidRPr="009C6792" w:rsidTr="00DE2EA6">
        <w:trPr>
          <w:tblCellSpacing w:w="20" w:type="dxa"/>
        </w:trPr>
        <w:tc>
          <w:tcPr>
            <w:tcW w:w="9832" w:type="dxa"/>
            <w:gridSpan w:val="2"/>
            <w:shd w:val="clear" w:color="auto" w:fill="auto"/>
          </w:tcPr>
          <w:p w:rsidR="007E3905" w:rsidRPr="009C6792" w:rsidRDefault="007E3905" w:rsidP="00DE2EA6">
            <w:pPr>
              <w:spacing w:after="0" w:line="240" w:lineRule="auto"/>
              <w:ind w:left="63" w:right="148"/>
              <w:rPr>
                <w:rFonts w:eastAsia="Times New Roman" w:cs="Times New Roman"/>
                <w:sz w:val="20"/>
                <w:szCs w:val="20"/>
                <w:lang w:val="ru-RU"/>
              </w:rPr>
            </w:pPr>
          </w:p>
          <w:p w:rsidR="007E3905" w:rsidRPr="009C6792" w:rsidRDefault="00864C5C" w:rsidP="00DE2EA6">
            <w:pPr>
              <w:spacing w:after="0" w:line="240" w:lineRule="auto"/>
              <w:ind w:left="63" w:right="148"/>
              <w:rPr>
                <w:rFonts w:eastAsia="Times New Roman" w:cs="Times New Roman"/>
                <w:sz w:val="20"/>
                <w:szCs w:val="20"/>
                <w:lang w:val="ru-RU"/>
              </w:rPr>
            </w:pPr>
            <w:r>
              <w:rPr>
                <w:rFonts w:eastAsia="Times New Roman" w:cs="Times New Roman"/>
                <w:sz w:val="20"/>
                <w:szCs w:val="20"/>
                <w:lang w:val="ru-RU"/>
              </w:rPr>
              <w:t>Понуда изабраног П</w:t>
            </w:r>
            <w:r w:rsidR="007E3905" w:rsidRPr="009C6792">
              <w:rPr>
                <w:rFonts w:eastAsia="Times New Roman" w:cs="Times New Roman"/>
                <w:sz w:val="20"/>
                <w:szCs w:val="20"/>
                <w:lang w:val="ru-RU"/>
              </w:rPr>
              <w:t xml:space="preserve">онуђача број </w:t>
            </w:r>
            <w:r w:rsidR="007E3905" w:rsidRPr="009C6792">
              <w:rPr>
                <w:rFonts w:eastAsia="Times New Roman" w:cs="Times New Roman"/>
                <w:sz w:val="20"/>
                <w:szCs w:val="20"/>
                <w:shd w:val="clear" w:color="auto" w:fill="BFBFBF"/>
                <w:lang w:val="ru-RU"/>
              </w:rPr>
              <w:t>_________ од ___________.</w:t>
            </w:r>
            <w:r w:rsidR="007E3905" w:rsidRPr="009C6792">
              <w:rPr>
                <w:rFonts w:eastAsia="Times New Roman" w:cs="Times New Roman"/>
                <w:sz w:val="20"/>
                <w:szCs w:val="20"/>
                <w:lang w:val="ru-RU"/>
              </w:rPr>
              <w:t xml:space="preserve"> _______. године</w:t>
            </w:r>
          </w:p>
          <w:p w:rsidR="007E3905" w:rsidRPr="009C6792" w:rsidRDefault="007E3905" w:rsidP="00DE2EA6">
            <w:pPr>
              <w:spacing w:after="0" w:line="240" w:lineRule="auto"/>
              <w:ind w:left="-684" w:right="-631"/>
              <w:rPr>
                <w:rFonts w:eastAsia="Times New Roman" w:cs="Times New Roman"/>
                <w:sz w:val="20"/>
                <w:szCs w:val="20"/>
                <w:lang w:val="ru-RU"/>
              </w:rPr>
            </w:pPr>
          </w:p>
        </w:tc>
      </w:tr>
    </w:tbl>
    <w:p w:rsidR="007E3905" w:rsidRPr="009C6792" w:rsidRDefault="007E3905" w:rsidP="007E3905">
      <w:pPr>
        <w:tabs>
          <w:tab w:val="left" w:pos="0"/>
        </w:tabs>
        <w:spacing w:after="0" w:line="240" w:lineRule="auto"/>
        <w:ind w:firstLine="26"/>
        <w:rPr>
          <w:rFonts w:eastAsia="Times New Roman" w:cs="Times New Roman"/>
          <w:b/>
          <w:sz w:val="20"/>
          <w:szCs w:val="20"/>
          <w:highlight w:val="yellow"/>
          <w:u w:val="single"/>
          <w:lang w:val="ru-RU"/>
        </w:rPr>
      </w:pPr>
    </w:p>
    <w:p w:rsidR="007E3905" w:rsidRPr="000E447B" w:rsidRDefault="007E3905" w:rsidP="007E3905">
      <w:pPr>
        <w:tabs>
          <w:tab w:val="left" w:pos="851"/>
        </w:tabs>
        <w:suppressAutoHyphens/>
        <w:spacing w:after="0" w:line="240" w:lineRule="auto"/>
        <w:jc w:val="center"/>
        <w:rPr>
          <w:rFonts w:eastAsia="Times New Roman" w:cs="Times New Roman"/>
          <w:sz w:val="20"/>
          <w:szCs w:val="20"/>
          <w:lang w:val="sr-Cyrl-RS" w:eastAsia="ar-SA"/>
        </w:rPr>
      </w:pPr>
      <w:r w:rsidRPr="000E447B">
        <w:rPr>
          <w:rFonts w:eastAsia="Times New Roman" w:cs="Times New Roman"/>
          <w:sz w:val="20"/>
          <w:szCs w:val="20"/>
          <w:lang w:val="sr-Cyrl-CS" w:eastAsia="ar-SA"/>
        </w:rPr>
        <w:t>Предмет Уговора</w:t>
      </w:r>
    </w:p>
    <w:p w:rsidR="007E3905" w:rsidRPr="009C6792" w:rsidRDefault="007E3905" w:rsidP="007E3905">
      <w:pPr>
        <w:tabs>
          <w:tab w:val="left" w:pos="851"/>
        </w:tabs>
        <w:suppressAutoHyphens/>
        <w:spacing w:after="0" w:line="240" w:lineRule="auto"/>
        <w:jc w:val="both"/>
        <w:rPr>
          <w:rFonts w:eastAsia="Times New Roman" w:cs="Times New Roman"/>
          <w:sz w:val="20"/>
          <w:szCs w:val="20"/>
          <w:highlight w:val="yellow"/>
          <w:lang w:val="sr-Cyrl-RS" w:eastAsia="ar-SA"/>
        </w:rPr>
      </w:pPr>
    </w:p>
    <w:p w:rsidR="007E3905" w:rsidRPr="00EC47E6" w:rsidRDefault="007E3905" w:rsidP="007E3905">
      <w:pPr>
        <w:tabs>
          <w:tab w:val="left" w:pos="851"/>
        </w:tabs>
        <w:suppressAutoHyphens/>
        <w:spacing w:after="0" w:line="240" w:lineRule="auto"/>
        <w:jc w:val="center"/>
        <w:rPr>
          <w:rFonts w:eastAsia="Times New Roman" w:cs="Times New Roman"/>
          <w:sz w:val="20"/>
          <w:szCs w:val="20"/>
          <w:lang w:val="sr-Cyrl-CS" w:eastAsia="ar-SA"/>
        </w:rPr>
      </w:pPr>
      <w:r w:rsidRPr="00EC47E6">
        <w:rPr>
          <w:rFonts w:eastAsia="Times New Roman" w:cs="Times New Roman"/>
          <w:sz w:val="20"/>
          <w:szCs w:val="20"/>
          <w:lang w:val="sr-Cyrl-CS" w:eastAsia="ar-SA"/>
        </w:rPr>
        <w:t>Члан 1.</w:t>
      </w:r>
    </w:p>
    <w:p w:rsidR="00EC47E6" w:rsidRPr="00EC47E6" w:rsidRDefault="00EC47E6" w:rsidP="007E3905">
      <w:pPr>
        <w:tabs>
          <w:tab w:val="left" w:pos="851"/>
        </w:tabs>
        <w:suppressAutoHyphens/>
        <w:spacing w:after="0" w:line="240" w:lineRule="auto"/>
        <w:jc w:val="center"/>
        <w:rPr>
          <w:rFonts w:eastAsia="Times New Roman" w:cs="Times New Roman"/>
          <w:sz w:val="20"/>
          <w:szCs w:val="20"/>
          <w:lang w:val="sr-Latn-RS" w:eastAsia="ar-SA"/>
        </w:rPr>
      </w:pPr>
    </w:p>
    <w:p w:rsidR="007E3905" w:rsidRPr="00EC47E6" w:rsidRDefault="007E3905" w:rsidP="007E3905">
      <w:pPr>
        <w:spacing w:after="0" w:line="240" w:lineRule="auto"/>
        <w:ind w:firstLine="720"/>
        <w:jc w:val="both"/>
        <w:rPr>
          <w:rFonts w:eastAsia="Times New Roman" w:cs="Times New Roman"/>
          <w:sz w:val="20"/>
          <w:szCs w:val="20"/>
          <w:lang w:val="sr-Cyrl-CS"/>
        </w:rPr>
      </w:pPr>
      <w:r w:rsidRPr="00EC47E6">
        <w:rPr>
          <w:rFonts w:eastAsia="Times New Roman" w:cs="Times New Roman"/>
          <w:sz w:val="20"/>
          <w:szCs w:val="20"/>
          <w:lang w:val="sr-Cyrl-CS" w:eastAsia="ar-SA"/>
        </w:rPr>
        <w:t xml:space="preserve">Предмет Уговора је извршење </w:t>
      </w:r>
      <w:r w:rsidRPr="00EC47E6">
        <w:rPr>
          <w:rFonts w:eastAsia="Times New Roman" w:cs="Times New Roman"/>
          <w:sz w:val="20"/>
          <w:szCs w:val="20"/>
          <w:lang w:val="sr-Latn-CS" w:eastAsia="ar-SA"/>
        </w:rPr>
        <w:t>услуг</w:t>
      </w:r>
      <w:r w:rsidRPr="00EC47E6">
        <w:rPr>
          <w:rFonts w:eastAsia="Times New Roman" w:cs="Times New Roman"/>
          <w:sz w:val="20"/>
          <w:szCs w:val="20"/>
          <w:lang w:val="sr-Cyrl-RS" w:eastAsia="ar-SA"/>
        </w:rPr>
        <w:t>е</w:t>
      </w:r>
      <w:r w:rsidRPr="00EC47E6">
        <w:rPr>
          <w:rFonts w:eastAsia="Times New Roman" w:cs="Times New Roman"/>
          <w:sz w:val="20"/>
          <w:szCs w:val="20"/>
          <w:lang w:val="sr-Latn-CS" w:eastAsia="ar-SA"/>
        </w:rPr>
        <w:t xml:space="preserve"> </w:t>
      </w:r>
      <w:r w:rsidRPr="00EC47E6">
        <w:rPr>
          <w:rFonts w:eastAsia="Times New Roman" w:cs="Times New Roman"/>
          <w:sz w:val="20"/>
          <w:szCs w:val="20"/>
          <w:lang w:val="sr-Cyrl-CS"/>
        </w:rPr>
        <w:t xml:space="preserve">редовног </w:t>
      </w:r>
      <w:r w:rsidRPr="00EC47E6">
        <w:rPr>
          <w:rFonts w:eastAsia="Times New Roman" w:cs="Times New Roman"/>
          <w:sz w:val="20"/>
          <w:szCs w:val="20"/>
          <w:lang w:val="sr-Cyrl-RS"/>
        </w:rPr>
        <w:t xml:space="preserve">шестомесечног </w:t>
      </w:r>
      <w:r w:rsidRPr="00EC47E6">
        <w:rPr>
          <w:rFonts w:eastAsia="Times New Roman" w:cs="Times New Roman"/>
          <w:sz w:val="20"/>
          <w:szCs w:val="20"/>
          <w:lang w:val="sr-Cyrl-CS"/>
        </w:rPr>
        <w:t xml:space="preserve">одржавања и сервисирања </w:t>
      </w:r>
      <w:r w:rsidRPr="00EC47E6">
        <w:rPr>
          <w:rFonts w:eastAsia="Times New Roman" w:cs="Times New Roman"/>
          <w:sz w:val="20"/>
          <w:szCs w:val="20"/>
          <w:lang w:val="sr-Cyrl-RS"/>
        </w:rPr>
        <w:t xml:space="preserve">локалне мреже аутоматског мониторинга АП Војводине </w:t>
      </w:r>
      <w:r w:rsidRPr="00EC47E6">
        <w:rPr>
          <w:rFonts w:eastAsia="Times New Roman" w:cs="Times New Roman"/>
          <w:sz w:val="20"/>
          <w:szCs w:val="20"/>
          <w:lang w:val="sr-Cyrl-CS"/>
        </w:rPr>
        <w:t xml:space="preserve">за контролу квалитета амбијенталног ваздуха на територији </w:t>
      </w:r>
      <w:r w:rsidRPr="00EC47E6">
        <w:rPr>
          <w:rFonts w:eastAsia="Times New Roman" w:cs="Times New Roman"/>
          <w:sz w:val="20"/>
          <w:szCs w:val="20"/>
          <w:lang w:val="sr-Cyrl-RS"/>
        </w:rPr>
        <w:t>АП</w:t>
      </w:r>
      <w:r w:rsidRPr="00EC47E6">
        <w:rPr>
          <w:rFonts w:eastAsia="Times New Roman" w:cs="Times New Roman"/>
          <w:sz w:val="20"/>
          <w:szCs w:val="20"/>
          <w:lang w:val="sr-Cyrl-CS"/>
        </w:rPr>
        <w:t xml:space="preserve"> </w:t>
      </w:r>
      <w:r w:rsidRPr="00EC47E6">
        <w:rPr>
          <w:rFonts w:eastAsia="Times New Roman" w:cs="Times New Roman"/>
          <w:sz w:val="20"/>
          <w:szCs w:val="20"/>
          <w:lang w:val="sr-Cyrl-RS"/>
        </w:rPr>
        <w:t>В</w:t>
      </w:r>
      <w:r w:rsidRPr="00EC47E6">
        <w:rPr>
          <w:rFonts w:eastAsia="Times New Roman" w:cs="Times New Roman"/>
          <w:sz w:val="20"/>
          <w:szCs w:val="20"/>
          <w:lang w:val="sr-Cyrl-CS"/>
        </w:rPr>
        <w:t xml:space="preserve">ојводине </w:t>
      </w:r>
      <w:r w:rsidRPr="00EC47E6">
        <w:rPr>
          <w:rFonts w:eastAsia="Times New Roman" w:cs="Times New Roman"/>
          <w:sz w:val="20"/>
          <w:szCs w:val="20"/>
          <w:lang w:val="sr-Cyrl-RS" w:eastAsia="ar-SA"/>
        </w:rPr>
        <w:t xml:space="preserve">(мерна места/аутоматске станице: Суботица, Сомбор, Кикинда, Нови Сад-Шангај, Делиблатска пешчара и Обедска бара и Централна јединица за прикупљање и обраду података са аутоматских станица-Нови Сад), укључујући обезбеђивање потрошног материјала за одржавање целокупног система аутоматског мониторинга, обезбеђивање калибрационих гасова за гасне анализаторе и гасова носача за </w:t>
      </w:r>
      <w:r w:rsidRPr="00EC47E6">
        <w:rPr>
          <w:rFonts w:eastAsia="Times New Roman" w:cs="Times New Roman"/>
          <w:sz w:val="20"/>
          <w:szCs w:val="20"/>
          <w:lang w:val="sr-Latn-RS" w:eastAsia="ar-SA"/>
        </w:rPr>
        <w:t xml:space="preserve">BTEX </w:t>
      </w:r>
      <w:r w:rsidRPr="00EC47E6">
        <w:rPr>
          <w:rFonts w:eastAsia="Times New Roman" w:cs="Times New Roman"/>
          <w:sz w:val="20"/>
          <w:szCs w:val="20"/>
          <w:lang w:val="sr-Cyrl-RS" w:eastAsia="ar-SA"/>
        </w:rPr>
        <w:t>анализаторе, услуге калибрације гасних анализатора, услуге редовних обилазака аутоматских станица и услуге ванредних интервенција са заменом резервних делова</w:t>
      </w:r>
      <w:r w:rsidRPr="00EC47E6">
        <w:rPr>
          <w:rFonts w:eastAsia="Times New Roman" w:cs="Times New Roman"/>
          <w:sz w:val="20"/>
          <w:szCs w:val="20"/>
          <w:lang w:eastAsia="ar-SA"/>
        </w:rPr>
        <w:t xml:space="preserve"> </w:t>
      </w:r>
      <w:r w:rsidRPr="00EC47E6">
        <w:rPr>
          <w:rFonts w:eastAsia="Times New Roman" w:cs="Times New Roman"/>
          <w:sz w:val="20"/>
          <w:szCs w:val="20"/>
          <w:lang w:val="sr-Cyrl-RS" w:eastAsia="ar-SA"/>
        </w:rPr>
        <w:t>по потреби и</w:t>
      </w:r>
      <w:r w:rsidR="00071D1E">
        <w:rPr>
          <w:rFonts w:eastAsia="Times New Roman" w:cs="Times New Roman"/>
          <w:sz w:val="20"/>
          <w:szCs w:val="20"/>
          <w:lang w:val="sr-Cyrl-RS" w:eastAsia="ar-SA"/>
        </w:rPr>
        <w:t>ли захтеву Н</w:t>
      </w:r>
      <w:r w:rsidRPr="00EC47E6">
        <w:rPr>
          <w:rFonts w:eastAsia="Times New Roman" w:cs="Times New Roman"/>
          <w:sz w:val="20"/>
          <w:szCs w:val="20"/>
          <w:lang w:val="sr-Cyrl-RS" w:eastAsia="ar-SA"/>
        </w:rPr>
        <w:t xml:space="preserve">аручиоца, на основу спроведеног поступка јавне набавке, </w:t>
      </w:r>
      <w:r w:rsidRPr="00EC47E6">
        <w:rPr>
          <w:rFonts w:eastAsia="Times New Roman" w:cs="Times New Roman"/>
          <w:sz w:val="20"/>
          <w:szCs w:val="20"/>
          <w:lang w:val="sr-Cyrl-CS" w:eastAsia="ar-SA"/>
        </w:rPr>
        <w:t xml:space="preserve">ЈН ОП </w:t>
      </w:r>
      <w:r w:rsidR="00D02FE6" w:rsidRPr="00EC47E6">
        <w:rPr>
          <w:rFonts w:eastAsia="Times New Roman" w:cs="Times New Roman"/>
          <w:sz w:val="20"/>
          <w:szCs w:val="20"/>
          <w:lang w:val="sr-Latn-RS" w:eastAsia="ar-SA"/>
        </w:rPr>
        <w:t>8</w:t>
      </w:r>
      <w:r w:rsidRPr="00EC47E6">
        <w:rPr>
          <w:rFonts w:eastAsia="Times New Roman" w:cs="Times New Roman"/>
          <w:sz w:val="20"/>
          <w:szCs w:val="20"/>
          <w:lang w:val="sr-Cyrl-CS" w:eastAsia="ar-SA"/>
        </w:rPr>
        <w:t>/</w:t>
      </w:r>
      <w:r w:rsidRPr="00EC47E6">
        <w:rPr>
          <w:rFonts w:eastAsia="Times New Roman" w:cs="Times New Roman"/>
          <w:sz w:val="20"/>
          <w:szCs w:val="20"/>
          <w:lang w:val="sr-Latn-RS" w:eastAsia="ar-SA"/>
        </w:rPr>
        <w:t>20</w:t>
      </w:r>
      <w:r w:rsidRPr="00EC47E6">
        <w:rPr>
          <w:rFonts w:eastAsia="Times New Roman" w:cs="Times New Roman"/>
          <w:sz w:val="20"/>
          <w:szCs w:val="20"/>
          <w:lang w:val="sr-Cyrl-CS" w:eastAsia="ar-SA"/>
        </w:rPr>
        <w:t>16 (у даљем тескту:</w:t>
      </w:r>
      <w:r w:rsidRPr="00EC47E6">
        <w:rPr>
          <w:rFonts w:eastAsia="Times New Roman" w:cs="Times New Roman"/>
          <w:sz w:val="20"/>
          <w:szCs w:val="20"/>
          <w:lang w:val="sr-Cyrl-RS" w:eastAsia="ar-SA"/>
        </w:rPr>
        <w:t xml:space="preserve"> </w:t>
      </w:r>
      <w:r w:rsidRPr="00EC47E6">
        <w:rPr>
          <w:rFonts w:eastAsia="Times New Roman" w:cs="Times New Roman"/>
          <w:sz w:val="20"/>
          <w:szCs w:val="20"/>
          <w:lang w:val="sr-Cyrl-CS" w:eastAsia="ar-SA"/>
        </w:rPr>
        <w:t>услуге).</w:t>
      </w:r>
    </w:p>
    <w:p w:rsidR="007E3905" w:rsidRPr="00EC47E6" w:rsidRDefault="007E3905" w:rsidP="007E3905">
      <w:pPr>
        <w:tabs>
          <w:tab w:val="left" w:pos="851"/>
        </w:tabs>
        <w:suppressAutoHyphens/>
        <w:spacing w:after="0" w:line="240" w:lineRule="auto"/>
        <w:jc w:val="both"/>
        <w:rPr>
          <w:rFonts w:eastAsia="Times New Roman" w:cs="Times New Roman"/>
          <w:b/>
          <w:sz w:val="20"/>
          <w:szCs w:val="20"/>
          <w:lang w:val="sr-Cyrl-CS" w:eastAsia="ar-SA"/>
        </w:rPr>
      </w:pPr>
      <w:r w:rsidRPr="00EC47E6">
        <w:rPr>
          <w:rFonts w:eastAsia="Times New Roman" w:cs="Times New Roman"/>
          <w:color w:val="FF0000"/>
          <w:sz w:val="20"/>
          <w:szCs w:val="20"/>
          <w:lang w:val="sr-Cyrl-CS" w:eastAsia="ar-SA"/>
        </w:rPr>
        <w:tab/>
      </w:r>
      <w:r w:rsidRPr="00EC47E6">
        <w:rPr>
          <w:rFonts w:eastAsia="Times New Roman" w:cs="Times New Roman"/>
          <w:sz w:val="20"/>
          <w:szCs w:val="20"/>
          <w:lang w:val="sr-Cyrl-CS" w:eastAsia="ar-SA"/>
        </w:rPr>
        <w:t xml:space="preserve">Врста, количина и цена услуга утврђене су према опису Наручиоца, </w:t>
      </w:r>
      <w:r w:rsidRPr="00EC47E6">
        <w:rPr>
          <w:rFonts w:eastAsia="Times New Roman" w:cs="Times New Roman"/>
          <w:sz w:val="20"/>
          <w:szCs w:val="20"/>
          <w:lang w:val="sr-Cyrl-RS" w:eastAsia="ar-SA"/>
        </w:rPr>
        <w:t>у Конкурсној документацији број:</w:t>
      </w:r>
      <w:r w:rsidR="00CB1AFC" w:rsidRPr="00EC47E6">
        <w:rPr>
          <w:rFonts w:eastAsia="Times New Roman" w:cs="Times New Roman"/>
          <w:sz w:val="20"/>
          <w:szCs w:val="20"/>
          <w:lang w:val="sr-Cyrl-RS" w:eastAsia="ar-SA"/>
        </w:rPr>
        <w:t xml:space="preserve">140 404-197/2016 </w:t>
      </w:r>
      <w:r w:rsidRPr="00EC47E6">
        <w:rPr>
          <w:rFonts w:eastAsia="Times New Roman" w:cs="Times New Roman"/>
          <w:sz w:val="20"/>
          <w:szCs w:val="20"/>
          <w:lang w:val="sr-Cyrl-RS" w:eastAsia="ar-SA"/>
        </w:rPr>
        <w:t>од</w:t>
      </w:r>
      <w:r w:rsidR="002A46DF" w:rsidRPr="00EC47E6">
        <w:rPr>
          <w:rFonts w:eastAsia="Times New Roman" w:cs="Times New Roman"/>
          <w:sz w:val="20"/>
          <w:szCs w:val="20"/>
          <w:lang w:val="sr-Cyrl-RS" w:eastAsia="ar-SA"/>
        </w:rPr>
        <w:t xml:space="preserve"> </w:t>
      </w:r>
      <w:r w:rsidR="00EC47E6" w:rsidRPr="00EC47E6">
        <w:rPr>
          <w:rFonts w:eastAsia="Times New Roman" w:cs="Times New Roman"/>
          <w:sz w:val="20"/>
          <w:szCs w:val="20"/>
          <w:lang w:val="sr-Cyrl-RS" w:eastAsia="ar-SA"/>
        </w:rPr>
        <w:t>28.10.</w:t>
      </w:r>
      <w:r w:rsidR="00CB1AFC" w:rsidRPr="00EC47E6">
        <w:rPr>
          <w:rFonts w:eastAsia="Times New Roman" w:cs="Times New Roman"/>
          <w:sz w:val="20"/>
          <w:szCs w:val="20"/>
          <w:lang w:val="sr-Cyrl-RS" w:eastAsia="ar-SA"/>
        </w:rPr>
        <w:t>2016</w:t>
      </w:r>
      <w:r w:rsidRPr="00EC47E6">
        <w:rPr>
          <w:rFonts w:eastAsia="Times New Roman" w:cs="Times New Roman"/>
          <w:sz w:val="20"/>
          <w:szCs w:val="20"/>
          <w:lang w:val="sr-Cyrl-RS" w:eastAsia="ar-SA"/>
        </w:rPr>
        <w:t>. године</w:t>
      </w:r>
      <w:r w:rsidRPr="00EC47E6">
        <w:rPr>
          <w:rFonts w:eastAsia="Times New Roman" w:cs="Times New Roman"/>
          <w:sz w:val="20"/>
          <w:szCs w:val="20"/>
          <w:lang w:val="sr-Cyrl-CS" w:eastAsia="ar-SA"/>
        </w:rPr>
        <w:t xml:space="preserve">, а исказане су у </w:t>
      </w:r>
      <w:r w:rsidRPr="00EC47E6">
        <w:rPr>
          <w:rFonts w:eastAsia="Times New Roman" w:cs="Times New Roman"/>
          <w:sz w:val="20"/>
          <w:szCs w:val="20"/>
          <w:lang w:val="sr-Cyrl-RS" w:eastAsia="ar-SA"/>
        </w:rPr>
        <w:t xml:space="preserve">техничкој </w:t>
      </w:r>
      <w:r w:rsidRPr="00EC47E6">
        <w:rPr>
          <w:rFonts w:eastAsia="Times New Roman" w:cs="Times New Roman"/>
          <w:sz w:val="20"/>
          <w:szCs w:val="20"/>
          <w:lang w:val="sr-Cyrl-CS" w:eastAsia="ar-SA"/>
        </w:rPr>
        <w:t>спецификацији услуга.</w:t>
      </w:r>
    </w:p>
    <w:p w:rsidR="007E3905" w:rsidRPr="00EC47E6" w:rsidRDefault="007E3905" w:rsidP="007E3905">
      <w:pPr>
        <w:tabs>
          <w:tab w:val="left" w:pos="851"/>
        </w:tabs>
        <w:suppressAutoHyphens/>
        <w:spacing w:after="0" w:line="240" w:lineRule="auto"/>
        <w:jc w:val="both"/>
        <w:rPr>
          <w:rFonts w:eastAsia="Times New Roman" w:cs="Times New Roman"/>
          <w:sz w:val="20"/>
          <w:szCs w:val="20"/>
          <w:lang w:val="sr-Cyrl-CS" w:eastAsia="ar-SA"/>
        </w:rPr>
      </w:pPr>
      <w:r w:rsidRPr="00EC47E6">
        <w:rPr>
          <w:rFonts w:eastAsia="Times New Roman" w:cs="Times New Roman"/>
          <w:sz w:val="20"/>
          <w:szCs w:val="20"/>
          <w:lang w:val="sr-Cyrl-CS" w:eastAsia="ar-SA"/>
        </w:rPr>
        <w:tab/>
        <w:t xml:space="preserve">Понуда и </w:t>
      </w:r>
      <w:r w:rsidRPr="00EC47E6">
        <w:rPr>
          <w:rFonts w:eastAsia="Times New Roman" w:cs="Times New Roman"/>
          <w:sz w:val="20"/>
          <w:szCs w:val="20"/>
          <w:lang w:val="sr-Cyrl-RS" w:eastAsia="ar-SA"/>
        </w:rPr>
        <w:t xml:space="preserve">техничка </w:t>
      </w:r>
      <w:r w:rsidRPr="00EC47E6">
        <w:rPr>
          <w:rFonts w:eastAsia="Times New Roman" w:cs="Times New Roman"/>
          <w:sz w:val="20"/>
          <w:szCs w:val="20"/>
          <w:lang w:val="sr-Cyrl-CS" w:eastAsia="ar-SA"/>
        </w:rPr>
        <w:t>спецификација услуге из става 2. овог члана чини саставни део овог уговора.</w:t>
      </w:r>
    </w:p>
    <w:p w:rsidR="00EC47E6" w:rsidRPr="00EC47E6" w:rsidRDefault="00EC47E6" w:rsidP="007E3905">
      <w:pPr>
        <w:tabs>
          <w:tab w:val="left" w:pos="851"/>
        </w:tabs>
        <w:suppressAutoHyphens/>
        <w:spacing w:after="0" w:line="240" w:lineRule="auto"/>
        <w:jc w:val="both"/>
        <w:rPr>
          <w:rFonts w:eastAsia="Times New Roman" w:cs="Times New Roman"/>
          <w:sz w:val="20"/>
          <w:szCs w:val="20"/>
          <w:lang w:val="sr-Cyrl-CS" w:eastAsia="ar-SA"/>
        </w:rPr>
      </w:pPr>
    </w:p>
    <w:p w:rsidR="007E3905" w:rsidRPr="00EC47E6" w:rsidRDefault="007E3905" w:rsidP="007E3905">
      <w:pPr>
        <w:tabs>
          <w:tab w:val="left" w:pos="851"/>
        </w:tabs>
        <w:suppressAutoHyphens/>
        <w:spacing w:after="0" w:line="240" w:lineRule="auto"/>
        <w:jc w:val="center"/>
        <w:rPr>
          <w:rFonts w:eastAsia="Times New Roman" w:cs="Times New Roman"/>
          <w:sz w:val="20"/>
          <w:szCs w:val="20"/>
          <w:lang w:val="sr-Cyrl-CS" w:eastAsia="ar-SA"/>
        </w:rPr>
      </w:pPr>
      <w:r w:rsidRPr="00EC47E6">
        <w:rPr>
          <w:rFonts w:eastAsia="Times New Roman" w:cs="Times New Roman"/>
          <w:sz w:val="20"/>
          <w:szCs w:val="20"/>
          <w:lang w:val="sr-Cyrl-CS" w:eastAsia="ar-SA"/>
        </w:rPr>
        <w:t>Члан 2.</w:t>
      </w:r>
    </w:p>
    <w:p w:rsidR="007E3905" w:rsidRPr="009C6792" w:rsidRDefault="007E3905" w:rsidP="007E3905">
      <w:pPr>
        <w:tabs>
          <w:tab w:val="left" w:pos="851"/>
        </w:tabs>
        <w:suppressAutoHyphens/>
        <w:spacing w:after="0" w:line="240" w:lineRule="auto"/>
        <w:jc w:val="both"/>
        <w:rPr>
          <w:rFonts w:eastAsia="Times New Roman" w:cs="Times New Roman"/>
          <w:sz w:val="20"/>
          <w:szCs w:val="20"/>
          <w:lang w:val="sr-Cyrl-RS" w:eastAsia="ar-SA"/>
        </w:rPr>
      </w:pPr>
      <w:r w:rsidRPr="009C6792">
        <w:rPr>
          <w:rFonts w:eastAsia="Times New Roman" w:cs="Times New Roman"/>
          <w:sz w:val="20"/>
          <w:szCs w:val="20"/>
          <w:lang w:val="sr-Cyrl-CS" w:eastAsia="ar-SA"/>
        </w:rPr>
        <w:tab/>
        <w:t xml:space="preserve">Добављач </w:t>
      </w:r>
      <w:r w:rsidRPr="009C6792">
        <w:rPr>
          <w:rFonts w:eastAsia="Times New Roman" w:cs="Times New Roman"/>
          <w:sz w:val="20"/>
          <w:szCs w:val="20"/>
          <w:lang w:val="sr-Cyrl-RS" w:eastAsia="ar-SA"/>
        </w:rPr>
        <w:t>је</w:t>
      </w:r>
      <w:r w:rsidRPr="009C6792">
        <w:rPr>
          <w:rFonts w:eastAsia="Times New Roman" w:cs="Times New Roman"/>
          <w:sz w:val="20"/>
          <w:szCs w:val="20"/>
          <w:lang w:val="sr-Cyrl-CS" w:eastAsia="ar-SA"/>
        </w:rPr>
        <w:t xml:space="preserve"> </w:t>
      </w:r>
      <w:r w:rsidRPr="009C6792">
        <w:rPr>
          <w:rFonts w:eastAsia="Times New Roman" w:cs="Times New Roman"/>
          <w:sz w:val="20"/>
          <w:szCs w:val="20"/>
          <w:lang w:val="sr-Cyrl-RS" w:eastAsia="ar-SA"/>
        </w:rPr>
        <w:t>дужан</w:t>
      </w:r>
      <w:r w:rsidRPr="009C6792">
        <w:rPr>
          <w:rFonts w:eastAsia="Times New Roman" w:cs="Times New Roman"/>
          <w:sz w:val="20"/>
          <w:szCs w:val="20"/>
          <w:lang w:val="sr-Cyrl-CS" w:eastAsia="ar-SA"/>
        </w:rPr>
        <w:t xml:space="preserve"> да уговорене услуг</w:t>
      </w:r>
      <w:r w:rsidRPr="009C6792">
        <w:rPr>
          <w:rFonts w:eastAsia="Times New Roman" w:cs="Times New Roman"/>
          <w:sz w:val="20"/>
          <w:szCs w:val="20"/>
          <w:lang w:val="sr-Cyrl-RS" w:eastAsia="ar-SA"/>
        </w:rPr>
        <w:t>е</w:t>
      </w:r>
      <w:r w:rsidRPr="009C6792">
        <w:rPr>
          <w:rFonts w:eastAsia="Times New Roman" w:cs="Times New Roman"/>
          <w:sz w:val="20"/>
          <w:szCs w:val="20"/>
          <w:lang w:val="sr-Cyrl-CS" w:eastAsia="ar-SA"/>
        </w:rPr>
        <w:t xml:space="preserve"> изврши стручно и квалитетно, у свему према законским прописима,</w:t>
      </w:r>
      <w:r w:rsidRPr="009C6792">
        <w:rPr>
          <w:rFonts w:eastAsia="Times New Roman" w:cs="Times New Roman"/>
          <w:sz w:val="20"/>
          <w:szCs w:val="20"/>
          <w:lang w:val="sr-Cyrl-RS" w:eastAsia="ar-SA"/>
        </w:rPr>
        <w:t xml:space="preserve"> </w:t>
      </w:r>
      <w:r w:rsidRPr="009C6792">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9C6792">
        <w:rPr>
          <w:rFonts w:eastAsia="Times New Roman" w:cs="Times New Roman"/>
          <w:sz w:val="20"/>
          <w:szCs w:val="20"/>
          <w:lang w:val="sr-Cyrl-RS" w:eastAsia="ar-SA"/>
        </w:rPr>
        <w:t>у</w:t>
      </w:r>
      <w:r w:rsidRPr="009C6792">
        <w:rPr>
          <w:rFonts w:eastAsia="Times New Roman" w:cs="Times New Roman"/>
          <w:sz w:val="20"/>
          <w:szCs w:val="20"/>
          <w:lang w:val="sr-Cyrl-CS" w:eastAsia="ar-SA"/>
        </w:rPr>
        <w:t>.</w:t>
      </w:r>
    </w:p>
    <w:p w:rsidR="007E3905" w:rsidRPr="009C6792" w:rsidRDefault="007E3905" w:rsidP="007E3905">
      <w:pPr>
        <w:tabs>
          <w:tab w:val="left" w:pos="851"/>
        </w:tabs>
        <w:suppressAutoHyphens/>
        <w:spacing w:after="0" w:line="240" w:lineRule="auto"/>
        <w:jc w:val="both"/>
        <w:rPr>
          <w:rFonts w:eastAsia="Times New Roman" w:cs="Times New Roman"/>
          <w:sz w:val="20"/>
          <w:szCs w:val="20"/>
          <w:highlight w:val="yellow"/>
          <w:lang w:val="sr-Cyrl-RS" w:eastAsia="ar-SA"/>
        </w:rPr>
      </w:pPr>
    </w:p>
    <w:p w:rsidR="007E3905" w:rsidRPr="00056E34" w:rsidRDefault="007E3905" w:rsidP="007E3905">
      <w:pPr>
        <w:tabs>
          <w:tab w:val="left" w:pos="851"/>
        </w:tabs>
        <w:suppressAutoHyphens/>
        <w:spacing w:after="0" w:line="240" w:lineRule="auto"/>
        <w:jc w:val="center"/>
        <w:rPr>
          <w:rFonts w:eastAsia="Times New Roman" w:cs="Times New Roman"/>
          <w:sz w:val="20"/>
          <w:szCs w:val="20"/>
          <w:lang w:val="sr-Cyrl-CS" w:eastAsia="ar-SA"/>
        </w:rPr>
      </w:pPr>
      <w:r w:rsidRPr="00056E34">
        <w:rPr>
          <w:rFonts w:eastAsia="Times New Roman" w:cs="Times New Roman"/>
          <w:sz w:val="20"/>
          <w:szCs w:val="20"/>
          <w:lang w:val="sr-Cyrl-CS" w:eastAsia="ar-SA"/>
        </w:rPr>
        <w:lastRenderedPageBreak/>
        <w:t>Члан 3.</w:t>
      </w:r>
    </w:p>
    <w:p w:rsidR="007E3905" w:rsidRPr="009C6792" w:rsidRDefault="007E3905" w:rsidP="007E3905">
      <w:pPr>
        <w:tabs>
          <w:tab w:val="left" w:pos="851"/>
        </w:tabs>
        <w:suppressAutoHyphens/>
        <w:spacing w:after="0" w:line="240" w:lineRule="auto"/>
        <w:jc w:val="both"/>
        <w:rPr>
          <w:rFonts w:eastAsia="Times New Roman" w:cs="Times New Roman"/>
          <w:sz w:val="20"/>
          <w:szCs w:val="20"/>
          <w:lang w:val="sr-Cyrl-RS" w:eastAsia="ar-SA"/>
        </w:rPr>
      </w:pPr>
      <w:r w:rsidRPr="009C6792">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9C6792">
        <w:rPr>
          <w:rFonts w:eastAsia="Times New Roman" w:cs="Times New Roman"/>
          <w:sz w:val="20"/>
          <w:szCs w:val="20"/>
          <w:lang w:val="sr-Cyrl-RS" w:eastAsia="ar-SA"/>
        </w:rPr>
        <w:t>К</w:t>
      </w:r>
      <w:r w:rsidRPr="009C6792">
        <w:rPr>
          <w:rFonts w:eastAsia="Times New Roman" w:cs="Times New Roman"/>
          <w:sz w:val="20"/>
          <w:szCs w:val="20"/>
          <w:lang w:val="sr-Cyrl-CS" w:eastAsia="ar-SA"/>
        </w:rPr>
        <w:t>онкурсном документацијом и прихваћеним од стране Добављача.</w:t>
      </w:r>
    </w:p>
    <w:p w:rsidR="007E3905" w:rsidRPr="009C6792" w:rsidRDefault="007E3905" w:rsidP="007E3905">
      <w:pPr>
        <w:tabs>
          <w:tab w:val="left" w:pos="851"/>
        </w:tabs>
        <w:suppressAutoHyphens/>
        <w:spacing w:after="0" w:line="240" w:lineRule="auto"/>
        <w:jc w:val="both"/>
        <w:rPr>
          <w:rFonts w:eastAsia="Times New Roman" w:cs="Times New Roman"/>
          <w:sz w:val="20"/>
          <w:szCs w:val="20"/>
          <w:highlight w:val="yellow"/>
          <w:lang w:val="en-GB" w:eastAsia="ar-SA"/>
        </w:rPr>
      </w:pPr>
    </w:p>
    <w:p w:rsidR="007E3905" w:rsidRPr="00056E34" w:rsidRDefault="007E3905" w:rsidP="007E3905">
      <w:pPr>
        <w:tabs>
          <w:tab w:val="left" w:pos="851"/>
        </w:tabs>
        <w:suppressAutoHyphens/>
        <w:spacing w:after="0" w:line="240" w:lineRule="auto"/>
        <w:jc w:val="center"/>
        <w:rPr>
          <w:rFonts w:eastAsia="Times New Roman" w:cs="Times New Roman"/>
          <w:sz w:val="20"/>
          <w:szCs w:val="20"/>
          <w:lang w:val="sr-Cyrl-RS" w:eastAsia="ar-SA"/>
        </w:rPr>
      </w:pPr>
      <w:r w:rsidRPr="00056E34">
        <w:rPr>
          <w:rFonts w:eastAsia="Times New Roman" w:cs="Times New Roman"/>
          <w:sz w:val="20"/>
          <w:szCs w:val="20"/>
          <w:lang w:val="sr-Cyrl-RS" w:eastAsia="ar-SA"/>
        </w:rPr>
        <w:t>Обавезе добављача</w:t>
      </w:r>
    </w:p>
    <w:p w:rsidR="007E3905" w:rsidRPr="00056E34" w:rsidRDefault="007E3905" w:rsidP="007E3905">
      <w:pPr>
        <w:tabs>
          <w:tab w:val="left" w:pos="851"/>
        </w:tabs>
        <w:suppressAutoHyphens/>
        <w:spacing w:after="0" w:line="240" w:lineRule="auto"/>
        <w:jc w:val="both"/>
        <w:rPr>
          <w:rFonts w:eastAsia="Times New Roman" w:cs="Times New Roman"/>
          <w:sz w:val="20"/>
          <w:szCs w:val="20"/>
          <w:lang w:val="sr-Latn-RS" w:eastAsia="ar-SA"/>
        </w:rPr>
      </w:pPr>
    </w:p>
    <w:p w:rsidR="007E3905" w:rsidRPr="00056E34" w:rsidRDefault="007E3905" w:rsidP="007E3905">
      <w:pPr>
        <w:tabs>
          <w:tab w:val="left" w:pos="851"/>
        </w:tabs>
        <w:suppressAutoHyphens/>
        <w:spacing w:after="0" w:line="240" w:lineRule="auto"/>
        <w:jc w:val="center"/>
        <w:rPr>
          <w:rFonts w:eastAsia="Times New Roman" w:cs="Times New Roman"/>
          <w:sz w:val="20"/>
          <w:szCs w:val="20"/>
          <w:lang w:val="sr-Latn-RS" w:eastAsia="ar-SA"/>
        </w:rPr>
      </w:pPr>
      <w:r w:rsidRPr="00056E34">
        <w:rPr>
          <w:rFonts w:eastAsia="Times New Roman" w:cs="Times New Roman"/>
          <w:sz w:val="20"/>
          <w:szCs w:val="20"/>
          <w:lang w:val="sr-Cyrl-RS" w:eastAsia="ar-SA"/>
        </w:rPr>
        <w:t>Члан 4.</w:t>
      </w:r>
    </w:p>
    <w:p w:rsidR="007E3905" w:rsidRPr="00056E34" w:rsidRDefault="007E3905" w:rsidP="007E3905">
      <w:pPr>
        <w:suppressAutoHyphens/>
        <w:spacing w:after="0" w:line="240" w:lineRule="auto"/>
        <w:ind w:firstLine="720"/>
        <w:jc w:val="both"/>
        <w:rPr>
          <w:rFonts w:eastAsia="Times New Roman" w:cs="Times New Roman"/>
          <w:sz w:val="20"/>
          <w:szCs w:val="20"/>
          <w:lang w:val="sr-Cyrl-RS" w:eastAsia="ar-SA"/>
        </w:rPr>
      </w:pPr>
      <w:r w:rsidRPr="00056E34">
        <w:rPr>
          <w:rFonts w:eastAsia="Times New Roman" w:cs="Times New Roman"/>
          <w:sz w:val="20"/>
          <w:szCs w:val="20"/>
          <w:lang w:val="sr-Cyrl-RS" w:eastAsia="ar-SA"/>
        </w:rPr>
        <w:t xml:space="preserve">Добављач се обавезује да током вршења услуге шестомесечног редовног одржавања и сервисирања аутоматског мониторинга: </w:t>
      </w:r>
    </w:p>
    <w:p w:rsidR="007E3905" w:rsidRPr="00056E34" w:rsidRDefault="007E3905" w:rsidP="007E3905">
      <w:pPr>
        <w:numPr>
          <w:ilvl w:val="0"/>
          <w:numId w:val="13"/>
        </w:numPr>
        <w:suppressAutoHyphens/>
        <w:spacing w:after="0" w:line="100" w:lineRule="atLeast"/>
        <w:jc w:val="both"/>
        <w:rPr>
          <w:rFonts w:eastAsia="Arial Unicode MS" w:cs="Times New Roman"/>
          <w:kern w:val="1"/>
          <w:sz w:val="20"/>
          <w:szCs w:val="20"/>
          <w:lang w:val="sr-Cyrl-RS" w:eastAsia="ar-SA"/>
        </w:rPr>
      </w:pPr>
      <w:r w:rsidRPr="00056E34">
        <w:rPr>
          <w:rFonts w:eastAsia="Arial Unicode MS" w:cs="Times New Roman"/>
          <w:kern w:val="1"/>
          <w:sz w:val="20"/>
          <w:szCs w:val="20"/>
          <w:lang w:val="sr-Cyrl-RS" w:eastAsia="ar-SA"/>
        </w:rPr>
        <w:t>врши услуге редовних обилазака мерних места фреквенцијом услуге 12 пута у току 6 месеци, односно 1 пут на сваких 15 дана по свакој аутоматској станици и</w:t>
      </w:r>
    </w:p>
    <w:p w:rsidR="007E3905" w:rsidRPr="00056E34" w:rsidRDefault="007E3905" w:rsidP="007E3905">
      <w:pPr>
        <w:numPr>
          <w:ilvl w:val="0"/>
          <w:numId w:val="13"/>
        </w:numPr>
        <w:suppressAutoHyphens/>
        <w:spacing w:after="0" w:line="100" w:lineRule="atLeast"/>
        <w:jc w:val="both"/>
        <w:rPr>
          <w:rFonts w:eastAsia="Arial Unicode MS" w:cs="Times New Roman"/>
          <w:kern w:val="1"/>
          <w:sz w:val="20"/>
          <w:szCs w:val="20"/>
          <w:lang w:val="sr-Cyrl-RS" w:eastAsia="ar-SA"/>
        </w:rPr>
      </w:pPr>
      <w:r w:rsidRPr="00056E34">
        <w:rPr>
          <w:rFonts w:eastAsia="Arial Unicode MS" w:cs="Times New Roman"/>
          <w:kern w:val="1"/>
          <w:sz w:val="20"/>
          <w:szCs w:val="20"/>
          <w:lang w:val="sr-Cyrl-RS" w:eastAsia="ar-SA"/>
        </w:rPr>
        <w:t>услуге ванредних интервенција да врши по потреби или по захтеву Наручиоца.</w:t>
      </w:r>
    </w:p>
    <w:p w:rsidR="007E3905" w:rsidRPr="00056E34" w:rsidRDefault="007E3905" w:rsidP="007E3905">
      <w:pPr>
        <w:suppressAutoHyphens/>
        <w:spacing w:after="0" w:line="240" w:lineRule="auto"/>
        <w:ind w:firstLine="720"/>
        <w:jc w:val="both"/>
        <w:rPr>
          <w:rFonts w:eastAsia="Times New Roman" w:cs="Times New Roman"/>
          <w:sz w:val="20"/>
          <w:szCs w:val="20"/>
          <w:lang w:val="sr-Cyrl-RS" w:eastAsia="ar-SA"/>
        </w:rPr>
      </w:pPr>
      <w:r w:rsidRPr="00056E34">
        <w:rPr>
          <w:rFonts w:eastAsia="Times New Roman" w:cs="Times New Roman"/>
          <w:sz w:val="20"/>
          <w:szCs w:val="20"/>
          <w:lang w:val="sr-Cyrl-RS" w:eastAsia="ar-SA"/>
        </w:rPr>
        <w:t>Добављач се обавезује да услугу редовног одржавања и сервисирања система аутоматског мониторинга изврши у складу са препоруком произвођача опреме, а која обухвата:</w:t>
      </w:r>
    </w:p>
    <w:p w:rsidR="007E3905" w:rsidRPr="00056E34" w:rsidRDefault="007E3905" w:rsidP="007E3905">
      <w:pPr>
        <w:numPr>
          <w:ilvl w:val="0"/>
          <w:numId w:val="14"/>
        </w:numPr>
        <w:suppressAutoHyphens/>
        <w:spacing w:after="0" w:line="100" w:lineRule="atLeast"/>
        <w:jc w:val="both"/>
        <w:rPr>
          <w:rFonts w:eastAsia="Arial Unicode MS" w:cs="Times New Roman"/>
          <w:i/>
          <w:kern w:val="1"/>
          <w:sz w:val="20"/>
          <w:szCs w:val="20"/>
          <w:u w:val="single"/>
          <w:lang w:val="sr-Cyrl-RS" w:eastAsia="ar-SA"/>
        </w:rPr>
      </w:pPr>
      <w:r w:rsidRPr="00056E34">
        <w:rPr>
          <w:rFonts w:eastAsia="Arial Unicode MS" w:cs="Times New Roman"/>
          <w:kern w:val="1"/>
          <w:sz w:val="20"/>
          <w:szCs w:val="20"/>
          <w:u w:val="single"/>
          <w:lang w:val="sr-Cyrl-RS" w:eastAsia="ar-SA"/>
        </w:rPr>
        <w:t>Спољну</w:t>
      </w:r>
      <w:r w:rsidRPr="00056E34">
        <w:rPr>
          <w:rFonts w:eastAsia="Arial Unicode MS" w:cs="Times New Roman"/>
          <w:i/>
          <w:kern w:val="1"/>
          <w:sz w:val="20"/>
          <w:szCs w:val="20"/>
          <w:u w:val="single"/>
          <w:lang w:val="sr-Cyrl-RS" w:eastAsia="ar-SA"/>
        </w:rPr>
        <w:t xml:space="preserve"> контролу аутоматске станице:</w:t>
      </w:r>
    </w:p>
    <w:p w:rsidR="007E3905" w:rsidRPr="00056E34" w:rsidRDefault="007E3905" w:rsidP="007E3905">
      <w:pPr>
        <w:numPr>
          <w:ilvl w:val="0"/>
          <w:numId w:val="11"/>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 xml:space="preserve">преглед контејнера и остале инфраструктуре; </w:t>
      </w:r>
    </w:p>
    <w:p w:rsidR="007E3905" w:rsidRPr="00056E34" w:rsidRDefault="007E3905" w:rsidP="007E3905">
      <w:pPr>
        <w:numPr>
          <w:ilvl w:val="0"/>
          <w:numId w:val="11"/>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 xml:space="preserve">преглед и контрола метео сензора; </w:t>
      </w:r>
    </w:p>
    <w:p w:rsidR="007E3905" w:rsidRPr="00056E34" w:rsidRDefault="007E3905" w:rsidP="007E3905">
      <w:pPr>
        <w:numPr>
          <w:ilvl w:val="0"/>
          <w:numId w:val="11"/>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преглед и контрола носача за узорковање.</w:t>
      </w:r>
    </w:p>
    <w:p w:rsidR="007E3905" w:rsidRPr="00056E34" w:rsidRDefault="007E3905" w:rsidP="007E3905">
      <w:pPr>
        <w:numPr>
          <w:ilvl w:val="0"/>
          <w:numId w:val="14"/>
        </w:numPr>
        <w:suppressAutoHyphens/>
        <w:spacing w:after="0" w:line="100" w:lineRule="atLeast"/>
        <w:jc w:val="both"/>
        <w:rPr>
          <w:rFonts w:eastAsia="Arial Unicode MS" w:cs="Times New Roman"/>
          <w:kern w:val="1"/>
          <w:sz w:val="20"/>
          <w:szCs w:val="20"/>
          <w:u w:val="single"/>
          <w:lang w:val="sr-Cyrl-RS" w:eastAsia="ar-SA"/>
        </w:rPr>
      </w:pPr>
      <w:r w:rsidRPr="00056E34">
        <w:rPr>
          <w:rFonts w:eastAsia="Arial Unicode MS" w:cs="Times New Roman"/>
          <w:i/>
          <w:kern w:val="1"/>
          <w:sz w:val="20"/>
          <w:szCs w:val="20"/>
          <w:u w:val="single"/>
          <w:lang w:val="sr-Cyrl-RS" w:eastAsia="ar-SA"/>
        </w:rPr>
        <w:t>Унутрашњу контролу аутоматске станице:</w:t>
      </w:r>
      <w:r w:rsidRPr="00056E34">
        <w:rPr>
          <w:rFonts w:eastAsia="Arial Unicode MS" w:cs="Times New Roman"/>
          <w:kern w:val="1"/>
          <w:sz w:val="20"/>
          <w:szCs w:val="20"/>
          <w:u w:val="single"/>
          <w:lang w:val="sr-Cyrl-RS" w:eastAsia="ar-SA"/>
        </w:rPr>
        <w:t xml:space="preserve"> </w:t>
      </w:r>
    </w:p>
    <w:p w:rsidR="007E3905" w:rsidRPr="00056E34" w:rsidRDefault="007E3905" w:rsidP="007E3905">
      <w:pPr>
        <w:numPr>
          <w:ilvl w:val="0"/>
          <w:numId w:val="12"/>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провера електричних и гасних инсталација;</w:t>
      </w:r>
    </w:p>
    <w:p w:rsidR="007E3905" w:rsidRPr="00056E34" w:rsidRDefault="007E3905" w:rsidP="007E3905">
      <w:pPr>
        <w:numPr>
          <w:ilvl w:val="0"/>
          <w:numId w:val="12"/>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провера и чишћење система за узорковање;</w:t>
      </w:r>
    </w:p>
    <w:p w:rsidR="007E3905" w:rsidRPr="00056E34" w:rsidRDefault="007E3905" w:rsidP="007E3905">
      <w:pPr>
        <w:numPr>
          <w:ilvl w:val="0"/>
          <w:numId w:val="12"/>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провера и чишћење улазног филтера на вентилатору гасних анализатора;</w:t>
      </w:r>
    </w:p>
    <w:p w:rsidR="007E3905" w:rsidRPr="00056E34" w:rsidRDefault="007E3905" w:rsidP="007E3905">
      <w:pPr>
        <w:numPr>
          <w:ilvl w:val="0"/>
          <w:numId w:val="12"/>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замена филтера за заштиту од прашине на улазу у гасни анализатор;</w:t>
      </w:r>
    </w:p>
    <w:p w:rsidR="007E3905" w:rsidRPr="00056E34" w:rsidRDefault="007E3905" w:rsidP="007E3905">
      <w:pPr>
        <w:numPr>
          <w:ilvl w:val="0"/>
          <w:numId w:val="12"/>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056E34">
        <w:rPr>
          <w:rFonts w:eastAsia="Times New Roman" w:cs="Times New Roman"/>
          <w:sz w:val="20"/>
          <w:szCs w:val="20"/>
          <w:lang w:val="sr-Latn-RS"/>
        </w:rPr>
        <w:t>zero/span</w:t>
      </w:r>
      <w:r w:rsidRPr="00056E34">
        <w:rPr>
          <w:rFonts w:eastAsia="Times New Roman" w:cs="Times New Roman"/>
          <w:sz w:val="20"/>
          <w:szCs w:val="20"/>
          <w:lang w:val="sr-Cyrl-RS"/>
        </w:rPr>
        <w:t xml:space="preserve"> контрола, контрола притиска у гасним боцама...);</w:t>
      </w:r>
    </w:p>
    <w:p w:rsidR="007E3905" w:rsidRPr="00056E34" w:rsidRDefault="007E3905" w:rsidP="007E3905">
      <w:pPr>
        <w:numPr>
          <w:ilvl w:val="0"/>
          <w:numId w:val="12"/>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 xml:space="preserve">редовна калибрација гасних анализатора у </w:t>
      </w:r>
      <w:r w:rsidRPr="00056E34">
        <w:rPr>
          <w:rFonts w:eastAsia="Times New Roman" w:cs="Times New Roman"/>
          <w:sz w:val="20"/>
          <w:szCs w:val="20"/>
          <w:lang w:val="sr-Latn-RS"/>
        </w:rPr>
        <w:t>3</w:t>
      </w:r>
      <w:r w:rsidRPr="00056E34">
        <w:rPr>
          <w:rFonts w:eastAsia="Times New Roman" w:cs="Times New Roman"/>
          <w:sz w:val="20"/>
          <w:szCs w:val="20"/>
          <w:lang w:val="sr-Cyrl-RS"/>
        </w:rPr>
        <w:t xml:space="preserve"> тачк</w:t>
      </w:r>
      <w:r w:rsidRPr="00056E34">
        <w:rPr>
          <w:rFonts w:eastAsia="Times New Roman" w:cs="Times New Roman"/>
          <w:sz w:val="20"/>
          <w:szCs w:val="20"/>
          <w:lang w:val="sr-Latn-RS"/>
        </w:rPr>
        <w:t>e</w:t>
      </w:r>
      <w:r w:rsidRPr="00056E34">
        <w:rPr>
          <w:rFonts w:eastAsia="Times New Roman" w:cs="Times New Roman"/>
          <w:sz w:val="20"/>
          <w:szCs w:val="20"/>
          <w:lang w:val="sr-Cyrl-RS"/>
        </w:rPr>
        <w:t>, са фреквенцијом 2 пута у току 6 месеци, односно 1 пут на свака 3 месеца по сваком анализатору;</w:t>
      </w:r>
    </w:p>
    <w:p w:rsidR="007E3905" w:rsidRPr="00056E34" w:rsidRDefault="007E3905" w:rsidP="007E3905">
      <w:pPr>
        <w:numPr>
          <w:ilvl w:val="0"/>
          <w:numId w:val="12"/>
        </w:numPr>
        <w:suppressAutoHyphens/>
        <w:spacing w:after="0" w:line="240" w:lineRule="auto"/>
        <w:jc w:val="both"/>
        <w:rPr>
          <w:rFonts w:eastAsia="Times New Roman" w:cs="Times New Roman"/>
          <w:sz w:val="20"/>
          <w:szCs w:val="20"/>
          <w:lang w:val="sr-Cyrl-RS"/>
        </w:rPr>
      </w:pPr>
      <w:r w:rsidRPr="00056E34">
        <w:rPr>
          <w:rFonts w:eastAsia="Times New Roman" w:cs="Times New Roman"/>
          <w:sz w:val="20"/>
          <w:szCs w:val="20"/>
          <w:lang w:val="sr-Cyrl-RS"/>
        </w:rPr>
        <w:t>ванредна калибрација гасних анализатора по потреби, након замене резервних делова и/или поправке гасних анализатора;</w:t>
      </w:r>
    </w:p>
    <w:p w:rsidR="007E3905" w:rsidRPr="00056E34" w:rsidRDefault="007E3905" w:rsidP="007E3905">
      <w:pPr>
        <w:pStyle w:val="ListParagraph"/>
        <w:numPr>
          <w:ilvl w:val="0"/>
          <w:numId w:val="14"/>
        </w:numPr>
        <w:spacing w:after="0"/>
        <w:rPr>
          <w:rFonts w:asciiTheme="minorHAnsi" w:hAnsiTheme="minorHAnsi"/>
          <w:i/>
          <w:sz w:val="20"/>
          <w:u w:val="single"/>
          <w:lang w:val="sr-Cyrl-RS"/>
        </w:rPr>
      </w:pPr>
      <w:r w:rsidRPr="00056E34">
        <w:rPr>
          <w:rFonts w:asciiTheme="minorHAnsi" w:hAnsiTheme="minorHAnsi"/>
          <w:i/>
          <w:sz w:val="20"/>
          <w:u w:val="single"/>
          <w:lang w:val="sr-Cyrl-RS"/>
        </w:rPr>
        <w:t>Контролу и проверу система за прикупљање и обраду података са аутоматских станица (локалне и Централна јединиц</w:t>
      </w:r>
      <w:r w:rsidRPr="00056E34">
        <w:rPr>
          <w:rFonts w:asciiTheme="minorHAnsi" w:hAnsiTheme="minorHAnsi"/>
          <w:i/>
          <w:sz w:val="20"/>
          <w:u w:val="single"/>
          <w:lang w:val="sr-Latn-RS"/>
        </w:rPr>
        <w:t xml:space="preserve">a </w:t>
      </w:r>
      <w:r w:rsidRPr="00056E34">
        <w:rPr>
          <w:rFonts w:asciiTheme="minorHAnsi" w:hAnsiTheme="minorHAnsi"/>
          <w:i/>
          <w:sz w:val="20"/>
          <w:u w:val="single"/>
          <w:lang w:val="sr-Cyrl-RS"/>
        </w:rPr>
        <w:t>за прикупљање и обраду података).</w:t>
      </w:r>
    </w:p>
    <w:p w:rsidR="007E3905" w:rsidRPr="00056E34" w:rsidRDefault="007E3905" w:rsidP="007E3905">
      <w:pPr>
        <w:pStyle w:val="ListParagraph"/>
        <w:numPr>
          <w:ilvl w:val="0"/>
          <w:numId w:val="14"/>
        </w:numPr>
        <w:spacing w:after="0"/>
        <w:rPr>
          <w:rFonts w:asciiTheme="minorHAnsi" w:hAnsiTheme="minorHAnsi"/>
          <w:sz w:val="20"/>
          <w:lang w:val="sr-Cyrl-RS"/>
        </w:rPr>
      </w:pPr>
      <w:r w:rsidRPr="00056E34">
        <w:rPr>
          <w:rFonts w:asciiTheme="minorHAnsi" w:hAnsiTheme="minorHAnsi"/>
          <w:i/>
          <w:sz w:val="20"/>
          <w:u w:val="single"/>
          <w:lang w:val="sr-Cyrl-RS"/>
        </w:rPr>
        <w:t xml:space="preserve">Израду </w:t>
      </w:r>
      <w:r w:rsidR="005765D5" w:rsidRPr="00056E34">
        <w:rPr>
          <w:rFonts w:asciiTheme="minorHAnsi" w:hAnsiTheme="minorHAnsi"/>
          <w:i/>
          <w:sz w:val="20"/>
          <w:u w:val="single"/>
          <w:lang w:val="sr-Cyrl-RS"/>
        </w:rPr>
        <w:t>Записника</w:t>
      </w:r>
      <w:r w:rsidRPr="00056E34">
        <w:rPr>
          <w:rFonts w:asciiTheme="minorHAnsi" w:hAnsiTheme="minorHAnsi"/>
          <w:i/>
          <w:sz w:val="20"/>
          <w:u w:val="single"/>
          <w:lang w:val="sr-Cyrl-RS"/>
        </w:rPr>
        <w:t xml:space="preserve"> о </w:t>
      </w:r>
      <w:r w:rsidR="00D46D55" w:rsidRPr="00056E34">
        <w:rPr>
          <w:rFonts w:asciiTheme="minorHAnsi" w:hAnsiTheme="minorHAnsi"/>
          <w:i/>
          <w:sz w:val="20"/>
          <w:u w:val="single"/>
          <w:lang w:val="sr-Cyrl-RS"/>
        </w:rPr>
        <w:t>извршеним услугама</w:t>
      </w:r>
      <w:r w:rsidRPr="00056E34">
        <w:rPr>
          <w:rFonts w:asciiTheme="minorHAnsi" w:hAnsiTheme="minorHAnsi"/>
          <w:i/>
          <w:sz w:val="20"/>
          <w:u w:val="single"/>
          <w:lang w:val="sr-Cyrl-RS"/>
        </w:rPr>
        <w:t xml:space="preserve"> након извршених редовних услуга и ванредних интервенција.</w:t>
      </w:r>
      <w:r w:rsidRPr="00056E34">
        <w:rPr>
          <w:rFonts w:asciiTheme="minorHAnsi" w:hAnsiTheme="minorHAnsi"/>
          <w:sz w:val="20"/>
          <w:u w:val="single"/>
          <w:lang w:val="sr-Cyrl-RS"/>
        </w:rPr>
        <w:t xml:space="preserve"> </w:t>
      </w:r>
      <w:r w:rsidR="002C3189" w:rsidRPr="00056E34">
        <w:rPr>
          <w:rFonts w:asciiTheme="minorHAnsi" w:hAnsiTheme="minorHAnsi"/>
          <w:sz w:val="20"/>
          <w:lang w:val="sr-Cyrl-RS"/>
        </w:rPr>
        <w:t>Записник</w:t>
      </w:r>
      <w:r w:rsidRPr="00056E34">
        <w:rPr>
          <w:rFonts w:asciiTheme="minorHAnsi" w:hAnsiTheme="minorHAnsi"/>
          <w:sz w:val="20"/>
          <w:lang w:val="sr-Cyrl-RS"/>
        </w:rPr>
        <w:t xml:space="preserve"> мора бити у форми дефинисаној Техничком спецификацијом.</w:t>
      </w:r>
    </w:p>
    <w:p w:rsidR="007E3905" w:rsidRPr="009C6792" w:rsidRDefault="007E3905" w:rsidP="007E3905">
      <w:pPr>
        <w:tabs>
          <w:tab w:val="left" w:pos="851"/>
          <w:tab w:val="left" w:pos="4111"/>
        </w:tabs>
        <w:suppressAutoHyphens/>
        <w:spacing w:after="0" w:line="240" w:lineRule="auto"/>
        <w:rPr>
          <w:rFonts w:eastAsia="Times New Roman" w:cs="Times New Roman"/>
          <w:color w:val="FF0000"/>
          <w:sz w:val="20"/>
          <w:szCs w:val="20"/>
          <w:highlight w:val="yellow"/>
          <w:lang w:val="sr-Cyrl-RS" w:eastAsia="ar-SA"/>
        </w:rPr>
      </w:pPr>
    </w:p>
    <w:p w:rsidR="007E3905" w:rsidRPr="00056E34" w:rsidRDefault="007E3905" w:rsidP="007E3905">
      <w:pPr>
        <w:tabs>
          <w:tab w:val="left" w:pos="851"/>
          <w:tab w:val="left" w:pos="4111"/>
        </w:tabs>
        <w:suppressAutoHyphens/>
        <w:spacing w:after="0" w:line="240" w:lineRule="auto"/>
        <w:jc w:val="center"/>
        <w:rPr>
          <w:rFonts w:eastAsia="Times New Roman" w:cs="Times New Roman"/>
          <w:sz w:val="20"/>
          <w:szCs w:val="20"/>
          <w:lang w:val="sr-Cyrl-RS" w:eastAsia="ar-SA"/>
        </w:rPr>
      </w:pPr>
      <w:r w:rsidRPr="00056E34">
        <w:rPr>
          <w:rFonts w:eastAsia="Times New Roman" w:cs="Times New Roman"/>
          <w:sz w:val="20"/>
          <w:szCs w:val="20"/>
          <w:lang w:val="sr-Cyrl-RS" w:eastAsia="ar-SA"/>
        </w:rPr>
        <w:t>Члан 5.</w:t>
      </w:r>
    </w:p>
    <w:p w:rsidR="007E3905" w:rsidRPr="00056E34" w:rsidRDefault="007E3905" w:rsidP="007E3905">
      <w:pPr>
        <w:tabs>
          <w:tab w:val="left" w:pos="851"/>
        </w:tabs>
        <w:suppressAutoHyphens/>
        <w:spacing w:after="0" w:line="240" w:lineRule="auto"/>
        <w:jc w:val="both"/>
        <w:rPr>
          <w:rFonts w:eastAsia="Times New Roman" w:cs="Times New Roman"/>
          <w:sz w:val="20"/>
          <w:szCs w:val="20"/>
          <w:lang w:val="sr-Cyrl-RS" w:eastAsia="ar-SA"/>
        </w:rPr>
      </w:pPr>
      <w:r w:rsidRPr="00056E34">
        <w:rPr>
          <w:rFonts w:eastAsia="Times New Roman" w:cs="Times New Roman"/>
          <w:sz w:val="20"/>
          <w:szCs w:val="20"/>
          <w:lang w:val="sr-Cyrl-RS" w:eastAsia="ar-SA"/>
        </w:rPr>
        <w:tab/>
        <w:t>Добављач се обавезује да ће за извршење уговорених обавеза ангажовати најмање два сервисера са сертификатом произвођача опреме који ће бити ангажовани на извршењу уговорених обавеза и доступни 24 сата у случају потребе за хитним интервенцијама.</w:t>
      </w:r>
    </w:p>
    <w:p w:rsidR="007E3905" w:rsidRPr="009C6792" w:rsidRDefault="007E3905" w:rsidP="007E3905">
      <w:pPr>
        <w:tabs>
          <w:tab w:val="left" w:pos="851"/>
          <w:tab w:val="left" w:pos="4111"/>
        </w:tabs>
        <w:suppressAutoHyphens/>
        <w:spacing w:after="0" w:line="240" w:lineRule="auto"/>
        <w:rPr>
          <w:rFonts w:eastAsia="Times New Roman" w:cs="Times New Roman"/>
          <w:sz w:val="20"/>
          <w:szCs w:val="20"/>
          <w:highlight w:val="yellow"/>
          <w:lang w:val="sr-Cyrl-RS" w:eastAsia="ar-SA"/>
        </w:rPr>
      </w:pPr>
    </w:p>
    <w:p w:rsidR="007E3905" w:rsidRPr="009E22FE" w:rsidRDefault="007E3905" w:rsidP="007E3905">
      <w:pPr>
        <w:tabs>
          <w:tab w:val="left" w:pos="851"/>
          <w:tab w:val="left" w:pos="4111"/>
        </w:tabs>
        <w:suppressAutoHyphens/>
        <w:spacing w:after="0" w:line="240" w:lineRule="auto"/>
        <w:jc w:val="center"/>
        <w:rPr>
          <w:rFonts w:eastAsia="Times New Roman" w:cs="Times New Roman"/>
          <w:sz w:val="20"/>
          <w:szCs w:val="20"/>
          <w:lang w:val="sr-Cyrl-RS" w:eastAsia="ar-SA"/>
        </w:rPr>
      </w:pPr>
      <w:r w:rsidRPr="009E22FE">
        <w:rPr>
          <w:rFonts w:eastAsia="Times New Roman" w:cs="Times New Roman"/>
          <w:sz w:val="20"/>
          <w:szCs w:val="20"/>
          <w:lang w:val="sr-Cyrl-RS" w:eastAsia="ar-SA"/>
        </w:rPr>
        <w:t>Члан 6.</w:t>
      </w:r>
    </w:p>
    <w:p w:rsidR="00D46D55" w:rsidRPr="001C4D8C" w:rsidRDefault="007E3905" w:rsidP="00D46D55">
      <w:pPr>
        <w:autoSpaceDE w:val="0"/>
        <w:autoSpaceDN w:val="0"/>
        <w:adjustRightInd w:val="0"/>
        <w:spacing w:after="0" w:line="240" w:lineRule="auto"/>
        <w:jc w:val="both"/>
        <w:rPr>
          <w:rFonts w:eastAsia="Times New Roman" w:cs="Times New Roman"/>
          <w:sz w:val="20"/>
          <w:szCs w:val="20"/>
          <w:lang w:val="sr-Cyrl-RS" w:eastAsia="ar-SA"/>
        </w:rPr>
      </w:pPr>
      <w:r w:rsidRPr="001C4D8C">
        <w:rPr>
          <w:rFonts w:eastAsia="Times New Roman" w:cs="Times New Roman"/>
          <w:sz w:val="20"/>
          <w:szCs w:val="20"/>
          <w:lang w:val="sr-Cyrl-RS" w:eastAsia="ar-SA"/>
        </w:rPr>
        <w:tab/>
      </w:r>
      <w:r w:rsidR="00D46D55" w:rsidRPr="001C4D8C">
        <w:rPr>
          <w:rFonts w:eastAsia="Times New Roman" w:cs="Times New Roman"/>
          <w:sz w:val="20"/>
          <w:szCs w:val="20"/>
          <w:lang w:val="sr-Cyrl-RS" w:eastAsia="ar-SA"/>
        </w:rPr>
        <w:t xml:space="preserve">У случају да Наручилац уочи нерегуларности приликом прегледа података дужан је да о истима писмено обавести </w:t>
      </w:r>
      <w:r w:rsidR="00071D1E">
        <w:rPr>
          <w:rFonts w:eastAsia="Times New Roman" w:cs="Times New Roman"/>
          <w:sz w:val="20"/>
          <w:szCs w:val="20"/>
          <w:lang w:val="sr-Cyrl-RS" w:eastAsia="ar-SA"/>
        </w:rPr>
        <w:t>Добављача,</w:t>
      </w:r>
      <w:r w:rsidR="00D46D55" w:rsidRPr="001C4D8C">
        <w:rPr>
          <w:rFonts w:eastAsia="Times New Roman" w:cs="Times New Roman"/>
          <w:sz w:val="20"/>
          <w:szCs w:val="20"/>
          <w:lang w:val="sr-Cyrl-RS" w:eastAsia="ar-SA"/>
        </w:rPr>
        <w:t xml:space="preserve"> који је обавезан да у року од 24 часа од пријема обавештења извести Наручиоца о узроку нерегуларности, а уколико је могуће исте отклони у року од највише 48 сати од пријема обавештења. У случају квара на опреми </w:t>
      </w:r>
      <w:r w:rsidR="00864C5C">
        <w:rPr>
          <w:rFonts w:eastAsia="Times New Roman" w:cs="Times New Roman"/>
          <w:sz w:val="20"/>
          <w:szCs w:val="20"/>
          <w:lang w:val="sr-Cyrl-RS" w:eastAsia="ar-SA"/>
        </w:rPr>
        <w:t>Добављач</w:t>
      </w:r>
      <w:r w:rsidR="00D46D55" w:rsidRPr="001C4D8C">
        <w:rPr>
          <w:rFonts w:eastAsia="Times New Roman" w:cs="Times New Roman"/>
          <w:sz w:val="20"/>
          <w:szCs w:val="20"/>
          <w:lang w:val="sr-Cyrl-RS" w:eastAsia="ar-SA"/>
        </w:rPr>
        <w:t xml:space="preserve"> је обавезан да у року од 24 сата од момента детекције квара о томе писмено обавести Наручиоца и уколико је могуће исти отклони у року од највише 48 сати од момента детекције квара. </w:t>
      </w:r>
    </w:p>
    <w:p w:rsidR="00D46D55" w:rsidRPr="001C4D8C" w:rsidRDefault="00D46D55" w:rsidP="00DC0F32">
      <w:pPr>
        <w:autoSpaceDE w:val="0"/>
        <w:autoSpaceDN w:val="0"/>
        <w:adjustRightInd w:val="0"/>
        <w:spacing w:after="0" w:line="240" w:lineRule="auto"/>
        <w:ind w:firstLine="720"/>
        <w:jc w:val="both"/>
        <w:rPr>
          <w:rFonts w:eastAsia="Times New Roman" w:cs="Times New Roman"/>
          <w:sz w:val="20"/>
          <w:szCs w:val="20"/>
          <w:lang w:val="sr-Cyrl-RS" w:eastAsia="ar-SA"/>
        </w:rPr>
      </w:pPr>
      <w:r w:rsidRPr="001C4D8C">
        <w:rPr>
          <w:rFonts w:eastAsia="Times New Roman" w:cs="Times New Roman"/>
          <w:sz w:val="20"/>
          <w:szCs w:val="20"/>
          <w:lang w:val="sr-Cyrl-RS" w:eastAsia="ar-SA"/>
        </w:rPr>
        <w:t xml:space="preserve">Уколико није могуће отклањање квара у задатом року, </w:t>
      </w:r>
      <w:r w:rsidR="00864C5C">
        <w:rPr>
          <w:rFonts w:eastAsia="Times New Roman" w:cs="Times New Roman"/>
          <w:sz w:val="20"/>
          <w:szCs w:val="20"/>
          <w:lang w:val="sr-Cyrl-RS" w:eastAsia="ar-SA"/>
        </w:rPr>
        <w:t>Добављач</w:t>
      </w:r>
      <w:r w:rsidRPr="001C4D8C">
        <w:rPr>
          <w:rFonts w:eastAsia="Times New Roman" w:cs="Times New Roman"/>
          <w:sz w:val="20"/>
          <w:szCs w:val="20"/>
          <w:lang w:val="sr-Cyrl-RS" w:eastAsia="ar-SA"/>
        </w:rPr>
        <w:t xml:space="preserve"> је дужан да Наручиоца обавести о врсти квара и, уколико је то могуће, и о року отклањања квара. Уколико је детектована нерегуларност/квар у склопу редовног одржавања и сервисирања (замењује се потрошни материјал дефинисан у Техничкој спецификацији - Табела 2.1. Општи потрошни материјал са уградњом), рок за отклањање нерегуларности/квара не може бити дужи од 15 календарских дана од дана идентификовања нерегуларности/квара. </w:t>
      </w:r>
    </w:p>
    <w:p w:rsidR="00D46D55" w:rsidRPr="001C4D8C" w:rsidRDefault="00D46D55" w:rsidP="00DC0F32">
      <w:pPr>
        <w:autoSpaceDE w:val="0"/>
        <w:autoSpaceDN w:val="0"/>
        <w:adjustRightInd w:val="0"/>
        <w:spacing w:after="0" w:line="240" w:lineRule="auto"/>
        <w:ind w:firstLine="720"/>
        <w:jc w:val="both"/>
        <w:rPr>
          <w:rFonts w:cs="Times New Roman"/>
          <w:sz w:val="20"/>
          <w:szCs w:val="20"/>
          <w:lang w:val="sr-Cyrl-RS"/>
        </w:rPr>
      </w:pPr>
      <w:r w:rsidRPr="001C4D8C">
        <w:rPr>
          <w:rFonts w:eastAsia="Times New Roman" w:cs="Times New Roman"/>
          <w:sz w:val="20"/>
          <w:szCs w:val="20"/>
          <w:lang w:val="sr-Cyrl-RS" w:eastAsia="ar-SA"/>
        </w:rPr>
        <w:t xml:space="preserve">Уколико је </w:t>
      </w:r>
      <w:r w:rsidR="00864C5C">
        <w:rPr>
          <w:rFonts w:eastAsia="Times New Roman" w:cs="Times New Roman"/>
          <w:sz w:val="20"/>
          <w:szCs w:val="20"/>
          <w:lang w:val="sr-Cyrl-RS" w:eastAsia="ar-SA"/>
        </w:rPr>
        <w:t>Добављач</w:t>
      </w:r>
      <w:r w:rsidRPr="001C4D8C">
        <w:rPr>
          <w:rFonts w:eastAsia="Times New Roman" w:cs="Times New Roman"/>
          <w:sz w:val="20"/>
          <w:szCs w:val="20"/>
          <w:lang w:val="sr-Cyrl-RS" w:eastAsia="ar-SA"/>
        </w:rPr>
        <w:t xml:space="preserve"> утврдио нерегуларност/квар за чију поправку је неопходна набавка резервног дела који није дефинисан Техничком спецификацијом у оквиру редовног одржавања, </w:t>
      </w:r>
      <w:r w:rsidR="00864C5C">
        <w:rPr>
          <w:rFonts w:eastAsia="Times New Roman" w:cs="Times New Roman"/>
          <w:sz w:val="20"/>
          <w:szCs w:val="20"/>
          <w:lang w:val="sr-Cyrl-RS" w:eastAsia="ar-SA"/>
        </w:rPr>
        <w:t>Добављач</w:t>
      </w:r>
      <w:r w:rsidRPr="001C4D8C">
        <w:rPr>
          <w:rFonts w:eastAsia="Times New Roman" w:cs="Times New Roman"/>
          <w:sz w:val="20"/>
          <w:szCs w:val="20"/>
          <w:lang w:val="sr-Cyrl-RS" w:eastAsia="ar-SA"/>
        </w:rPr>
        <w:t xml:space="preserve"> је дужан да </w:t>
      </w:r>
      <w:r w:rsidRPr="001C4D8C">
        <w:rPr>
          <w:rFonts w:eastAsia="Times New Roman" w:cs="Times New Roman"/>
          <w:sz w:val="20"/>
          <w:szCs w:val="20"/>
          <w:lang w:val="sr-Cyrl-RS" w:eastAsia="ar-SA"/>
        </w:rPr>
        <w:lastRenderedPageBreak/>
        <w:t xml:space="preserve">Наручиоцу достави записник који мора да садржи следеће елементе: врсту квара, набавну цену и рок испоруке резервног дела и цену ванредне услуге сервиса. Након добијене сагласности од стране Наручиоца, </w:t>
      </w:r>
      <w:r w:rsidR="00864C5C">
        <w:rPr>
          <w:rFonts w:eastAsia="Times New Roman" w:cs="Times New Roman"/>
          <w:sz w:val="20"/>
          <w:szCs w:val="20"/>
          <w:lang w:val="sr-Cyrl-RS" w:eastAsia="ar-SA"/>
        </w:rPr>
        <w:t>Добављач</w:t>
      </w:r>
      <w:r w:rsidRPr="001C4D8C">
        <w:rPr>
          <w:rFonts w:eastAsia="Times New Roman" w:cs="Times New Roman"/>
          <w:sz w:val="20"/>
          <w:szCs w:val="20"/>
          <w:lang w:val="sr-Cyrl-RS" w:eastAsia="ar-SA"/>
        </w:rPr>
        <w:t xml:space="preserve"> приступа набавци резервног дела и сервису са уградњом истог у року од највише 15 календарских дана</w:t>
      </w:r>
      <w:r w:rsidR="001C4D8C" w:rsidRPr="001C4D8C">
        <w:rPr>
          <w:rFonts w:eastAsia="Times New Roman" w:cs="Times New Roman"/>
          <w:sz w:val="20"/>
          <w:szCs w:val="20"/>
          <w:lang w:val="sr-Latn-RS" w:eastAsia="ar-SA"/>
        </w:rPr>
        <w:t>.</w:t>
      </w:r>
      <w:r w:rsidRPr="001C4D8C">
        <w:rPr>
          <w:rFonts w:eastAsia="Times New Roman" w:cs="Times New Roman"/>
          <w:sz w:val="20"/>
          <w:szCs w:val="20"/>
          <w:lang w:val="sr-Cyrl-RS" w:eastAsia="ar-SA"/>
        </w:rPr>
        <w:t xml:space="preserve"> Наручилац ће извршити плаћање у року од 45 дана од дана достављања профактуре. </w:t>
      </w:r>
      <w:r w:rsidR="009971A9" w:rsidRPr="009971A9">
        <w:rPr>
          <w:rFonts w:eastAsia="Times New Roman" w:cs="Times New Roman"/>
          <w:sz w:val="20"/>
          <w:szCs w:val="20"/>
          <w:lang w:val="sr-Cyrl-RS" w:eastAsia="ar-SA"/>
        </w:rPr>
        <w:t>Добављач је дужан да у року од 24 часа након исплате средстава достави Наручиоцу фактуру. У случају надокнаде трошкова извршених услуга од стране осигуравајућег друштва, фактура мора бити умањена за износ наплаћеног осигурања, у складу са полисом осигурања за опрему која је предмет јавне набавке.</w:t>
      </w:r>
      <w:r w:rsidR="009971A9" w:rsidRPr="005E13FF">
        <w:rPr>
          <w:rFonts w:eastAsia="Times New Roman" w:cs="Times New Roman"/>
          <w:lang w:val="sr-Cyrl-RS" w:eastAsia="ar-SA"/>
        </w:rPr>
        <w:t xml:space="preserve"> </w:t>
      </w:r>
      <w:r w:rsidRPr="001C4D8C">
        <w:rPr>
          <w:rFonts w:eastAsia="Times New Roman" w:cs="Times New Roman"/>
          <w:sz w:val="20"/>
          <w:szCs w:val="20"/>
          <w:lang w:val="sr-Cyrl-RS" w:eastAsia="ar-SA"/>
        </w:rPr>
        <w:t>У</w:t>
      </w:r>
      <w:r w:rsidRPr="001C4D8C">
        <w:rPr>
          <w:rFonts w:cs="Times New Roman"/>
          <w:sz w:val="20"/>
          <w:szCs w:val="20"/>
          <w:lang w:val="sr-Cyrl-RS"/>
        </w:rPr>
        <w:t xml:space="preserve"> случају потребе поправке уређаја у иностранству рокови и начини отклањања квара решаваће се споразумно.</w:t>
      </w:r>
    </w:p>
    <w:p w:rsidR="00864C5C" w:rsidRDefault="007E3905" w:rsidP="00277CC9">
      <w:pPr>
        <w:tabs>
          <w:tab w:val="left" w:pos="851"/>
        </w:tabs>
        <w:suppressAutoHyphens/>
        <w:spacing w:after="0" w:line="240" w:lineRule="auto"/>
        <w:jc w:val="both"/>
        <w:rPr>
          <w:rFonts w:eastAsia="Times New Roman" w:cs="Times New Roman"/>
          <w:sz w:val="20"/>
          <w:szCs w:val="20"/>
          <w:lang w:val="sr-Cyrl-RS" w:eastAsia="ar-SA"/>
        </w:rPr>
      </w:pPr>
      <w:r w:rsidRPr="001C4D8C">
        <w:rPr>
          <w:rFonts w:eastAsia="Times New Roman" w:cs="Times New Roman"/>
          <w:sz w:val="20"/>
          <w:szCs w:val="20"/>
          <w:lang w:val="sr-Cyrl-RS" w:eastAsia="ar-SA"/>
        </w:rPr>
        <w:tab/>
      </w:r>
      <w:r w:rsidR="00864C5C">
        <w:rPr>
          <w:rFonts w:eastAsia="Times New Roman" w:cs="Times New Roman"/>
          <w:sz w:val="20"/>
          <w:szCs w:val="20"/>
          <w:lang w:val="sr-Cyrl-RS" w:eastAsia="ar-SA"/>
        </w:rPr>
        <w:t>У случају да Н</w:t>
      </w:r>
      <w:r w:rsidR="00277CC9" w:rsidRPr="001C4D8C">
        <w:rPr>
          <w:rFonts w:eastAsia="Times New Roman" w:cs="Times New Roman"/>
          <w:sz w:val="20"/>
          <w:szCs w:val="20"/>
          <w:lang w:val="sr-Cyrl-RS" w:eastAsia="ar-SA"/>
        </w:rPr>
        <w:t>аручилац констатује да су утврђени недостаци у квалитету изврше</w:t>
      </w:r>
      <w:r w:rsidR="00864C5C">
        <w:rPr>
          <w:rFonts w:eastAsia="Times New Roman" w:cs="Times New Roman"/>
          <w:sz w:val="20"/>
          <w:szCs w:val="20"/>
          <w:lang w:val="sr-Cyrl-RS" w:eastAsia="ar-SA"/>
        </w:rPr>
        <w:t>н</w:t>
      </w:r>
      <w:r w:rsidR="00277CC9" w:rsidRPr="001C4D8C">
        <w:rPr>
          <w:rFonts w:eastAsia="Times New Roman" w:cs="Times New Roman"/>
          <w:sz w:val="20"/>
          <w:szCs w:val="20"/>
          <w:lang w:val="sr-Cyrl-RS" w:eastAsia="ar-SA"/>
        </w:rPr>
        <w:t xml:space="preserve">их услуга, </w:t>
      </w:r>
      <w:r w:rsidR="00864C5C">
        <w:rPr>
          <w:rFonts w:eastAsia="Times New Roman" w:cs="Times New Roman"/>
          <w:sz w:val="20"/>
          <w:szCs w:val="20"/>
          <w:lang w:val="sr-Cyrl-RS" w:eastAsia="ar-SA"/>
        </w:rPr>
        <w:t>Добављач</w:t>
      </w:r>
      <w:r w:rsidR="00277CC9" w:rsidRPr="001C4D8C">
        <w:rPr>
          <w:rFonts w:eastAsia="Times New Roman" w:cs="Times New Roman"/>
          <w:sz w:val="20"/>
          <w:szCs w:val="20"/>
          <w:lang w:val="sr-Cyrl-RS" w:eastAsia="ar-SA"/>
        </w:rPr>
        <w:t xml:space="preserve"> је дужан да исте отклони најкасније у року од 5 дана од дана пријема рекламације од стране Наручиоца, с тим да ће се поштовати рок набавке резервних делова. У противном</w:t>
      </w:r>
      <w:r w:rsidR="00864C5C">
        <w:rPr>
          <w:rFonts w:eastAsia="Times New Roman" w:cs="Times New Roman"/>
          <w:sz w:val="20"/>
          <w:szCs w:val="20"/>
          <w:lang w:val="sr-Cyrl-RS" w:eastAsia="ar-SA"/>
        </w:rPr>
        <w:t>,</w:t>
      </w:r>
      <w:r w:rsidR="00277CC9" w:rsidRPr="001C4D8C">
        <w:rPr>
          <w:rFonts w:eastAsia="Times New Roman" w:cs="Times New Roman"/>
          <w:sz w:val="20"/>
          <w:szCs w:val="20"/>
          <w:lang w:val="sr-Cyrl-RS" w:eastAsia="ar-SA"/>
        </w:rPr>
        <w:t xml:space="preserve"> </w:t>
      </w:r>
      <w:r w:rsidR="00864C5C">
        <w:rPr>
          <w:rFonts w:eastAsia="Times New Roman" w:cs="Times New Roman"/>
          <w:sz w:val="20"/>
          <w:szCs w:val="20"/>
          <w:lang w:val="sr-Cyrl-RS" w:eastAsia="ar-SA"/>
        </w:rPr>
        <w:t>Добављач</w:t>
      </w:r>
      <w:r w:rsidR="00277CC9" w:rsidRPr="001C4D8C">
        <w:rPr>
          <w:rFonts w:eastAsia="Times New Roman" w:cs="Times New Roman"/>
          <w:sz w:val="20"/>
          <w:szCs w:val="20"/>
          <w:lang w:val="sr-Cyrl-RS" w:eastAsia="ar-SA"/>
        </w:rPr>
        <w:t xml:space="preserve"> одговара по законским одредбама о одговорности за неиспуњење обавеза и Наручилац </w:t>
      </w:r>
    </w:p>
    <w:p w:rsidR="007E3905" w:rsidRDefault="00277CC9" w:rsidP="00277CC9">
      <w:pPr>
        <w:tabs>
          <w:tab w:val="left" w:pos="851"/>
        </w:tabs>
        <w:suppressAutoHyphens/>
        <w:spacing w:after="0" w:line="240" w:lineRule="auto"/>
        <w:jc w:val="both"/>
        <w:rPr>
          <w:sz w:val="20"/>
          <w:szCs w:val="20"/>
          <w:lang w:val="sr-Cyrl-RS"/>
        </w:rPr>
      </w:pPr>
      <w:r w:rsidRPr="001C4D8C">
        <w:rPr>
          <w:rFonts w:eastAsia="Times New Roman" w:cs="Times New Roman"/>
          <w:sz w:val="20"/>
          <w:szCs w:val="20"/>
          <w:lang w:val="sr-Cyrl-RS" w:eastAsia="ar-SA"/>
        </w:rPr>
        <w:t>може уновчити средство обезбеђења за д</w:t>
      </w:r>
      <w:r w:rsidR="00155473">
        <w:rPr>
          <w:rFonts w:eastAsia="Times New Roman" w:cs="Times New Roman"/>
          <w:sz w:val="20"/>
          <w:szCs w:val="20"/>
          <w:lang w:val="sr-Cyrl-RS" w:eastAsia="ar-SA"/>
        </w:rPr>
        <w:t xml:space="preserve">обро извршење посла </w:t>
      </w:r>
      <w:r w:rsidR="001C4D8C" w:rsidRPr="001C4D8C">
        <w:rPr>
          <w:rFonts w:eastAsia="Times New Roman" w:cs="Times New Roman"/>
          <w:sz w:val="20"/>
          <w:szCs w:val="20"/>
          <w:lang w:val="sr-Cyrl-RS" w:eastAsia="ar-SA"/>
        </w:rPr>
        <w:t>поднето</w:t>
      </w:r>
      <w:r w:rsidRPr="001C4D8C">
        <w:rPr>
          <w:rFonts w:eastAsia="Times New Roman" w:cs="Times New Roman"/>
          <w:sz w:val="20"/>
          <w:szCs w:val="20"/>
          <w:lang w:val="sr-Cyrl-RS" w:eastAsia="ar-SA"/>
        </w:rPr>
        <w:t xml:space="preserve"> </w:t>
      </w:r>
      <w:r w:rsidR="00FF63B3" w:rsidRPr="001C4D8C">
        <w:rPr>
          <w:rFonts w:eastAsia="Times New Roman" w:cs="Times New Roman"/>
          <w:sz w:val="20"/>
          <w:szCs w:val="20"/>
          <w:lang w:val="sr-Cyrl-RS" w:eastAsia="ar-SA"/>
        </w:rPr>
        <w:t xml:space="preserve">од стране </w:t>
      </w:r>
      <w:r w:rsidR="00FF63B3" w:rsidRPr="001C4D8C">
        <w:rPr>
          <w:sz w:val="20"/>
          <w:szCs w:val="20"/>
          <w:lang w:val="sr-Cyrl-RS"/>
        </w:rPr>
        <w:t>Добављача приликом закључења уговора</w:t>
      </w:r>
      <w:r w:rsidR="00155473">
        <w:rPr>
          <w:sz w:val="20"/>
          <w:szCs w:val="20"/>
          <w:lang w:val="sr-Cyrl-RS"/>
        </w:rPr>
        <w:t>.</w:t>
      </w:r>
    </w:p>
    <w:p w:rsidR="001C4D8C" w:rsidRPr="001C4D8C" w:rsidRDefault="001C4D8C" w:rsidP="00277CC9">
      <w:pPr>
        <w:tabs>
          <w:tab w:val="left" w:pos="851"/>
        </w:tabs>
        <w:suppressAutoHyphens/>
        <w:spacing w:after="0" w:line="240" w:lineRule="auto"/>
        <w:jc w:val="both"/>
        <w:rPr>
          <w:rFonts w:eastAsia="Times New Roman" w:cs="Times New Roman"/>
          <w:sz w:val="20"/>
          <w:szCs w:val="20"/>
          <w:lang w:val="sr-Cyrl-RS" w:eastAsia="ar-SA"/>
        </w:rPr>
      </w:pPr>
    </w:p>
    <w:p w:rsidR="007E3905" w:rsidRPr="00056E34" w:rsidRDefault="007E3905" w:rsidP="007E3905">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056E34">
        <w:rPr>
          <w:rFonts w:eastAsia="Times New Roman" w:cs="Times New Roman"/>
          <w:sz w:val="20"/>
          <w:szCs w:val="20"/>
          <w:lang w:val="sr-Cyrl-CS" w:eastAsia="ar-SA"/>
        </w:rPr>
        <w:t>Члан 7.</w:t>
      </w:r>
    </w:p>
    <w:p w:rsidR="007E3905" w:rsidRPr="00092A69" w:rsidRDefault="007E3905" w:rsidP="007E3905">
      <w:pPr>
        <w:tabs>
          <w:tab w:val="left" w:pos="851"/>
        </w:tabs>
        <w:suppressAutoHyphens/>
        <w:spacing w:after="0" w:line="240" w:lineRule="auto"/>
        <w:jc w:val="both"/>
        <w:rPr>
          <w:rFonts w:eastAsia="Times New Roman" w:cs="Times New Roman"/>
          <w:sz w:val="20"/>
          <w:szCs w:val="20"/>
          <w:lang w:val="sr-Cyrl-RS" w:eastAsia="ar-SA"/>
        </w:rPr>
      </w:pPr>
      <w:r w:rsidRPr="00092A69">
        <w:rPr>
          <w:rFonts w:eastAsia="Times New Roman" w:cs="Times New Roman"/>
          <w:sz w:val="20"/>
          <w:szCs w:val="20"/>
          <w:lang w:val="sr-Cyrl-CS" w:eastAsia="ar-SA"/>
        </w:rPr>
        <w:tab/>
        <w:t>Добављач</w:t>
      </w:r>
      <w:r w:rsidRPr="00092A69">
        <w:rPr>
          <w:rFonts w:eastAsia="Times New Roman" w:cs="Times New Roman"/>
          <w:sz w:val="20"/>
          <w:szCs w:val="20"/>
          <w:lang w:val="sr-Cyrl-RS" w:eastAsia="ar-SA"/>
        </w:rPr>
        <w:t xml:space="preserve"> услуге </w:t>
      </w:r>
      <w:r w:rsidRPr="00092A69">
        <w:rPr>
          <w:rFonts w:eastAsia="Times New Roman" w:cs="Times New Roman"/>
          <w:sz w:val="20"/>
          <w:szCs w:val="20"/>
          <w:lang w:val="sr-Cyrl-CS" w:eastAsia="ar-SA"/>
        </w:rPr>
        <w:t xml:space="preserve">је дужан да приликом реализације овог уговора </w:t>
      </w:r>
      <w:r w:rsidRPr="00092A69">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7E3905" w:rsidRPr="00092A69" w:rsidRDefault="007E3905" w:rsidP="007E3905">
      <w:pPr>
        <w:tabs>
          <w:tab w:val="left" w:pos="851"/>
        </w:tabs>
        <w:suppressAutoHyphens/>
        <w:spacing w:after="0" w:line="240" w:lineRule="auto"/>
        <w:jc w:val="both"/>
        <w:rPr>
          <w:rFonts w:eastAsia="Times New Roman" w:cs="Times New Roman"/>
          <w:sz w:val="20"/>
          <w:szCs w:val="20"/>
          <w:lang w:val="sr-Cyrl-RS" w:eastAsia="ar-SA"/>
        </w:rPr>
      </w:pPr>
      <w:r w:rsidRPr="00092A69">
        <w:rPr>
          <w:rFonts w:eastAsia="Times New Roman" w:cs="Times New Roman"/>
          <w:sz w:val="20"/>
          <w:szCs w:val="20"/>
          <w:lang w:val="sr-Cyrl-CS" w:eastAsia="ar-SA"/>
        </w:rPr>
        <w:tab/>
        <w:t>За сваки сервисни излазак Добављач ће издати пропратну документацију о извршеним услугама на сервисирању и одржавању</w:t>
      </w:r>
      <w:r w:rsidRPr="00092A69">
        <w:rPr>
          <w:rFonts w:eastAsia="Times New Roman" w:cs="Times New Roman"/>
          <w:sz w:val="20"/>
          <w:szCs w:val="20"/>
          <w:lang w:val="sr-Cyrl-RS" w:eastAsia="ar-SA"/>
        </w:rPr>
        <w:t>, односно</w:t>
      </w:r>
      <w:r w:rsidRPr="00092A69">
        <w:rPr>
          <w:rFonts w:eastAsia="Times New Roman" w:cs="Times New Roman"/>
          <w:sz w:val="20"/>
          <w:szCs w:val="20"/>
          <w:lang w:val="sr-Cyrl-CS" w:eastAsia="ar-SA"/>
        </w:rPr>
        <w:t xml:space="preserve"> Добављач</w:t>
      </w:r>
      <w:r w:rsidRPr="00092A69">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w:t>
      </w:r>
    </w:p>
    <w:p w:rsidR="007E3905" w:rsidRPr="009C6792" w:rsidRDefault="007E3905" w:rsidP="007E3905">
      <w:pPr>
        <w:tabs>
          <w:tab w:val="left" w:pos="851"/>
        </w:tabs>
        <w:suppressAutoHyphens/>
        <w:spacing w:after="0" w:line="240" w:lineRule="auto"/>
        <w:ind w:firstLine="720"/>
        <w:jc w:val="both"/>
        <w:rPr>
          <w:rFonts w:eastAsia="Times New Roman" w:cs="Times New Roman"/>
          <w:sz w:val="20"/>
          <w:szCs w:val="20"/>
          <w:highlight w:val="yellow"/>
          <w:lang w:val="sr-Cyrl-RS" w:eastAsia="ar-SA"/>
        </w:rPr>
      </w:pPr>
    </w:p>
    <w:p w:rsidR="007E3905" w:rsidRPr="00056E34" w:rsidRDefault="007E3905" w:rsidP="007E3905">
      <w:pPr>
        <w:tabs>
          <w:tab w:val="left" w:pos="0"/>
          <w:tab w:val="left" w:pos="851"/>
        </w:tabs>
        <w:suppressAutoHyphens/>
        <w:spacing w:after="0" w:line="240" w:lineRule="auto"/>
        <w:ind w:firstLine="26"/>
        <w:jc w:val="center"/>
        <w:rPr>
          <w:rFonts w:eastAsia="Times New Roman" w:cs="Times New Roman"/>
          <w:sz w:val="20"/>
          <w:szCs w:val="20"/>
          <w:lang w:val="sr-Cyrl-CS" w:eastAsia="ar-SA"/>
        </w:rPr>
      </w:pPr>
      <w:r w:rsidRPr="00056E34">
        <w:rPr>
          <w:rFonts w:eastAsia="Times New Roman" w:cs="Times New Roman"/>
          <w:sz w:val="20"/>
          <w:szCs w:val="20"/>
          <w:lang w:val="sr-Cyrl-CS" w:eastAsia="ar-SA"/>
        </w:rPr>
        <w:t>Члан 8.</w:t>
      </w:r>
    </w:p>
    <w:p w:rsidR="007E3905" w:rsidRPr="00092A69" w:rsidRDefault="007E3905" w:rsidP="007E3905">
      <w:pPr>
        <w:tabs>
          <w:tab w:val="left" w:pos="851"/>
        </w:tabs>
        <w:suppressAutoHyphens/>
        <w:spacing w:after="0" w:line="240" w:lineRule="auto"/>
        <w:jc w:val="both"/>
        <w:rPr>
          <w:rFonts w:eastAsia="Times New Roman" w:cs="Times New Roman"/>
          <w:sz w:val="20"/>
          <w:szCs w:val="20"/>
          <w:lang w:val="ru-RU" w:eastAsia="ar-SA"/>
        </w:rPr>
      </w:pPr>
      <w:r w:rsidRPr="00092A69">
        <w:rPr>
          <w:rFonts w:eastAsia="Times New Roman" w:cs="Times New Roman"/>
          <w:sz w:val="20"/>
          <w:szCs w:val="20"/>
          <w:lang w:val="ru-RU" w:eastAsia="ar-SA"/>
        </w:rPr>
        <w:tab/>
        <w:t xml:space="preserve">Добављач услуге је дужан да, о свом трошку, изврши све поправке у случају наношења штете приликом реализације </w:t>
      </w:r>
      <w:r w:rsidRPr="00092A69">
        <w:rPr>
          <w:rFonts w:eastAsia="Times New Roman" w:cs="Times New Roman"/>
          <w:sz w:val="20"/>
          <w:szCs w:val="20"/>
          <w:lang w:val="sr-Cyrl-RS" w:eastAsia="ar-SA"/>
        </w:rPr>
        <w:t>у</w:t>
      </w:r>
      <w:r w:rsidRPr="00092A69">
        <w:rPr>
          <w:rFonts w:eastAsia="Times New Roman" w:cs="Times New Roman"/>
          <w:sz w:val="20"/>
          <w:szCs w:val="20"/>
          <w:lang w:val="ru-RU" w:eastAsia="ar-SA"/>
        </w:rPr>
        <w:t xml:space="preserve">говора, али тако да поправка штете не утиче на рок извршења </w:t>
      </w:r>
      <w:r w:rsidRPr="00092A69">
        <w:rPr>
          <w:rFonts w:eastAsia="Times New Roman" w:cs="Times New Roman"/>
          <w:sz w:val="20"/>
          <w:szCs w:val="20"/>
          <w:lang w:val="sr-Cyrl-RS" w:eastAsia="ar-SA"/>
        </w:rPr>
        <w:t>у</w:t>
      </w:r>
      <w:r w:rsidRPr="00092A69">
        <w:rPr>
          <w:rFonts w:eastAsia="Times New Roman" w:cs="Times New Roman"/>
          <w:sz w:val="20"/>
          <w:szCs w:val="20"/>
          <w:lang w:val="ru-RU" w:eastAsia="ar-SA"/>
        </w:rPr>
        <w:t>говора.</w:t>
      </w:r>
    </w:p>
    <w:p w:rsidR="007E3905" w:rsidRPr="009C6792" w:rsidRDefault="007E3905" w:rsidP="007E3905">
      <w:pPr>
        <w:autoSpaceDE w:val="0"/>
        <w:autoSpaceDN w:val="0"/>
        <w:adjustRightInd w:val="0"/>
        <w:spacing w:after="0" w:line="240" w:lineRule="auto"/>
        <w:jc w:val="both"/>
        <w:rPr>
          <w:rFonts w:eastAsia="Times New Roman" w:cs="Times New Roman"/>
          <w:sz w:val="20"/>
          <w:szCs w:val="20"/>
          <w:lang w:val="sr-Cyrl-RS" w:eastAsia="ar-SA"/>
        </w:rPr>
      </w:pPr>
    </w:p>
    <w:p w:rsidR="007E3905" w:rsidRPr="00056E34" w:rsidRDefault="007E3905" w:rsidP="007E3905">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056E34">
        <w:rPr>
          <w:rFonts w:eastAsia="Times New Roman" w:cs="Times New Roman"/>
          <w:sz w:val="20"/>
          <w:szCs w:val="20"/>
          <w:lang w:val="sr-Cyrl-RS" w:eastAsia="ar-SA"/>
        </w:rPr>
        <w:t>Испорука добара</w:t>
      </w:r>
    </w:p>
    <w:p w:rsidR="007E3905" w:rsidRPr="00056E34" w:rsidRDefault="007E3905" w:rsidP="007E3905">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056E34">
        <w:rPr>
          <w:rFonts w:eastAsia="Times New Roman" w:cs="Times New Roman"/>
          <w:sz w:val="20"/>
          <w:szCs w:val="20"/>
          <w:lang w:val="sr-Cyrl-RS" w:eastAsia="ar-SA"/>
        </w:rPr>
        <w:t xml:space="preserve">Члан </w:t>
      </w:r>
      <w:r w:rsidR="001C4D8C" w:rsidRPr="00056E34">
        <w:rPr>
          <w:rFonts w:eastAsia="Times New Roman" w:cs="Times New Roman"/>
          <w:sz w:val="20"/>
          <w:szCs w:val="20"/>
          <w:lang w:val="sr-Cyrl-RS" w:eastAsia="ar-SA"/>
        </w:rPr>
        <w:t>9</w:t>
      </w:r>
      <w:r w:rsidRPr="00056E34">
        <w:rPr>
          <w:rFonts w:eastAsia="Times New Roman" w:cs="Times New Roman"/>
          <w:sz w:val="20"/>
          <w:szCs w:val="20"/>
          <w:lang w:val="sr-Cyrl-RS" w:eastAsia="ar-SA"/>
        </w:rPr>
        <w:t>.</w:t>
      </w:r>
    </w:p>
    <w:p w:rsidR="007E3905" w:rsidRPr="009C6792" w:rsidRDefault="007E3905" w:rsidP="007E3905">
      <w:pPr>
        <w:pStyle w:val="Default"/>
        <w:jc w:val="both"/>
        <w:rPr>
          <w:rFonts w:asciiTheme="minorHAnsi" w:hAnsiTheme="minorHAnsi"/>
          <w:color w:val="auto"/>
          <w:sz w:val="20"/>
          <w:szCs w:val="20"/>
          <w:lang w:val="sr-Cyrl-RS"/>
        </w:rPr>
      </w:pPr>
    </w:p>
    <w:p w:rsidR="007E3905" w:rsidRPr="009C6792" w:rsidRDefault="007E3905" w:rsidP="00373842">
      <w:pPr>
        <w:pStyle w:val="Default"/>
        <w:ind w:firstLine="720"/>
        <w:jc w:val="both"/>
        <w:rPr>
          <w:rFonts w:asciiTheme="minorHAnsi" w:hAnsiTheme="minorHAnsi"/>
          <w:color w:val="auto"/>
          <w:sz w:val="20"/>
          <w:szCs w:val="20"/>
          <w:lang w:val="sr-Cyrl-RS"/>
        </w:rPr>
      </w:pPr>
      <w:r w:rsidRPr="00092A69">
        <w:rPr>
          <w:rFonts w:asciiTheme="minorHAnsi" w:hAnsiTheme="minorHAnsi"/>
          <w:color w:val="auto"/>
          <w:sz w:val="20"/>
          <w:szCs w:val="20"/>
        </w:rPr>
        <w:t>Понуђач ће испоруку доб</w:t>
      </w:r>
      <w:r w:rsidRPr="00092A69">
        <w:rPr>
          <w:rFonts w:asciiTheme="minorHAnsi" w:hAnsiTheme="minorHAnsi"/>
          <w:color w:val="auto"/>
          <w:sz w:val="20"/>
          <w:szCs w:val="20"/>
          <w:lang w:val="sr-Cyrl-RS"/>
        </w:rPr>
        <w:t>а</w:t>
      </w:r>
      <w:r w:rsidRPr="00092A69">
        <w:rPr>
          <w:rFonts w:asciiTheme="minorHAnsi" w:hAnsiTheme="minorHAnsi"/>
          <w:color w:val="auto"/>
          <w:sz w:val="20"/>
          <w:szCs w:val="20"/>
        </w:rPr>
        <w:t>ра</w:t>
      </w:r>
      <w:r w:rsidRPr="00092A69">
        <w:rPr>
          <w:rFonts w:asciiTheme="minorHAnsi" w:hAnsiTheme="minorHAnsi"/>
          <w:color w:val="auto"/>
          <w:sz w:val="20"/>
          <w:szCs w:val="20"/>
          <w:lang w:val="sr-Cyrl-RS"/>
        </w:rPr>
        <w:t>,</w:t>
      </w:r>
      <w:r w:rsidRPr="00092A69">
        <w:rPr>
          <w:rFonts w:asciiTheme="minorHAnsi" w:hAnsiTheme="minorHAnsi"/>
          <w:color w:val="auto"/>
          <w:sz w:val="20"/>
          <w:szCs w:val="20"/>
        </w:rPr>
        <w:t xml:space="preserve"> </w:t>
      </w:r>
      <w:r w:rsidRPr="00092A69">
        <w:rPr>
          <w:rFonts w:asciiTheme="minorHAnsi" w:hAnsiTheme="minorHAnsi"/>
          <w:color w:val="auto"/>
          <w:sz w:val="20"/>
          <w:szCs w:val="20"/>
          <w:lang w:val="sr-Cyrl-RS"/>
        </w:rPr>
        <w:t xml:space="preserve">дефинисаних Техничком спецификацијом </w:t>
      </w:r>
      <w:r w:rsidRPr="00092A69">
        <w:rPr>
          <w:rFonts w:asciiTheme="minorHAnsi" w:hAnsiTheme="minorHAnsi"/>
          <w:sz w:val="20"/>
          <w:szCs w:val="20"/>
          <w:lang w:val="sr-Cyrl-RS" w:eastAsia="ar-SA"/>
        </w:rPr>
        <w:t>(Табела 2.1. Општи потрошни материјал са уградњом)</w:t>
      </w:r>
      <w:r w:rsidRPr="00092A69">
        <w:rPr>
          <w:rFonts w:asciiTheme="minorHAnsi" w:hAnsiTheme="minorHAnsi"/>
          <w:color w:val="auto"/>
          <w:sz w:val="20"/>
          <w:szCs w:val="20"/>
        </w:rPr>
        <w:t xml:space="preserve"> јавне набавке</w:t>
      </w:r>
      <w:r w:rsidRPr="00092A69">
        <w:rPr>
          <w:rFonts w:asciiTheme="minorHAnsi" w:hAnsiTheme="minorHAnsi"/>
          <w:color w:val="auto"/>
          <w:sz w:val="20"/>
          <w:szCs w:val="20"/>
          <w:lang w:val="sr-Cyrl-RS"/>
        </w:rPr>
        <w:t>,</w:t>
      </w:r>
      <w:r w:rsidRPr="00092A69">
        <w:rPr>
          <w:rFonts w:asciiTheme="minorHAnsi" w:hAnsiTheme="minorHAnsi"/>
          <w:color w:val="auto"/>
          <w:sz w:val="20"/>
          <w:szCs w:val="20"/>
        </w:rPr>
        <w:t xml:space="preserve"> извршити у року од </w:t>
      </w:r>
      <w:r w:rsidRPr="00092A69">
        <w:rPr>
          <w:rFonts w:asciiTheme="minorHAnsi" w:hAnsiTheme="minorHAnsi"/>
          <w:color w:val="auto"/>
          <w:sz w:val="20"/>
          <w:szCs w:val="20"/>
          <w:lang w:val="sr-Cyrl-RS"/>
        </w:rPr>
        <w:t xml:space="preserve">15 </w:t>
      </w:r>
      <w:r w:rsidRPr="00092A69">
        <w:rPr>
          <w:rFonts w:asciiTheme="minorHAnsi" w:hAnsiTheme="minorHAnsi"/>
          <w:color w:val="auto"/>
          <w:sz w:val="20"/>
          <w:szCs w:val="20"/>
        </w:rPr>
        <w:t xml:space="preserve">календарских дана од дана потписивања Уговора. </w:t>
      </w:r>
      <w:r w:rsidRPr="00092A69">
        <w:rPr>
          <w:rFonts w:asciiTheme="minorHAnsi" w:hAnsiTheme="minorHAnsi"/>
          <w:color w:val="auto"/>
          <w:sz w:val="20"/>
          <w:szCs w:val="20"/>
          <w:lang w:val="sr-Cyrl-RS"/>
        </w:rPr>
        <w:t xml:space="preserve">Рок испоруке резервних делова који нису дефинисани </w:t>
      </w:r>
      <w:r w:rsidR="002121B0" w:rsidRPr="00092A69">
        <w:rPr>
          <w:rFonts w:asciiTheme="minorHAnsi" w:hAnsiTheme="minorHAnsi"/>
          <w:color w:val="auto"/>
          <w:sz w:val="20"/>
          <w:szCs w:val="20"/>
          <w:lang w:val="sr-Cyrl-RS"/>
        </w:rPr>
        <w:t>Т</w:t>
      </w:r>
      <w:r w:rsidRPr="00092A69">
        <w:rPr>
          <w:rFonts w:asciiTheme="minorHAnsi" w:hAnsiTheme="minorHAnsi"/>
          <w:color w:val="auto"/>
          <w:sz w:val="20"/>
          <w:szCs w:val="20"/>
          <w:lang w:val="sr-Cyrl-RS"/>
        </w:rPr>
        <w:t xml:space="preserve">ехничком спецификацијом не може бити дужи од </w:t>
      </w:r>
      <w:r w:rsidR="002121B0" w:rsidRPr="00092A69">
        <w:rPr>
          <w:rFonts w:asciiTheme="minorHAnsi" w:hAnsiTheme="minorHAnsi"/>
          <w:color w:val="auto"/>
          <w:sz w:val="20"/>
          <w:szCs w:val="20"/>
          <w:lang w:val="sr-Cyrl-RS"/>
        </w:rPr>
        <w:t>15</w:t>
      </w:r>
      <w:r w:rsidRPr="00092A69">
        <w:rPr>
          <w:rFonts w:asciiTheme="minorHAnsi" w:hAnsiTheme="minorHAnsi"/>
          <w:color w:val="auto"/>
          <w:sz w:val="20"/>
          <w:szCs w:val="20"/>
          <w:lang w:val="sr-Cyrl-RS"/>
        </w:rPr>
        <w:t xml:space="preserve"> календарских дана, од дана пријема захтева од Наручиоца. </w:t>
      </w:r>
      <w:r w:rsidR="002C3189" w:rsidRPr="00092A69">
        <w:rPr>
          <w:rFonts w:asciiTheme="minorHAnsi" w:hAnsiTheme="minorHAnsi"/>
          <w:color w:val="auto"/>
          <w:sz w:val="20"/>
          <w:szCs w:val="20"/>
          <w:lang w:val="sr-Cyrl-RS"/>
        </w:rPr>
        <w:t>Наведени</w:t>
      </w:r>
      <w:r w:rsidRPr="00092A69">
        <w:rPr>
          <w:rFonts w:asciiTheme="minorHAnsi" w:hAnsiTheme="minorHAnsi"/>
          <w:color w:val="auto"/>
          <w:sz w:val="20"/>
          <w:szCs w:val="20"/>
          <w:lang w:val="sr-Cyrl-RS"/>
        </w:rPr>
        <w:t xml:space="preserve"> рок се може продужити </w:t>
      </w:r>
      <w:r w:rsidR="002C3189" w:rsidRPr="00092A69">
        <w:rPr>
          <w:rFonts w:asciiTheme="minorHAnsi" w:hAnsiTheme="minorHAnsi"/>
          <w:color w:val="auto"/>
          <w:sz w:val="20"/>
          <w:szCs w:val="20"/>
          <w:lang w:val="sr-Cyrl-RS"/>
        </w:rPr>
        <w:t>само у случајевима кашњења у испоруци од стране инодобављача, што се доказује писаним и овереним документом од стране добављача</w:t>
      </w:r>
      <w:r w:rsidRPr="00092A69">
        <w:rPr>
          <w:rFonts w:asciiTheme="minorHAnsi" w:hAnsiTheme="minorHAnsi"/>
          <w:color w:val="auto"/>
          <w:sz w:val="20"/>
          <w:szCs w:val="20"/>
          <w:lang w:val="sr-Cyrl-RS"/>
        </w:rPr>
        <w:t>.</w:t>
      </w:r>
      <w:r w:rsidRPr="009C6792">
        <w:rPr>
          <w:rFonts w:asciiTheme="minorHAnsi" w:hAnsiTheme="minorHAnsi"/>
          <w:color w:val="auto"/>
          <w:sz w:val="20"/>
          <w:szCs w:val="20"/>
          <w:lang w:val="sr-Cyrl-RS"/>
        </w:rPr>
        <w:t xml:space="preserve"> </w:t>
      </w:r>
    </w:p>
    <w:p w:rsidR="007E3905" w:rsidRPr="009C6792" w:rsidRDefault="007E3905" w:rsidP="00373842">
      <w:pPr>
        <w:pStyle w:val="Default"/>
        <w:ind w:firstLine="720"/>
        <w:jc w:val="both"/>
        <w:rPr>
          <w:rFonts w:asciiTheme="minorHAnsi" w:hAnsiTheme="minorHAnsi"/>
          <w:color w:val="auto"/>
          <w:sz w:val="20"/>
          <w:szCs w:val="20"/>
        </w:rPr>
      </w:pPr>
      <w:r w:rsidRPr="009C6792">
        <w:rPr>
          <w:rFonts w:asciiTheme="minorHAnsi" w:hAnsiTheme="minorHAnsi"/>
          <w:color w:val="auto"/>
          <w:sz w:val="20"/>
          <w:szCs w:val="20"/>
        </w:rPr>
        <w:t>Добра се испоручују у простор Наручиоца на адрес</w:t>
      </w:r>
      <w:r w:rsidR="002C3189" w:rsidRPr="009C6792">
        <w:rPr>
          <w:rFonts w:asciiTheme="minorHAnsi" w:hAnsiTheme="minorHAnsi"/>
          <w:color w:val="auto"/>
          <w:sz w:val="20"/>
          <w:szCs w:val="20"/>
          <w:lang w:val="sr-Cyrl-RS"/>
        </w:rPr>
        <w:t>у</w:t>
      </w:r>
      <w:r w:rsidRPr="009C6792">
        <w:rPr>
          <w:rFonts w:asciiTheme="minorHAnsi" w:hAnsiTheme="minorHAnsi"/>
          <w:color w:val="auto"/>
          <w:sz w:val="20"/>
          <w:szCs w:val="20"/>
        </w:rPr>
        <w:t xml:space="preserve"> коју Наручилац наведе у писаном захтеву. </w:t>
      </w:r>
    </w:p>
    <w:p w:rsidR="007E3905" w:rsidRPr="009C6792" w:rsidRDefault="007E3905" w:rsidP="00373842">
      <w:pPr>
        <w:pStyle w:val="Default"/>
        <w:ind w:firstLine="720"/>
        <w:jc w:val="both"/>
        <w:rPr>
          <w:rFonts w:asciiTheme="minorHAnsi" w:hAnsiTheme="minorHAnsi"/>
          <w:color w:val="auto"/>
          <w:sz w:val="20"/>
          <w:szCs w:val="20"/>
        </w:rPr>
      </w:pPr>
      <w:r w:rsidRPr="009C6792">
        <w:rPr>
          <w:rFonts w:asciiTheme="minorHAnsi" w:hAnsiTheme="minorHAnsi"/>
          <w:color w:val="auto"/>
          <w:sz w:val="20"/>
          <w:szCs w:val="20"/>
        </w:rPr>
        <w:t>Трошкови транспорта и истовара испоручених</w:t>
      </w:r>
      <w:r w:rsidR="00155473">
        <w:rPr>
          <w:rFonts w:asciiTheme="minorHAnsi" w:hAnsiTheme="minorHAnsi"/>
          <w:color w:val="auto"/>
          <w:sz w:val="20"/>
          <w:szCs w:val="20"/>
        </w:rPr>
        <w:t xml:space="preserve"> добара падају на терет </w:t>
      </w:r>
      <w:r w:rsidR="00155473">
        <w:rPr>
          <w:rFonts w:asciiTheme="minorHAnsi" w:hAnsiTheme="minorHAnsi"/>
          <w:color w:val="auto"/>
          <w:sz w:val="20"/>
          <w:szCs w:val="20"/>
          <w:lang w:val="sr-Cyrl-RS"/>
        </w:rPr>
        <w:t>Добављача</w:t>
      </w:r>
      <w:r w:rsidRPr="009C6792">
        <w:rPr>
          <w:rFonts w:asciiTheme="minorHAnsi" w:hAnsiTheme="minorHAnsi"/>
          <w:color w:val="auto"/>
          <w:sz w:val="20"/>
          <w:szCs w:val="20"/>
        </w:rPr>
        <w:t xml:space="preserve">. </w:t>
      </w:r>
    </w:p>
    <w:p w:rsidR="007E3905" w:rsidRPr="009C6792" w:rsidRDefault="00373842" w:rsidP="00373842">
      <w:pPr>
        <w:suppressAutoHyphens/>
        <w:spacing w:after="0" w:line="240" w:lineRule="auto"/>
        <w:jc w:val="both"/>
        <w:rPr>
          <w:sz w:val="20"/>
          <w:szCs w:val="20"/>
          <w:lang w:val="sr-Cyrl-RS"/>
        </w:rPr>
      </w:pPr>
      <w:r>
        <w:rPr>
          <w:sz w:val="20"/>
          <w:szCs w:val="20"/>
          <w:lang w:val="sr-Cyrl-RS"/>
        </w:rPr>
        <w:tab/>
      </w:r>
      <w:r w:rsidR="00155473">
        <w:rPr>
          <w:sz w:val="20"/>
          <w:szCs w:val="20"/>
          <w:lang w:val="sr-Cyrl-RS"/>
        </w:rPr>
        <w:t>Добављач</w:t>
      </w:r>
      <w:r w:rsidR="007E3905" w:rsidRPr="009C6792">
        <w:rPr>
          <w:sz w:val="20"/>
          <w:szCs w:val="20"/>
        </w:rPr>
        <w:t xml:space="preserve"> има обавезу да најави испоруку на захтевану локацију Наручиоца, најмање 24 сата пре саме испоруке, путем контакт телефона који буде наведен у поруџбеници - захтеву.</w:t>
      </w:r>
      <w:r w:rsidR="00773DF5" w:rsidRPr="009C6792">
        <w:rPr>
          <w:sz w:val="20"/>
          <w:szCs w:val="20"/>
          <w:lang w:val="sr-Cyrl-RS"/>
        </w:rPr>
        <w:t xml:space="preserve"> За квалитет добара гарантује и одговара </w:t>
      </w:r>
      <w:r w:rsidR="00155473">
        <w:rPr>
          <w:sz w:val="20"/>
          <w:szCs w:val="20"/>
          <w:lang w:val="sr-Cyrl-RS"/>
        </w:rPr>
        <w:t>Добављ</w:t>
      </w:r>
      <w:r w:rsidR="00773DF5" w:rsidRPr="009C6792">
        <w:rPr>
          <w:sz w:val="20"/>
          <w:szCs w:val="20"/>
          <w:lang w:val="sr-Cyrl-RS"/>
        </w:rPr>
        <w:t>ач</w:t>
      </w:r>
      <w:r w:rsidR="00DC0F32" w:rsidRPr="009C6792">
        <w:rPr>
          <w:sz w:val="20"/>
          <w:szCs w:val="20"/>
          <w:lang w:val="sr-Cyrl-RS"/>
        </w:rPr>
        <w:t>.</w:t>
      </w:r>
    </w:p>
    <w:p w:rsidR="00773DF5" w:rsidRPr="009C6792" w:rsidRDefault="00773DF5" w:rsidP="007E3905">
      <w:pPr>
        <w:tabs>
          <w:tab w:val="left" w:pos="851"/>
        </w:tabs>
        <w:suppressAutoHyphens/>
        <w:spacing w:after="0" w:line="240" w:lineRule="auto"/>
        <w:jc w:val="both"/>
        <w:rPr>
          <w:rFonts w:eastAsia="Times New Roman" w:cs="Times New Roman"/>
          <w:b/>
          <w:sz w:val="20"/>
          <w:szCs w:val="20"/>
          <w:highlight w:val="yellow"/>
          <w:lang w:val="sr-Cyrl-RS" w:eastAsia="ar-SA"/>
        </w:rPr>
      </w:pPr>
    </w:p>
    <w:p w:rsidR="007E3905" w:rsidRPr="00056E34" w:rsidRDefault="007E3905" w:rsidP="007E3905">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056E34">
        <w:rPr>
          <w:rFonts w:eastAsia="Times New Roman" w:cs="Times New Roman"/>
          <w:sz w:val="20"/>
          <w:szCs w:val="20"/>
          <w:lang w:val="sr-Cyrl-RS" w:eastAsia="ar-SA"/>
        </w:rPr>
        <w:t>Члан</w:t>
      </w:r>
      <w:r w:rsidR="001C4D8C" w:rsidRPr="00056E34">
        <w:rPr>
          <w:rFonts w:eastAsia="Times New Roman" w:cs="Times New Roman"/>
          <w:sz w:val="20"/>
          <w:szCs w:val="20"/>
          <w:lang w:val="sr-Cyrl-RS" w:eastAsia="ar-SA"/>
        </w:rPr>
        <w:t xml:space="preserve"> 10</w:t>
      </w:r>
      <w:r w:rsidRPr="00056E34">
        <w:rPr>
          <w:rFonts w:eastAsia="Times New Roman" w:cs="Times New Roman"/>
          <w:sz w:val="20"/>
          <w:szCs w:val="20"/>
          <w:lang w:val="sr-Cyrl-RS" w:eastAsia="ar-SA"/>
        </w:rPr>
        <w:t xml:space="preserve"> .</w:t>
      </w:r>
    </w:p>
    <w:p w:rsidR="007E3905" w:rsidRPr="009C6792" w:rsidRDefault="007E3905" w:rsidP="007E3905">
      <w:pPr>
        <w:tabs>
          <w:tab w:val="left" w:pos="851"/>
        </w:tabs>
        <w:suppressAutoHyphens/>
        <w:spacing w:after="0" w:line="240" w:lineRule="auto"/>
        <w:jc w:val="center"/>
        <w:rPr>
          <w:rFonts w:eastAsia="Times New Roman" w:cs="Times New Roman"/>
          <w:sz w:val="20"/>
          <w:szCs w:val="20"/>
          <w:highlight w:val="yellow"/>
          <w:lang w:val="sr-Cyrl-RS" w:eastAsia="ar-SA"/>
        </w:rPr>
      </w:pPr>
    </w:p>
    <w:p w:rsidR="007E3905" w:rsidRPr="009C6792" w:rsidRDefault="007E3905" w:rsidP="007E3905">
      <w:pPr>
        <w:pStyle w:val="Default"/>
        <w:rPr>
          <w:rFonts w:asciiTheme="minorHAnsi" w:hAnsiTheme="minorHAnsi"/>
          <w:sz w:val="20"/>
          <w:szCs w:val="20"/>
        </w:rPr>
      </w:pPr>
    </w:p>
    <w:p w:rsidR="007E3905" w:rsidRPr="009C6792" w:rsidRDefault="007E3905" w:rsidP="00F62622">
      <w:pPr>
        <w:pStyle w:val="Default"/>
        <w:ind w:firstLine="720"/>
        <w:jc w:val="both"/>
        <w:rPr>
          <w:rFonts w:asciiTheme="minorHAnsi" w:hAnsiTheme="minorHAnsi"/>
          <w:color w:val="auto"/>
          <w:sz w:val="20"/>
          <w:szCs w:val="20"/>
        </w:rPr>
      </w:pPr>
      <w:r w:rsidRPr="009C6792">
        <w:rPr>
          <w:rFonts w:asciiTheme="minorHAnsi" w:hAnsiTheme="minorHAnsi"/>
          <w:color w:val="auto"/>
          <w:sz w:val="20"/>
          <w:szCs w:val="20"/>
        </w:rPr>
        <w:t xml:space="preserve">Испорука добара </w:t>
      </w:r>
      <w:r w:rsidRPr="009C6792">
        <w:rPr>
          <w:rFonts w:asciiTheme="minorHAnsi" w:hAnsiTheme="minorHAnsi"/>
          <w:color w:val="auto"/>
          <w:sz w:val="20"/>
          <w:szCs w:val="20"/>
          <w:lang w:val="sr-Cyrl-RS"/>
        </w:rPr>
        <w:t xml:space="preserve">дефинисаних у Техничкој спецификацији </w:t>
      </w:r>
      <w:r w:rsidRPr="009C6792">
        <w:rPr>
          <w:rFonts w:asciiTheme="minorHAnsi" w:hAnsiTheme="minorHAnsi"/>
          <w:sz w:val="20"/>
          <w:szCs w:val="20"/>
          <w:lang w:val="sr-Cyrl-RS" w:eastAsia="ar-SA"/>
        </w:rPr>
        <w:t xml:space="preserve">(Табела 2.1. Општи потрошни материјал са уградњом) </w:t>
      </w:r>
      <w:r w:rsidRPr="009C6792">
        <w:rPr>
          <w:rFonts w:asciiTheme="minorHAnsi" w:hAnsiTheme="minorHAnsi"/>
          <w:color w:val="auto"/>
          <w:sz w:val="20"/>
          <w:szCs w:val="20"/>
        </w:rPr>
        <w:t>се врши у оригиналним и неоштећеним паковањима са сертификатом и свим пратећим прилозима</w:t>
      </w:r>
      <w:r w:rsidRPr="009C6792">
        <w:rPr>
          <w:rFonts w:asciiTheme="minorHAnsi" w:hAnsiTheme="minorHAnsi"/>
          <w:color w:val="auto"/>
          <w:sz w:val="20"/>
          <w:szCs w:val="20"/>
          <w:lang w:val="sr-Cyrl-RS"/>
        </w:rPr>
        <w:t xml:space="preserve"> (гарантни лист и др.)</w:t>
      </w:r>
      <w:r w:rsidRPr="009C6792">
        <w:rPr>
          <w:rFonts w:asciiTheme="minorHAnsi" w:hAnsiTheme="minorHAnsi"/>
          <w:color w:val="auto"/>
          <w:sz w:val="20"/>
          <w:szCs w:val="20"/>
        </w:rPr>
        <w:t xml:space="preserve">. </w:t>
      </w:r>
    </w:p>
    <w:p w:rsidR="00354294" w:rsidRPr="009C6792" w:rsidRDefault="007E3905" w:rsidP="00F62622">
      <w:pPr>
        <w:pStyle w:val="Default"/>
        <w:ind w:firstLine="720"/>
        <w:jc w:val="both"/>
        <w:rPr>
          <w:rFonts w:asciiTheme="minorHAnsi" w:hAnsiTheme="minorHAnsi"/>
          <w:color w:val="auto"/>
          <w:sz w:val="20"/>
          <w:szCs w:val="20"/>
          <w:lang w:val="sr-Cyrl-RS"/>
        </w:rPr>
      </w:pPr>
      <w:r w:rsidRPr="009C6792">
        <w:rPr>
          <w:rFonts w:asciiTheme="minorHAnsi" w:hAnsiTheme="minorHAnsi"/>
          <w:color w:val="auto"/>
          <w:sz w:val="20"/>
          <w:szCs w:val="20"/>
        </w:rPr>
        <w:t xml:space="preserve">Представник Наручиоца је обавезан да изврши квантитативан преглед добара и установи да су у складу са захтевима представљеним у техничкој спецификацији (врсти и количинама) која је саставни део уговора. </w:t>
      </w:r>
    </w:p>
    <w:p w:rsidR="007E3905" w:rsidRPr="009C6792" w:rsidRDefault="00155473" w:rsidP="00F62622">
      <w:pPr>
        <w:pStyle w:val="Default"/>
        <w:ind w:firstLine="720"/>
        <w:jc w:val="both"/>
        <w:rPr>
          <w:rFonts w:asciiTheme="minorHAnsi" w:hAnsiTheme="minorHAnsi"/>
          <w:color w:val="auto"/>
          <w:sz w:val="20"/>
          <w:szCs w:val="20"/>
          <w:lang w:val="sr-Cyrl-RS"/>
        </w:rPr>
      </w:pPr>
      <w:r>
        <w:rPr>
          <w:rFonts w:asciiTheme="minorHAnsi" w:hAnsiTheme="minorHAnsi"/>
          <w:color w:val="auto"/>
          <w:sz w:val="20"/>
          <w:szCs w:val="20"/>
          <w:lang w:val="sr-Cyrl-RS"/>
        </w:rPr>
        <w:lastRenderedPageBreak/>
        <w:t>Добављач</w:t>
      </w:r>
      <w:r w:rsidR="007E3905" w:rsidRPr="009C6792">
        <w:rPr>
          <w:rFonts w:asciiTheme="minorHAnsi" w:hAnsiTheme="minorHAnsi"/>
          <w:color w:val="auto"/>
          <w:sz w:val="20"/>
          <w:szCs w:val="20"/>
        </w:rPr>
        <w:t xml:space="preserve"> преузима потпуну одговорност за квалитет испоручених добара и обавезује се да ће у свему одговарати захтевима из конкурсне документације. </w:t>
      </w:r>
    </w:p>
    <w:p w:rsidR="00373842" w:rsidRPr="00F62622" w:rsidRDefault="00773DF5" w:rsidP="00F62622">
      <w:pPr>
        <w:pStyle w:val="Default"/>
        <w:ind w:firstLine="720"/>
        <w:jc w:val="both"/>
        <w:rPr>
          <w:rFonts w:asciiTheme="minorHAnsi" w:hAnsiTheme="minorHAnsi"/>
          <w:color w:val="auto"/>
          <w:sz w:val="20"/>
          <w:szCs w:val="20"/>
        </w:rPr>
      </w:pPr>
      <w:r w:rsidRPr="00F62622">
        <w:rPr>
          <w:rFonts w:asciiTheme="minorHAnsi" w:hAnsiTheme="minorHAnsi"/>
          <w:color w:val="auto"/>
          <w:sz w:val="20"/>
          <w:szCs w:val="20"/>
        </w:rPr>
        <w:t xml:space="preserve">Свака примедба коју уочи представник Наручиоца, доставља се </w:t>
      </w:r>
      <w:r w:rsidR="00155473">
        <w:rPr>
          <w:rFonts w:asciiTheme="minorHAnsi" w:hAnsiTheme="minorHAnsi"/>
          <w:color w:val="auto"/>
          <w:sz w:val="20"/>
          <w:szCs w:val="20"/>
          <w:lang w:val="sr-Cyrl-RS"/>
        </w:rPr>
        <w:t>Добављачу</w:t>
      </w:r>
      <w:r w:rsidRPr="00F62622">
        <w:rPr>
          <w:rFonts w:asciiTheme="minorHAnsi" w:hAnsiTheme="minorHAnsi"/>
          <w:color w:val="auto"/>
          <w:sz w:val="20"/>
          <w:szCs w:val="20"/>
        </w:rPr>
        <w:t xml:space="preserve"> у писменом облику. </w:t>
      </w:r>
      <w:r w:rsidR="00373842" w:rsidRPr="00F62622">
        <w:rPr>
          <w:rFonts w:asciiTheme="minorHAnsi" w:hAnsiTheme="minorHAnsi"/>
          <w:color w:val="auto"/>
          <w:sz w:val="20"/>
          <w:szCs w:val="20"/>
        </w:rPr>
        <w:t xml:space="preserve"> </w:t>
      </w:r>
    </w:p>
    <w:p w:rsidR="00773DF5" w:rsidRDefault="00155473" w:rsidP="00F62622">
      <w:pPr>
        <w:pStyle w:val="Default"/>
        <w:ind w:firstLine="720"/>
        <w:jc w:val="both"/>
        <w:rPr>
          <w:rFonts w:asciiTheme="minorHAnsi" w:hAnsiTheme="minorHAnsi"/>
          <w:color w:val="auto"/>
          <w:sz w:val="20"/>
          <w:szCs w:val="20"/>
          <w:lang w:val="sr-Cyrl-RS"/>
        </w:rPr>
      </w:pPr>
      <w:r>
        <w:rPr>
          <w:rFonts w:asciiTheme="minorHAnsi" w:hAnsiTheme="minorHAnsi"/>
          <w:color w:val="auto"/>
          <w:sz w:val="20"/>
          <w:szCs w:val="20"/>
          <w:lang w:val="sr-Cyrl-RS"/>
        </w:rPr>
        <w:t>Добављач</w:t>
      </w:r>
      <w:r w:rsidR="00373842">
        <w:rPr>
          <w:rFonts w:asciiTheme="minorHAnsi" w:hAnsiTheme="minorHAnsi"/>
          <w:color w:val="auto"/>
          <w:sz w:val="20"/>
          <w:szCs w:val="20"/>
          <w:lang w:val="sr-Cyrl-RS"/>
        </w:rPr>
        <w:t xml:space="preserve"> је дужан да у року од 5 (пет) дана од примљене рекламације изврши проверу.</w:t>
      </w:r>
    </w:p>
    <w:p w:rsidR="00373842" w:rsidRPr="009C6792" w:rsidRDefault="00373842" w:rsidP="00354294">
      <w:pPr>
        <w:pStyle w:val="Default"/>
        <w:jc w:val="both"/>
        <w:rPr>
          <w:rFonts w:asciiTheme="minorHAnsi" w:hAnsiTheme="minorHAnsi"/>
          <w:color w:val="auto"/>
          <w:sz w:val="20"/>
          <w:szCs w:val="20"/>
          <w:lang w:val="sr-Cyrl-RS"/>
        </w:rPr>
      </w:pPr>
      <w:r>
        <w:rPr>
          <w:rFonts w:asciiTheme="minorHAnsi" w:hAnsiTheme="minorHAnsi"/>
          <w:color w:val="auto"/>
          <w:sz w:val="20"/>
          <w:szCs w:val="20"/>
          <w:lang w:val="sr-Cyrl-RS"/>
        </w:rPr>
        <w:t xml:space="preserve">Уколико се установи да испоручена добра нису исправна и задовољавајућа, </w:t>
      </w:r>
      <w:r w:rsidR="00155473">
        <w:rPr>
          <w:rFonts w:asciiTheme="minorHAnsi" w:hAnsiTheme="minorHAnsi"/>
          <w:color w:val="auto"/>
          <w:sz w:val="20"/>
          <w:szCs w:val="20"/>
          <w:lang w:val="sr-Cyrl-RS"/>
        </w:rPr>
        <w:t>Добављач</w:t>
      </w:r>
      <w:r>
        <w:rPr>
          <w:rFonts w:asciiTheme="minorHAnsi" w:hAnsiTheme="minorHAnsi"/>
          <w:color w:val="auto"/>
          <w:sz w:val="20"/>
          <w:szCs w:val="20"/>
          <w:lang w:val="sr-Cyrl-RS"/>
        </w:rPr>
        <w:t xml:space="preserve"> се обавезује да исте замени за она одговарајућег квалитета у року од 1</w:t>
      </w:r>
      <w:r w:rsidR="00056E34">
        <w:rPr>
          <w:rFonts w:asciiTheme="minorHAnsi" w:hAnsiTheme="minorHAnsi"/>
          <w:color w:val="auto"/>
          <w:sz w:val="20"/>
          <w:szCs w:val="20"/>
          <w:lang w:val="sr-Cyrl-RS"/>
        </w:rPr>
        <w:t>5 дана од дана подношења писмен</w:t>
      </w:r>
      <w:r>
        <w:rPr>
          <w:rFonts w:asciiTheme="minorHAnsi" w:hAnsiTheme="minorHAnsi"/>
          <w:color w:val="auto"/>
          <w:sz w:val="20"/>
          <w:szCs w:val="20"/>
          <w:lang w:val="sr-Cyrl-RS"/>
        </w:rPr>
        <w:t xml:space="preserve">е рекламације у противном </w:t>
      </w:r>
      <w:r w:rsidR="00155473">
        <w:rPr>
          <w:rFonts w:asciiTheme="minorHAnsi" w:hAnsiTheme="minorHAnsi"/>
          <w:color w:val="auto"/>
          <w:sz w:val="20"/>
          <w:szCs w:val="20"/>
          <w:lang w:val="sr-Cyrl-RS"/>
        </w:rPr>
        <w:t>Добављач</w:t>
      </w:r>
      <w:r>
        <w:rPr>
          <w:rFonts w:asciiTheme="minorHAnsi" w:hAnsiTheme="minorHAnsi"/>
          <w:color w:val="auto"/>
          <w:sz w:val="20"/>
          <w:szCs w:val="20"/>
          <w:lang w:val="sr-Cyrl-RS"/>
        </w:rPr>
        <w:t xml:space="preserve"> одговара по законским одредбама о одговорности за неиспуњење обавеза и Наручилац може уновчити средство обезбеђења за добро извршење посла </w:t>
      </w:r>
      <w:r w:rsidR="00012D9C">
        <w:rPr>
          <w:rFonts w:asciiTheme="minorHAnsi" w:hAnsiTheme="minorHAnsi"/>
          <w:color w:val="auto"/>
          <w:sz w:val="20"/>
          <w:szCs w:val="20"/>
          <w:lang w:val="sr-Cyrl-RS"/>
        </w:rPr>
        <w:t>поднето</w:t>
      </w:r>
      <w:r>
        <w:rPr>
          <w:rFonts w:asciiTheme="minorHAnsi" w:hAnsiTheme="minorHAnsi"/>
          <w:color w:val="auto"/>
          <w:sz w:val="20"/>
          <w:szCs w:val="20"/>
          <w:lang w:val="sr-Cyrl-RS"/>
        </w:rPr>
        <w:t xml:space="preserve"> од стране Добављача приликом закључења уговора.</w:t>
      </w:r>
    </w:p>
    <w:p w:rsidR="00354294" w:rsidRPr="009C6792" w:rsidRDefault="00354294" w:rsidP="007E3905">
      <w:pPr>
        <w:tabs>
          <w:tab w:val="left" w:pos="851"/>
        </w:tabs>
        <w:suppressAutoHyphens/>
        <w:spacing w:after="0" w:line="240" w:lineRule="auto"/>
        <w:jc w:val="center"/>
        <w:rPr>
          <w:rFonts w:eastAsia="Times New Roman" w:cs="Times New Roman"/>
          <w:sz w:val="20"/>
          <w:szCs w:val="20"/>
          <w:highlight w:val="yellow"/>
          <w:lang w:val="sr-Cyrl-RS" w:eastAsia="ar-SA"/>
        </w:rPr>
      </w:pPr>
    </w:p>
    <w:p w:rsidR="007E3905" w:rsidRPr="00D82289" w:rsidRDefault="007E3905" w:rsidP="007E3905">
      <w:pPr>
        <w:tabs>
          <w:tab w:val="left" w:pos="851"/>
        </w:tabs>
        <w:suppressAutoHyphens/>
        <w:spacing w:after="0" w:line="240" w:lineRule="auto"/>
        <w:jc w:val="center"/>
        <w:rPr>
          <w:rFonts w:eastAsia="Times New Roman" w:cs="Times New Roman"/>
          <w:sz w:val="20"/>
          <w:szCs w:val="20"/>
          <w:lang w:val="sr-Cyrl-RS" w:eastAsia="ar-SA"/>
        </w:rPr>
      </w:pPr>
      <w:r w:rsidRPr="00D82289">
        <w:rPr>
          <w:rFonts w:eastAsia="Times New Roman" w:cs="Times New Roman"/>
          <w:sz w:val="20"/>
          <w:szCs w:val="20"/>
          <w:lang w:val="sr-Cyrl-RS" w:eastAsia="ar-SA"/>
        </w:rPr>
        <w:t>Члан</w:t>
      </w:r>
      <w:r w:rsidR="00012D9C" w:rsidRPr="00D82289">
        <w:rPr>
          <w:rFonts w:eastAsia="Times New Roman" w:cs="Times New Roman"/>
          <w:sz w:val="20"/>
          <w:szCs w:val="20"/>
          <w:lang w:val="sr-Cyrl-RS" w:eastAsia="ar-SA"/>
        </w:rPr>
        <w:t xml:space="preserve"> 11.</w:t>
      </w:r>
    </w:p>
    <w:p w:rsidR="00F62622" w:rsidRPr="009C6792" w:rsidRDefault="00F62622" w:rsidP="007E3905">
      <w:pPr>
        <w:tabs>
          <w:tab w:val="left" w:pos="851"/>
        </w:tabs>
        <w:suppressAutoHyphens/>
        <w:spacing w:after="0" w:line="240" w:lineRule="auto"/>
        <w:jc w:val="center"/>
        <w:rPr>
          <w:rFonts w:eastAsia="Times New Roman" w:cs="Times New Roman"/>
          <w:sz w:val="20"/>
          <w:szCs w:val="20"/>
          <w:highlight w:val="yellow"/>
          <w:lang w:val="sr-Cyrl-RS" w:eastAsia="ar-SA"/>
        </w:rPr>
      </w:pPr>
    </w:p>
    <w:p w:rsidR="007E3905" w:rsidRPr="009C6792" w:rsidRDefault="007E3905" w:rsidP="007E3905">
      <w:pPr>
        <w:pStyle w:val="Default"/>
        <w:rPr>
          <w:rFonts w:asciiTheme="minorHAnsi" w:hAnsiTheme="minorHAnsi"/>
          <w:sz w:val="20"/>
          <w:szCs w:val="20"/>
        </w:rPr>
      </w:pPr>
    </w:p>
    <w:p w:rsidR="007E3905" w:rsidRPr="009C6792" w:rsidRDefault="002050E6" w:rsidP="007E3905">
      <w:pPr>
        <w:tabs>
          <w:tab w:val="left" w:pos="851"/>
        </w:tabs>
        <w:suppressAutoHyphens/>
        <w:spacing w:after="0" w:line="240" w:lineRule="auto"/>
        <w:jc w:val="both"/>
        <w:rPr>
          <w:sz w:val="20"/>
          <w:szCs w:val="20"/>
          <w:lang w:val="sr-Cyrl-RS"/>
        </w:rPr>
      </w:pPr>
      <w:r>
        <w:rPr>
          <w:sz w:val="20"/>
          <w:szCs w:val="20"/>
          <w:lang w:val="sr-Cyrl-RS"/>
        </w:rPr>
        <w:tab/>
      </w:r>
      <w:r w:rsidR="00155473">
        <w:rPr>
          <w:sz w:val="20"/>
          <w:szCs w:val="20"/>
          <w:lang w:val="sr-Cyrl-RS"/>
        </w:rPr>
        <w:t>Добављач</w:t>
      </w:r>
      <w:r w:rsidR="007E3905" w:rsidRPr="009C6792">
        <w:rPr>
          <w:sz w:val="20"/>
          <w:szCs w:val="20"/>
        </w:rPr>
        <w:t xml:space="preserve"> је дужан да замењене делове који нису функционални, односно нису за употребу, раздужи код Наручиоца или уз добијену писану сагласност представника Наручиоца, о свом трошку са предметним отпадом поступи у складу са Законом о управљању отпадом („Службени гласник Републике Србије“ број 36/2009 и број 88/2010) и важећим подзаконским актима.</w:t>
      </w:r>
    </w:p>
    <w:p w:rsidR="007E3905" w:rsidRPr="009C6792" w:rsidRDefault="007E3905" w:rsidP="007E3905">
      <w:pPr>
        <w:tabs>
          <w:tab w:val="left" w:pos="851"/>
        </w:tabs>
        <w:suppressAutoHyphens/>
        <w:spacing w:after="0" w:line="240" w:lineRule="auto"/>
        <w:jc w:val="both"/>
        <w:rPr>
          <w:sz w:val="20"/>
          <w:szCs w:val="20"/>
          <w:lang w:val="sr-Cyrl-RS"/>
        </w:rPr>
      </w:pPr>
    </w:p>
    <w:p w:rsidR="007E3905" w:rsidRPr="00D82289" w:rsidRDefault="007E3905" w:rsidP="007E3905">
      <w:pPr>
        <w:tabs>
          <w:tab w:val="left" w:pos="851"/>
        </w:tabs>
        <w:suppressAutoHyphens/>
        <w:spacing w:after="0" w:line="240" w:lineRule="auto"/>
        <w:jc w:val="center"/>
        <w:rPr>
          <w:rFonts w:eastAsia="Times New Roman" w:cs="Times New Roman"/>
          <w:sz w:val="20"/>
          <w:szCs w:val="20"/>
          <w:lang w:val="sr-Cyrl-RS" w:eastAsia="ar-SA"/>
        </w:rPr>
      </w:pPr>
      <w:r w:rsidRPr="00D82289">
        <w:rPr>
          <w:rFonts w:eastAsia="Times New Roman" w:cs="Times New Roman"/>
          <w:sz w:val="20"/>
          <w:szCs w:val="20"/>
          <w:lang w:val="sr-Cyrl-RS" w:eastAsia="ar-SA"/>
        </w:rPr>
        <w:t>Гарантни рок</w:t>
      </w:r>
    </w:p>
    <w:p w:rsidR="007E3905" w:rsidRPr="00D82289" w:rsidRDefault="007E3905" w:rsidP="007E3905">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D82289">
        <w:rPr>
          <w:rFonts w:eastAsia="Times New Roman" w:cs="Times New Roman"/>
          <w:sz w:val="20"/>
          <w:szCs w:val="20"/>
          <w:lang w:val="sr-Cyrl-RS" w:eastAsia="ar-SA"/>
        </w:rPr>
        <w:t xml:space="preserve">Члан </w:t>
      </w:r>
      <w:r w:rsidR="002050E6" w:rsidRPr="00D82289">
        <w:rPr>
          <w:rFonts w:eastAsia="Times New Roman" w:cs="Times New Roman"/>
          <w:sz w:val="20"/>
          <w:szCs w:val="20"/>
          <w:lang w:val="sr-Cyrl-RS" w:eastAsia="ar-SA"/>
        </w:rPr>
        <w:t>12</w:t>
      </w:r>
      <w:r w:rsidRPr="00D82289">
        <w:rPr>
          <w:rFonts w:eastAsia="Times New Roman" w:cs="Times New Roman"/>
          <w:sz w:val="20"/>
          <w:szCs w:val="20"/>
          <w:lang w:val="sr-Cyrl-RS" w:eastAsia="ar-SA"/>
        </w:rPr>
        <w:t>.</w:t>
      </w:r>
    </w:p>
    <w:p w:rsidR="007E3905" w:rsidRPr="009C6792" w:rsidRDefault="007E3905" w:rsidP="007E3905">
      <w:pPr>
        <w:pStyle w:val="Default"/>
        <w:rPr>
          <w:rFonts w:asciiTheme="minorHAnsi" w:hAnsiTheme="minorHAnsi"/>
          <w:sz w:val="20"/>
          <w:szCs w:val="20"/>
        </w:rPr>
      </w:pPr>
    </w:p>
    <w:p w:rsidR="007E3905" w:rsidRPr="009C6792" w:rsidRDefault="007E3905" w:rsidP="00373842">
      <w:pPr>
        <w:pStyle w:val="Default"/>
        <w:ind w:firstLine="720"/>
        <w:jc w:val="both"/>
        <w:rPr>
          <w:rFonts w:asciiTheme="minorHAnsi" w:hAnsiTheme="minorHAnsi"/>
          <w:color w:val="auto"/>
          <w:sz w:val="20"/>
          <w:szCs w:val="20"/>
        </w:rPr>
      </w:pPr>
      <w:r w:rsidRPr="009C6792">
        <w:rPr>
          <w:rFonts w:asciiTheme="minorHAnsi" w:hAnsiTheme="minorHAnsi"/>
          <w:color w:val="auto"/>
          <w:sz w:val="20"/>
          <w:szCs w:val="20"/>
        </w:rPr>
        <w:t>За квалитет доб</w:t>
      </w:r>
      <w:r w:rsidRPr="009C6792">
        <w:rPr>
          <w:rFonts w:asciiTheme="minorHAnsi" w:hAnsiTheme="minorHAnsi"/>
          <w:color w:val="auto"/>
          <w:sz w:val="20"/>
          <w:szCs w:val="20"/>
          <w:lang w:val="sr-Cyrl-RS"/>
        </w:rPr>
        <w:t>а</w:t>
      </w:r>
      <w:r w:rsidRPr="009C6792">
        <w:rPr>
          <w:rFonts w:asciiTheme="minorHAnsi" w:hAnsiTheme="minorHAnsi"/>
          <w:color w:val="auto"/>
          <w:sz w:val="20"/>
          <w:szCs w:val="20"/>
        </w:rPr>
        <w:t xml:space="preserve">ра гарантује и одговара </w:t>
      </w:r>
      <w:r w:rsidR="00155473">
        <w:rPr>
          <w:rFonts w:asciiTheme="minorHAnsi" w:hAnsiTheme="minorHAnsi"/>
          <w:color w:val="auto"/>
          <w:sz w:val="20"/>
          <w:szCs w:val="20"/>
          <w:lang w:val="sr-Cyrl-RS"/>
        </w:rPr>
        <w:t>Добављач</w:t>
      </w:r>
      <w:r w:rsidRPr="009C6792">
        <w:rPr>
          <w:rFonts w:asciiTheme="minorHAnsi" w:hAnsiTheme="minorHAnsi"/>
          <w:color w:val="auto"/>
          <w:sz w:val="20"/>
          <w:szCs w:val="20"/>
        </w:rPr>
        <w:t xml:space="preserve">. </w:t>
      </w:r>
    </w:p>
    <w:p w:rsidR="007E3905" w:rsidRPr="009C6792" w:rsidRDefault="007E3905" w:rsidP="00373842">
      <w:pPr>
        <w:pStyle w:val="Default"/>
        <w:ind w:firstLine="720"/>
        <w:jc w:val="both"/>
        <w:rPr>
          <w:rFonts w:asciiTheme="minorHAnsi" w:hAnsiTheme="minorHAnsi"/>
          <w:color w:val="auto"/>
          <w:sz w:val="20"/>
          <w:szCs w:val="20"/>
        </w:rPr>
      </w:pPr>
      <w:r w:rsidRPr="009C6792">
        <w:rPr>
          <w:rFonts w:asciiTheme="minorHAnsi" w:hAnsiTheme="minorHAnsi"/>
          <w:color w:val="auto"/>
          <w:sz w:val="20"/>
          <w:szCs w:val="20"/>
        </w:rPr>
        <w:t xml:space="preserve">Гаранција на уграђена добра не може бити краћа од 6 месеци од дана примопредаје, тј. потписивања пријема предметних добара. </w:t>
      </w:r>
    </w:p>
    <w:p w:rsidR="007E3905" w:rsidRPr="009C6792" w:rsidRDefault="007E3905" w:rsidP="00373842">
      <w:pPr>
        <w:pStyle w:val="Default"/>
        <w:ind w:firstLine="720"/>
        <w:jc w:val="both"/>
        <w:rPr>
          <w:rFonts w:asciiTheme="minorHAnsi" w:hAnsiTheme="minorHAnsi"/>
          <w:color w:val="auto"/>
          <w:sz w:val="20"/>
          <w:szCs w:val="20"/>
        </w:rPr>
      </w:pPr>
      <w:r w:rsidRPr="009C6792">
        <w:rPr>
          <w:rFonts w:asciiTheme="minorHAnsi" w:hAnsiTheme="minorHAnsi"/>
          <w:color w:val="auto"/>
          <w:sz w:val="20"/>
          <w:szCs w:val="20"/>
        </w:rPr>
        <w:t xml:space="preserve">Гаранција на извршене услуге уградње, односно сервисирања и одржавања не може бити краћа од 6 месеци од дана извршене услуге. </w:t>
      </w:r>
    </w:p>
    <w:p w:rsidR="007E3905" w:rsidRPr="009C6792" w:rsidRDefault="00373842" w:rsidP="007E3905">
      <w:pPr>
        <w:tabs>
          <w:tab w:val="left" w:pos="851"/>
        </w:tabs>
        <w:suppressAutoHyphens/>
        <w:spacing w:after="0" w:line="240" w:lineRule="auto"/>
        <w:jc w:val="both"/>
        <w:rPr>
          <w:rFonts w:eastAsia="Times New Roman" w:cs="Times New Roman"/>
          <w:b/>
          <w:sz w:val="20"/>
          <w:szCs w:val="20"/>
          <w:highlight w:val="yellow"/>
          <w:lang w:val="sr-Cyrl-RS" w:eastAsia="ar-SA"/>
        </w:rPr>
      </w:pPr>
      <w:r>
        <w:rPr>
          <w:sz w:val="20"/>
          <w:szCs w:val="20"/>
          <w:lang w:val="sr-Cyrl-RS"/>
        </w:rPr>
        <w:tab/>
      </w:r>
      <w:r w:rsidR="007E3905" w:rsidRPr="009C6792">
        <w:rPr>
          <w:sz w:val="20"/>
          <w:szCs w:val="20"/>
        </w:rPr>
        <w:t>Гарантни период почиње да тече од дана примопредаје, тј. потписивања пријема предметних добара.</w:t>
      </w:r>
    </w:p>
    <w:p w:rsidR="007E3905" w:rsidRPr="00D82289" w:rsidRDefault="007E3905" w:rsidP="007E3905">
      <w:pPr>
        <w:tabs>
          <w:tab w:val="left" w:pos="851"/>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D82289">
        <w:rPr>
          <w:rFonts w:eastAsia="Times New Roman" w:cs="Times New Roman"/>
          <w:sz w:val="20"/>
          <w:szCs w:val="20"/>
          <w:lang w:val="sr-Cyrl-RS" w:eastAsia="ar-SA"/>
        </w:rPr>
        <w:t>Члан 1</w:t>
      </w:r>
      <w:r w:rsidR="002050E6" w:rsidRPr="00D82289">
        <w:rPr>
          <w:rFonts w:eastAsia="Times New Roman" w:cs="Times New Roman"/>
          <w:sz w:val="20"/>
          <w:szCs w:val="20"/>
          <w:lang w:val="sr-Cyrl-RS" w:eastAsia="ar-SA"/>
        </w:rPr>
        <w:t>3</w:t>
      </w:r>
      <w:r w:rsidRPr="00D82289">
        <w:rPr>
          <w:rFonts w:eastAsia="Times New Roman" w:cs="Times New Roman"/>
          <w:sz w:val="20"/>
          <w:szCs w:val="20"/>
          <w:lang w:val="sr-Cyrl-RS" w:eastAsia="ar-SA"/>
        </w:rPr>
        <w:t>.</w:t>
      </w:r>
    </w:p>
    <w:p w:rsidR="007E3905" w:rsidRPr="00373842" w:rsidRDefault="007E3905" w:rsidP="007E3905">
      <w:pPr>
        <w:tabs>
          <w:tab w:val="left" w:pos="851"/>
          <w:tab w:val="left" w:pos="993"/>
          <w:tab w:val="center" w:pos="4873"/>
        </w:tabs>
        <w:suppressAutoHyphens/>
        <w:spacing w:after="0" w:line="240" w:lineRule="auto"/>
        <w:jc w:val="both"/>
        <w:rPr>
          <w:rFonts w:eastAsia="Times New Roman" w:cs="Times New Roman"/>
          <w:sz w:val="20"/>
          <w:szCs w:val="20"/>
          <w:lang w:val="sr-Cyrl-RS" w:eastAsia="ar-SA"/>
        </w:rPr>
      </w:pPr>
      <w:r w:rsidRPr="00373842">
        <w:rPr>
          <w:rFonts w:eastAsia="Times New Roman" w:cs="Times New Roman"/>
          <w:sz w:val="20"/>
          <w:szCs w:val="20"/>
          <w:lang w:val="sr-Cyrl-RS" w:eastAsia="ar-SA"/>
        </w:rPr>
        <w:tab/>
      </w:r>
      <w:r w:rsidRPr="00373842">
        <w:rPr>
          <w:rFonts w:eastAsia="Times New Roman" w:cs="Times New Roman"/>
          <w:sz w:val="20"/>
          <w:szCs w:val="20"/>
          <w:lang w:val="sr-Cyrl-CS" w:eastAsia="ar-SA"/>
        </w:rPr>
        <w:t>Све недостатке</w:t>
      </w:r>
      <w:r w:rsidRPr="00373842">
        <w:rPr>
          <w:rFonts w:eastAsia="Times New Roman" w:cs="Times New Roman"/>
          <w:sz w:val="20"/>
          <w:szCs w:val="20"/>
          <w:lang w:val="sr-Cyrl-RS" w:eastAsia="ar-SA"/>
        </w:rPr>
        <w:t xml:space="preserve"> замењених делова</w:t>
      </w:r>
      <w:r w:rsidRPr="00373842">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Добављача</w:t>
      </w:r>
      <w:r w:rsidRPr="00373842">
        <w:rPr>
          <w:rFonts w:eastAsia="Times New Roman" w:cs="Times New Roman"/>
          <w:sz w:val="20"/>
          <w:szCs w:val="20"/>
          <w:lang w:val="sr-Cyrl-RS" w:eastAsia="ar-SA"/>
        </w:rPr>
        <w:t xml:space="preserve"> и произвођача опреме.</w:t>
      </w:r>
    </w:p>
    <w:p w:rsidR="007E3905" w:rsidRPr="00373842" w:rsidRDefault="007E3905" w:rsidP="007E3905">
      <w:pPr>
        <w:tabs>
          <w:tab w:val="left" w:pos="851"/>
        </w:tabs>
        <w:suppressAutoHyphens/>
        <w:spacing w:after="0" w:line="240" w:lineRule="auto"/>
        <w:jc w:val="both"/>
        <w:rPr>
          <w:rFonts w:eastAsia="Times New Roman" w:cs="Times New Roman"/>
          <w:sz w:val="20"/>
          <w:szCs w:val="20"/>
          <w:lang w:val="sr-Cyrl-RS" w:eastAsia="ar-SA"/>
        </w:rPr>
      </w:pPr>
    </w:p>
    <w:p w:rsidR="00D82289" w:rsidRPr="00D82289" w:rsidRDefault="007E3905" w:rsidP="00D82289">
      <w:pPr>
        <w:tabs>
          <w:tab w:val="left" w:pos="851"/>
        </w:tabs>
        <w:suppressAutoHyphens/>
        <w:spacing w:after="0" w:line="240" w:lineRule="auto"/>
        <w:jc w:val="center"/>
        <w:rPr>
          <w:rFonts w:eastAsia="Times New Roman" w:cs="Times New Roman"/>
          <w:sz w:val="20"/>
          <w:szCs w:val="20"/>
          <w:lang w:val="sr-Cyrl-RS" w:eastAsia="ar-SA"/>
        </w:rPr>
      </w:pPr>
      <w:r w:rsidRPr="00D82289">
        <w:rPr>
          <w:rFonts w:eastAsia="Times New Roman" w:cs="Times New Roman"/>
          <w:sz w:val="20"/>
          <w:szCs w:val="20"/>
          <w:lang w:val="sr-Cyrl-RS" w:eastAsia="ar-SA"/>
        </w:rPr>
        <w:t>Цена</w:t>
      </w:r>
    </w:p>
    <w:p w:rsidR="00D82289" w:rsidRPr="00D82289" w:rsidRDefault="00D82289" w:rsidP="00D82289">
      <w:pPr>
        <w:jc w:val="center"/>
        <w:rPr>
          <w:lang w:val="sr-Cyrl-RS"/>
        </w:rPr>
      </w:pPr>
      <w:r w:rsidRPr="00D82289">
        <w:rPr>
          <w:lang w:val="sr-Cyrl-RS"/>
        </w:rPr>
        <w:t>Члан 14.</w:t>
      </w:r>
    </w:p>
    <w:p w:rsidR="00D82289" w:rsidRPr="00222970" w:rsidRDefault="00D82289" w:rsidP="00D82289">
      <w:pPr>
        <w:spacing w:after="0" w:line="240" w:lineRule="auto"/>
        <w:rPr>
          <w:sz w:val="20"/>
          <w:szCs w:val="20"/>
          <w:lang w:val="sr-Cyrl-RS"/>
        </w:rPr>
      </w:pPr>
      <w:r w:rsidRPr="00D82289">
        <w:rPr>
          <w:lang w:val="sr-Cyrl-RS"/>
        </w:rPr>
        <w:tab/>
      </w:r>
      <w:r w:rsidRPr="00222970">
        <w:rPr>
          <w:sz w:val="20"/>
          <w:szCs w:val="20"/>
          <w:lang w:val="sr-Cyrl-RS"/>
        </w:rPr>
        <w:t>Уговорне стране прихватају укупну цену коју је Добављач дао у понуди.</w:t>
      </w:r>
    </w:p>
    <w:p w:rsidR="00D82289" w:rsidRPr="00222970" w:rsidRDefault="00D82289" w:rsidP="00D82289">
      <w:pPr>
        <w:spacing w:after="0" w:line="240" w:lineRule="auto"/>
        <w:rPr>
          <w:sz w:val="20"/>
          <w:szCs w:val="20"/>
          <w:lang w:val="sr-Cyrl-RS"/>
        </w:rPr>
      </w:pPr>
      <w:r w:rsidRPr="00222970">
        <w:rPr>
          <w:sz w:val="20"/>
          <w:szCs w:val="20"/>
          <w:lang w:val="sr-Cyrl-RS"/>
        </w:rPr>
        <w:tab/>
        <w:t>Укупна уговорена цена  износи:.............................динара, (словима: ...............................), без обрачунатог пореза на додату вредност, износи: ...............................................динара (словима: ..................................) са урачунатим порезом на додату вредност.</w:t>
      </w:r>
    </w:p>
    <w:p w:rsidR="00D82289" w:rsidRPr="00222970" w:rsidRDefault="00D82289" w:rsidP="00D82289">
      <w:pPr>
        <w:spacing w:after="0" w:line="240" w:lineRule="auto"/>
        <w:jc w:val="both"/>
        <w:rPr>
          <w:sz w:val="20"/>
          <w:szCs w:val="20"/>
          <w:lang w:val="sr-Cyrl-RS"/>
        </w:rPr>
      </w:pPr>
      <w:r w:rsidRPr="00222970">
        <w:rPr>
          <w:sz w:val="20"/>
          <w:szCs w:val="20"/>
          <w:lang w:val="sr-Cyrl-RS"/>
        </w:rPr>
        <w:tab/>
        <w:t xml:space="preserve">Укупна уговорена цена обухвата све врсте услуге редовног шестомесечног  одржавања и сервисирања локалне мреже аутоматског мониторинга АП Војводине за контролу квалитета амбијенталног ваздуха на мерним местима/аутоматским станицама (Суботица, Сомбор, Кинкинда, Нови Сад – Шангај, Делиблатска пешчара Обедска бара и Централна јединица за прикупљање и обраду података са аутоматских станица Нови Сад) укључујући обезбеђивање потрошног материјала  и за одржавање целокупног система аутоматског мониторинга, обезбеђивање калибрационих гасова за гасне анализаторе и гасова носача за </w:t>
      </w:r>
      <w:r w:rsidRPr="00222970">
        <w:rPr>
          <w:sz w:val="20"/>
          <w:szCs w:val="20"/>
          <w:lang w:val="sr-Latn-RS"/>
        </w:rPr>
        <w:t>BTEX</w:t>
      </w:r>
      <w:r w:rsidRPr="00222970">
        <w:rPr>
          <w:sz w:val="20"/>
          <w:szCs w:val="20"/>
          <w:lang w:val="sr-Cyrl-RS"/>
        </w:rPr>
        <w:t xml:space="preserve"> анализаторе, услуге калибрације гасних анализатора, услуге редовних обилазака аутоматских станица, као и услуге ванредних излазака по потреби или захтеву Наручиоца са набавком и заменом резервних делова. </w:t>
      </w:r>
    </w:p>
    <w:p w:rsidR="00D82289" w:rsidRPr="00222970" w:rsidRDefault="00D82289" w:rsidP="00D82289">
      <w:pPr>
        <w:spacing w:after="0" w:line="240" w:lineRule="auto"/>
        <w:jc w:val="both"/>
        <w:rPr>
          <w:sz w:val="20"/>
          <w:szCs w:val="20"/>
          <w:lang w:val="sr-Cyrl-RS"/>
        </w:rPr>
      </w:pPr>
      <w:r w:rsidRPr="00222970">
        <w:rPr>
          <w:sz w:val="20"/>
          <w:szCs w:val="20"/>
          <w:lang w:val="sr-Cyrl-RS"/>
        </w:rPr>
        <w:tab/>
        <w:t>Укупна уговорена цена је фиксна и не може се мењати током важења уговора.</w:t>
      </w:r>
    </w:p>
    <w:p w:rsidR="00D82289" w:rsidRPr="00222970" w:rsidRDefault="00D82289" w:rsidP="00D82289">
      <w:pPr>
        <w:spacing w:after="0" w:line="240" w:lineRule="auto"/>
        <w:jc w:val="both"/>
        <w:rPr>
          <w:sz w:val="20"/>
          <w:szCs w:val="20"/>
          <w:lang w:val="sr-Cyrl-RS"/>
        </w:rPr>
      </w:pPr>
      <w:r w:rsidRPr="00222970">
        <w:rPr>
          <w:sz w:val="20"/>
          <w:szCs w:val="20"/>
          <w:lang w:val="sr-Cyrl-RS"/>
        </w:rPr>
        <w:tab/>
        <w:t>Плаћање ће се извршити на текући рачун Добављача  број: ....................................................... код .................................................Банке.</w:t>
      </w:r>
    </w:p>
    <w:p w:rsidR="00D82289" w:rsidRPr="00322B0A" w:rsidRDefault="00D82289" w:rsidP="00D82289">
      <w:pPr>
        <w:spacing w:after="0" w:line="240" w:lineRule="auto"/>
        <w:jc w:val="both"/>
        <w:rPr>
          <w:color w:val="FF0000"/>
          <w:lang w:val="sr-Cyrl-RS"/>
        </w:rPr>
      </w:pPr>
    </w:p>
    <w:p w:rsidR="00D82289" w:rsidRPr="00D82289" w:rsidRDefault="00D82289" w:rsidP="00D82289">
      <w:pPr>
        <w:jc w:val="center"/>
        <w:rPr>
          <w:lang w:val="sr-Cyrl-RS"/>
        </w:rPr>
      </w:pPr>
      <w:r w:rsidRPr="00D82289">
        <w:rPr>
          <w:lang w:val="sr-Cyrl-RS"/>
        </w:rPr>
        <w:t>Члан 15.</w:t>
      </w:r>
    </w:p>
    <w:p w:rsidR="00D82289" w:rsidRPr="009971A9" w:rsidRDefault="00D82289" w:rsidP="00D82289">
      <w:pPr>
        <w:jc w:val="both"/>
        <w:rPr>
          <w:sz w:val="20"/>
          <w:szCs w:val="20"/>
          <w:lang w:val="sr-Cyrl-RS"/>
        </w:rPr>
      </w:pPr>
      <w:r w:rsidRPr="00D82289">
        <w:rPr>
          <w:lang w:val="sr-Cyrl-RS"/>
        </w:rPr>
        <w:lastRenderedPageBreak/>
        <w:tab/>
      </w:r>
      <w:r w:rsidRPr="009971A9">
        <w:rPr>
          <w:sz w:val="20"/>
          <w:szCs w:val="20"/>
          <w:lang w:val="sr-Cyrl-RS"/>
        </w:rPr>
        <w:t xml:space="preserve">Укупна уговорена цена се састоји од два дела: </w:t>
      </w:r>
    </w:p>
    <w:p w:rsidR="00D82289" w:rsidRPr="009971A9" w:rsidRDefault="00D82289" w:rsidP="00D82289">
      <w:pPr>
        <w:pStyle w:val="ListParagraph"/>
        <w:numPr>
          <w:ilvl w:val="0"/>
          <w:numId w:val="41"/>
        </w:numPr>
        <w:rPr>
          <w:rFonts w:asciiTheme="minorHAnsi" w:hAnsiTheme="minorHAnsi"/>
          <w:sz w:val="20"/>
          <w:lang w:val="sr-Cyrl-RS"/>
        </w:rPr>
      </w:pPr>
      <w:r w:rsidRPr="009971A9">
        <w:rPr>
          <w:rFonts w:asciiTheme="minorHAnsi" w:hAnsiTheme="minorHAnsi"/>
          <w:sz w:val="20"/>
          <w:lang w:val="sr-Latn-RS"/>
        </w:rPr>
        <w:t xml:space="preserve">I </w:t>
      </w:r>
      <w:r w:rsidRPr="009971A9">
        <w:rPr>
          <w:rFonts w:asciiTheme="minorHAnsi" w:hAnsiTheme="minorHAnsi"/>
          <w:sz w:val="20"/>
          <w:lang w:val="sr-Cyrl-RS"/>
        </w:rPr>
        <w:t>де</w:t>
      </w:r>
      <w:r w:rsidRPr="009971A9">
        <w:rPr>
          <w:rFonts w:asciiTheme="minorHAnsi" w:hAnsiTheme="minorHAnsi"/>
          <w:sz w:val="20"/>
          <w:lang w:val="sr-Latn-RS"/>
        </w:rPr>
        <w:t xml:space="preserve">o - </w:t>
      </w:r>
      <w:r w:rsidRPr="009971A9">
        <w:rPr>
          <w:rFonts w:asciiTheme="minorHAnsi" w:hAnsiTheme="minorHAnsi"/>
          <w:sz w:val="20"/>
          <w:lang w:val="sr-Cyrl-RS"/>
        </w:rPr>
        <w:t>услуг</w:t>
      </w:r>
      <w:r w:rsidRPr="009971A9">
        <w:rPr>
          <w:rFonts w:asciiTheme="minorHAnsi" w:hAnsiTheme="minorHAnsi"/>
          <w:sz w:val="20"/>
          <w:lang w:val="sr-Latn-RS"/>
        </w:rPr>
        <w:t>a</w:t>
      </w:r>
      <w:r w:rsidRPr="009971A9">
        <w:rPr>
          <w:rFonts w:asciiTheme="minorHAnsi" w:hAnsiTheme="minorHAnsi"/>
          <w:sz w:val="20"/>
          <w:lang w:val="sr-Cyrl-RS"/>
        </w:rPr>
        <w:t xml:space="preserve"> редовног одржавања и сервисирања: </w:t>
      </w:r>
      <w:r w:rsidRPr="009971A9">
        <w:rPr>
          <w:rFonts w:asciiTheme="minorHAnsi" w:hAnsiTheme="minorHAnsi"/>
          <w:sz w:val="20"/>
          <w:lang w:val="sr-Latn-RS"/>
        </w:rPr>
        <w:t>_______________________</w:t>
      </w:r>
      <w:r w:rsidRPr="009971A9">
        <w:rPr>
          <w:rFonts w:asciiTheme="minorHAnsi" w:hAnsiTheme="minorHAnsi"/>
          <w:sz w:val="20"/>
          <w:lang w:val="sr-Cyrl-RS"/>
        </w:rPr>
        <w:t xml:space="preserve">динара без ПДВ-а, односно ___________________________динара са ПДВ-ом. </w:t>
      </w:r>
    </w:p>
    <w:p w:rsidR="00D82289" w:rsidRPr="009971A9" w:rsidRDefault="00D82289" w:rsidP="00D82289">
      <w:pPr>
        <w:pStyle w:val="ListParagraph"/>
        <w:numPr>
          <w:ilvl w:val="0"/>
          <w:numId w:val="41"/>
        </w:numPr>
        <w:rPr>
          <w:rFonts w:asciiTheme="minorHAnsi" w:hAnsiTheme="minorHAnsi"/>
          <w:sz w:val="20"/>
          <w:lang w:val="sr-Cyrl-RS"/>
        </w:rPr>
      </w:pPr>
      <w:r w:rsidRPr="009971A9">
        <w:rPr>
          <w:rFonts w:asciiTheme="minorHAnsi" w:hAnsiTheme="minorHAnsi"/>
          <w:sz w:val="20"/>
          <w:lang w:val="sr-Latn-RS"/>
        </w:rPr>
        <w:t xml:space="preserve">II </w:t>
      </w:r>
      <w:r w:rsidRPr="009971A9">
        <w:rPr>
          <w:rFonts w:asciiTheme="minorHAnsi" w:hAnsiTheme="minorHAnsi"/>
          <w:sz w:val="20"/>
          <w:lang w:val="sr-Cyrl-RS"/>
        </w:rPr>
        <w:t>де</w:t>
      </w:r>
      <w:r w:rsidRPr="009971A9">
        <w:rPr>
          <w:rFonts w:asciiTheme="minorHAnsi" w:hAnsiTheme="minorHAnsi"/>
          <w:sz w:val="20"/>
          <w:lang w:val="sr-Latn-RS"/>
        </w:rPr>
        <w:t>o</w:t>
      </w:r>
      <w:r w:rsidRPr="009971A9">
        <w:rPr>
          <w:rFonts w:asciiTheme="minorHAnsi" w:hAnsiTheme="minorHAnsi"/>
          <w:sz w:val="20"/>
          <w:lang w:val="sr-Cyrl-RS"/>
        </w:rPr>
        <w:t xml:space="preserve"> - услуга ванредних интервенција по потреби или захтеву Наручиоца са набавком резервних делова: 1.250.000,00 динара без ПДВ-а, односно 1.500.000,00 са ПДВ-ом.</w:t>
      </w:r>
    </w:p>
    <w:p w:rsidR="00D82289" w:rsidRPr="009971A9" w:rsidRDefault="00D82289" w:rsidP="00D82289">
      <w:pPr>
        <w:rPr>
          <w:sz w:val="20"/>
          <w:szCs w:val="20"/>
          <w:lang w:val="sr-Cyrl-RS"/>
        </w:rPr>
      </w:pPr>
      <w:r w:rsidRPr="009971A9">
        <w:rPr>
          <w:sz w:val="20"/>
          <w:szCs w:val="20"/>
          <w:lang w:val="sr-Latn-RS"/>
        </w:rPr>
        <w:t xml:space="preserve">I </w:t>
      </w:r>
      <w:r w:rsidRPr="009971A9">
        <w:rPr>
          <w:sz w:val="20"/>
          <w:szCs w:val="20"/>
          <w:lang w:val="sr-Cyrl-RS"/>
        </w:rPr>
        <w:t xml:space="preserve">део обухвата услуге редовних обилазака аутоматских станица и обезбеђивање потрошног материјала за одржавање целокупног система аутоматског мониторинга, калибрационих гасова за гасне анализаторе и гасова носача за </w:t>
      </w:r>
      <w:r w:rsidRPr="009971A9">
        <w:rPr>
          <w:sz w:val="20"/>
          <w:szCs w:val="20"/>
          <w:lang w:val="sr-Latn-RS"/>
        </w:rPr>
        <w:t>BTEX</w:t>
      </w:r>
      <w:r w:rsidRPr="009971A9">
        <w:rPr>
          <w:sz w:val="20"/>
          <w:szCs w:val="20"/>
          <w:lang w:val="sr-Cyrl-RS"/>
        </w:rPr>
        <w:t xml:space="preserve"> анализаторе, као и услуге калибрације гасних анализатора.</w:t>
      </w:r>
    </w:p>
    <w:p w:rsidR="00D82289" w:rsidRPr="009971A9" w:rsidRDefault="00D82289" w:rsidP="00D82289">
      <w:pPr>
        <w:jc w:val="both"/>
        <w:rPr>
          <w:sz w:val="20"/>
          <w:szCs w:val="20"/>
          <w:lang w:val="sr-Cyrl-RS"/>
        </w:rPr>
      </w:pPr>
      <w:r w:rsidRPr="009971A9">
        <w:rPr>
          <w:sz w:val="20"/>
          <w:szCs w:val="20"/>
          <w:lang w:val="sr-Latn-RS"/>
        </w:rPr>
        <w:t xml:space="preserve">II </w:t>
      </w:r>
      <w:r w:rsidRPr="009971A9">
        <w:rPr>
          <w:sz w:val="20"/>
          <w:szCs w:val="20"/>
          <w:lang w:val="sr-Cyrl-RS"/>
        </w:rPr>
        <w:t>део обухвата услуге ванредних излазака по потреби или захтеву Наручиоца са набавком и заменом резервних делова.</w:t>
      </w:r>
    </w:p>
    <w:p w:rsidR="00D82289" w:rsidRPr="009971A9" w:rsidRDefault="00D82289" w:rsidP="00D82289">
      <w:pPr>
        <w:jc w:val="both"/>
        <w:rPr>
          <w:sz w:val="20"/>
          <w:szCs w:val="20"/>
          <w:lang w:val="sr-Cyrl-RS"/>
        </w:rPr>
      </w:pPr>
      <w:r w:rsidRPr="009971A9">
        <w:rPr>
          <w:color w:val="FF0000"/>
          <w:sz w:val="20"/>
          <w:szCs w:val="20"/>
          <w:lang w:val="sr-Latn-RS"/>
        </w:rPr>
        <w:tab/>
      </w:r>
      <w:r w:rsidRPr="009971A9">
        <w:rPr>
          <w:sz w:val="20"/>
          <w:szCs w:val="20"/>
          <w:lang w:val="sr-Cyrl-RS"/>
        </w:rPr>
        <w:t>Наручилац ће плаћање из става 1. овог члана извршити у складу са приливом средстава у буџет Аутономне покрајине Војводине, односно ликвидношћу буџета Аутономне покрајине Војводине</w:t>
      </w:r>
    </w:p>
    <w:p w:rsidR="00D82289" w:rsidRPr="009971A9" w:rsidRDefault="00D82289" w:rsidP="00D82289">
      <w:pPr>
        <w:jc w:val="center"/>
        <w:rPr>
          <w:sz w:val="20"/>
          <w:szCs w:val="20"/>
          <w:lang w:val="sr-Cyrl-RS"/>
        </w:rPr>
      </w:pPr>
      <w:r w:rsidRPr="009971A9">
        <w:rPr>
          <w:sz w:val="20"/>
          <w:szCs w:val="20"/>
          <w:lang w:val="sr-Cyrl-RS"/>
        </w:rPr>
        <w:t>Члан 16.</w:t>
      </w:r>
    </w:p>
    <w:p w:rsidR="00D82289" w:rsidRPr="009971A9" w:rsidRDefault="00D82289" w:rsidP="00D82289">
      <w:pPr>
        <w:jc w:val="both"/>
        <w:rPr>
          <w:sz w:val="20"/>
          <w:szCs w:val="20"/>
          <w:u w:val="single"/>
          <w:lang w:val="sr-Cyrl-RS"/>
        </w:rPr>
      </w:pPr>
      <w:r w:rsidRPr="009971A9">
        <w:rPr>
          <w:sz w:val="20"/>
          <w:szCs w:val="20"/>
          <w:u w:val="single"/>
          <w:lang w:val="sr-Cyrl-RS"/>
        </w:rPr>
        <w:t xml:space="preserve">Плаћање </w:t>
      </w:r>
      <w:r w:rsidRPr="009971A9">
        <w:rPr>
          <w:sz w:val="20"/>
          <w:szCs w:val="20"/>
          <w:lang w:val="sr-Latn-RS"/>
        </w:rPr>
        <w:t>I</w:t>
      </w:r>
      <w:r w:rsidRPr="009971A9">
        <w:rPr>
          <w:sz w:val="20"/>
          <w:szCs w:val="20"/>
          <w:u w:val="single"/>
          <w:lang w:val="sr-Cyrl-RS"/>
        </w:rPr>
        <w:t xml:space="preserve"> дела уговорене цене ће се извршити на следећи начин:</w:t>
      </w:r>
    </w:p>
    <w:p w:rsidR="00D82289" w:rsidRPr="009971A9" w:rsidRDefault="00D82289" w:rsidP="00D82289">
      <w:pPr>
        <w:pStyle w:val="ListParagraph"/>
        <w:numPr>
          <w:ilvl w:val="0"/>
          <w:numId w:val="37"/>
        </w:numPr>
        <w:tabs>
          <w:tab w:val="clear" w:pos="1080"/>
        </w:tabs>
        <w:suppressAutoHyphens w:val="0"/>
        <w:spacing w:after="0"/>
        <w:ind w:left="720"/>
        <w:contextualSpacing/>
        <w:rPr>
          <w:rFonts w:asciiTheme="minorHAnsi" w:hAnsiTheme="minorHAnsi"/>
          <w:sz w:val="20"/>
          <w:lang w:val="sr-Cyrl-RS"/>
        </w:rPr>
      </w:pPr>
      <w:r w:rsidRPr="009971A9">
        <w:rPr>
          <w:rFonts w:asciiTheme="minorHAnsi" w:hAnsiTheme="minorHAnsi"/>
          <w:sz w:val="20"/>
          <w:lang w:val="sr-Cyrl-RS"/>
        </w:rPr>
        <w:t>авансно 90% од уговорене вредности платиће се у року од 7 дана од дана пријема авансне фактуре,</w:t>
      </w:r>
    </w:p>
    <w:p w:rsidR="00D82289" w:rsidRPr="009971A9" w:rsidRDefault="00D82289" w:rsidP="00D82289">
      <w:pPr>
        <w:pStyle w:val="ListParagraph"/>
        <w:numPr>
          <w:ilvl w:val="0"/>
          <w:numId w:val="37"/>
        </w:numPr>
        <w:tabs>
          <w:tab w:val="clear" w:pos="1080"/>
        </w:tabs>
        <w:suppressAutoHyphens w:val="0"/>
        <w:spacing w:after="0"/>
        <w:ind w:left="720"/>
        <w:contextualSpacing/>
        <w:rPr>
          <w:rFonts w:asciiTheme="minorHAnsi" w:hAnsiTheme="minorHAnsi"/>
          <w:sz w:val="20"/>
          <w:lang w:val="sr-Cyrl-RS"/>
        </w:rPr>
      </w:pPr>
      <w:r w:rsidRPr="009971A9">
        <w:rPr>
          <w:rFonts w:asciiTheme="minorHAnsi" w:hAnsiTheme="minorHAnsi"/>
          <w:sz w:val="20"/>
          <w:lang w:val="sr-Cyrl-RS"/>
        </w:rPr>
        <w:t>плаћање преосталих 10% уговорене вредности услуге ће си извршити у року од 7 дана од дана истављања фактуре Добављача, оверене од стране наручиоца према динамици извршених радова/сервиса.</w:t>
      </w:r>
    </w:p>
    <w:p w:rsidR="00D82289" w:rsidRPr="009971A9" w:rsidRDefault="00D82289" w:rsidP="00D82289">
      <w:pPr>
        <w:pStyle w:val="ListParagraph"/>
        <w:rPr>
          <w:rFonts w:asciiTheme="minorHAnsi" w:hAnsiTheme="minorHAnsi"/>
          <w:color w:val="FF0000"/>
          <w:sz w:val="20"/>
          <w:lang w:val="sr-Cyrl-RS"/>
        </w:rPr>
      </w:pPr>
    </w:p>
    <w:p w:rsidR="00D82289" w:rsidRPr="009971A9" w:rsidRDefault="00D82289" w:rsidP="00D82289">
      <w:pPr>
        <w:rPr>
          <w:sz w:val="20"/>
          <w:szCs w:val="20"/>
          <w:u w:val="single"/>
          <w:lang w:val="sr-Cyrl-RS"/>
        </w:rPr>
      </w:pPr>
      <w:r w:rsidRPr="009971A9">
        <w:rPr>
          <w:sz w:val="20"/>
          <w:szCs w:val="20"/>
          <w:u w:val="single"/>
          <w:lang w:val="sr-Cyrl-RS"/>
        </w:rPr>
        <w:t xml:space="preserve">Плаћање </w:t>
      </w:r>
      <w:r w:rsidRPr="009971A9">
        <w:rPr>
          <w:sz w:val="20"/>
          <w:szCs w:val="20"/>
          <w:lang w:val="sr-Latn-RS"/>
        </w:rPr>
        <w:t>II</w:t>
      </w:r>
      <w:r w:rsidRPr="009971A9">
        <w:rPr>
          <w:sz w:val="20"/>
          <w:szCs w:val="20"/>
          <w:u w:val="single"/>
          <w:lang w:val="sr-Cyrl-RS"/>
        </w:rPr>
        <w:t xml:space="preserve"> дела уговорене цене ће се извршити на следећи начин:</w:t>
      </w:r>
    </w:p>
    <w:p w:rsidR="00D82289" w:rsidRPr="009971A9" w:rsidRDefault="00D82289" w:rsidP="00D82289">
      <w:pPr>
        <w:pStyle w:val="ListParagraph"/>
        <w:numPr>
          <w:ilvl w:val="0"/>
          <w:numId w:val="37"/>
        </w:numPr>
        <w:tabs>
          <w:tab w:val="clear" w:pos="1080"/>
        </w:tabs>
        <w:suppressAutoHyphens w:val="0"/>
        <w:spacing w:after="200" w:line="276" w:lineRule="auto"/>
        <w:ind w:left="720"/>
        <w:contextualSpacing/>
        <w:rPr>
          <w:rFonts w:asciiTheme="minorHAnsi" w:hAnsiTheme="minorHAnsi"/>
          <w:sz w:val="20"/>
          <w:lang w:val="sr-Cyrl-RS"/>
        </w:rPr>
      </w:pPr>
      <w:r w:rsidRPr="009971A9">
        <w:rPr>
          <w:rFonts w:asciiTheme="minorHAnsi" w:hAnsiTheme="minorHAnsi"/>
          <w:sz w:val="20"/>
          <w:lang w:val="sr-Cyrl-RS"/>
        </w:rPr>
        <w:t>плаћање услуге ванредних излазака са заменом резервних делова извршиће се по достављеној профактури у року од 45 дана од дана пријема профактуре, а у складу са појединачним захтевом наручиоца, до целокупне исплате уговореног износа.</w:t>
      </w:r>
    </w:p>
    <w:p w:rsidR="00D82289" w:rsidRPr="009971A9" w:rsidRDefault="00D82289" w:rsidP="00D82289">
      <w:pPr>
        <w:tabs>
          <w:tab w:val="left" w:pos="851"/>
        </w:tabs>
        <w:autoSpaceDE w:val="0"/>
        <w:autoSpaceDN w:val="0"/>
        <w:adjustRightInd w:val="0"/>
        <w:spacing w:after="0" w:line="240" w:lineRule="auto"/>
        <w:rPr>
          <w:rFonts w:eastAsia="Times New Roman" w:cs="Verdana"/>
          <w:color w:val="FF0000"/>
          <w:sz w:val="20"/>
          <w:szCs w:val="20"/>
          <w:lang w:val="sr-Cyrl-RS"/>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CS" w:eastAsia="ar-SA"/>
        </w:rPr>
      </w:pPr>
      <w:r w:rsidRPr="009971A9">
        <w:rPr>
          <w:rFonts w:eastAsia="Times New Roman" w:cs="Times New Roman"/>
          <w:sz w:val="20"/>
          <w:szCs w:val="20"/>
          <w:lang w:val="sr-Cyrl-CS" w:eastAsia="ar-SA"/>
        </w:rPr>
        <w:t>Уговорна казна</w:t>
      </w:r>
    </w:p>
    <w:p w:rsidR="00D82289" w:rsidRPr="009971A9" w:rsidRDefault="00D82289" w:rsidP="00D82289">
      <w:pPr>
        <w:tabs>
          <w:tab w:val="left" w:pos="851"/>
        </w:tabs>
        <w:suppressAutoHyphens/>
        <w:spacing w:after="0" w:line="240" w:lineRule="auto"/>
        <w:jc w:val="both"/>
        <w:rPr>
          <w:rFonts w:eastAsia="Times New Roman" w:cs="Times New Roman"/>
          <w:b/>
          <w:i/>
          <w:sz w:val="20"/>
          <w:szCs w:val="20"/>
          <w:lang w:val="sr-Cyrl-CS" w:eastAsia="ar-SA"/>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CS" w:eastAsia="ar-SA"/>
        </w:rPr>
      </w:pPr>
      <w:r w:rsidRPr="009971A9">
        <w:rPr>
          <w:rFonts w:eastAsia="Times New Roman" w:cs="Times New Roman"/>
          <w:sz w:val="20"/>
          <w:szCs w:val="20"/>
          <w:lang w:val="sr-Cyrl-CS" w:eastAsia="ar-SA"/>
        </w:rPr>
        <w:t xml:space="preserve">Члан </w:t>
      </w:r>
      <w:r w:rsidRPr="009971A9">
        <w:rPr>
          <w:rFonts w:eastAsia="Times New Roman" w:cs="Times New Roman"/>
          <w:sz w:val="20"/>
          <w:szCs w:val="20"/>
          <w:lang w:val="sr-Cyrl-RS" w:eastAsia="ar-SA"/>
        </w:rPr>
        <w:t>17</w:t>
      </w:r>
      <w:r w:rsidRPr="009971A9">
        <w:rPr>
          <w:rFonts w:eastAsia="Times New Roman" w:cs="Times New Roman"/>
          <w:sz w:val="20"/>
          <w:szCs w:val="20"/>
          <w:lang w:val="sr-Cyrl-CS" w:eastAsia="ar-SA"/>
        </w:rPr>
        <w:t xml:space="preserve">. </w:t>
      </w: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CS" w:eastAsia="ar-SA"/>
        </w:rPr>
      </w:pPr>
    </w:p>
    <w:p w:rsidR="00D82289" w:rsidRPr="009971A9" w:rsidRDefault="00D82289" w:rsidP="00D82289">
      <w:pPr>
        <w:tabs>
          <w:tab w:val="left" w:pos="851"/>
        </w:tabs>
        <w:suppressAutoHyphens/>
        <w:spacing w:after="0" w:line="240" w:lineRule="auto"/>
        <w:jc w:val="both"/>
        <w:rPr>
          <w:rFonts w:eastAsia="Times New Roman" w:cs="Times New Roman"/>
          <w:sz w:val="20"/>
          <w:szCs w:val="20"/>
          <w:lang w:val="sr-Cyrl-RS" w:eastAsia="ar-SA"/>
        </w:rPr>
      </w:pPr>
      <w:r w:rsidRPr="009971A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D82289" w:rsidRPr="009971A9" w:rsidRDefault="00D82289" w:rsidP="00D82289">
      <w:pPr>
        <w:tabs>
          <w:tab w:val="left" w:pos="851"/>
        </w:tabs>
        <w:suppressAutoHyphens/>
        <w:spacing w:after="0" w:line="240" w:lineRule="auto"/>
        <w:jc w:val="both"/>
        <w:rPr>
          <w:rFonts w:eastAsia="Times New Roman" w:cs="Times New Roman"/>
          <w:sz w:val="20"/>
          <w:szCs w:val="20"/>
          <w:lang w:val="sr-Cyrl-CS" w:eastAsia="ar-SA"/>
        </w:rPr>
      </w:pPr>
      <w:r w:rsidRPr="009971A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9971A9">
        <w:rPr>
          <w:rFonts w:eastAsia="Times New Roman" w:cs="Times New Roman"/>
          <w:sz w:val="20"/>
          <w:szCs w:val="20"/>
          <w:lang w:val="sr-Cyrl-RS" w:eastAsia="ar-SA"/>
        </w:rPr>
        <w:t xml:space="preserve">регистровану </w:t>
      </w:r>
      <w:r w:rsidRPr="009971A9">
        <w:rPr>
          <w:rFonts w:eastAsia="Times New Roman" w:cs="Times New Roman"/>
          <w:sz w:val="20"/>
          <w:szCs w:val="20"/>
          <w:lang w:val="sr-Cyrl-CS" w:eastAsia="ar-SA"/>
        </w:rPr>
        <w:t>меницу која му је предата за добро извршење посла.</w:t>
      </w:r>
    </w:p>
    <w:p w:rsidR="00D82289" w:rsidRPr="009971A9" w:rsidRDefault="00D82289" w:rsidP="00D82289">
      <w:pPr>
        <w:tabs>
          <w:tab w:val="left" w:pos="851"/>
        </w:tabs>
        <w:suppressAutoHyphens/>
        <w:spacing w:after="0" w:line="240" w:lineRule="auto"/>
        <w:jc w:val="center"/>
        <w:rPr>
          <w:rFonts w:eastAsia="Calibri" w:cs="Times New Roman"/>
          <w:sz w:val="20"/>
          <w:szCs w:val="20"/>
          <w:lang w:val="sr-Latn-RS" w:eastAsia="ar-SA"/>
        </w:rPr>
      </w:pPr>
    </w:p>
    <w:p w:rsidR="00D82289" w:rsidRPr="009971A9" w:rsidRDefault="00D82289" w:rsidP="00D82289">
      <w:pPr>
        <w:tabs>
          <w:tab w:val="left" w:pos="851"/>
        </w:tabs>
        <w:suppressAutoHyphens/>
        <w:spacing w:after="0" w:line="240" w:lineRule="auto"/>
        <w:jc w:val="center"/>
        <w:rPr>
          <w:rFonts w:eastAsia="Calibri" w:cs="Times New Roman"/>
          <w:sz w:val="20"/>
          <w:szCs w:val="20"/>
          <w:lang w:val="sr-Cyrl-CS" w:eastAsia="ar-SA"/>
        </w:rPr>
      </w:pPr>
      <w:r w:rsidRPr="009971A9">
        <w:rPr>
          <w:rFonts w:eastAsia="Calibri" w:cs="Times New Roman"/>
          <w:sz w:val="20"/>
          <w:szCs w:val="20"/>
          <w:lang w:val="sr-Cyrl-CS" w:eastAsia="ar-SA"/>
        </w:rPr>
        <w:t>Члан 18.</w:t>
      </w:r>
    </w:p>
    <w:p w:rsidR="00D82289" w:rsidRPr="009971A9" w:rsidRDefault="00D82289" w:rsidP="00D82289">
      <w:pPr>
        <w:tabs>
          <w:tab w:val="left" w:pos="851"/>
        </w:tabs>
        <w:suppressAutoHyphens/>
        <w:spacing w:after="0" w:line="240" w:lineRule="auto"/>
        <w:jc w:val="center"/>
        <w:rPr>
          <w:rFonts w:eastAsia="Calibri" w:cs="Times New Roman"/>
          <w:sz w:val="20"/>
          <w:szCs w:val="20"/>
          <w:lang w:val="sr-Cyrl-CS" w:eastAsia="ar-SA"/>
        </w:rPr>
      </w:pPr>
    </w:p>
    <w:p w:rsidR="00D82289" w:rsidRPr="009971A9" w:rsidRDefault="00D82289" w:rsidP="00D82289">
      <w:pPr>
        <w:tabs>
          <w:tab w:val="left" w:pos="851"/>
        </w:tabs>
        <w:suppressAutoHyphens/>
        <w:spacing w:after="0" w:line="240" w:lineRule="auto"/>
        <w:jc w:val="both"/>
        <w:rPr>
          <w:rFonts w:eastAsia="Calibri" w:cs="Times New Roman"/>
          <w:sz w:val="20"/>
          <w:szCs w:val="20"/>
          <w:lang w:val="sr-Cyrl-CS" w:eastAsia="ar-SA"/>
        </w:rPr>
      </w:pPr>
      <w:r w:rsidRPr="009971A9">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D82289" w:rsidRPr="009971A9" w:rsidRDefault="00D82289" w:rsidP="00D82289">
      <w:pPr>
        <w:tabs>
          <w:tab w:val="left" w:pos="851"/>
        </w:tabs>
        <w:suppressAutoHyphens/>
        <w:spacing w:after="0" w:line="240" w:lineRule="auto"/>
        <w:jc w:val="both"/>
        <w:rPr>
          <w:rFonts w:eastAsia="Calibri" w:cs="Times New Roman"/>
          <w:sz w:val="20"/>
          <w:szCs w:val="20"/>
          <w:lang w:val="sr-Cyrl-CS" w:eastAsia="ar-SA"/>
        </w:rPr>
      </w:pPr>
      <w:r w:rsidRPr="009971A9">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D82289" w:rsidRPr="009971A9" w:rsidRDefault="00D82289" w:rsidP="00D82289">
      <w:pPr>
        <w:tabs>
          <w:tab w:val="left" w:pos="851"/>
        </w:tabs>
        <w:suppressAutoHyphens/>
        <w:spacing w:after="0" w:line="240" w:lineRule="auto"/>
        <w:jc w:val="both"/>
        <w:rPr>
          <w:rFonts w:eastAsia="Calibri" w:cs="Times New Roman"/>
          <w:sz w:val="20"/>
          <w:szCs w:val="20"/>
          <w:lang w:val="sr-Cyrl-CS" w:eastAsia="ar-SA"/>
        </w:rPr>
      </w:pPr>
      <w:r w:rsidRPr="009971A9">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D82289" w:rsidRPr="009971A9" w:rsidRDefault="00D82289" w:rsidP="00D82289">
      <w:pPr>
        <w:tabs>
          <w:tab w:val="left" w:pos="851"/>
        </w:tabs>
        <w:suppressAutoHyphens/>
        <w:spacing w:after="0" w:line="240" w:lineRule="auto"/>
        <w:jc w:val="both"/>
        <w:rPr>
          <w:rFonts w:eastAsia="Calibri" w:cs="Times New Roman"/>
          <w:color w:val="FF0000"/>
          <w:sz w:val="20"/>
          <w:szCs w:val="20"/>
          <w:lang w:val="sr-Cyrl-CS" w:eastAsia="ar-SA"/>
        </w:rPr>
      </w:pPr>
    </w:p>
    <w:p w:rsidR="00D82289" w:rsidRPr="009971A9" w:rsidRDefault="00D82289" w:rsidP="00D82289">
      <w:pPr>
        <w:tabs>
          <w:tab w:val="left" w:pos="851"/>
        </w:tabs>
        <w:suppressAutoHyphens/>
        <w:spacing w:after="0" w:line="240" w:lineRule="auto"/>
        <w:jc w:val="center"/>
        <w:rPr>
          <w:rFonts w:eastAsia="Calibri" w:cs="Times New Roman"/>
          <w:sz w:val="20"/>
          <w:szCs w:val="20"/>
          <w:lang w:val="sr-Cyrl-CS" w:eastAsia="ar-SA"/>
        </w:rPr>
      </w:pPr>
      <w:r w:rsidRPr="009971A9">
        <w:rPr>
          <w:rFonts w:eastAsia="Calibri" w:cs="Times New Roman"/>
          <w:sz w:val="20"/>
          <w:szCs w:val="20"/>
          <w:lang w:val="sr-Cyrl-CS" w:eastAsia="ar-SA"/>
        </w:rPr>
        <w:t>Члан 19.</w:t>
      </w:r>
    </w:p>
    <w:p w:rsidR="00D82289" w:rsidRPr="009971A9" w:rsidRDefault="00D82289" w:rsidP="00D82289">
      <w:pPr>
        <w:tabs>
          <w:tab w:val="left" w:pos="709"/>
          <w:tab w:val="left" w:pos="1134"/>
        </w:tabs>
        <w:spacing w:after="0" w:line="240" w:lineRule="auto"/>
        <w:ind w:right="-35"/>
        <w:jc w:val="both"/>
        <w:rPr>
          <w:sz w:val="20"/>
          <w:szCs w:val="20"/>
          <w:lang w:val="sr-Cyrl-CS"/>
        </w:rPr>
      </w:pPr>
      <w:r w:rsidRPr="009971A9">
        <w:rPr>
          <w:sz w:val="20"/>
          <w:szCs w:val="20"/>
          <w:lang w:val="sr-Cyrl-CS"/>
        </w:rPr>
        <w:lastRenderedPageBreak/>
        <w:tab/>
        <w:t>Контролу наменског и законитог коришћења одобрених средстава вршиће Буџетска инспекција АП Војводине.</w:t>
      </w:r>
    </w:p>
    <w:p w:rsidR="00D82289" w:rsidRPr="009971A9" w:rsidRDefault="00D82289" w:rsidP="00D82289">
      <w:pPr>
        <w:tabs>
          <w:tab w:val="left" w:pos="709"/>
          <w:tab w:val="left" w:pos="851"/>
          <w:tab w:val="left" w:pos="4536"/>
        </w:tabs>
        <w:spacing w:after="0" w:line="240" w:lineRule="auto"/>
        <w:ind w:right="-35"/>
        <w:jc w:val="both"/>
        <w:rPr>
          <w:sz w:val="20"/>
          <w:szCs w:val="20"/>
          <w:lang w:val="sr-Cyrl-CS"/>
        </w:rPr>
      </w:pPr>
      <w:r w:rsidRPr="009971A9">
        <w:rPr>
          <w:sz w:val="20"/>
          <w:szCs w:val="20"/>
          <w:lang w:val="sr-Cyrl-CS"/>
        </w:rPr>
        <w:tab/>
        <w:t>С</w:t>
      </w:r>
      <w:r w:rsidRPr="009971A9">
        <w:rPr>
          <w:sz w:val="20"/>
          <w:szCs w:val="20"/>
          <w:lang w:val="ru-RU"/>
        </w:rPr>
        <w:t>редства из буџета Аутономне покрајине Војводине која су предмет</w:t>
      </w:r>
      <w:r w:rsidRPr="009971A9">
        <w:rPr>
          <w:sz w:val="20"/>
          <w:szCs w:val="20"/>
          <w:lang w:val="sr-Cyrl-CS"/>
        </w:rPr>
        <w:t xml:space="preserve"> овог</w:t>
      </w:r>
      <w:r w:rsidRPr="009971A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9971A9">
        <w:rPr>
          <w:sz w:val="20"/>
          <w:szCs w:val="20"/>
          <w:lang w:val="sr-Cyrl-CS"/>
        </w:rPr>
        <w:t>е</w:t>
      </w:r>
      <w:r w:rsidRPr="009971A9">
        <w:rPr>
          <w:sz w:val="20"/>
          <w:szCs w:val="20"/>
          <w:lang w:val="ru-RU"/>
        </w:rPr>
        <w:t xml:space="preserve"> Аутономне покрајине Војводине</w:t>
      </w:r>
      <w:r w:rsidRPr="009971A9">
        <w:rPr>
          <w:sz w:val="20"/>
          <w:szCs w:val="20"/>
          <w:lang w:val="sr-Cyrl-CS"/>
        </w:rPr>
        <w:t>.</w:t>
      </w:r>
    </w:p>
    <w:p w:rsidR="00D82289" w:rsidRPr="009971A9" w:rsidRDefault="00D82289" w:rsidP="00D82289">
      <w:pPr>
        <w:tabs>
          <w:tab w:val="left" w:pos="709"/>
          <w:tab w:val="left" w:pos="851"/>
          <w:tab w:val="left" w:pos="1134"/>
        </w:tabs>
        <w:spacing w:after="0" w:line="240" w:lineRule="auto"/>
        <w:ind w:right="-35"/>
        <w:jc w:val="both"/>
        <w:rPr>
          <w:rFonts w:cs="Arial"/>
          <w:sz w:val="20"/>
          <w:szCs w:val="20"/>
          <w:lang w:val="sr-Cyrl-CS"/>
        </w:rPr>
      </w:pPr>
      <w:r w:rsidRPr="009971A9">
        <w:rPr>
          <w:rFonts w:cs="Arial"/>
          <w:sz w:val="20"/>
          <w:szCs w:val="20"/>
          <w:lang w:val="sr-Cyrl-CS"/>
        </w:rPr>
        <w:tab/>
        <w:t>О</w:t>
      </w:r>
      <w:r w:rsidRPr="009971A9">
        <w:rPr>
          <w:rFonts w:cs="Arial"/>
          <w:sz w:val="20"/>
          <w:szCs w:val="20"/>
          <w:lang w:val="ru-RU"/>
        </w:rPr>
        <w:t>бавезу</w:t>
      </w:r>
      <w:r w:rsidRPr="009971A9">
        <w:rPr>
          <w:rFonts w:cs="Arial"/>
          <w:sz w:val="20"/>
          <w:szCs w:val="20"/>
          <w:lang w:val="sr-Cyrl-CS"/>
        </w:rPr>
        <w:t>је се Добављач</w:t>
      </w:r>
      <w:r w:rsidRPr="009971A9">
        <w:rPr>
          <w:rFonts w:cs="Arial"/>
          <w:sz w:val="20"/>
          <w:szCs w:val="20"/>
          <w:lang w:val="sr-Latn-CS"/>
        </w:rPr>
        <w:t xml:space="preserve"> </w:t>
      </w:r>
      <w:r w:rsidRPr="009971A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9971A9">
        <w:rPr>
          <w:rFonts w:cs="Arial"/>
          <w:sz w:val="20"/>
          <w:szCs w:val="20"/>
          <w:lang w:val="sr-Cyrl-CS"/>
        </w:rPr>
        <w:t>.</w:t>
      </w:r>
    </w:p>
    <w:p w:rsidR="00D82289" w:rsidRPr="009971A9" w:rsidRDefault="00D82289" w:rsidP="00D82289">
      <w:pPr>
        <w:tabs>
          <w:tab w:val="left" w:pos="709"/>
          <w:tab w:val="left" w:pos="851"/>
          <w:tab w:val="left" w:pos="1134"/>
        </w:tabs>
        <w:spacing w:after="0" w:line="240" w:lineRule="auto"/>
        <w:ind w:right="-35"/>
        <w:jc w:val="both"/>
        <w:rPr>
          <w:rFonts w:cs="Arial"/>
          <w:sz w:val="20"/>
          <w:szCs w:val="20"/>
          <w:lang w:val="sr-Cyrl-CS"/>
        </w:rPr>
      </w:pPr>
      <w:r w:rsidRPr="009971A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D82289" w:rsidRPr="009971A9" w:rsidRDefault="00D82289" w:rsidP="00D82289">
      <w:pPr>
        <w:tabs>
          <w:tab w:val="left" w:pos="709"/>
          <w:tab w:val="left" w:pos="851"/>
          <w:tab w:val="left" w:pos="1134"/>
        </w:tabs>
        <w:spacing w:after="0" w:line="240" w:lineRule="auto"/>
        <w:ind w:right="-35"/>
        <w:jc w:val="both"/>
        <w:rPr>
          <w:rFonts w:cs="Arial"/>
          <w:sz w:val="20"/>
          <w:szCs w:val="20"/>
          <w:lang w:val="sr-Cyrl-CS"/>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RS" w:eastAsia="ar-SA"/>
        </w:rPr>
      </w:pPr>
      <w:r w:rsidRPr="009971A9">
        <w:rPr>
          <w:rFonts w:eastAsia="Times New Roman" w:cs="Times New Roman"/>
          <w:sz w:val="20"/>
          <w:szCs w:val="20"/>
          <w:lang w:val="sr-Cyrl-RS" w:eastAsia="ar-SA"/>
        </w:rPr>
        <w:t>Средство обезбеђења</w:t>
      </w:r>
    </w:p>
    <w:p w:rsidR="00D82289" w:rsidRPr="009971A9" w:rsidRDefault="00D82289" w:rsidP="00D82289">
      <w:pPr>
        <w:tabs>
          <w:tab w:val="left" w:pos="851"/>
        </w:tabs>
        <w:suppressAutoHyphens/>
        <w:spacing w:after="0" w:line="240" w:lineRule="auto"/>
        <w:jc w:val="both"/>
        <w:rPr>
          <w:rFonts w:eastAsia="Times New Roman" w:cs="Times New Roman"/>
          <w:sz w:val="20"/>
          <w:szCs w:val="20"/>
          <w:lang w:val="sr-Cyrl-CS" w:eastAsia="ar-SA"/>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CS" w:eastAsia="ar-SA"/>
        </w:rPr>
      </w:pPr>
      <w:r w:rsidRPr="009971A9">
        <w:rPr>
          <w:rFonts w:eastAsia="Times New Roman" w:cs="Times New Roman"/>
          <w:sz w:val="20"/>
          <w:szCs w:val="20"/>
          <w:lang w:val="sr-Cyrl-CS" w:eastAsia="ar-SA"/>
        </w:rPr>
        <w:t>Члан 20.</w:t>
      </w:r>
    </w:p>
    <w:p w:rsidR="00D82289" w:rsidRPr="009971A9" w:rsidRDefault="00D82289" w:rsidP="00D82289">
      <w:pPr>
        <w:pStyle w:val="BodyText"/>
        <w:ind w:firstLine="608"/>
        <w:rPr>
          <w:rFonts w:asciiTheme="minorHAnsi" w:eastAsia="Verdana" w:hAnsiTheme="minorHAnsi"/>
          <w:sz w:val="20"/>
          <w:szCs w:val="20"/>
          <w:lang w:val="sr-Cyrl-RS"/>
        </w:rPr>
      </w:pPr>
      <w:r w:rsidRPr="009971A9">
        <w:rPr>
          <w:rFonts w:asciiTheme="minorHAnsi" w:hAnsiTheme="minorHAnsi"/>
          <w:sz w:val="20"/>
          <w:szCs w:val="20"/>
          <w:lang w:val="sr-Cyrl-RS" w:eastAsia="ar-SA"/>
        </w:rPr>
        <w:tab/>
        <w:t xml:space="preserve"> </w:t>
      </w:r>
      <w:r w:rsidRPr="009971A9">
        <w:rPr>
          <w:rFonts w:asciiTheme="minorHAnsi" w:eastAsia="Verdana" w:hAnsiTheme="minorHAnsi"/>
          <w:sz w:val="20"/>
          <w:szCs w:val="20"/>
          <w:u w:val="single"/>
        </w:rPr>
        <w:t>Добављач предаје наручиоцу у депозит, у тренутку за</w:t>
      </w:r>
      <w:r w:rsidRPr="009971A9">
        <w:rPr>
          <w:rFonts w:asciiTheme="minorHAnsi" w:eastAsia="Verdana" w:hAnsiTheme="minorHAnsi"/>
          <w:sz w:val="20"/>
          <w:szCs w:val="20"/>
          <w:u w:val="single"/>
          <w:lang w:val="sr-Cyrl-RS"/>
        </w:rPr>
        <w:t>к</w:t>
      </w:r>
      <w:r w:rsidRPr="009971A9">
        <w:rPr>
          <w:rFonts w:asciiTheme="minorHAnsi" w:eastAsia="Verdana" w:hAnsiTheme="minorHAnsi"/>
          <w:sz w:val="20"/>
          <w:szCs w:val="20"/>
          <w:u w:val="single"/>
        </w:rPr>
        <w:t xml:space="preserve">ључења уговора  као средство обезбеђења </w:t>
      </w:r>
      <w:r w:rsidRPr="009971A9">
        <w:rPr>
          <w:rFonts w:asciiTheme="minorHAnsi" w:eastAsia="Verdana" w:hAnsiTheme="minorHAnsi"/>
          <w:sz w:val="20"/>
          <w:szCs w:val="20"/>
          <w:u w:val="single"/>
          <w:lang w:val="sr-Cyrl-RS"/>
        </w:rPr>
        <w:t>за</w:t>
      </w:r>
      <w:r w:rsidRPr="009971A9">
        <w:rPr>
          <w:rFonts w:asciiTheme="minorHAnsi" w:eastAsia="Verdana" w:hAnsiTheme="minorHAnsi"/>
          <w:sz w:val="20"/>
          <w:szCs w:val="20"/>
          <w:u w:val="single"/>
        </w:rPr>
        <w:t xml:space="preserve"> аванс</w:t>
      </w:r>
      <w:r w:rsidRPr="009971A9">
        <w:rPr>
          <w:rFonts w:asciiTheme="minorHAnsi" w:eastAsia="Verdana" w:hAnsiTheme="minorHAnsi"/>
          <w:sz w:val="20"/>
          <w:szCs w:val="20"/>
          <w:u w:val="single"/>
          <w:lang w:val="sr-Cyrl-RS"/>
        </w:rPr>
        <w:t>но плаћање</w:t>
      </w:r>
      <w:r w:rsidRPr="009971A9">
        <w:rPr>
          <w:rFonts w:asciiTheme="minorHAnsi" w:eastAsia="Verdana" w:hAnsiTheme="minorHAnsi"/>
          <w:sz w:val="20"/>
          <w:szCs w:val="20"/>
        </w:rPr>
        <w:t xml:space="preserve">, безусловну, неопозиву, наплативу по првом позиву </w:t>
      </w:r>
      <w:r w:rsidR="002F7A13" w:rsidRPr="009971A9">
        <w:rPr>
          <w:rFonts w:asciiTheme="minorHAnsi" w:eastAsia="Verdana" w:hAnsiTheme="minorHAnsi"/>
          <w:sz w:val="20"/>
          <w:szCs w:val="20"/>
          <w:lang w:val="sr-Cyrl-RS"/>
        </w:rPr>
        <w:t xml:space="preserve">регистровану </w:t>
      </w:r>
      <w:r w:rsidRPr="009971A9">
        <w:rPr>
          <w:rFonts w:asciiTheme="minorHAnsi" w:eastAsia="Verdana" w:hAnsiTheme="minorHAnsi"/>
          <w:sz w:val="20"/>
          <w:szCs w:val="20"/>
        </w:rPr>
        <w:t xml:space="preserve">бланко соло меницу серије </w:t>
      </w:r>
      <w:r w:rsidRPr="009971A9">
        <w:rPr>
          <w:rFonts w:asciiTheme="minorHAnsi" w:eastAsia="Verdana" w:hAnsiTheme="minorHAnsi"/>
          <w:sz w:val="20"/>
          <w:szCs w:val="20"/>
          <w:lang w:val="sr-Cyrl-RS"/>
        </w:rPr>
        <w:t>_________</w:t>
      </w:r>
      <w:r w:rsidRPr="009971A9">
        <w:rPr>
          <w:rFonts w:asciiTheme="minorHAnsi" w:eastAsia="Verdana" w:hAnsiTheme="minorHAnsi"/>
          <w:sz w:val="20"/>
          <w:szCs w:val="20"/>
        </w:rPr>
        <w:t xml:space="preserve">______________, са меничним овлашћењем на износ </w:t>
      </w:r>
      <w:r w:rsidRPr="009971A9">
        <w:rPr>
          <w:rFonts w:asciiTheme="minorHAnsi" w:eastAsia="Verdana" w:hAnsiTheme="minorHAnsi"/>
          <w:sz w:val="20"/>
          <w:szCs w:val="20"/>
          <w:lang w:val="sr-Cyrl-RS"/>
        </w:rPr>
        <w:t>у висини датог аванса (</w:t>
      </w:r>
      <w:r w:rsidR="002F7A13" w:rsidRPr="009971A9">
        <w:rPr>
          <w:rFonts w:asciiTheme="minorHAnsi" w:eastAsia="Verdana" w:hAnsiTheme="minorHAnsi"/>
          <w:sz w:val="20"/>
          <w:szCs w:val="20"/>
          <w:lang w:val="sr-Cyrl-RS"/>
        </w:rPr>
        <w:t>9</w:t>
      </w:r>
      <w:r w:rsidRPr="009971A9">
        <w:rPr>
          <w:rFonts w:asciiTheme="minorHAnsi" w:eastAsia="Verdana" w:hAnsiTheme="minorHAnsi"/>
          <w:sz w:val="20"/>
          <w:szCs w:val="20"/>
        </w:rPr>
        <w:t>0% од укупне вредности уговора и изражена у динарима</w:t>
      </w:r>
      <w:r w:rsidRPr="009971A9">
        <w:rPr>
          <w:rFonts w:asciiTheme="minorHAnsi" w:eastAsia="Verdana" w:hAnsiTheme="minorHAnsi"/>
          <w:sz w:val="20"/>
          <w:szCs w:val="20"/>
          <w:lang w:val="sr-Cyrl-RS"/>
        </w:rPr>
        <w:t xml:space="preserve"> са</w:t>
      </w:r>
      <w:r w:rsidRPr="009971A9">
        <w:rPr>
          <w:rFonts w:asciiTheme="minorHAnsi" w:eastAsia="Verdana" w:hAnsiTheme="minorHAnsi"/>
          <w:sz w:val="20"/>
          <w:szCs w:val="20"/>
        </w:rPr>
        <w:t xml:space="preserve"> </w:t>
      </w:r>
      <w:r w:rsidRPr="009971A9">
        <w:rPr>
          <w:rFonts w:asciiTheme="minorHAnsi" w:eastAsia="Verdana" w:hAnsiTheme="minorHAnsi"/>
          <w:sz w:val="20"/>
          <w:szCs w:val="20"/>
          <w:lang w:val="sr-Cyrl-RS"/>
        </w:rPr>
        <w:t>ПДВ-ом</w:t>
      </w:r>
      <w:r w:rsidRPr="009971A9">
        <w:rPr>
          <w:rFonts w:asciiTheme="minorHAnsi" w:eastAsia="Verdana" w:hAnsiTheme="minorHAnsi"/>
          <w:sz w:val="20"/>
          <w:szCs w:val="20"/>
        </w:rPr>
        <w:t>, са роком важности који је 30 дана дужи од дана окончања реализације уговора, која је регистрована у Регистру меница Народне банке Србије.</w:t>
      </w:r>
    </w:p>
    <w:p w:rsidR="00D82289" w:rsidRPr="009971A9" w:rsidRDefault="00D82289" w:rsidP="00D82289">
      <w:pPr>
        <w:widowControl w:val="0"/>
        <w:spacing w:after="0" w:line="240" w:lineRule="auto"/>
        <w:ind w:firstLine="608"/>
        <w:jc w:val="both"/>
        <w:rPr>
          <w:rFonts w:eastAsia="Verdana"/>
          <w:sz w:val="20"/>
          <w:szCs w:val="20"/>
          <w:lang w:val="sr-Cyrl-RS"/>
        </w:rPr>
      </w:pPr>
      <w:r w:rsidRPr="009971A9">
        <w:rPr>
          <w:rFonts w:eastAsia="Verdana"/>
          <w:sz w:val="20"/>
          <w:szCs w:val="20"/>
        </w:rPr>
        <w:t xml:space="preserve">Добављач, приликом предаје менице и меничног овлашћења за </w:t>
      </w:r>
      <w:r w:rsidRPr="009971A9">
        <w:rPr>
          <w:rFonts w:eastAsia="Verdana"/>
          <w:sz w:val="20"/>
          <w:szCs w:val="20"/>
          <w:lang w:val="sr-Cyrl-RS"/>
        </w:rPr>
        <w:t>авансно плаћање</w:t>
      </w:r>
      <w:r w:rsidRPr="009971A9">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D82289" w:rsidRPr="009971A9" w:rsidRDefault="00D82289" w:rsidP="00D82289">
      <w:pPr>
        <w:widowControl w:val="0"/>
        <w:spacing w:after="0" w:line="240" w:lineRule="auto"/>
        <w:ind w:left="112" w:firstLine="608"/>
        <w:jc w:val="both"/>
        <w:rPr>
          <w:rFonts w:eastAsia="Verdana"/>
          <w:sz w:val="20"/>
          <w:szCs w:val="20"/>
          <w:lang w:val="sr-Cyrl-RS"/>
        </w:rPr>
      </w:pPr>
      <w:r w:rsidRPr="009971A9">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D82289" w:rsidRPr="009971A9" w:rsidRDefault="00D82289" w:rsidP="00D82289">
      <w:pPr>
        <w:widowControl w:val="0"/>
        <w:spacing w:after="0" w:line="240" w:lineRule="auto"/>
        <w:ind w:left="112" w:firstLine="608"/>
        <w:jc w:val="both"/>
        <w:rPr>
          <w:rFonts w:eastAsia="Verdana"/>
          <w:sz w:val="20"/>
          <w:szCs w:val="20"/>
          <w:lang w:val="sr-Cyrl-RS"/>
        </w:rPr>
      </w:pPr>
      <w:r w:rsidRPr="009971A9">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9971A9">
        <w:rPr>
          <w:rFonts w:eastAsia="Verdana"/>
          <w:sz w:val="20"/>
          <w:szCs w:val="20"/>
          <w:lang w:val="sr-Cyrl-RS"/>
        </w:rPr>
        <w:t>извршених услуга</w:t>
      </w:r>
      <w:r w:rsidRPr="009971A9">
        <w:rPr>
          <w:rFonts w:eastAsia="Verdana"/>
          <w:sz w:val="20"/>
          <w:szCs w:val="20"/>
        </w:rPr>
        <w:t xml:space="preserve">, као и на рок </w:t>
      </w:r>
      <w:r w:rsidRPr="009971A9">
        <w:rPr>
          <w:rFonts w:eastAsia="Verdana"/>
          <w:sz w:val="20"/>
          <w:szCs w:val="20"/>
          <w:lang w:val="sr-Cyrl-RS"/>
        </w:rPr>
        <w:t>извршења услуге</w:t>
      </w:r>
      <w:r w:rsidRPr="009971A9">
        <w:rPr>
          <w:rFonts w:eastAsia="Verdana"/>
          <w:sz w:val="20"/>
          <w:szCs w:val="20"/>
        </w:rPr>
        <w:t>.</w:t>
      </w:r>
    </w:p>
    <w:p w:rsidR="00D82289" w:rsidRPr="009971A9" w:rsidRDefault="00D82289" w:rsidP="00D82289">
      <w:pPr>
        <w:widowControl w:val="0"/>
        <w:spacing w:after="0" w:line="240" w:lineRule="auto"/>
        <w:ind w:left="112" w:firstLine="608"/>
        <w:jc w:val="both"/>
        <w:rPr>
          <w:rFonts w:eastAsia="Verdana"/>
          <w:sz w:val="20"/>
          <w:szCs w:val="20"/>
        </w:rPr>
      </w:pPr>
      <w:r w:rsidRPr="009971A9">
        <w:rPr>
          <w:rFonts w:eastAsia="Verdana"/>
          <w:sz w:val="20"/>
          <w:szCs w:val="20"/>
          <w:u w:val="single"/>
        </w:rPr>
        <w:t>Добављач предаје Наручиоцу у депозит, у тренутку закључења уговора, као средство  обезбеђења за испуњење уговорних обавеза,</w:t>
      </w:r>
      <w:r w:rsidRPr="009971A9">
        <w:rPr>
          <w:rFonts w:eastAsia="Verdana"/>
          <w:sz w:val="20"/>
          <w:szCs w:val="20"/>
        </w:rPr>
        <w:t xml:space="preserve"> безусловну, неопозиву, наплативу по првом позиву </w:t>
      </w:r>
      <w:r w:rsidR="002F7A13" w:rsidRPr="009971A9">
        <w:rPr>
          <w:rFonts w:eastAsia="Verdana"/>
          <w:sz w:val="20"/>
          <w:szCs w:val="20"/>
          <w:lang w:val="sr-Cyrl-RS"/>
        </w:rPr>
        <w:t xml:space="preserve">регистровану </w:t>
      </w:r>
      <w:r w:rsidRPr="009971A9">
        <w:rPr>
          <w:rFonts w:eastAsia="Verdana"/>
          <w:sz w:val="20"/>
          <w:szCs w:val="20"/>
        </w:rPr>
        <w:t xml:space="preserve">бланко соло меницу серије </w:t>
      </w:r>
      <w:r w:rsidRPr="009971A9">
        <w:rPr>
          <w:rFonts w:eastAsia="Verdana"/>
          <w:sz w:val="20"/>
          <w:szCs w:val="20"/>
          <w:lang w:val="sr-Cyrl-RS"/>
        </w:rPr>
        <w:t>______________</w:t>
      </w:r>
      <w:r w:rsidRPr="009971A9">
        <w:rPr>
          <w:rFonts w:eastAsia="Verdana"/>
          <w:sz w:val="20"/>
          <w:szCs w:val="20"/>
        </w:rPr>
        <w:t>______________, са меничним овлашћењем на износ од 10% од укупне вредности уговора и изражена у динарима</w:t>
      </w:r>
      <w:r w:rsidRPr="009971A9">
        <w:rPr>
          <w:rFonts w:eastAsia="Verdana"/>
          <w:sz w:val="20"/>
          <w:szCs w:val="20"/>
          <w:lang w:val="sr-Cyrl-RS"/>
        </w:rPr>
        <w:t xml:space="preserve"> </w:t>
      </w:r>
      <w:r w:rsidRPr="009971A9">
        <w:rPr>
          <w:rFonts w:eastAsia="Verdana"/>
          <w:sz w:val="20"/>
          <w:szCs w:val="20"/>
        </w:rPr>
        <w:t xml:space="preserve">без </w:t>
      </w:r>
      <w:r w:rsidRPr="009971A9">
        <w:rPr>
          <w:rFonts w:eastAsia="Verdana"/>
          <w:sz w:val="20"/>
          <w:szCs w:val="20"/>
          <w:lang w:val="sr-Cyrl-RS"/>
        </w:rPr>
        <w:t>ПДВ-а</w:t>
      </w:r>
      <w:r w:rsidRPr="009971A9">
        <w:rPr>
          <w:rFonts w:eastAsia="Verdana"/>
          <w:sz w:val="20"/>
          <w:szCs w:val="20"/>
        </w:rPr>
        <w:t>, са роком важности који је 30 дана дужи од дана окончања реализације уговора, која је регистрована у Регистру меница Народне банке Србије.</w:t>
      </w:r>
    </w:p>
    <w:p w:rsidR="00D82289" w:rsidRPr="009971A9" w:rsidRDefault="00D82289" w:rsidP="00D82289">
      <w:pPr>
        <w:widowControl w:val="0"/>
        <w:spacing w:after="0" w:line="240" w:lineRule="auto"/>
        <w:ind w:left="112" w:firstLine="608"/>
        <w:jc w:val="both"/>
        <w:rPr>
          <w:rFonts w:eastAsia="Verdana"/>
          <w:sz w:val="20"/>
          <w:szCs w:val="20"/>
        </w:rPr>
      </w:pPr>
      <w:r w:rsidRPr="009971A9">
        <w:rPr>
          <w:rFonts w:eastAsia="Verdana"/>
          <w:sz w:val="20"/>
          <w:szCs w:val="20"/>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9971A9">
        <w:rPr>
          <w:rFonts w:eastAsia="Verdana"/>
          <w:sz w:val="20"/>
          <w:szCs w:val="20"/>
          <w:lang w:val="sr-Cyrl-RS"/>
        </w:rPr>
        <w:t>4</w:t>
      </w:r>
      <w:r w:rsidRPr="009971A9">
        <w:rPr>
          <w:rFonts w:eastAsia="Verdana"/>
          <w:sz w:val="20"/>
          <w:szCs w:val="20"/>
        </w:rPr>
        <w:t>. овог члана.</w:t>
      </w:r>
    </w:p>
    <w:p w:rsidR="00D82289" w:rsidRPr="009971A9" w:rsidRDefault="00D82289" w:rsidP="00D82289">
      <w:pPr>
        <w:widowControl w:val="0"/>
        <w:spacing w:after="0" w:line="240" w:lineRule="auto"/>
        <w:ind w:left="112" w:firstLine="608"/>
        <w:jc w:val="both"/>
        <w:rPr>
          <w:rFonts w:eastAsia="Verdana"/>
          <w:sz w:val="20"/>
          <w:szCs w:val="20"/>
        </w:rPr>
      </w:pPr>
      <w:r w:rsidRPr="009971A9">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9971A9">
        <w:rPr>
          <w:rFonts w:eastAsia="Verdana"/>
          <w:sz w:val="20"/>
          <w:szCs w:val="20"/>
          <w:lang w:val="sr-Cyrl-RS"/>
        </w:rPr>
        <w:t>извршених услуга</w:t>
      </w:r>
      <w:r w:rsidRPr="009971A9">
        <w:rPr>
          <w:rFonts w:eastAsia="Verdana"/>
          <w:sz w:val="20"/>
          <w:szCs w:val="20"/>
        </w:rPr>
        <w:t xml:space="preserve">, као и на рок </w:t>
      </w:r>
      <w:r w:rsidRPr="009971A9">
        <w:rPr>
          <w:rFonts w:eastAsia="Verdana"/>
          <w:sz w:val="20"/>
          <w:szCs w:val="20"/>
          <w:lang w:val="sr-Cyrl-RS"/>
        </w:rPr>
        <w:t>извршења услуге</w:t>
      </w:r>
      <w:r w:rsidRPr="009971A9">
        <w:rPr>
          <w:rFonts w:eastAsia="Verdana"/>
          <w:sz w:val="20"/>
          <w:szCs w:val="20"/>
        </w:rPr>
        <w:t>.</w:t>
      </w:r>
    </w:p>
    <w:p w:rsidR="00D82289" w:rsidRPr="009971A9" w:rsidRDefault="00D82289" w:rsidP="00D82289">
      <w:pPr>
        <w:widowControl w:val="0"/>
        <w:spacing w:after="0" w:line="240" w:lineRule="auto"/>
        <w:ind w:left="112" w:firstLine="608"/>
        <w:jc w:val="both"/>
        <w:rPr>
          <w:rFonts w:eastAsia="Verdana"/>
          <w:sz w:val="20"/>
          <w:szCs w:val="20"/>
        </w:rPr>
      </w:pPr>
      <w:r w:rsidRPr="009971A9">
        <w:rPr>
          <w:rFonts w:eastAsia="Verdana"/>
          <w:sz w:val="20"/>
          <w:szCs w:val="20"/>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D82289" w:rsidRPr="009971A9" w:rsidRDefault="00D82289" w:rsidP="00D82289">
      <w:pPr>
        <w:widowControl w:val="0"/>
        <w:spacing w:after="0" w:line="240" w:lineRule="auto"/>
        <w:ind w:left="112" w:firstLine="608"/>
        <w:jc w:val="both"/>
        <w:rPr>
          <w:rFonts w:eastAsia="Verdana"/>
          <w:sz w:val="20"/>
          <w:szCs w:val="20"/>
          <w:lang w:val="sr-Cyrl-RS"/>
        </w:rPr>
      </w:pPr>
      <w:r w:rsidRPr="009971A9">
        <w:rPr>
          <w:rFonts w:eastAsia="Verdana"/>
          <w:sz w:val="20"/>
          <w:szCs w:val="20"/>
        </w:rPr>
        <w:t>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D82289" w:rsidRPr="009971A9" w:rsidRDefault="00D82289" w:rsidP="00D82289">
      <w:pPr>
        <w:tabs>
          <w:tab w:val="left" w:pos="709"/>
          <w:tab w:val="left" w:pos="851"/>
        </w:tabs>
        <w:suppressAutoHyphens/>
        <w:spacing w:after="0" w:line="240" w:lineRule="auto"/>
        <w:jc w:val="both"/>
        <w:rPr>
          <w:rFonts w:eastAsia="Times New Roman" w:cs="Times New Roman"/>
          <w:sz w:val="20"/>
          <w:szCs w:val="20"/>
          <w:lang w:val="en-GB" w:eastAsia="ar-SA"/>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RS" w:eastAsia="ar-SA"/>
        </w:rPr>
      </w:pPr>
      <w:r w:rsidRPr="009971A9">
        <w:rPr>
          <w:rFonts w:eastAsia="Times New Roman" w:cs="Times New Roman"/>
          <w:sz w:val="20"/>
          <w:szCs w:val="20"/>
          <w:lang w:val="sr-Cyrl-RS" w:eastAsia="ar-SA"/>
        </w:rPr>
        <w:t>Прелазне и завршне одредбе</w:t>
      </w: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RS" w:eastAsia="ar-SA"/>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RS" w:eastAsia="ar-SA"/>
        </w:rPr>
      </w:pPr>
      <w:r w:rsidRPr="009971A9">
        <w:rPr>
          <w:rFonts w:eastAsia="Times New Roman" w:cs="Times New Roman"/>
          <w:sz w:val="20"/>
          <w:szCs w:val="20"/>
          <w:lang w:val="sr-Cyrl-CS" w:eastAsia="ar-SA"/>
        </w:rPr>
        <w:t>Члан 21.</w:t>
      </w:r>
    </w:p>
    <w:p w:rsidR="00D82289" w:rsidRPr="009971A9" w:rsidRDefault="00D82289" w:rsidP="00D82289">
      <w:pPr>
        <w:tabs>
          <w:tab w:val="left" w:pos="540"/>
        </w:tabs>
        <w:suppressAutoHyphens/>
        <w:spacing w:after="0" w:line="240" w:lineRule="auto"/>
        <w:jc w:val="both"/>
        <w:rPr>
          <w:rFonts w:eastAsia="Times New Roman" w:cs="Times New Roman"/>
          <w:sz w:val="20"/>
          <w:szCs w:val="20"/>
          <w:lang w:val="sr-Cyrl-CS" w:eastAsia="ar-SA"/>
        </w:rPr>
      </w:pPr>
      <w:r w:rsidRPr="009971A9">
        <w:rPr>
          <w:rFonts w:eastAsia="Times New Roman" w:cs="Times New Roman"/>
          <w:sz w:val="20"/>
          <w:szCs w:val="20"/>
          <w:lang w:val="sr-Cyrl-CS" w:eastAsia="ar-SA"/>
        </w:rPr>
        <w:tab/>
        <w:t xml:space="preserve">Овај уговор се закључује на одређено време, </w:t>
      </w:r>
      <w:r w:rsidRPr="009971A9">
        <w:rPr>
          <w:rFonts w:eastAsia="Times New Roman" w:cs="Times New Roman"/>
          <w:sz w:val="20"/>
          <w:szCs w:val="20"/>
          <w:lang w:val="sr-Cyrl-RS" w:eastAsia="ar-SA"/>
        </w:rPr>
        <w:t>на период од шест месеци</w:t>
      </w:r>
      <w:r w:rsidRPr="009971A9">
        <w:rPr>
          <w:rFonts w:eastAsia="Times New Roman" w:cs="Times New Roman"/>
          <w:sz w:val="20"/>
          <w:szCs w:val="20"/>
          <w:lang w:eastAsia="ar-SA"/>
        </w:rPr>
        <w:t xml:space="preserve"> </w:t>
      </w:r>
      <w:r w:rsidRPr="009971A9">
        <w:rPr>
          <w:rFonts w:eastAsia="Times New Roman" w:cs="Times New Roman"/>
          <w:sz w:val="20"/>
          <w:szCs w:val="20"/>
          <w:lang w:val="sr-Cyrl-RS" w:eastAsia="ar-SA"/>
        </w:rPr>
        <w:t>и почиње да се примењује од .......................</w:t>
      </w:r>
      <w:r w:rsidRPr="009971A9">
        <w:rPr>
          <w:rFonts w:eastAsia="Times New Roman" w:cs="Times New Roman"/>
          <w:sz w:val="20"/>
          <w:szCs w:val="20"/>
          <w:lang w:val="sr-Latn-RS" w:eastAsia="ar-SA"/>
        </w:rPr>
        <w:t>.</w:t>
      </w:r>
      <w:r w:rsidRPr="009971A9">
        <w:rPr>
          <w:rFonts w:eastAsia="Times New Roman" w:cs="Times New Roman"/>
          <w:sz w:val="20"/>
          <w:szCs w:val="20"/>
          <w:lang w:val="sr-Cyrl-RS" w:eastAsia="ar-SA"/>
        </w:rPr>
        <w:t>2016. године</w:t>
      </w:r>
      <w:r w:rsidRPr="009971A9">
        <w:rPr>
          <w:rFonts w:eastAsia="Times New Roman" w:cs="Times New Roman"/>
          <w:sz w:val="20"/>
          <w:szCs w:val="20"/>
          <w:lang w:val="sr-Cyrl-CS" w:eastAsia="ar-SA"/>
        </w:rPr>
        <w:t>.</w:t>
      </w:r>
    </w:p>
    <w:p w:rsidR="00D82289" w:rsidRPr="009971A9" w:rsidRDefault="00D82289" w:rsidP="00D82289">
      <w:pPr>
        <w:tabs>
          <w:tab w:val="left" w:pos="851"/>
        </w:tabs>
        <w:suppressAutoHyphens/>
        <w:spacing w:after="0" w:line="240" w:lineRule="auto"/>
        <w:ind w:firstLine="720"/>
        <w:jc w:val="both"/>
        <w:rPr>
          <w:rFonts w:eastAsia="Times New Roman" w:cs="Times New Roman"/>
          <w:color w:val="FF0000"/>
          <w:sz w:val="20"/>
          <w:szCs w:val="20"/>
          <w:lang w:val="sr-Cyrl-CS" w:eastAsia="ar-SA"/>
        </w:rPr>
      </w:pPr>
      <w:r w:rsidRPr="009971A9">
        <w:rPr>
          <w:rFonts w:eastAsia="Times New Roman" w:cs="Times New Roman"/>
          <w:color w:val="FF0000"/>
          <w:sz w:val="20"/>
          <w:szCs w:val="20"/>
          <w:lang w:val="sr-Cyrl-CS" w:eastAsia="ar-SA"/>
        </w:rPr>
        <w:t xml:space="preserve"> </w:t>
      </w: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RS" w:eastAsia="ar-SA"/>
        </w:rPr>
      </w:pPr>
      <w:r w:rsidRPr="009971A9">
        <w:rPr>
          <w:rFonts w:eastAsia="Times New Roman" w:cs="Times New Roman"/>
          <w:sz w:val="20"/>
          <w:szCs w:val="20"/>
          <w:lang w:val="sr-Cyrl-CS" w:eastAsia="ar-SA"/>
        </w:rPr>
        <w:t>Члан 22.</w:t>
      </w:r>
    </w:p>
    <w:p w:rsidR="00D82289" w:rsidRPr="009971A9" w:rsidRDefault="00D82289" w:rsidP="00D82289">
      <w:pPr>
        <w:tabs>
          <w:tab w:val="left" w:pos="630"/>
        </w:tabs>
        <w:suppressAutoHyphens/>
        <w:spacing w:after="0" w:line="240" w:lineRule="auto"/>
        <w:jc w:val="both"/>
        <w:rPr>
          <w:rFonts w:eastAsia="Times New Roman" w:cs="Times New Roman"/>
          <w:sz w:val="20"/>
          <w:szCs w:val="20"/>
          <w:lang w:val="sr-Cyrl-CS" w:eastAsia="ar-SA"/>
        </w:rPr>
      </w:pPr>
      <w:r w:rsidRPr="009971A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2289" w:rsidRPr="009971A9" w:rsidRDefault="00D82289" w:rsidP="00D82289">
      <w:pPr>
        <w:tabs>
          <w:tab w:val="left" w:pos="851"/>
        </w:tabs>
        <w:suppressAutoHyphens/>
        <w:spacing w:after="0" w:line="240" w:lineRule="auto"/>
        <w:jc w:val="both"/>
        <w:rPr>
          <w:rFonts w:eastAsia="Times New Roman" w:cs="Times New Roman"/>
          <w:sz w:val="20"/>
          <w:szCs w:val="20"/>
          <w:lang w:val="en-GB" w:eastAsia="ar-SA"/>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CS" w:eastAsia="ar-SA"/>
        </w:rPr>
      </w:pPr>
      <w:r w:rsidRPr="009971A9">
        <w:rPr>
          <w:rFonts w:eastAsia="Times New Roman" w:cs="Times New Roman"/>
          <w:sz w:val="20"/>
          <w:szCs w:val="20"/>
          <w:lang w:val="sr-Cyrl-CS" w:eastAsia="ar-SA"/>
        </w:rPr>
        <w:lastRenderedPageBreak/>
        <w:t>Члан 23.</w:t>
      </w:r>
    </w:p>
    <w:p w:rsidR="00D82289" w:rsidRPr="009971A9" w:rsidRDefault="00D82289" w:rsidP="00D82289">
      <w:pPr>
        <w:tabs>
          <w:tab w:val="left" w:pos="540"/>
        </w:tabs>
        <w:suppressAutoHyphens/>
        <w:spacing w:after="0" w:line="240" w:lineRule="auto"/>
        <w:jc w:val="both"/>
        <w:rPr>
          <w:rFonts w:eastAsia="Times New Roman" w:cs="Times New Roman"/>
          <w:sz w:val="20"/>
          <w:szCs w:val="20"/>
          <w:lang w:val="sr-Cyrl-CS" w:eastAsia="ar-SA"/>
        </w:rPr>
      </w:pPr>
      <w:r w:rsidRPr="009971A9">
        <w:rPr>
          <w:rFonts w:eastAsia="Times New Roman" w:cs="Times New Roman"/>
          <w:sz w:val="20"/>
          <w:szCs w:val="20"/>
          <w:lang w:val="sr-Latn-RS" w:eastAsia="ar-SA"/>
        </w:rPr>
        <w:tab/>
      </w:r>
      <w:r w:rsidRPr="009971A9">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D82289" w:rsidRPr="009971A9" w:rsidRDefault="00D82289" w:rsidP="00D82289">
      <w:pPr>
        <w:tabs>
          <w:tab w:val="left" w:pos="851"/>
        </w:tabs>
        <w:suppressAutoHyphens/>
        <w:spacing w:after="0" w:line="240" w:lineRule="auto"/>
        <w:jc w:val="both"/>
        <w:rPr>
          <w:rFonts w:eastAsia="Times New Roman" w:cs="Times New Roman"/>
          <w:sz w:val="20"/>
          <w:szCs w:val="20"/>
          <w:lang w:val="en-GB" w:eastAsia="ar-SA"/>
        </w:rPr>
      </w:pPr>
    </w:p>
    <w:p w:rsidR="00D82289" w:rsidRPr="009971A9" w:rsidRDefault="00D82289" w:rsidP="00D82289">
      <w:pPr>
        <w:tabs>
          <w:tab w:val="left" w:pos="851"/>
        </w:tabs>
        <w:suppressAutoHyphens/>
        <w:spacing w:after="0" w:line="240" w:lineRule="auto"/>
        <w:jc w:val="center"/>
        <w:rPr>
          <w:rFonts w:eastAsia="Times New Roman" w:cs="Times New Roman"/>
          <w:sz w:val="20"/>
          <w:szCs w:val="20"/>
          <w:lang w:val="sr-Cyrl-CS" w:eastAsia="ar-SA"/>
        </w:rPr>
      </w:pPr>
      <w:r w:rsidRPr="009971A9">
        <w:rPr>
          <w:rFonts w:eastAsia="Times New Roman" w:cs="Times New Roman"/>
          <w:sz w:val="20"/>
          <w:szCs w:val="20"/>
          <w:lang w:val="sr-Cyrl-CS" w:eastAsia="ar-SA"/>
        </w:rPr>
        <w:t>Члан 24.</w:t>
      </w:r>
    </w:p>
    <w:p w:rsidR="00D82289" w:rsidRPr="009971A9" w:rsidRDefault="00D82289" w:rsidP="00D8228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9971A9">
        <w:rPr>
          <w:rFonts w:eastAsia="Times New Roman" w:cs="Times New Roman"/>
          <w:sz w:val="20"/>
          <w:szCs w:val="20"/>
          <w:lang w:val="sr-Latn-RS" w:eastAsia="ar-SA"/>
        </w:rPr>
        <w:tab/>
      </w:r>
      <w:r w:rsidRPr="009971A9">
        <w:rPr>
          <w:rFonts w:eastAsia="Times New Roman" w:cs="Times New Roman"/>
          <w:sz w:val="20"/>
          <w:szCs w:val="20"/>
          <w:lang w:val="sr-Cyrl-CS" w:eastAsia="ar-SA"/>
        </w:rPr>
        <w:t xml:space="preserve">Уговор је сачињен у </w:t>
      </w:r>
      <w:r w:rsidRPr="009971A9">
        <w:rPr>
          <w:rFonts w:eastAsia="Times New Roman" w:cs="Times New Roman"/>
          <w:sz w:val="20"/>
          <w:szCs w:val="20"/>
          <w:lang w:val="sr-Cyrl-RS" w:eastAsia="ar-SA"/>
        </w:rPr>
        <w:t>6</w:t>
      </w:r>
      <w:r w:rsidRPr="009971A9">
        <w:rPr>
          <w:rFonts w:eastAsia="Times New Roman" w:cs="Times New Roman"/>
          <w:sz w:val="20"/>
          <w:szCs w:val="20"/>
          <w:lang w:val="sr-Cyrl-CS" w:eastAsia="ar-SA"/>
        </w:rPr>
        <w:t xml:space="preserve"> (</w:t>
      </w:r>
      <w:r w:rsidRPr="009971A9">
        <w:rPr>
          <w:rFonts w:eastAsia="Times New Roman" w:cs="Times New Roman"/>
          <w:sz w:val="20"/>
          <w:szCs w:val="20"/>
          <w:lang w:val="sr-Cyrl-RS" w:eastAsia="ar-SA"/>
        </w:rPr>
        <w:t>шест</w:t>
      </w:r>
      <w:r w:rsidRPr="009971A9">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100988" w:rsidRPr="009971A9" w:rsidRDefault="00100988" w:rsidP="00D82289">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9971A9">
        <w:rPr>
          <w:rFonts w:eastAsia="Times New Roman" w:cs="Times New Roman"/>
          <w:sz w:val="20"/>
          <w:szCs w:val="20"/>
          <w:lang w:val="sr-Cyrl-CS" w:eastAsia="ar-SA"/>
        </w:rPr>
        <w:tab/>
        <w:t>Уговор се сматра закљученим када га потпишу обе уговорне стране</w:t>
      </w:r>
    </w:p>
    <w:p w:rsidR="00D82289" w:rsidRPr="009971A9" w:rsidRDefault="00D82289" w:rsidP="00D82289">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9971A9">
        <w:rPr>
          <w:rFonts w:eastAsia="Times New Roman" w:cs="Times New Roman"/>
          <w:sz w:val="20"/>
          <w:szCs w:val="20"/>
          <w:lang w:val="sr-Cyrl-CS" w:eastAsia="ar-SA"/>
        </w:rPr>
        <w:tab/>
      </w:r>
      <w:r w:rsidRPr="009971A9">
        <w:rPr>
          <w:rFonts w:eastAsia="Times New Roman" w:cs="TimesNewRomanPSMT"/>
          <w:sz w:val="20"/>
          <w:szCs w:val="20"/>
          <w:lang w:eastAsia="en-GB"/>
        </w:rPr>
        <w:t>Уговорне стране сагласно изјављују да су уговор прочитале, разумеле и да уговорне</w:t>
      </w:r>
      <w:r w:rsidRPr="009971A9">
        <w:rPr>
          <w:rFonts w:eastAsia="Times New Roman" w:cs="TimesNewRomanPSMT"/>
          <w:sz w:val="20"/>
          <w:szCs w:val="20"/>
          <w:lang w:val="sr-Cyrl-RS" w:eastAsia="en-GB"/>
        </w:rPr>
        <w:t xml:space="preserve"> </w:t>
      </w:r>
      <w:r w:rsidRPr="009971A9">
        <w:rPr>
          <w:rFonts w:eastAsia="Times New Roman" w:cs="TimesNewRomanPSMT"/>
          <w:sz w:val="20"/>
          <w:szCs w:val="20"/>
          <w:lang w:eastAsia="en-GB"/>
        </w:rPr>
        <w:t>одредбе у свему представљају израз њихове стварне воље.</w:t>
      </w:r>
    </w:p>
    <w:p w:rsidR="00D82289" w:rsidRPr="009971A9" w:rsidRDefault="00D82289" w:rsidP="00D82289">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D82289" w:rsidRPr="009971A9" w:rsidRDefault="00D82289" w:rsidP="00D82289">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9971A9">
        <w:rPr>
          <w:rFonts w:eastAsia="Times New Roman" w:cs="Times New Roman"/>
          <w:b/>
          <w:bCs/>
          <w:kern w:val="32"/>
          <w:sz w:val="20"/>
          <w:szCs w:val="20"/>
          <w:lang w:val="sr-Cyrl-CS" w:eastAsia="ar-SA"/>
        </w:rPr>
        <w:t>ЗА ДОБАВЉАЧА</w:t>
      </w:r>
      <w:r w:rsidRPr="009971A9">
        <w:rPr>
          <w:rFonts w:eastAsia="Times New Roman" w:cs="Times New Roman"/>
          <w:b/>
          <w:bCs/>
          <w:kern w:val="32"/>
          <w:sz w:val="20"/>
          <w:szCs w:val="20"/>
          <w:lang w:val="sr-Cyrl-CS" w:eastAsia="ar-SA"/>
        </w:rPr>
        <w:tab/>
      </w:r>
      <w:r w:rsidRPr="009971A9">
        <w:rPr>
          <w:rFonts w:eastAsia="Times New Roman" w:cs="Times New Roman"/>
          <w:b/>
          <w:bCs/>
          <w:kern w:val="32"/>
          <w:sz w:val="20"/>
          <w:szCs w:val="20"/>
          <w:lang w:val="sr-Cyrl-CS" w:eastAsia="ar-SA"/>
        </w:rPr>
        <w:tab/>
      </w:r>
      <w:r w:rsidRPr="009971A9">
        <w:rPr>
          <w:rFonts w:eastAsia="Times New Roman" w:cs="Times New Roman"/>
          <w:b/>
          <w:bCs/>
          <w:kern w:val="32"/>
          <w:sz w:val="20"/>
          <w:szCs w:val="20"/>
          <w:lang w:val="sr-Cyrl-RS" w:eastAsia="ar-SA"/>
        </w:rPr>
        <w:tab/>
      </w:r>
      <w:r w:rsidRPr="009971A9">
        <w:rPr>
          <w:rFonts w:eastAsia="Times New Roman" w:cs="Times New Roman"/>
          <w:b/>
          <w:bCs/>
          <w:kern w:val="32"/>
          <w:sz w:val="20"/>
          <w:szCs w:val="20"/>
          <w:lang w:val="sr-Cyrl-RS" w:eastAsia="ar-SA"/>
        </w:rPr>
        <w:tab/>
      </w:r>
      <w:r w:rsidRPr="009971A9">
        <w:rPr>
          <w:rFonts w:eastAsia="Times New Roman" w:cs="Times New Roman"/>
          <w:b/>
          <w:bCs/>
          <w:kern w:val="32"/>
          <w:sz w:val="20"/>
          <w:szCs w:val="20"/>
          <w:lang w:val="sr-Cyrl-RS" w:eastAsia="ar-SA"/>
        </w:rPr>
        <w:tab/>
      </w:r>
      <w:r w:rsidRPr="009971A9">
        <w:rPr>
          <w:rFonts w:eastAsia="Times New Roman" w:cs="Times New Roman"/>
          <w:b/>
          <w:bCs/>
          <w:kern w:val="32"/>
          <w:sz w:val="20"/>
          <w:szCs w:val="20"/>
          <w:lang w:val="sr-Cyrl-RS" w:eastAsia="ar-SA"/>
        </w:rPr>
        <w:tab/>
      </w:r>
      <w:r w:rsidRPr="009971A9">
        <w:rPr>
          <w:rFonts w:eastAsia="Times New Roman" w:cs="Times New Roman"/>
          <w:b/>
          <w:bCs/>
          <w:kern w:val="32"/>
          <w:sz w:val="20"/>
          <w:szCs w:val="20"/>
          <w:lang w:val="sr-Cyrl-RS" w:eastAsia="ar-SA"/>
        </w:rPr>
        <w:tab/>
      </w:r>
      <w:r w:rsidRPr="009971A9">
        <w:rPr>
          <w:rFonts w:eastAsia="Times New Roman" w:cs="Times New Roman"/>
          <w:b/>
          <w:bCs/>
          <w:kern w:val="32"/>
          <w:sz w:val="20"/>
          <w:szCs w:val="20"/>
          <w:lang w:val="sr-Latn-RS" w:eastAsia="ar-SA"/>
        </w:rPr>
        <w:tab/>
      </w:r>
      <w:r w:rsidR="006E2BC6">
        <w:rPr>
          <w:rFonts w:eastAsia="Times New Roman" w:cs="Times New Roman"/>
          <w:b/>
          <w:bCs/>
          <w:kern w:val="32"/>
          <w:sz w:val="20"/>
          <w:szCs w:val="20"/>
          <w:lang w:val="sr-Cyrl-RS" w:eastAsia="ar-SA"/>
        </w:rPr>
        <w:tab/>
        <w:t xml:space="preserve">     </w:t>
      </w:r>
      <w:r w:rsidRPr="009971A9">
        <w:rPr>
          <w:rFonts w:eastAsia="Times New Roman" w:cs="Times New Roman"/>
          <w:b/>
          <w:bCs/>
          <w:kern w:val="32"/>
          <w:sz w:val="20"/>
          <w:szCs w:val="20"/>
          <w:lang w:val="sr-Cyrl-CS" w:eastAsia="ar-SA"/>
        </w:rPr>
        <w:t xml:space="preserve">ЗА </w:t>
      </w:r>
      <w:r w:rsidRPr="009971A9">
        <w:rPr>
          <w:rFonts w:eastAsia="Times New Roman" w:cs="Times New Roman"/>
          <w:b/>
          <w:bCs/>
          <w:kern w:val="32"/>
          <w:sz w:val="20"/>
          <w:szCs w:val="20"/>
          <w:lang w:val="sr-Cyrl-RS" w:eastAsia="ar-SA"/>
        </w:rPr>
        <w:t>НАРУЧИОЦА</w:t>
      </w:r>
    </w:p>
    <w:p w:rsidR="00D82289" w:rsidRPr="009971A9" w:rsidRDefault="00D82289" w:rsidP="00D82289">
      <w:pPr>
        <w:widowControl w:val="0"/>
        <w:tabs>
          <w:tab w:val="left" w:pos="851"/>
        </w:tabs>
        <w:spacing w:after="0" w:line="240" w:lineRule="auto"/>
        <w:jc w:val="both"/>
        <w:rPr>
          <w:rFonts w:eastAsia="Times New Roman" w:cs="Times New Roman"/>
          <w:sz w:val="20"/>
          <w:szCs w:val="20"/>
          <w:lang w:val="sr-Cyrl-CS" w:eastAsia="ar-SA"/>
        </w:rPr>
      </w:pPr>
      <w:r w:rsidRPr="009971A9">
        <w:rPr>
          <w:rFonts w:eastAsia="Times New Roman" w:cs="Times New Roman"/>
          <w:sz w:val="20"/>
          <w:szCs w:val="20"/>
          <w:lang w:val="sr-Cyrl-CS" w:eastAsia="ar-SA"/>
        </w:rPr>
        <w:t xml:space="preserve">Директор       </w:t>
      </w:r>
      <w:r w:rsidR="006E2BC6">
        <w:rPr>
          <w:rFonts w:eastAsia="Times New Roman" w:cs="Times New Roman"/>
          <w:sz w:val="20"/>
          <w:szCs w:val="20"/>
          <w:lang w:val="sr-Cyrl-CS" w:eastAsia="ar-SA"/>
        </w:rPr>
        <w:tab/>
      </w:r>
      <w:r w:rsidRPr="009971A9">
        <w:rPr>
          <w:rFonts w:eastAsia="Times New Roman" w:cs="Times New Roman"/>
          <w:sz w:val="20"/>
          <w:szCs w:val="20"/>
          <w:lang w:val="sr-Cyrl-CS" w:eastAsia="ar-SA"/>
        </w:rPr>
        <w:t xml:space="preserve">                                                                                                      </w:t>
      </w:r>
      <w:r w:rsidR="006E2BC6">
        <w:rPr>
          <w:rFonts w:eastAsia="Times New Roman" w:cs="Times New Roman"/>
          <w:sz w:val="20"/>
          <w:szCs w:val="20"/>
          <w:lang w:val="sr-Cyrl-CS" w:eastAsia="ar-SA"/>
        </w:rPr>
        <w:tab/>
      </w:r>
      <w:r w:rsidR="006E2BC6">
        <w:rPr>
          <w:rFonts w:eastAsia="Times New Roman" w:cs="Times New Roman"/>
          <w:sz w:val="20"/>
          <w:szCs w:val="20"/>
          <w:lang w:val="sr-Cyrl-CS" w:eastAsia="ar-SA"/>
        </w:rPr>
        <w:tab/>
      </w:r>
      <w:r w:rsidRPr="009971A9">
        <w:rPr>
          <w:rFonts w:eastAsia="Times New Roman" w:cs="Times New Roman"/>
          <w:sz w:val="20"/>
          <w:szCs w:val="20"/>
          <w:lang w:val="sr-Cyrl-CS" w:eastAsia="ar-SA"/>
        </w:rPr>
        <w:t>Покрајински секретар</w:t>
      </w:r>
    </w:p>
    <w:p w:rsidR="00D82289" w:rsidRPr="009971A9" w:rsidRDefault="00D82289" w:rsidP="00D82289">
      <w:pPr>
        <w:widowControl w:val="0"/>
        <w:tabs>
          <w:tab w:val="left" w:pos="851"/>
        </w:tabs>
        <w:spacing w:after="0" w:line="240" w:lineRule="auto"/>
        <w:jc w:val="both"/>
        <w:rPr>
          <w:rFonts w:eastAsia="Times New Roman" w:cs="Times New Roman"/>
          <w:sz w:val="20"/>
          <w:szCs w:val="20"/>
          <w:lang w:val="sr-Cyrl-CS" w:eastAsia="ar-SA"/>
        </w:rPr>
      </w:pPr>
    </w:p>
    <w:p w:rsidR="00D82289" w:rsidRPr="009971A9" w:rsidRDefault="00D82289" w:rsidP="00D82289">
      <w:pPr>
        <w:widowControl w:val="0"/>
        <w:tabs>
          <w:tab w:val="left" w:pos="851"/>
        </w:tabs>
        <w:spacing w:after="0" w:line="240" w:lineRule="auto"/>
        <w:jc w:val="both"/>
        <w:rPr>
          <w:rFonts w:eastAsia="Times New Roman" w:cs="Times New Roman"/>
          <w:sz w:val="20"/>
          <w:szCs w:val="20"/>
          <w:lang w:val="sr-Cyrl-RS" w:eastAsia="ar-SA"/>
        </w:rPr>
      </w:pPr>
      <w:r w:rsidRPr="009971A9">
        <w:rPr>
          <w:rFonts w:eastAsia="Times New Roman" w:cs="Times New Roman"/>
          <w:sz w:val="20"/>
          <w:szCs w:val="20"/>
          <w:lang w:val="sr-Cyrl-CS" w:eastAsia="ar-SA"/>
        </w:rPr>
        <w:t>_______________________</w:t>
      </w:r>
      <w:r w:rsidRPr="009971A9">
        <w:rPr>
          <w:rFonts w:eastAsia="Times New Roman" w:cs="Times New Roman"/>
          <w:sz w:val="20"/>
          <w:szCs w:val="20"/>
          <w:lang w:val="sr-Cyrl-CS" w:eastAsia="ar-SA"/>
        </w:rPr>
        <w:tab/>
      </w:r>
      <w:r w:rsidRPr="009971A9">
        <w:rPr>
          <w:rFonts w:eastAsia="Times New Roman" w:cs="Times New Roman"/>
          <w:sz w:val="20"/>
          <w:szCs w:val="20"/>
          <w:lang w:val="sr-Cyrl-CS" w:eastAsia="ar-SA"/>
        </w:rPr>
        <w:tab/>
      </w:r>
      <w:r w:rsidRPr="009971A9">
        <w:rPr>
          <w:rFonts w:eastAsia="Times New Roman" w:cs="Times New Roman"/>
          <w:sz w:val="20"/>
          <w:szCs w:val="20"/>
          <w:lang w:val="sr-Cyrl-CS" w:eastAsia="ar-SA"/>
        </w:rPr>
        <w:tab/>
      </w:r>
      <w:r w:rsidRPr="009971A9">
        <w:rPr>
          <w:rFonts w:eastAsia="Times New Roman" w:cs="Times New Roman"/>
          <w:sz w:val="20"/>
          <w:szCs w:val="20"/>
          <w:lang w:val="sr-Cyrl-CS" w:eastAsia="ar-SA"/>
        </w:rPr>
        <w:tab/>
      </w:r>
      <w:r w:rsidR="006E2BC6">
        <w:rPr>
          <w:rFonts w:eastAsia="Times New Roman" w:cs="Times New Roman"/>
          <w:sz w:val="20"/>
          <w:szCs w:val="20"/>
          <w:lang w:val="sr-Cyrl-CS" w:eastAsia="ar-SA"/>
        </w:rPr>
        <w:tab/>
      </w:r>
      <w:r w:rsidRPr="009971A9">
        <w:rPr>
          <w:rFonts w:eastAsia="Times New Roman" w:cs="Times New Roman"/>
          <w:sz w:val="20"/>
          <w:szCs w:val="20"/>
          <w:lang w:val="sr-Cyrl-CS" w:eastAsia="ar-SA"/>
        </w:rPr>
        <w:tab/>
      </w:r>
      <w:r w:rsidRPr="009971A9">
        <w:rPr>
          <w:rFonts w:eastAsia="Times New Roman" w:cs="Times New Roman"/>
          <w:sz w:val="20"/>
          <w:szCs w:val="20"/>
          <w:lang w:val="sr-Cyrl-CS" w:eastAsia="ar-SA"/>
        </w:rPr>
        <w:tab/>
      </w:r>
      <w:r w:rsidRPr="009971A9">
        <w:rPr>
          <w:rFonts w:eastAsia="Times New Roman" w:cs="Times New Roman"/>
          <w:sz w:val="20"/>
          <w:szCs w:val="20"/>
          <w:lang w:val="sr-Cyrl-RS" w:eastAsia="ar-SA"/>
        </w:rPr>
        <w:t>_______</w:t>
      </w:r>
      <w:r w:rsidRPr="009971A9">
        <w:rPr>
          <w:rFonts w:eastAsia="Times New Roman" w:cs="Times New Roman"/>
          <w:sz w:val="20"/>
          <w:szCs w:val="20"/>
          <w:lang w:val="sr-Cyrl-CS" w:eastAsia="ar-SA"/>
        </w:rPr>
        <w:t>______________</w:t>
      </w:r>
    </w:p>
    <w:p w:rsidR="00D82289" w:rsidRPr="009971A9" w:rsidRDefault="006E2BC6" w:rsidP="006E2BC6">
      <w:pPr>
        <w:tabs>
          <w:tab w:val="left" w:pos="851"/>
        </w:tabs>
        <w:suppressAutoHyphens/>
        <w:spacing w:after="0" w:line="100" w:lineRule="atLeast"/>
        <w:jc w:val="center"/>
        <w:rPr>
          <w:rFonts w:eastAsia="Arial Unicode MS" w:cs="Arial"/>
          <w:iCs/>
          <w:kern w:val="1"/>
          <w:sz w:val="20"/>
          <w:szCs w:val="20"/>
          <w:lang w:val="sr-Cyrl-RS" w:eastAsia="ar-SA"/>
        </w:rPr>
      </w:pP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Pr>
          <w:rFonts w:eastAsia="Arial Unicode MS" w:cs="Arial"/>
          <w:iCs/>
          <w:kern w:val="1"/>
          <w:sz w:val="20"/>
          <w:szCs w:val="20"/>
          <w:lang w:val="sr-Cyrl-RS" w:eastAsia="ar-SA"/>
        </w:rPr>
        <w:tab/>
      </w:r>
      <w:r w:rsidR="00100988" w:rsidRPr="009971A9">
        <w:rPr>
          <w:rFonts w:eastAsia="Arial Unicode MS" w:cs="Arial"/>
          <w:iCs/>
          <w:kern w:val="1"/>
          <w:sz w:val="20"/>
          <w:szCs w:val="20"/>
          <w:lang w:val="sr-Cyrl-RS" w:eastAsia="ar-SA"/>
        </w:rPr>
        <w:t xml:space="preserve">Владимир </w:t>
      </w:r>
      <w:r w:rsidR="00D82289" w:rsidRPr="009971A9">
        <w:rPr>
          <w:rFonts w:eastAsia="Arial Unicode MS" w:cs="Arial"/>
          <w:iCs/>
          <w:kern w:val="1"/>
          <w:sz w:val="20"/>
          <w:szCs w:val="20"/>
          <w:lang w:val="sr-Cyrl-RS" w:eastAsia="ar-SA"/>
        </w:rPr>
        <w:t>Галић</w:t>
      </w:r>
    </w:p>
    <w:p w:rsidR="00D82289" w:rsidRPr="009971A9" w:rsidRDefault="00D82289" w:rsidP="00D82289">
      <w:pPr>
        <w:rPr>
          <w:sz w:val="20"/>
          <w:szCs w:val="20"/>
        </w:rPr>
      </w:pPr>
    </w:p>
    <w:p w:rsidR="006E2BC6" w:rsidRDefault="006E2BC6">
      <w:pPr>
        <w:rPr>
          <w:rFonts w:eastAsia="Verdana"/>
          <w:sz w:val="20"/>
          <w:szCs w:val="20"/>
          <w:lang w:val="sr-Cyrl-RS"/>
        </w:rPr>
      </w:pPr>
      <w:r>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lastRenderedPageBreak/>
              <w:t>8</w:t>
            </w:r>
            <w:r w:rsidRPr="009C6792">
              <w:rPr>
                <w:rFonts w:eastAsia="Times New Roman" w:cs="Times New Roman"/>
                <w:b/>
                <w:sz w:val="20"/>
                <w:szCs w:val="20"/>
                <w:lang w:val="sr-Cyrl-CS"/>
              </w:rPr>
              <w:t>) УПУТСТВО ПОНУЂАЧИМА КАКО ДА САЧИНЕ ПОНУДУ</w:t>
            </w:r>
          </w:p>
        </w:tc>
      </w:tr>
    </w:tbl>
    <w:p w:rsidR="00FA1717" w:rsidRPr="009C6792" w:rsidRDefault="00FA1717" w:rsidP="00FA1717">
      <w:pPr>
        <w:spacing w:after="0" w:line="240" w:lineRule="auto"/>
        <w:ind w:left="720"/>
        <w:jc w:val="both"/>
        <w:rPr>
          <w:rFonts w:eastAsia="Times New Roman" w:cs="Times New Roman"/>
          <w:b/>
          <w:sz w:val="20"/>
          <w:szCs w:val="20"/>
          <w:lang w:val="sr-Cyrl-CS"/>
        </w:rPr>
      </w:pPr>
    </w:p>
    <w:p w:rsidR="00FA1717" w:rsidRPr="009C6792" w:rsidRDefault="00FA1717" w:rsidP="00FB7E52">
      <w:pPr>
        <w:spacing w:after="0" w:line="240" w:lineRule="auto"/>
        <w:ind w:left="-180" w:right="-90" w:firstLine="720"/>
        <w:jc w:val="both"/>
        <w:rPr>
          <w:rFonts w:eastAsia="Times New Roman" w:cs="Times New Roman"/>
          <w:b/>
          <w:sz w:val="20"/>
          <w:szCs w:val="20"/>
          <w:lang w:val="ru-RU" w:eastAsia="sr-Latn-RS"/>
        </w:rPr>
      </w:pPr>
      <w:r w:rsidRPr="009C6792">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9C6792" w:rsidRDefault="00FA1717" w:rsidP="00FB7E52">
      <w:pPr>
        <w:spacing w:after="0" w:line="240" w:lineRule="auto"/>
        <w:ind w:left="-180" w:right="-90" w:firstLine="912"/>
        <w:jc w:val="both"/>
        <w:rPr>
          <w:rFonts w:eastAsia="Times New Roman" w:cs="Times New Roman"/>
          <w:sz w:val="20"/>
          <w:szCs w:val="20"/>
          <w:lang w:val="ru-RU"/>
        </w:rPr>
      </w:pPr>
      <w:r w:rsidRPr="009C6792">
        <w:rPr>
          <w:rFonts w:eastAsia="Times New Roman" w:cs="Times New Roman"/>
          <w:sz w:val="20"/>
          <w:szCs w:val="20"/>
          <w:lang w:val="ru-RU"/>
        </w:rPr>
        <w:t>Понуда мора да буде састављена на српском језику.</w:t>
      </w:r>
    </w:p>
    <w:p w:rsidR="00FA1717" w:rsidRPr="009C6792" w:rsidRDefault="00FA1717" w:rsidP="00FB7E52">
      <w:pPr>
        <w:spacing w:after="0" w:line="240" w:lineRule="auto"/>
        <w:ind w:left="-180" w:right="-90" w:firstLine="912"/>
        <w:jc w:val="both"/>
        <w:rPr>
          <w:rFonts w:eastAsia="Times New Roman" w:cs="Times New Roman"/>
          <w:sz w:val="20"/>
          <w:szCs w:val="20"/>
          <w:lang w:val="ru-RU"/>
        </w:rPr>
      </w:pPr>
    </w:p>
    <w:p w:rsidR="00FA1717" w:rsidRPr="009C6792" w:rsidRDefault="00FA1717" w:rsidP="00FB7E52">
      <w:pPr>
        <w:spacing w:after="0" w:line="240" w:lineRule="auto"/>
        <w:ind w:left="-180" w:right="-90" w:firstLine="747"/>
        <w:jc w:val="both"/>
        <w:rPr>
          <w:rFonts w:eastAsia="Times New Roman" w:cs="Times New Roman"/>
          <w:b/>
          <w:sz w:val="20"/>
          <w:szCs w:val="20"/>
          <w:lang w:val="ru-RU"/>
        </w:rPr>
      </w:pPr>
      <w:r w:rsidRPr="009C6792">
        <w:rPr>
          <w:rFonts w:eastAsia="Times New Roman" w:cs="Times New Roman"/>
          <w:b/>
          <w:sz w:val="20"/>
          <w:szCs w:val="20"/>
          <w:lang w:val="ru-RU"/>
        </w:rPr>
        <w:t>2)начин подношења понуде:</w:t>
      </w:r>
    </w:p>
    <w:p w:rsidR="00FA1717" w:rsidRPr="009C6792" w:rsidRDefault="00FA1717" w:rsidP="00FB7E52">
      <w:pPr>
        <w:spacing w:after="0" w:line="240" w:lineRule="auto"/>
        <w:ind w:left="-180" w:right="-90" w:firstLine="912"/>
        <w:jc w:val="both"/>
        <w:rPr>
          <w:rFonts w:eastAsia="Times New Roman" w:cs="Times New Roman"/>
          <w:sz w:val="20"/>
          <w:szCs w:val="20"/>
          <w:lang w:val="ru-RU"/>
        </w:rPr>
      </w:pPr>
      <w:r w:rsidRPr="009C6792">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9C6792" w:rsidRDefault="00FA1717" w:rsidP="00FB7E52">
      <w:pPr>
        <w:spacing w:after="0" w:line="240" w:lineRule="auto"/>
        <w:ind w:left="-180" w:right="-90" w:firstLine="720"/>
        <w:jc w:val="both"/>
        <w:rPr>
          <w:rFonts w:eastAsia="Times New Roman" w:cs="Times New Roman"/>
          <w:sz w:val="20"/>
          <w:szCs w:val="20"/>
          <w:lang w:val="ru-RU"/>
        </w:rPr>
      </w:pPr>
      <w:r w:rsidRPr="009C6792">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9C6792" w:rsidRDefault="00FA1717" w:rsidP="00FB7E52">
      <w:pPr>
        <w:spacing w:after="0" w:line="240" w:lineRule="auto"/>
        <w:ind w:left="-180" w:right="-90" w:firstLine="720"/>
        <w:jc w:val="both"/>
        <w:rPr>
          <w:rFonts w:eastAsia="Times New Roman" w:cs="Times New Roman"/>
          <w:b/>
          <w:sz w:val="20"/>
          <w:szCs w:val="20"/>
          <w:lang w:val="sr-Cyrl-CS"/>
        </w:rPr>
      </w:pPr>
      <w:r w:rsidRPr="009C6792">
        <w:rPr>
          <w:rFonts w:eastAsia="Times New Roman" w:cs="Times New Roman"/>
          <w:sz w:val="20"/>
          <w:szCs w:val="20"/>
          <w:lang w:val="ru-RU"/>
        </w:rPr>
        <w:t xml:space="preserve">Понуду доставити на адресу Наручиоца: </w:t>
      </w:r>
      <w:r w:rsidR="00B94B51" w:rsidRPr="009C6792">
        <w:rPr>
          <w:rFonts w:eastAsia="Times New Roman" w:cs="Times New Roman"/>
          <w:sz w:val="20"/>
          <w:szCs w:val="20"/>
          <w:lang w:val="ru-RU"/>
        </w:rPr>
        <w:t>Покрајински секретаријат за урбанизам, градитељство и заштиту животне средине</w:t>
      </w:r>
      <w:r w:rsidRPr="009C6792">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9C6792">
        <w:rPr>
          <w:rFonts w:eastAsia="Times New Roman" w:cs="Times New Roman"/>
          <w:b/>
          <w:sz w:val="20"/>
          <w:szCs w:val="20"/>
          <w:lang w:val="ru-RU"/>
        </w:rPr>
        <w:t>"</w:t>
      </w:r>
      <w:r w:rsidR="001A25DA" w:rsidRPr="009C6792">
        <w:rPr>
          <w:rFonts w:eastAsia="Times New Roman" w:cs="Times New Roman"/>
          <w:b/>
          <w:sz w:val="20"/>
          <w:szCs w:val="20"/>
          <w:lang w:val="ru-RU"/>
        </w:rPr>
        <w:t xml:space="preserve">Не отварати - понуда за ЈН ОП </w:t>
      </w:r>
      <w:r w:rsidR="00990EA9" w:rsidRPr="009C6792">
        <w:rPr>
          <w:rFonts w:eastAsia="Times New Roman" w:cs="Times New Roman"/>
          <w:b/>
          <w:sz w:val="20"/>
          <w:szCs w:val="20"/>
          <w:lang w:val="ru-RU"/>
        </w:rPr>
        <w:t>8</w:t>
      </w:r>
      <w:r w:rsidR="001A25DA" w:rsidRPr="009C6792">
        <w:rPr>
          <w:rFonts w:eastAsia="Times New Roman" w:cs="Times New Roman"/>
          <w:b/>
          <w:sz w:val="20"/>
          <w:szCs w:val="20"/>
          <w:lang w:val="ru-RU"/>
        </w:rPr>
        <w:t>/2016</w:t>
      </w:r>
      <w:r w:rsidRPr="009C6792">
        <w:rPr>
          <w:rFonts w:eastAsia="Times New Roman" w:cs="Times New Roman"/>
          <w:b/>
          <w:sz w:val="20"/>
          <w:szCs w:val="20"/>
          <w:lang w:val="ru-RU"/>
        </w:rPr>
        <w:t>"</w:t>
      </w:r>
      <w:r w:rsidR="00B94B51" w:rsidRPr="009C6792">
        <w:rPr>
          <w:rFonts w:eastAsia="Times New Roman" w:cs="Times New Roman"/>
          <w:b/>
          <w:sz w:val="20"/>
          <w:szCs w:val="20"/>
          <w:lang w:val="ru-RU"/>
        </w:rPr>
        <w:t xml:space="preserve"> -  јавна набавка услуге</w:t>
      </w:r>
      <w:r w:rsidR="00B94B51" w:rsidRPr="009C6792">
        <w:rPr>
          <w:rFonts w:eastAsia="Times New Roman" w:cs="Times New Roman"/>
          <w:b/>
          <w:sz w:val="20"/>
          <w:szCs w:val="20"/>
          <w:u w:val="single"/>
          <w:lang w:val="ru-RU"/>
        </w:rPr>
        <w:t xml:space="preserve"> </w:t>
      </w:r>
      <w:r w:rsidR="00B94B51" w:rsidRPr="009C6792">
        <w:rPr>
          <w:b/>
          <w:sz w:val="20"/>
          <w:szCs w:val="20"/>
          <w:lang w:val="sr-Cyrl-RS" w:eastAsia="ar-SA"/>
        </w:rPr>
        <w:t>шестомесечно</w:t>
      </w:r>
      <w:r w:rsidR="00B94B51" w:rsidRPr="009C6792">
        <w:rPr>
          <w:b/>
          <w:sz w:val="20"/>
          <w:szCs w:val="20"/>
          <w:lang w:val="sr-Cyrl-CS" w:eastAsia="ar-SA"/>
        </w:rPr>
        <w:t xml:space="preserve"> редовно одржавање</w:t>
      </w:r>
      <w:r w:rsidR="00B94B51" w:rsidRPr="009C6792">
        <w:rPr>
          <w:b/>
          <w:sz w:val="20"/>
          <w:szCs w:val="20"/>
          <w:lang w:val="sr-Cyrl-RS" w:eastAsia="ar-SA"/>
        </w:rPr>
        <w:t xml:space="preserve"> и</w:t>
      </w:r>
      <w:r w:rsidR="00B94B51" w:rsidRPr="009C6792">
        <w:rPr>
          <w:b/>
          <w:sz w:val="20"/>
          <w:szCs w:val="20"/>
          <w:lang w:val="sr-Cyrl-CS" w:eastAsia="ar-SA"/>
        </w:rPr>
        <w:t xml:space="preserve"> сервисирање</w:t>
      </w:r>
      <w:r w:rsidR="00B94B51" w:rsidRPr="009C6792">
        <w:rPr>
          <w:b/>
          <w:sz w:val="20"/>
          <w:szCs w:val="20"/>
          <w:lang w:val="sr-Latn-CS" w:eastAsia="ar-SA"/>
        </w:rPr>
        <w:t xml:space="preserve"> </w:t>
      </w:r>
      <w:r w:rsidR="00B94B51" w:rsidRPr="009C6792">
        <w:rPr>
          <w:b/>
          <w:sz w:val="20"/>
          <w:szCs w:val="20"/>
          <w:lang w:val="sr-Cyrl-RS" w:eastAsia="ar-SA"/>
        </w:rPr>
        <w:t>локалне мреже аутоматског мониторинга АП Војводине за контрол</w:t>
      </w:r>
      <w:r w:rsidR="00B94B51" w:rsidRPr="009C6792">
        <w:rPr>
          <w:b/>
          <w:sz w:val="20"/>
          <w:szCs w:val="20"/>
          <w:lang w:val="sr-Cyrl-CS" w:eastAsia="ar-SA"/>
        </w:rPr>
        <w:t xml:space="preserve">у квалитета </w:t>
      </w:r>
      <w:r w:rsidR="00B94B51" w:rsidRPr="009C6792">
        <w:rPr>
          <w:b/>
          <w:sz w:val="20"/>
          <w:szCs w:val="20"/>
          <w:lang w:val="sr-Cyrl-RS" w:eastAsia="ar-SA"/>
        </w:rPr>
        <w:t xml:space="preserve">амбијенталног </w:t>
      </w:r>
      <w:r w:rsidR="00B94B51" w:rsidRPr="009C6792">
        <w:rPr>
          <w:b/>
          <w:sz w:val="20"/>
          <w:szCs w:val="20"/>
          <w:lang w:val="sr-Cyrl-CS" w:eastAsia="ar-SA"/>
        </w:rPr>
        <w:t>ваздуха на територији АП Војводине.</w:t>
      </w:r>
      <w:r w:rsidR="00B94B51" w:rsidRPr="009C6792">
        <w:rPr>
          <w:b/>
          <w:sz w:val="20"/>
          <w:szCs w:val="20"/>
          <w:lang w:val="sr-Cyrl-RS" w:eastAsia="ar-SA"/>
        </w:rPr>
        <w:t xml:space="preserve"> </w:t>
      </w:r>
      <w:r w:rsidR="00B94B51" w:rsidRPr="009C6792">
        <w:rPr>
          <w:rFonts w:eastAsia="Times New Roman" w:cs="Times New Roman"/>
          <w:b/>
          <w:sz w:val="20"/>
          <w:szCs w:val="20"/>
          <w:lang w:val="ru-RU"/>
        </w:rPr>
        <w:t xml:space="preserve"> </w:t>
      </w:r>
    </w:p>
    <w:p w:rsidR="00FA1717" w:rsidRPr="002F7A13" w:rsidRDefault="00FA1717" w:rsidP="00990EA9">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2F7A13">
        <w:rPr>
          <w:rFonts w:eastAsia="Times New Roman" w:cs="Times New Roman"/>
          <w:b/>
          <w:bCs/>
          <w:sz w:val="20"/>
          <w:szCs w:val="20"/>
          <w:u w:val="single"/>
          <w:lang w:val="ru-RU"/>
        </w:rPr>
        <w:t>Благовременом ће се сматрати све понуде које стигну на адресу Наручиоца (буду примљене у писарницу Наручиоца –</w:t>
      </w:r>
      <w:r w:rsidR="00FB7E52" w:rsidRPr="002F7A13">
        <w:rPr>
          <w:rFonts w:eastAsia="Times New Roman" w:cs="Times New Roman"/>
          <w:b/>
          <w:bCs/>
          <w:sz w:val="20"/>
          <w:szCs w:val="20"/>
          <w:u w:val="single"/>
          <w:lang w:val="ru-RU"/>
        </w:rPr>
        <w:t xml:space="preserve"> радно време писарнице је свако</w:t>
      </w:r>
      <w:r w:rsidRPr="002F7A13">
        <w:rPr>
          <w:rFonts w:eastAsia="Times New Roman" w:cs="Times New Roman"/>
          <w:b/>
          <w:bCs/>
          <w:sz w:val="20"/>
          <w:szCs w:val="20"/>
          <w:u w:val="single"/>
          <w:lang w:val="ru-RU"/>
        </w:rPr>
        <w:t xml:space="preserve">г радног дана – понедељак – петак од 8:00 до 16:00 часова) до </w:t>
      </w:r>
      <w:r w:rsidR="002F7A13" w:rsidRPr="002F7A13">
        <w:rPr>
          <w:rFonts w:eastAsia="Times New Roman" w:cs="Times New Roman"/>
          <w:b/>
          <w:bCs/>
          <w:sz w:val="20"/>
          <w:szCs w:val="20"/>
          <w:u w:val="single"/>
          <w:lang w:val="ru-RU"/>
        </w:rPr>
        <w:t>28.11</w:t>
      </w:r>
      <w:r w:rsidR="001A25DA" w:rsidRPr="002F7A13">
        <w:rPr>
          <w:rFonts w:eastAsia="Times New Roman" w:cs="Times New Roman"/>
          <w:b/>
          <w:bCs/>
          <w:sz w:val="20"/>
          <w:szCs w:val="20"/>
          <w:u w:val="single"/>
          <w:lang w:val="sr-Cyrl-CS"/>
        </w:rPr>
        <w:t>.2016</w:t>
      </w:r>
      <w:r w:rsidRPr="002F7A13">
        <w:rPr>
          <w:rFonts w:eastAsia="Times New Roman" w:cs="Times New Roman"/>
          <w:b/>
          <w:bCs/>
          <w:sz w:val="20"/>
          <w:szCs w:val="20"/>
          <w:u w:val="single"/>
          <w:lang w:val="ru-RU"/>
        </w:rPr>
        <w:t xml:space="preserve">. године  до </w:t>
      </w:r>
      <w:r w:rsidR="00003AC5" w:rsidRPr="002F7A13">
        <w:rPr>
          <w:rFonts w:eastAsia="Times New Roman" w:cs="Times New Roman"/>
          <w:b/>
          <w:bCs/>
          <w:sz w:val="20"/>
          <w:szCs w:val="20"/>
          <w:u w:val="single"/>
          <w:lang w:val="sr-Cyrl-CS"/>
        </w:rPr>
        <w:t>10</w:t>
      </w:r>
      <w:r w:rsidR="00F135BA" w:rsidRPr="002F7A13">
        <w:rPr>
          <w:rFonts w:eastAsia="Times New Roman" w:cs="Times New Roman"/>
          <w:b/>
          <w:bCs/>
          <w:sz w:val="20"/>
          <w:szCs w:val="20"/>
          <w:u w:val="single"/>
          <w:lang w:val="sr-Cyrl-CS"/>
        </w:rPr>
        <w:t>:00</w:t>
      </w:r>
      <w:r w:rsidRPr="002F7A13">
        <w:rPr>
          <w:rFonts w:eastAsia="Times New Roman" w:cs="Times New Roman"/>
          <w:b/>
          <w:bCs/>
          <w:sz w:val="20"/>
          <w:szCs w:val="20"/>
          <w:u w:val="single"/>
          <w:lang w:val="sr-Cyrl-CS"/>
        </w:rPr>
        <w:t xml:space="preserve"> </w:t>
      </w:r>
      <w:r w:rsidRPr="002F7A13">
        <w:rPr>
          <w:rFonts w:eastAsia="Times New Roman" w:cs="Times New Roman"/>
          <w:b/>
          <w:bCs/>
          <w:sz w:val="20"/>
          <w:szCs w:val="20"/>
          <w:u w:val="single"/>
          <w:lang w:val="ru-RU"/>
        </w:rPr>
        <w:t>часова.</w:t>
      </w:r>
    </w:p>
    <w:p w:rsidR="00FA1717" w:rsidRPr="009C6792" w:rsidRDefault="00FA1717" w:rsidP="00FB7E52">
      <w:pPr>
        <w:spacing w:after="0" w:line="240" w:lineRule="auto"/>
        <w:ind w:left="-180" w:right="-90" w:firstLine="720"/>
        <w:jc w:val="both"/>
        <w:rPr>
          <w:rFonts w:eastAsia="Times New Roman" w:cs="Times New Roman"/>
          <w:bCs/>
          <w:sz w:val="20"/>
          <w:szCs w:val="20"/>
          <w:lang w:val="sr-Cyrl-CS"/>
        </w:rPr>
      </w:pPr>
      <w:r w:rsidRPr="009C6792">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9C6792">
        <w:rPr>
          <w:rFonts w:eastAsia="Times New Roman" w:cs="Times New Roman"/>
          <w:bCs/>
          <w:sz w:val="20"/>
          <w:szCs w:val="20"/>
          <w:lang w:val="sr-Cyrl-RS"/>
        </w:rPr>
        <w:t>а</w:t>
      </w:r>
      <w:r w:rsidRPr="009C6792">
        <w:rPr>
          <w:rFonts w:eastAsia="Times New Roman" w:cs="Times New Roman"/>
          <w:bCs/>
          <w:sz w:val="20"/>
          <w:szCs w:val="20"/>
          <w:lang w:val="sr-Cyrl-CS"/>
        </w:rPr>
        <w:t>тум и сат пријема понуде.</w:t>
      </w:r>
    </w:p>
    <w:p w:rsidR="00FA1717" w:rsidRPr="009C6792" w:rsidRDefault="00FA1717" w:rsidP="00FB7E52">
      <w:pPr>
        <w:spacing w:after="0" w:line="240" w:lineRule="auto"/>
        <w:ind w:left="-180" w:right="-90" w:firstLine="720"/>
        <w:jc w:val="both"/>
        <w:rPr>
          <w:rFonts w:eastAsia="Times New Roman" w:cs="Times New Roman"/>
          <w:bCs/>
          <w:sz w:val="20"/>
          <w:szCs w:val="20"/>
          <w:lang w:val="sr-Cyrl-CS"/>
        </w:rPr>
      </w:pPr>
      <w:r w:rsidRPr="009C6792">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9C6792" w:rsidRDefault="00FA1717" w:rsidP="00FB7E52">
      <w:pPr>
        <w:spacing w:after="0" w:line="240" w:lineRule="auto"/>
        <w:ind w:left="-180" w:right="-90" w:firstLine="720"/>
        <w:jc w:val="both"/>
        <w:rPr>
          <w:rFonts w:eastAsia="Times New Roman" w:cs="Times New Roman"/>
          <w:sz w:val="20"/>
          <w:szCs w:val="20"/>
          <w:lang w:val="ru-RU"/>
        </w:rPr>
      </w:pPr>
      <w:r w:rsidRPr="009C6792">
        <w:rPr>
          <w:rFonts w:eastAsia="Times New Roman" w:cs="Times New Roman"/>
          <w:sz w:val="20"/>
          <w:szCs w:val="20"/>
          <w:lang w:val="ru-RU"/>
        </w:rPr>
        <w:t>Обавезна садржина понуде је:</w:t>
      </w:r>
    </w:p>
    <w:p w:rsidR="001B1EEC" w:rsidRPr="009C6792" w:rsidRDefault="001B1EEC" w:rsidP="001B1EEC">
      <w:pPr>
        <w:spacing w:after="0" w:line="240" w:lineRule="auto"/>
        <w:ind w:left="-120" w:right="-180"/>
        <w:jc w:val="center"/>
        <w:rPr>
          <w:rFonts w:eastAsia="Times New Roman" w:cs="Times New Roman"/>
          <w:b/>
          <w:sz w:val="20"/>
          <w:szCs w:val="20"/>
          <w:lang w:val="ru-RU"/>
        </w:rPr>
      </w:pPr>
      <w:r w:rsidRPr="009C6792">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1</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 xml:space="preserve">Изјаву о испуњености обавезних услова услова из члана 75. ЗЈН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2.</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 xml:space="preserve">Докази о испуњености додатних услова из члана 76.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3.</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понуде са табеларним делом понуде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4.</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структуре понуђене цене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5.</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CS"/>
              </w:rPr>
            </w:pPr>
            <w:r w:rsidRPr="009C6792">
              <w:rPr>
                <w:rFonts w:eastAsia="Times New Roman" w:cs="Times New Roman"/>
                <w:sz w:val="20"/>
                <w:szCs w:val="20"/>
                <w:lang w:val="ru-RU" w:eastAsia="sr-Latn-RS"/>
              </w:rPr>
              <w:t xml:space="preserve">Образац трошкова </w:t>
            </w:r>
            <w:r w:rsidRPr="009C6792">
              <w:rPr>
                <w:rFonts w:eastAsia="Times New Roman" w:cs="Times New Roman"/>
                <w:sz w:val="20"/>
                <w:szCs w:val="20"/>
                <w:lang w:val="sr-Cyrl-CS" w:eastAsia="sr-Latn-RS"/>
              </w:rPr>
              <w:t>припреме понуда</w:t>
            </w:r>
          </w:p>
          <w:p w:rsidR="00B1135A" w:rsidRPr="009C6792" w:rsidRDefault="00B1135A" w:rsidP="00B1135A">
            <w:pPr>
              <w:spacing w:after="0" w:line="240" w:lineRule="auto"/>
              <w:ind w:left="114" w:right="197"/>
              <w:jc w:val="both"/>
              <w:rPr>
                <w:rFonts w:eastAsia="Times New Roman" w:cs="Times New Roman"/>
                <w:sz w:val="20"/>
                <w:szCs w:val="20"/>
                <w:lang w:val="ru-RU"/>
              </w:rPr>
            </w:pPr>
            <w:r w:rsidRPr="009C679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6.</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изјаве о независној понуди</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7.</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CS"/>
              </w:rPr>
            </w:pPr>
            <w:r w:rsidRPr="009C6792">
              <w:rPr>
                <w:rFonts w:eastAsia="Times New Roman" w:cs="Times New Roman"/>
                <w:sz w:val="20"/>
                <w:szCs w:val="20"/>
                <w:lang w:val="ru-RU"/>
              </w:rPr>
              <w:t xml:space="preserve">Образац изјаве </w:t>
            </w:r>
            <w:r w:rsidRPr="009C6792">
              <w:rPr>
                <w:rFonts w:eastAsia="Times New Roman" w:cs="Times New Roman"/>
                <w:sz w:val="20"/>
                <w:szCs w:val="20"/>
                <w:lang w:val="sr-Cyrl-CS"/>
              </w:rPr>
              <w:t>на основу члана 75. став 2. ЗЈН</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8.</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Модел уговора</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9</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Остале обрасце (9):</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10</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изјаве на основу чл. 79. ст. 10 ЗЈН</w:t>
            </w:r>
          </w:p>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*само ако понуђач има седиште у другој држави (9.1)</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11.</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RS"/>
              </w:rPr>
            </w:pP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r w:rsidRPr="009C6792">
              <w:rPr>
                <w:rFonts w:cs="Verdana"/>
                <w:sz w:val="20"/>
                <w:szCs w:val="20"/>
                <w:lang w:val="sr-Cyrl-RS"/>
              </w:rPr>
              <w:t xml:space="preserve"> (9.2)</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12.</w:t>
            </w:r>
          </w:p>
        </w:tc>
        <w:tc>
          <w:tcPr>
            <w:tcW w:w="9017" w:type="dxa"/>
            <w:shd w:val="clear" w:color="auto" w:fill="auto"/>
          </w:tcPr>
          <w:p w:rsidR="00B1135A" w:rsidRPr="009C6792" w:rsidRDefault="00B1135A" w:rsidP="00B1135A">
            <w:pPr>
              <w:spacing w:after="0" w:line="240" w:lineRule="auto"/>
              <w:ind w:right="197"/>
              <w:jc w:val="both"/>
              <w:rPr>
                <w:rFonts w:cs="Verdana"/>
                <w:sz w:val="20"/>
                <w:szCs w:val="20"/>
                <w:lang w:val="sr-Cyrl-RS"/>
              </w:rPr>
            </w:pPr>
            <w:r w:rsidRPr="009C6792">
              <w:rPr>
                <w:rFonts w:cs="Verdana"/>
                <w:sz w:val="20"/>
                <w:szCs w:val="20"/>
                <w:lang w:val="sr-Cyrl-RS"/>
              </w:rPr>
              <w:t>Списак извршених услуга/референтна листа (9.3)</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13.</w:t>
            </w:r>
          </w:p>
        </w:tc>
        <w:tc>
          <w:tcPr>
            <w:tcW w:w="9017" w:type="dxa"/>
            <w:shd w:val="clear" w:color="auto" w:fill="auto"/>
          </w:tcPr>
          <w:p w:rsidR="00B1135A" w:rsidRPr="009C6792" w:rsidRDefault="00B1135A" w:rsidP="00B1135A">
            <w:pPr>
              <w:spacing w:after="0" w:line="240" w:lineRule="auto"/>
              <w:ind w:right="197"/>
              <w:jc w:val="both"/>
              <w:rPr>
                <w:rFonts w:cs="Verdana"/>
                <w:sz w:val="20"/>
                <w:szCs w:val="20"/>
                <w:lang w:val="sr-Cyrl-RS"/>
              </w:rPr>
            </w:pPr>
            <w:r w:rsidRPr="009C6792">
              <w:rPr>
                <w:rFonts w:cs="Verdana"/>
                <w:sz w:val="20"/>
                <w:szCs w:val="20"/>
                <w:lang w:val="sr-Cyrl-RS"/>
              </w:rPr>
              <w:t>Стручне референце – образац потврде (9.4)</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4</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97"/>
              <w:jc w:val="both"/>
              <w:rPr>
                <w:rFonts w:cs="Verdana"/>
                <w:sz w:val="20"/>
                <w:szCs w:val="20"/>
                <w:lang w:val="sr-Cyrl-RS"/>
              </w:rPr>
            </w:pPr>
            <w:r w:rsidRPr="009C6792">
              <w:rPr>
                <w:rFonts w:cs="Verdana"/>
                <w:sz w:val="20"/>
                <w:szCs w:val="20"/>
                <w:lang w:val="sr-Cyrl-RS"/>
              </w:rPr>
              <w:t>Образац кадровске опремљености (9.</w:t>
            </w:r>
            <w:r w:rsidR="002F7A13">
              <w:rPr>
                <w:rFonts w:cs="Verdana"/>
                <w:sz w:val="20"/>
                <w:szCs w:val="20"/>
                <w:lang w:val="sr-Cyrl-RS"/>
              </w:rPr>
              <w:t>5</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5</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97"/>
              <w:jc w:val="both"/>
              <w:rPr>
                <w:rFonts w:cs="Verdana"/>
                <w:sz w:val="20"/>
                <w:szCs w:val="20"/>
                <w:lang w:val="sr-Cyrl-RS"/>
              </w:rPr>
            </w:pPr>
            <w:r w:rsidRPr="009C6792">
              <w:rPr>
                <w:rFonts w:cs="Verdana"/>
                <w:bCs/>
                <w:sz w:val="20"/>
                <w:szCs w:val="20"/>
              </w:rPr>
              <w:t>Средство обезбеђења за озбиљност понуде</w:t>
            </w:r>
            <w:r w:rsidRPr="009C6792">
              <w:rPr>
                <w:rFonts w:cs="Verdana"/>
                <w:bCs/>
                <w:sz w:val="20"/>
                <w:szCs w:val="20"/>
                <w:lang w:val="sr-Cyrl-RS"/>
              </w:rPr>
              <w:t xml:space="preserve"> (9.</w:t>
            </w:r>
            <w:r w:rsidR="002F7A13">
              <w:rPr>
                <w:rFonts w:cs="Verdana"/>
                <w:bCs/>
                <w:sz w:val="20"/>
                <w:szCs w:val="20"/>
                <w:lang w:val="sr-Cyrl-RS"/>
              </w:rPr>
              <w:t>6</w:t>
            </w:r>
            <w:r w:rsidRPr="009C6792">
              <w:rPr>
                <w:rFonts w:cs="Verdana"/>
                <w:bCs/>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rPr>
            </w:pPr>
            <w:r w:rsidRPr="009C6792">
              <w:rPr>
                <w:rFonts w:eastAsia="Times New Roman" w:cs="Times New Roman"/>
                <w:sz w:val="20"/>
                <w:szCs w:val="20"/>
                <w:lang w:val="sr-Cyrl-RS"/>
              </w:rPr>
              <w:t>1</w:t>
            </w:r>
            <w:r w:rsidR="002F7A13">
              <w:rPr>
                <w:rFonts w:eastAsia="Times New Roman" w:cs="Times New Roman"/>
                <w:sz w:val="20"/>
                <w:szCs w:val="20"/>
                <w:lang w:val="sr-Cyrl-RS"/>
              </w:rPr>
              <w:t>6</w:t>
            </w:r>
            <w:r w:rsidRPr="009C6792">
              <w:rPr>
                <w:rFonts w:eastAsia="Times New Roman" w:cs="Times New Roman"/>
                <w:sz w:val="20"/>
                <w:szCs w:val="20"/>
              </w:rPr>
              <w:t>.</w:t>
            </w:r>
          </w:p>
        </w:tc>
        <w:tc>
          <w:tcPr>
            <w:tcW w:w="9017" w:type="dxa"/>
            <w:shd w:val="clear" w:color="auto" w:fill="auto"/>
          </w:tcPr>
          <w:p w:rsidR="00B1135A" w:rsidRPr="009C6792" w:rsidRDefault="00B1135A" w:rsidP="002F7A13">
            <w:pPr>
              <w:spacing w:after="0" w:line="240" w:lineRule="auto"/>
              <w:ind w:right="197"/>
              <w:jc w:val="both"/>
              <w:rPr>
                <w:rFonts w:cs="Verdana"/>
                <w:bCs/>
                <w:sz w:val="20"/>
                <w:szCs w:val="20"/>
                <w:lang w:val="sr-Cyrl-RS"/>
              </w:rPr>
            </w:pPr>
            <w:r w:rsidRPr="009C6792">
              <w:rPr>
                <w:rFonts w:cs="Verdana"/>
                <w:sz w:val="20"/>
                <w:szCs w:val="20"/>
              </w:rPr>
              <w:t>Образац - овлашћена лица за контакт и сарадњу</w:t>
            </w:r>
            <w:r w:rsidRPr="009C6792">
              <w:rPr>
                <w:rFonts w:cs="Verdana"/>
                <w:sz w:val="20"/>
                <w:szCs w:val="20"/>
                <w:lang w:val="sr-Cyrl-RS"/>
              </w:rPr>
              <w:t xml:space="preserve"> (9.</w:t>
            </w:r>
            <w:r w:rsidR="002F7A13">
              <w:rPr>
                <w:rFonts w:cs="Verdana"/>
                <w:sz w:val="20"/>
                <w:szCs w:val="20"/>
                <w:lang w:val="sr-Cyrl-RS"/>
              </w:rPr>
              <w:t>7</w:t>
            </w:r>
            <w:r w:rsidRPr="009C6792">
              <w:rPr>
                <w:rFonts w:cs="Verdana"/>
                <w:sz w:val="20"/>
                <w:szCs w:val="20"/>
                <w:lang w:val="sr-Cyrl-RS"/>
              </w:rPr>
              <w:t>)</w:t>
            </w:r>
          </w:p>
        </w:tc>
      </w:tr>
    </w:tbl>
    <w:p w:rsidR="00B55445" w:rsidRPr="009C6792" w:rsidRDefault="00B55445" w:rsidP="001B1EEC">
      <w:pPr>
        <w:spacing w:after="0" w:line="240" w:lineRule="auto"/>
        <w:ind w:left="-120" w:right="-180"/>
        <w:jc w:val="center"/>
        <w:rPr>
          <w:rFonts w:eastAsia="Times New Roman" w:cs="Times New Roman"/>
          <w:b/>
          <w:sz w:val="20"/>
          <w:szCs w:val="20"/>
          <w:lang w:val="ru-RU"/>
        </w:rPr>
      </w:pPr>
    </w:p>
    <w:p w:rsidR="001B1EEC" w:rsidRPr="009C6792" w:rsidRDefault="001B1EEC" w:rsidP="001B1EEC">
      <w:pPr>
        <w:spacing w:after="0" w:line="240" w:lineRule="auto"/>
        <w:ind w:left="-120" w:right="-180"/>
        <w:jc w:val="center"/>
        <w:rPr>
          <w:rFonts w:eastAsia="Times New Roman" w:cs="Times New Roman"/>
          <w:b/>
          <w:sz w:val="20"/>
          <w:szCs w:val="20"/>
          <w:lang w:val="ru-RU"/>
        </w:rPr>
      </w:pPr>
      <w:r w:rsidRPr="006E2BC6">
        <w:rPr>
          <w:rFonts w:eastAsia="Times New Roman" w:cs="Times New Roman"/>
          <w:b/>
          <w:sz w:val="20"/>
          <w:szCs w:val="20"/>
          <w:lang w:val="ru-RU"/>
        </w:rPr>
        <w:lastRenderedPageBreak/>
        <w:t>2</w:t>
      </w:r>
      <w:r w:rsidRPr="009C6792">
        <w:rPr>
          <w:rFonts w:eastAsia="Times New Roman" w:cs="Times New Roman"/>
          <w:b/>
          <w:sz w:val="20"/>
          <w:szCs w:val="20"/>
          <w:lang w:val="ru-RU"/>
        </w:rPr>
        <w:t>.</w:t>
      </w:r>
      <w:r w:rsidR="00B55445" w:rsidRPr="009C6792">
        <w:rPr>
          <w:rFonts w:eastAsia="Times New Roman" w:cs="Times New Roman"/>
          <w:b/>
          <w:sz w:val="20"/>
          <w:szCs w:val="20"/>
          <w:lang w:val="ru-RU"/>
        </w:rPr>
        <w:t xml:space="preserve"> </w:t>
      </w:r>
      <w:r w:rsidRPr="009C6792">
        <w:rPr>
          <w:rFonts w:eastAsia="Times New Roman" w:cs="Times New Roman"/>
          <w:b/>
          <w:sz w:val="20"/>
          <w:szCs w:val="20"/>
          <w:lang w:val="ru-RU"/>
        </w:rPr>
        <w:t>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1.</w:t>
            </w:r>
          </w:p>
        </w:tc>
        <w:tc>
          <w:tcPr>
            <w:tcW w:w="9017" w:type="dxa"/>
            <w:shd w:val="clear" w:color="auto" w:fill="auto"/>
          </w:tcPr>
          <w:p w:rsidR="00990EA9" w:rsidRPr="009C6792" w:rsidRDefault="00B1135A" w:rsidP="00990EA9">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Изјаве о испуњености обавезних услова </w:t>
            </w:r>
            <w:r w:rsidR="00990EA9" w:rsidRPr="009C6792">
              <w:rPr>
                <w:rFonts w:eastAsia="Times New Roman" w:cs="Times New Roman"/>
                <w:sz w:val="20"/>
                <w:szCs w:val="20"/>
                <w:lang w:val="ru-RU"/>
              </w:rPr>
              <w:t xml:space="preserve">за понуђача </w:t>
            </w:r>
            <w:r w:rsidRPr="009C6792">
              <w:rPr>
                <w:rFonts w:eastAsia="Times New Roman" w:cs="Times New Roman"/>
                <w:sz w:val="20"/>
                <w:szCs w:val="20"/>
                <w:lang w:val="ru-RU"/>
              </w:rPr>
              <w:t xml:space="preserve">из члана 75. ЗЈН  </w:t>
            </w:r>
          </w:p>
        </w:tc>
      </w:tr>
      <w:tr w:rsidR="00990EA9" w:rsidRPr="009C6792" w:rsidTr="00B1135A">
        <w:trPr>
          <w:tblCellSpacing w:w="20" w:type="dxa"/>
        </w:trPr>
        <w:tc>
          <w:tcPr>
            <w:tcW w:w="583" w:type="dxa"/>
            <w:shd w:val="clear" w:color="auto" w:fill="auto"/>
          </w:tcPr>
          <w:p w:rsidR="00990EA9"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2.</w:t>
            </w:r>
          </w:p>
        </w:tc>
        <w:tc>
          <w:tcPr>
            <w:tcW w:w="9017" w:type="dxa"/>
            <w:shd w:val="clear" w:color="auto" w:fill="auto"/>
          </w:tcPr>
          <w:p w:rsidR="00990EA9" w:rsidRPr="009C6792" w:rsidRDefault="00990EA9" w:rsidP="00990EA9">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Изјава о испуњености обавезних услова за подизвођача из члана 75. ЗЈН  </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3</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Доказе о испуњености додатних услова из члана 76. </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4</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понуде са табеларним делом понуде</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5</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општи подаци о подизвођачима</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6</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структуре  понуђене цене</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7</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sr-Cyrl-CS"/>
              </w:rPr>
            </w:pPr>
            <w:r w:rsidRPr="009C6792">
              <w:rPr>
                <w:rFonts w:eastAsia="Times New Roman" w:cs="Times New Roman"/>
                <w:sz w:val="20"/>
                <w:szCs w:val="20"/>
                <w:lang w:val="ru-RU" w:eastAsia="sr-Latn-RS"/>
              </w:rPr>
              <w:t xml:space="preserve">Образац трошкова </w:t>
            </w:r>
            <w:r w:rsidRPr="009C6792">
              <w:rPr>
                <w:rFonts w:eastAsia="Times New Roman" w:cs="Times New Roman"/>
                <w:sz w:val="20"/>
                <w:szCs w:val="20"/>
                <w:lang w:val="sr-Cyrl-CS" w:eastAsia="sr-Latn-RS"/>
              </w:rPr>
              <w:t>припреме понуде</w:t>
            </w:r>
          </w:p>
          <w:p w:rsidR="00B1135A" w:rsidRPr="009C6792" w:rsidRDefault="00B1135A" w:rsidP="00B1135A">
            <w:pPr>
              <w:spacing w:after="0" w:line="240" w:lineRule="auto"/>
              <w:ind w:left="114" w:right="17"/>
              <w:jc w:val="both"/>
              <w:rPr>
                <w:rFonts w:eastAsia="Times New Roman" w:cs="Times New Roman"/>
                <w:sz w:val="20"/>
                <w:szCs w:val="20"/>
                <w:lang w:val="ru-RU"/>
              </w:rPr>
            </w:pPr>
            <w:r w:rsidRPr="009C679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8</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Образац изјаве о независној понуди</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9</w:t>
            </w:r>
            <w:r w:rsidR="00B1135A" w:rsidRPr="009C6792">
              <w:rPr>
                <w:rFonts w:eastAsia="Times New Roman" w:cs="Times New Roman"/>
                <w:sz w:val="20"/>
                <w:szCs w:val="20"/>
                <w:lang w:val="ru-RU"/>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 xml:space="preserve">Образац изјаве </w:t>
            </w:r>
            <w:r w:rsidRPr="009C6792">
              <w:rPr>
                <w:rFonts w:eastAsia="Times New Roman" w:cs="Times New Roman"/>
                <w:sz w:val="20"/>
                <w:szCs w:val="20"/>
                <w:lang w:val="sr-Cyrl-CS"/>
              </w:rPr>
              <w:t>на основу члана 75. став 2. ЗЈН</w:t>
            </w:r>
          </w:p>
        </w:tc>
      </w:tr>
      <w:tr w:rsidR="00B1135A" w:rsidRPr="009C6792" w:rsidTr="00B1135A">
        <w:trPr>
          <w:tblCellSpacing w:w="20" w:type="dxa"/>
        </w:trPr>
        <w:tc>
          <w:tcPr>
            <w:tcW w:w="583" w:type="dxa"/>
            <w:shd w:val="clear" w:color="auto" w:fill="auto"/>
          </w:tcPr>
          <w:p w:rsidR="00B1135A" w:rsidRPr="009C6792" w:rsidRDefault="00990EA9" w:rsidP="00B1135A">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10</w:t>
            </w:r>
            <w:r w:rsidR="00B1135A"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Модел уговора</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1</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Остале обрасце (9):</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2</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Образац изјаве на основу чл. 79. ст. 10 ЗЈН</w:t>
            </w:r>
          </w:p>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eastAsia="Times New Roman" w:cs="Times New Roman"/>
                <w:sz w:val="20"/>
                <w:szCs w:val="20"/>
                <w:lang w:val="ru-RU"/>
              </w:rPr>
              <w:t>*само ако понуђач има седиште у другој држави (9.1)</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3</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sr-Cyrl-RS"/>
              </w:rPr>
            </w:pP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r w:rsidRPr="009C6792">
              <w:rPr>
                <w:rFonts w:cs="Verdana"/>
                <w:sz w:val="20"/>
                <w:szCs w:val="20"/>
                <w:lang w:val="sr-Cyrl-RS"/>
              </w:rPr>
              <w:t xml:space="preserve"> (9.2)</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4</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cs="Verdana"/>
                <w:sz w:val="20"/>
                <w:szCs w:val="20"/>
                <w:lang w:val="sr-Cyrl-RS"/>
              </w:rPr>
              <w:t>Списак извршених услуга/референтна листа (9.3)</w:t>
            </w:r>
          </w:p>
        </w:tc>
      </w:tr>
      <w:tr w:rsidR="00B1135A" w:rsidRPr="009C6792" w:rsidTr="00B1135A">
        <w:trPr>
          <w:tblCellSpacing w:w="20" w:type="dxa"/>
        </w:trPr>
        <w:tc>
          <w:tcPr>
            <w:tcW w:w="583" w:type="dxa"/>
            <w:shd w:val="clear" w:color="auto" w:fill="auto"/>
          </w:tcPr>
          <w:p w:rsidR="00B1135A" w:rsidRPr="009C6792" w:rsidRDefault="00B1135A" w:rsidP="00990EA9">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990EA9" w:rsidRPr="009C6792">
              <w:rPr>
                <w:rFonts w:eastAsia="Times New Roman" w:cs="Times New Roman"/>
                <w:sz w:val="20"/>
                <w:szCs w:val="20"/>
                <w:lang w:val="sr-Cyrl-RS"/>
              </w:rPr>
              <w:t>5</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B1135A">
            <w:pPr>
              <w:spacing w:after="0" w:line="240" w:lineRule="auto"/>
              <w:ind w:right="17"/>
              <w:jc w:val="both"/>
              <w:rPr>
                <w:rFonts w:eastAsia="Times New Roman" w:cs="Times New Roman"/>
                <w:sz w:val="20"/>
                <w:szCs w:val="20"/>
                <w:lang w:val="ru-RU"/>
              </w:rPr>
            </w:pPr>
            <w:r w:rsidRPr="009C6792">
              <w:rPr>
                <w:rFonts w:cs="Verdana"/>
                <w:sz w:val="20"/>
                <w:szCs w:val="20"/>
                <w:lang w:val="sr-Cyrl-RS"/>
              </w:rPr>
              <w:t>Стручне референце – образац потврде (9.4)</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6</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7"/>
              <w:jc w:val="both"/>
              <w:rPr>
                <w:rFonts w:eastAsia="Times New Roman" w:cs="Times New Roman"/>
                <w:sz w:val="20"/>
                <w:szCs w:val="20"/>
                <w:lang w:val="sr-Cyrl-RS"/>
              </w:rPr>
            </w:pPr>
            <w:r w:rsidRPr="009C6792">
              <w:rPr>
                <w:rFonts w:cs="Verdana"/>
                <w:sz w:val="20"/>
                <w:szCs w:val="20"/>
                <w:lang w:val="sr-Cyrl-RS"/>
              </w:rPr>
              <w:t xml:space="preserve"> Образац кадровске опремљености (9.</w:t>
            </w:r>
            <w:r w:rsidR="002F7A13">
              <w:rPr>
                <w:rFonts w:cs="Verdana"/>
                <w:sz w:val="20"/>
                <w:szCs w:val="20"/>
                <w:lang w:val="sr-Cyrl-RS"/>
              </w:rPr>
              <w:t>5</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RS"/>
              </w:rPr>
            </w:pPr>
            <w:r w:rsidRPr="009C6792">
              <w:rPr>
                <w:rFonts w:eastAsia="Times New Roman" w:cs="Times New Roman"/>
                <w:sz w:val="20"/>
                <w:szCs w:val="20"/>
                <w:lang w:val="sr-Cyrl-RS"/>
              </w:rPr>
              <w:t>1</w:t>
            </w:r>
            <w:r w:rsidR="002F7A13">
              <w:rPr>
                <w:rFonts w:eastAsia="Times New Roman" w:cs="Times New Roman"/>
                <w:sz w:val="20"/>
                <w:szCs w:val="20"/>
                <w:lang w:val="sr-Cyrl-RS"/>
              </w:rPr>
              <w:t>7</w:t>
            </w:r>
            <w:r w:rsidRPr="009C6792">
              <w:rPr>
                <w:rFonts w:eastAsia="Times New Roman" w:cs="Times New Roman"/>
                <w:sz w:val="20"/>
                <w:szCs w:val="20"/>
                <w:lang w:val="sr-Cyrl-RS"/>
              </w:rPr>
              <w:t>.</w:t>
            </w:r>
          </w:p>
        </w:tc>
        <w:tc>
          <w:tcPr>
            <w:tcW w:w="9017" w:type="dxa"/>
            <w:shd w:val="clear" w:color="auto" w:fill="auto"/>
          </w:tcPr>
          <w:p w:rsidR="00B1135A" w:rsidRPr="009C6792" w:rsidRDefault="00B1135A" w:rsidP="002F7A13">
            <w:pPr>
              <w:spacing w:after="0" w:line="240" w:lineRule="auto"/>
              <w:ind w:right="17"/>
              <w:jc w:val="both"/>
              <w:rPr>
                <w:rFonts w:cs="Verdana"/>
                <w:sz w:val="20"/>
                <w:szCs w:val="20"/>
                <w:lang w:val="sr-Cyrl-RS"/>
              </w:rPr>
            </w:pPr>
            <w:r w:rsidRPr="009C6792">
              <w:rPr>
                <w:rFonts w:cs="Verdana"/>
                <w:bCs/>
                <w:color w:val="000000"/>
                <w:sz w:val="20"/>
                <w:szCs w:val="20"/>
              </w:rPr>
              <w:t>Средство обезбеђења за озбиљност понуде</w:t>
            </w:r>
            <w:r w:rsidRPr="009C6792">
              <w:rPr>
                <w:rFonts w:cs="Verdana"/>
                <w:bCs/>
                <w:color w:val="000000"/>
                <w:sz w:val="20"/>
                <w:szCs w:val="20"/>
                <w:lang w:val="sr-Cyrl-RS"/>
              </w:rPr>
              <w:t xml:space="preserve"> (9.</w:t>
            </w:r>
            <w:r w:rsidR="002F7A13">
              <w:rPr>
                <w:rFonts w:cs="Verdana"/>
                <w:bCs/>
                <w:color w:val="000000"/>
                <w:sz w:val="20"/>
                <w:szCs w:val="20"/>
                <w:lang w:val="sr-Cyrl-RS"/>
              </w:rPr>
              <w:t>6</w:t>
            </w:r>
            <w:r w:rsidRPr="009C6792">
              <w:rPr>
                <w:rFonts w:cs="Verdana"/>
                <w:bCs/>
                <w:color w:val="000000"/>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rPr>
            </w:pPr>
            <w:r w:rsidRPr="009C6792">
              <w:rPr>
                <w:rFonts w:eastAsia="Times New Roman" w:cs="Times New Roman"/>
                <w:sz w:val="20"/>
                <w:szCs w:val="20"/>
              </w:rPr>
              <w:t>1</w:t>
            </w:r>
            <w:r w:rsidR="002F7A13">
              <w:rPr>
                <w:rFonts w:eastAsia="Times New Roman" w:cs="Times New Roman"/>
                <w:sz w:val="20"/>
                <w:szCs w:val="20"/>
                <w:lang w:val="sr-Cyrl-RS"/>
              </w:rPr>
              <w:t>8</w:t>
            </w:r>
            <w:r w:rsidRPr="009C6792">
              <w:rPr>
                <w:rFonts w:eastAsia="Times New Roman" w:cs="Times New Roman"/>
                <w:sz w:val="20"/>
                <w:szCs w:val="20"/>
              </w:rPr>
              <w:t>.</w:t>
            </w:r>
          </w:p>
        </w:tc>
        <w:tc>
          <w:tcPr>
            <w:tcW w:w="9017" w:type="dxa"/>
            <w:shd w:val="clear" w:color="auto" w:fill="auto"/>
          </w:tcPr>
          <w:p w:rsidR="00B1135A" w:rsidRPr="009C6792" w:rsidRDefault="00B1135A" w:rsidP="002F7A13">
            <w:pPr>
              <w:spacing w:after="0" w:line="240" w:lineRule="auto"/>
              <w:ind w:right="17"/>
              <w:jc w:val="both"/>
              <w:rPr>
                <w:rFonts w:cs="Verdana"/>
                <w:bCs/>
                <w:color w:val="000000"/>
                <w:sz w:val="20"/>
                <w:szCs w:val="20"/>
                <w:lang w:val="sr-Cyrl-RS"/>
              </w:rPr>
            </w:pPr>
            <w:r w:rsidRPr="009C6792">
              <w:rPr>
                <w:rFonts w:cs="Verdana"/>
                <w:sz w:val="20"/>
                <w:szCs w:val="20"/>
              </w:rPr>
              <w:t>Образац - овлашћена лица за контакт и сарадњу</w:t>
            </w:r>
            <w:r w:rsidRPr="009C6792">
              <w:rPr>
                <w:rFonts w:cs="Verdana"/>
                <w:sz w:val="20"/>
                <w:szCs w:val="20"/>
                <w:lang w:val="sr-Cyrl-RS"/>
              </w:rPr>
              <w:t xml:space="preserve"> (9.</w:t>
            </w:r>
            <w:r w:rsidR="002F7A13">
              <w:rPr>
                <w:rFonts w:cs="Verdana"/>
                <w:sz w:val="20"/>
                <w:szCs w:val="20"/>
                <w:lang w:val="sr-Cyrl-RS"/>
              </w:rPr>
              <w:t>7</w:t>
            </w:r>
            <w:r w:rsidRPr="009C6792">
              <w:rPr>
                <w:rFonts w:cs="Verdana"/>
                <w:sz w:val="20"/>
                <w:szCs w:val="20"/>
                <w:lang w:val="sr-Cyrl-RS"/>
              </w:rPr>
              <w:t>)</w:t>
            </w:r>
          </w:p>
        </w:tc>
      </w:tr>
    </w:tbl>
    <w:p w:rsidR="001B1EEC" w:rsidRPr="009C6792"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C6792" w:rsidRDefault="001B1EEC" w:rsidP="001B1EEC">
      <w:pPr>
        <w:spacing w:after="0" w:line="240" w:lineRule="auto"/>
        <w:ind w:left="-120" w:right="-180"/>
        <w:jc w:val="center"/>
        <w:rPr>
          <w:rFonts w:eastAsia="Times New Roman" w:cs="Times New Roman"/>
          <w:b/>
          <w:sz w:val="20"/>
          <w:szCs w:val="20"/>
          <w:lang w:val="ru-RU"/>
        </w:rPr>
      </w:pPr>
      <w:r w:rsidRPr="009C6792">
        <w:rPr>
          <w:rFonts w:eastAsia="Times New Roman" w:cs="Times New Roman"/>
          <w:b/>
          <w:sz w:val="20"/>
          <w:szCs w:val="20"/>
          <w:lang w:val="ru-RU"/>
        </w:rPr>
        <w:t>3.</w:t>
      </w:r>
      <w:bookmarkStart w:id="3" w:name="OLE_LINK3"/>
      <w:r w:rsidR="00B55445" w:rsidRPr="009C6792">
        <w:rPr>
          <w:rFonts w:eastAsia="Times New Roman" w:cs="Times New Roman"/>
          <w:b/>
          <w:sz w:val="20"/>
          <w:szCs w:val="20"/>
          <w:lang w:val="ru-RU"/>
        </w:rPr>
        <w:t xml:space="preserve"> </w:t>
      </w:r>
      <w:r w:rsidRPr="009C6792">
        <w:rPr>
          <w:rFonts w:eastAsia="Times New Roman" w:cs="Times New Roman"/>
          <w:b/>
          <w:sz w:val="20"/>
          <w:szCs w:val="20"/>
          <w:lang w:val="ru-RU"/>
        </w:rPr>
        <w:t>АКО ПОНУДУ ПОДНОСИ ГРУПА ПОНУЂАЧА – ЗАЈЕДНИЧКА ПОНУДА</w:t>
      </w:r>
      <w:bookmarkEnd w:id="3"/>
      <w:r w:rsidR="00EC4FF7" w:rsidRPr="009C6792">
        <w:rPr>
          <w:rFonts w:eastAsia="Times New Roman" w:cs="Times New Roman"/>
          <w:b/>
          <w:sz w:val="20"/>
          <w:szCs w:val="20"/>
          <w:lang w:val="ru-RU"/>
        </w:rPr>
        <w:t xml:space="preserve"> </w:t>
      </w:r>
      <w:r w:rsidRPr="009C6792">
        <w:rPr>
          <w:rFonts w:eastAsia="Times New Roman" w:cs="Times New Roman"/>
          <w:b/>
          <w:sz w:val="20"/>
          <w:szCs w:val="20"/>
          <w:lang w:val="ru-RU"/>
        </w:rPr>
        <w:t>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1.</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Изјаву о испуњености обавезних услова из члана 75. ЗЈН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ru-RU"/>
              </w:rPr>
            </w:pPr>
            <w:r w:rsidRPr="009C6792">
              <w:rPr>
                <w:rFonts w:eastAsia="Times New Roman" w:cs="Times New Roman"/>
                <w:sz w:val="20"/>
                <w:szCs w:val="20"/>
                <w:lang w:val="ru-RU"/>
              </w:rPr>
              <w:t>2.</w:t>
            </w:r>
          </w:p>
        </w:tc>
        <w:tc>
          <w:tcPr>
            <w:tcW w:w="9017" w:type="dxa"/>
            <w:shd w:val="clear" w:color="auto" w:fill="auto"/>
          </w:tcPr>
          <w:p w:rsidR="00B1135A" w:rsidRPr="009C6792" w:rsidRDefault="00B1135A" w:rsidP="00B1135A">
            <w:pPr>
              <w:spacing w:after="0" w:line="240" w:lineRule="auto"/>
              <w:ind w:right="197"/>
              <w:jc w:val="both"/>
              <w:rPr>
                <w:rFonts w:eastAsia="Times New Roman" w:cs="Times New Roman"/>
                <w:sz w:val="20"/>
                <w:szCs w:val="20"/>
                <w:lang w:val="ru-RU"/>
              </w:rPr>
            </w:pPr>
            <w:r w:rsidRPr="009C6792">
              <w:rPr>
                <w:rFonts w:eastAsia="Times New Roman" w:cs="Times New Roman"/>
                <w:sz w:val="20"/>
                <w:szCs w:val="20"/>
                <w:lang w:val="ru-RU"/>
              </w:rPr>
              <w:t>Докази о испуњености додатних услова из члана 76.</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3.</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Образац понуде са табеларним делом понуде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4.</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Образац општи подаци о сваком понуђачу из групе понуђача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5.</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Споразум групе понуђача о заједничком извршењу јавне набавке</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6.</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Образац структуре  понуђене цене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7.</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eastAsia="sr-Latn-RS"/>
              </w:rPr>
              <w:t xml:space="preserve">Образац трошкова </w:t>
            </w:r>
            <w:r w:rsidRPr="009C6792">
              <w:rPr>
                <w:rFonts w:eastAsia="Times New Roman" w:cs="Times New Roman"/>
                <w:sz w:val="20"/>
                <w:szCs w:val="20"/>
                <w:lang w:val="sr-Cyrl-CS" w:eastAsia="sr-Latn-RS"/>
              </w:rPr>
              <w:t>припреме понуде</w:t>
            </w:r>
            <w:r w:rsidRPr="009C6792">
              <w:rPr>
                <w:rFonts w:eastAsia="Times New Roman" w:cs="Times New Roman"/>
                <w:sz w:val="20"/>
                <w:szCs w:val="20"/>
                <w:lang w:val="ru-RU" w:eastAsia="sr-Latn-RS"/>
              </w:rPr>
              <w:t xml:space="preserve"> </w:t>
            </w:r>
          </w:p>
          <w:p w:rsidR="00B1135A" w:rsidRPr="009C6792" w:rsidRDefault="00B1135A" w:rsidP="00B1135A">
            <w:pPr>
              <w:spacing w:after="0" w:line="240" w:lineRule="auto"/>
              <w:ind w:left="114"/>
              <w:jc w:val="both"/>
              <w:rPr>
                <w:rFonts w:eastAsia="Times New Roman" w:cs="Times New Roman"/>
                <w:sz w:val="20"/>
                <w:szCs w:val="20"/>
                <w:lang w:val="ru-RU"/>
              </w:rPr>
            </w:pPr>
            <w:r w:rsidRPr="009C679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8.</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И</w:t>
            </w:r>
            <w:r w:rsidRPr="009C6792">
              <w:rPr>
                <w:rFonts w:eastAsia="Times New Roman" w:cs="Times New Roman"/>
                <w:sz w:val="20"/>
                <w:szCs w:val="20"/>
                <w:lang w:val="sr-Cyrl-RS"/>
              </w:rPr>
              <w:t>з</w:t>
            </w:r>
            <w:r w:rsidRPr="009C6792">
              <w:rPr>
                <w:rFonts w:eastAsia="Times New Roman" w:cs="Times New Roman"/>
                <w:sz w:val="20"/>
                <w:szCs w:val="20"/>
                <w:lang w:val="ru-RU"/>
              </w:rPr>
              <w:t>јава о независној понуди</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9.</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Образац изјаве </w:t>
            </w:r>
            <w:r w:rsidRPr="009C6792">
              <w:rPr>
                <w:rFonts w:eastAsia="Times New Roman" w:cs="Times New Roman"/>
                <w:sz w:val="20"/>
                <w:szCs w:val="20"/>
                <w:lang w:val="sr-Cyrl-CS"/>
              </w:rPr>
              <w:t>на основу члана 75. став 2. ЗЈН</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10.</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Arial"/>
                <w:sz w:val="20"/>
                <w:szCs w:val="20"/>
                <w:lang w:val="ru-RU"/>
              </w:rPr>
              <w:t>Модел уговора</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11.</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Остале обрасце </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12.</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Образац изјаве на основу чл. 79. ст. 10 ЗЈН</w:t>
            </w:r>
          </w:p>
          <w:p w:rsidR="00B1135A" w:rsidRPr="009C6792" w:rsidRDefault="00B1135A" w:rsidP="00B1135A">
            <w:pPr>
              <w:spacing w:after="0" w:line="240" w:lineRule="auto"/>
              <w:ind w:left="114"/>
              <w:jc w:val="both"/>
              <w:rPr>
                <w:rFonts w:eastAsia="Times New Roman" w:cs="Times New Roman"/>
                <w:sz w:val="20"/>
                <w:szCs w:val="20"/>
                <w:lang w:val="ru-RU"/>
              </w:rPr>
            </w:pPr>
            <w:r w:rsidRPr="009C6792">
              <w:rPr>
                <w:rFonts w:eastAsia="Times New Roman" w:cs="Times New Roman"/>
                <w:sz w:val="20"/>
                <w:szCs w:val="20"/>
                <w:lang w:val="ru-RU"/>
              </w:rPr>
              <w:t>*само ако понуђач има седиште у другој држави (9.1)</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13.</w:t>
            </w:r>
          </w:p>
        </w:tc>
        <w:tc>
          <w:tcPr>
            <w:tcW w:w="9017" w:type="dxa"/>
            <w:shd w:val="clear" w:color="auto" w:fill="auto"/>
          </w:tcPr>
          <w:p w:rsidR="00B1135A" w:rsidRPr="009C6792" w:rsidRDefault="00B1135A" w:rsidP="00B1135A">
            <w:pPr>
              <w:spacing w:after="0" w:line="240" w:lineRule="auto"/>
              <w:jc w:val="both"/>
              <w:rPr>
                <w:rFonts w:eastAsia="Times New Roman" w:cs="Times New Roman"/>
                <w:sz w:val="20"/>
                <w:szCs w:val="20"/>
                <w:lang w:val="sr-Cyrl-RS"/>
              </w:rPr>
            </w:pP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r w:rsidRPr="009C6792">
              <w:rPr>
                <w:rFonts w:cs="Verdana"/>
                <w:sz w:val="20"/>
                <w:szCs w:val="20"/>
                <w:lang w:val="sr-Cyrl-RS"/>
              </w:rPr>
              <w:t xml:space="preserve"> (9.2)</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14.</w:t>
            </w:r>
          </w:p>
        </w:tc>
        <w:tc>
          <w:tcPr>
            <w:tcW w:w="9017" w:type="dxa"/>
            <w:shd w:val="clear" w:color="auto" w:fill="auto"/>
          </w:tcPr>
          <w:p w:rsidR="00B1135A" w:rsidRPr="009C6792" w:rsidRDefault="00B1135A" w:rsidP="00B1135A">
            <w:pPr>
              <w:spacing w:after="0" w:line="240" w:lineRule="auto"/>
              <w:jc w:val="both"/>
              <w:rPr>
                <w:rFonts w:eastAsia="Times New Roman" w:cs="Arial"/>
                <w:sz w:val="20"/>
                <w:szCs w:val="20"/>
                <w:lang w:val="ru-RU"/>
              </w:rPr>
            </w:pPr>
            <w:r w:rsidRPr="009C6792">
              <w:rPr>
                <w:rFonts w:cs="Verdana"/>
                <w:sz w:val="20"/>
                <w:szCs w:val="20"/>
                <w:lang w:val="sr-Cyrl-RS"/>
              </w:rPr>
              <w:t>Списак извршених услуга/референтна листа (9.3)</w:t>
            </w:r>
          </w:p>
        </w:tc>
      </w:tr>
      <w:tr w:rsidR="00B1135A" w:rsidRPr="009C6792" w:rsidTr="00B1135A">
        <w:trPr>
          <w:tblCellSpacing w:w="20" w:type="dxa"/>
        </w:trPr>
        <w:tc>
          <w:tcPr>
            <w:tcW w:w="583" w:type="dxa"/>
            <w:shd w:val="clear" w:color="auto" w:fill="auto"/>
          </w:tcPr>
          <w:p w:rsidR="00B1135A" w:rsidRPr="009C6792" w:rsidRDefault="00B1135A" w:rsidP="00B1135A">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15.</w:t>
            </w:r>
          </w:p>
        </w:tc>
        <w:tc>
          <w:tcPr>
            <w:tcW w:w="9017" w:type="dxa"/>
            <w:shd w:val="clear" w:color="auto" w:fill="auto"/>
          </w:tcPr>
          <w:p w:rsidR="00B1135A" w:rsidRPr="009C6792" w:rsidRDefault="00B1135A" w:rsidP="00100988">
            <w:pPr>
              <w:spacing w:after="0" w:line="240" w:lineRule="auto"/>
              <w:jc w:val="both"/>
              <w:rPr>
                <w:rFonts w:cs="Verdana"/>
                <w:sz w:val="20"/>
                <w:szCs w:val="20"/>
                <w:lang w:val="sr-Cyrl-RS"/>
              </w:rPr>
            </w:pPr>
            <w:r w:rsidRPr="009C6792">
              <w:rPr>
                <w:rFonts w:cs="Verdana"/>
                <w:sz w:val="20"/>
                <w:szCs w:val="20"/>
                <w:lang w:val="sr-Cyrl-RS"/>
              </w:rPr>
              <w:t>Стручне референце – образац потврде (9.</w:t>
            </w:r>
            <w:r w:rsidR="00100988">
              <w:rPr>
                <w:rFonts w:cs="Verdana"/>
                <w:sz w:val="20"/>
                <w:szCs w:val="20"/>
                <w:lang w:val="sr-Cyrl-RS"/>
              </w:rPr>
              <w:t>4</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w:t>
            </w:r>
            <w:r w:rsidR="002F7A13">
              <w:rPr>
                <w:rFonts w:eastAsia="Times New Roman" w:cs="Times New Roman"/>
                <w:sz w:val="20"/>
                <w:szCs w:val="20"/>
                <w:lang w:val="sr-Cyrl-CS"/>
              </w:rPr>
              <w:t>6</w:t>
            </w:r>
            <w:r w:rsidRPr="009C6792">
              <w:rPr>
                <w:rFonts w:eastAsia="Times New Roman" w:cs="Times New Roman"/>
                <w:sz w:val="20"/>
                <w:szCs w:val="20"/>
                <w:lang w:val="sr-Cyrl-CS"/>
              </w:rPr>
              <w:t>.</w:t>
            </w:r>
          </w:p>
        </w:tc>
        <w:tc>
          <w:tcPr>
            <w:tcW w:w="9017" w:type="dxa"/>
            <w:shd w:val="clear" w:color="auto" w:fill="auto"/>
          </w:tcPr>
          <w:p w:rsidR="00B1135A" w:rsidRPr="009C6792" w:rsidRDefault="00B1135A" w:rsidP="00100988">
            <w:pPr>
              <w:spacing w:after="0" w:line="240" w:lineRule="auto"/>
              <w:jc w:val="both"/>
              <w:rPr>
                <w:rFonts w:cs="Verdana"/>
                <w:sz w:val="20"/>
                <w:szCs w:val="20"/>
                <w:lang w:val="sr-Cyrl-RS"/>
              </w:rPr>
            </w:pPr>
            <w:r w:rsidRPr="009C6792">
              <w:rPr>
                <w:rFonts w:cs="Verdana"/>
                <w:sz w:val="20"/>
                <w:szCs w:val="20"/>
                <w:lang w:val="sr-Cyrl-RS"/>
              </w:rPr>
              <w:t>Образац кадровске опремљености (9.</w:t>
            </w:r>
            <w:r w:rsidR="00100988">
              <w:rPr>
                <w:rFonts w:cs="Verdana"/>
                <w:sz w:val="20"/>
                <w:szCs w:val="20"/>
                <w:lang w:val="sr-Cyrl-RS"/>
              </w:rPr>
              <w:t>5</w:t>
            </w:r>
            <w:r w:rsidRPr="009C6792">
              <w:rPr>
                <w:rFonts w:cs="Verdana"/>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lang w:val="sr-Cyrl-CS"/>
              </w:rPr>
            </w:pPr>
            <w:r w:rsidRPr="009C6792">
              <w:rPr>
                <w:rFonts w:eastAsia="Times New Roman" w:cs="Times New Roman"/>
                <w:sz w:val="20"/>
                <w:szCs w:val="20"/>
                <w:lang w:val="sr-Cyrl-CS"/>
              </w:rPr>
              <w:t>1</w:t>
            </w:r>
            <w:r w:rsidR="002F7A13">
              <w:rPr>
                <w:rFonts w:eastAsia="Times New Roman" w:cs="Times New Roman"/>
                <w:sz w:val="20"/>
                <w:szCs w:val="20"/>
                <w:lang w:val="sr-Cyrl-CS"/>
              </w:rPr>
              <w:t>7</w:t>
            </w:r>
            <w:r w:rsidRPr="009C6792">
              <w:rPr>
                <w:rFonts w:eastAsia="Times New Roman" w:cs="Times New Roman"/>
                <w:sz w:val="20"/>
                <w:szCs w:val="20"/>
                <w:lang w:val="sr-Cyrl-CS"/>
              </w:rPr>
              <w:t>.</w:t>
            </w:r>
          </w:p>
        </w:tc>
        <w:tc>
          <w:tcPr>
            <w:tcW w:w="9017" w:type="dxa"/>
            <w:shd w:val="clear" w:color="auto" w:fill="auto"/>
          </w:tcPr>
          <w:p w:rsidR="00B1135A" w:rsidRPr="009C6792" w:rsidRDefault="00B1135A" w:rsidP="002F7A13">
            <w:pPr>
              <w:spacing w:after="0" w:line="240" w:lineRule="auto"/>
              <w:jc w:val="both"/>
              <w:rPr>
                <w:rFonts w:cs="Verdana"/>
                <w:sz w:val="20"/>
                <w:szCs w:val="20"/>
                <w:lang w:val="sr-Cyrl-RS"/>
              </w:rPr>
            </w:pPr>
            <w:r w:rsidRPr="009C6792">
              <w:rPr>
                <w:rFonts w:cs="Verdana"/>
                <w:bCs/>
                <w:color w:val="000000"/>
                <w:sz w:val="20"/>
                <w:szCs w:val="20"/>
              </w:rPr>
              <w:t>Средство обезбеђења за озбиљност понуде</w:t>
            </w:r>
            <w:r w:rsidRPr="009C6792">
              <w:rPr>
                <w:rFonts w:cs="Verdana"/>
                <w:bCs/>
                <w:color w:val="000000"/>
                <w:sz w:val="20"/>
                <w:szCs w:val="20"/>
                <w:lang w:val="sr-Cyrl-RS"/>
              </w:rPr>
              <w:t xml:space="preserve"> (9.</w:t>
            </w:r>
            <w:r w:rsidR="002F7A13">
              <w:rPr>
                <w:rFonts w:cs="Verdana"/>
                <w:bCs/>
                <w:color w:val="000000"/>
                <w:sz w:val="20"/>
                <w:szCs w:val="20"/>
                <w:lang w:val="sr-Cyrl-RS"/>
              </w:rPr>
              <w:t>6</w:t>
            </w:r>
            <w:r w:rsidRPr="009C6792">
              <w:rPr>
                <w:rFonts w:cs="Verdana"/>
                <w:bCs/>
                <w:color w:val="000000"/>
                <w:sz w:val="20"/>
                <w:szCs w:val="20"/>
                <w:lang w:val="sr-Cyrl-RS"/>
              </w:rPr>
              <w:t>)</w:t>
            </w:r>
          </w:p>
        </w:tc>
      </w:tr>
      <w:tr w:rsidR="00B1135A" w:rsidRPr="009C6792" w:rsidTr="00B1135A">
        <w:trPr>
          <w:tblCellSpacing w:w="20" w:type="dxa"/>
        </w:trPr>
        <w:tc>
          <w:tcPr>
            <w:tcW w:w="583" w:type="dxa"/>
            <w:shd w:val="clear" w:color="auto" w:fill="auto"/>
          </w:tcPr>
          <w:p w:rsidR="00B1135A" w:rsidRPr="009C6792" w:rsidRDefault="00B1135A" w:rsidP="002F7A13">
            <w:pPr>
              <w:spacing w:after="0" w:line="240" w:lineRule="auto"/>
              <w:ind w:left="-120" w:right="-180"/>
              <w:jc w:val="center"/>
              <w:rPr>
                <w:rFonts w:eastAsia="Times New Roman" w:cs="Times New Roman"/>
                <w:sz w:val="20"/>
                <w:szCs w:val="20"/>
              </w:rPr>
            </w:pPr>
            <w:r w:rsidRPr="009C6792">
              <w:rPr>
                <w:rFonts w:eastAsia="Times New Roman" w:cs="Times New Roman"/>
                <w:sz w:val="20"/>
                <w:szCs w:val="20"/>
              </w:rPr>
              <w:t>1</w:t>
            </w:r>
            <w:r w:rsidR="002F7A13">
              <w:rPr>
                <w:rFonts w:eastAsia="Times New Roman" w:cs="Times New Roman"/>
                <w:sz w:val="20"/>
                <w:szCs w:val="20"/>
                <w:lang w:val="sr-Cyrl-RS"/>
              </w:rPr>
              <w:t>8</w:t>
            </w:r>
            <w:r w:rsidRPr="009C6792">
              <w:rPr>
                <w:rFonts w:eastAsia="Times New Roman" w:cs="Times New Roman"/>
                <w:sz w:val="20"/>
                <w:szCs w:val="20"/>
              </w:rPr>
              <w:t>.</w:t>
            </w:r>
          </w:p>
        </w:tc>
        <w:tc>
          <w:tcPr>
            <w:tcW w:w="9017" w:type="dxa"/>
            <w:shd w:val="clear" w:color="auto" w:fill="auto"/>
          </w:tcPr>
          <w:p w:rsidR="00B1135A" w:rsidRPr="009C6792" w:rsidRDefault="00B1135A" w:rsidP="00100988">
            <w:pPr>
              <w:spacing w:after="0" w:line="240" w:lineRule="auto"/>
              <w:jc w:val="both"/>
              <w:rPr>
                <w:rFonts w:cs="Verdana"/>
                <w:bCs/>
                <w:color w:val="000000"/>
                <w:sz w:val="20"/>
                <w:szCs w:val="20"/>
                <w:lang w:val="sr-Cyrl-RS"/>
              </w:rPr>
            </w:pPr>
            <w:r w:rsidRPr="009C6792">
              <w:rPr>
                <w:rFonts w:cs="Verdana"/>
                <w:sz w:val="20"/>
                <w:szCs w:val="20"/>
              </w:rPr>
              <w:t>Образац - овлашћена лица за контакт и сарадњу</w:t>
            </w:r>
            <w:r w:rsidRPr="009C6792">
              <w:rPr>
                <w:rFonts w:cs="Verdana"/>
                <w:sz w:val="20"/>
                <w:szCs w:val="20"/>
                <w:lang w:val="sr-Cyrl-RS"/>
              </w:rPr>
              <w:t xml:space="preserve"> (9</w:t>
            </w:r>
            <w:r w:rsidR="002F7A13">
              <w:rPr>
                <w:rFonts w:cs="Verdana"/>
                <w:sz w:val="20"/>
                <w:szCs w:val="20"/>
                <w:lang w:val="sr-Cyrl-RS"/>
              </w:rPr>
              <w:t>.</w:t>
            </w:r>
            <w:r w:rsidR="00100988">
              <w:rPr>
                <w:rFonts w:cs="Verdana"/>
                <w:sz w:val="20"/>
                <w:szCs w:val="20"/>
                <w:lang w:val="sr-Cyrl-RS"/>
              </w:rPr>
              <w:t>7</w:t>
            </w:r>
            <w:r w:rsidRPr="009C6792">
              <w:rPr>
                <w:rFonts w:cs="Verdana"/>
                <w:sz w:val="20"/>
                <w:szCs w:val="20"/>
                <w:lang w:val="sr-Cyrl-RS"/>
              </w:rPr>
              <w:t>)</w:t>
            </w:r>
          </w:p>
        </w:tc>
      </w:tr>
    </w:tbl>
    <w:p w:rsidR="001B1EEC" w:rsidRPr="009C6792"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C6792" w:rsidRDefault="001B1EEC" w:rsidP="001B1EEC">
      <w:pPr>
        <w:spacing w:after="0" w:line="240" w:lineRule="auto"/>
        <w:ind w:left="-120" w:right="-180" w:firstLine="912"/>
        <w:jc w:val="both"/>
        <w:rPr>
          <w:rFonts w:eastAsia="Times New Roman" w:cs="Times New Roman"/>
          <w:sz w:val="20"/>
          <w:szCs w:val="20"/>
          <w:lang w:val="ru-RU"/>
        </w:rPr>
      </w:pPr>
      <w:r w:rsidRPr="009C6792">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9C6792" w:rsidRDefault="001B1EEC" w:rsidP="00436F46">
      <w:pPr>
        <w:spacing w:after="0" w:line="240" w:lineRule="auto"/>
        <w:ind w:right="-180" w:firstLine="792"/>
        <w:jc w:val="both"/>
        <w:rPr>
          <w:rFonts w:eastAsia="Times New Roman" w:cs="Times New Roman"/>
          <w:sz w:val="20"/>
          <w:szCs w:val="20"/>
          <w:lang w:val="ru-RU"/>
        </w:rPr>
      </w:pPr>
      <w:r w:rsidRPr="009C6792">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9C6792" w:rsidRDefault="001B1EEC" w:rsidP="00436F46">
      <w:pPr>
        <w:spacing w:after="0" w:line="240" w:lineRule="auto"/>
        <w:ind w:right="-180" w:firstLine="792"/>
        <w:jc w:val="both"/>
        <w:rPr>
          <w:rFonts w:eastAsia="Times New Roman" w:cs="Times New Roman"/>
          <w:sz w:val="20"/>
          <w:szCs w:val="20"/>
          <w:lang w:val="ru-RU"/>
        </w:rPr>
      </w:pPr>
      <w:r w:rsidRPr="009C6792">
        <w:rPr>
          <w:rFonts w:eastAsia="Times New Roman" w:cs="Times New Roman"/>
          <w:b/>
          <w:sz w:val="20"/>
          <w:szCs w:val="20"/>
          <w:lang w:val="ru-RU"/>
        </w:rPr>
        <w:t xml:space="preserve">АКО ПОНУЂАЧ ПОДНОСИ ПОНУДУ САМОСТАЛНО </w:t>
      </w:r>
      <w:r w:rsidRPr="009C6792">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9C6792" w:rsidRDefault="001B1EEC" w:rsidP="00436F46">
      <w:pPr>
        <w:spacing w:after="0" w:line="240" w:lineRule="auto"/>
        <w:ind w:right="-180" w:firstLine="792"/>
        <w:jc w:val="both"/>
        <w:rPr>
          <w:rFonts w:eastAsia="Times New Roman" w:cs="Times New Roman"/>
          <w:sz w:val="20"/>
          <w:szCs w:val="20"/>
          <w:lang w:val="ru-RU"/>
        </w:rPr>
      </w:pPr>
      <w:r w:rsidRPr="009C6792">
        <w:rPr>
          <w:rFonts w:eastAsia="Times New Roman" w:cs="Times New Roman"/>
          <w:b/>
          <w:sz w:val="20"/>
          <w:szCs w:val="20"/>
          <w:lang w:val="ru-RU"/>
        </w:rPr>
        <w:t xml:space="preserve">АКО ПОНУЂАЧ ПОДНОСИ ПОНУДУ СА ПОДИЗВОЂАЧЕМ </w:t>
      </w:r>
      <w:r w:rsidRPr="009C6792">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9C6792" w:rsidRDefault="001B1EEC" w:rsidP="006E2BC6">
      <w:pPr>
        <w:spacing w:after="0" w:line="240" w:lineRule="auto"/>
        <w:ind w:right="-180" w:firstLine="810"/>
        <w:jc w:val="both"/>
        <w:rPr>
          <w:rFonts w:eastAsia="Times New Roman" w:cs="Times New Roman"/>
          <w:sz w:val="20"/>
          <w:szCs w:val="20"/>
          <w:lang w:val="ru-RU"/>
        </w:rPr>
      </w:pPr>
      <w:r w:rsidRPr="009C6792">
        <w:rPr>
          <w:rFonts w:eastAsia="Times New Roman" w:cs="Times New Roman"/>
          <w:b/>
          <w:sz w:val="20"/>
          <w:szCs w:val="20"/>
          <w:lang w:val="ru-RU"/>
        </w:rPr>
        <w:t xml:space="preserve">АКО ПОНУДУ ПОДНОСИ ГРУПА ПОНУЂАЧА – ЗАЈЕДНИЧКА ПОНУДА </w:t>
      </w:r>
      <w:r w:rsidRPr="009C6792">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9C6792">
        <w:rPr>
          <w:rFonts w:eastAsia="Times New Roman" w:cs="Times New Roman"/>
          <w:sz w:val="20"/>
          <w:szCs w:val="20"/>
          <w:lang w:val="sr-Cyrl-CS"/>
        </w:rPr>
        <w:t>Споразум</w:t>
      </w:r>
      <w:r w:rsidRPr="009C6792">
        <w:rPr>
          <w:rFonts w:eastAsia="Times New Roman" w:cs="Times New Roman"/>
          <w:sz w:val="20"/>
          <w:szCs w:val="20"/>
          <w:lang w:val="ru-RU"/>
        </w:rPr>
        <w:t xml:space="preserve">), </w:t>
      </w:r>
      <w:r w:rsidRPr="009C6792">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9C6792">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9C6792" w:rsidRDefault="001B1EEC" w:rsidP="00436F46">
      <w:pPr>
        <w:spacing w:after="0" w:line="240" w:lineRule="auto"/>
        <w:ind w:right="-180" w:firstLine="567"/>
        <w:jc w:val="both"/>
        <w:rPr>
          <w:rFonts w:eastAsia="Times New Roman" w:cs="Times New Roman"/>
          <w:b/>
          <w:sz w:val="20"/>
          <w:szCs w:val="20"/>
          <w:lang w:val="ru-RU"/>
        </w:rPr>
      </w:pP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9C6792">
        <w:rPr>
          <w:rFonts w:eastAsia="Times New Roman" w:cs="Times New Roman"/>
          <w:b/>
          <w:sz w:val="20"/>
          <w:szCs w:val="20"/>
          <w:lang w:val="sr-Cyrl-RS" w:eastAsia="sr-Latn-RS"/>
        </w:rPr>
        <w:t>:</w:t>
      </w:r>
    </w:p>
    <w:p w:rsidR="00FA1717" w:rsidRPr="009C6792" w:rsidRDefault="006E2BC6" w:rsidP="00436F46">
      <w:pPr>
        <w:spacing w:after="0" w:line="240" w:lineRule="auto"/>
        <w:ind w:right="-180" w:firstLine="567"/>
        <w:jc w:val="both"/>
        <w:rPr>
          <w:rFonts w:eastAsia="Times New Roman" w:cs="Times New Roman"/>
          <w:sz w:val="20"/>
          <w:szCs w:val="20"/>
          <w:lang w:val="ru-RU" w:eastAsia="sr-Latn-RS"/>
        </w:rPr>
      </w:pPr>
      <w:r>
        <w:rPr>
          <w:rFonts w:eastAsia="Times New Roman" w:cs="Times New Roman"/>
          <w:sz w:val="20"/>
          <w:szCs w:val="20"/>
          <w:lang w:val="ru-RU" w:eastAsia="sr-Latn-RS"/>
        </w:rPr>
        <w:t xml:space="preserve">Ова набавка </w:t>
      </w:r>
      <w:r w:rsidR="00FA1717" w:rsidRPr="009C6792">
        <w:rPr>
          <w:rFonts w:eastAsia="Times New Roman" w:cs="Times New Roman"/>
          <w:sz w:val="20"/>
          <w:szCs w:val="20"/>
          <w:lang w:val="ru-RU" w:eastAsia="sr-Latn-RS"/>
        </w:rPr>
        <w:t xml:space="preserve">није обликована по партијама. </w:t>
      </w: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9C6792">
        <w:rPr>
          <w:rFonts w:eastAsia="Times New Roman" w:cs="Times New Roman"/>
          <w:b/>
          <w:sz w:val="20"/>
          <w:szCs w:val="20"/>
          <w:lang w:val="sr-Cyrl-RS" w:eastAsia="sr-Latn-RS"/>
        </w:rPr>
        <w:t>:</w:t>
      </w:r>
    </w:p>
    <w:p w:rsidR="00FA1717" w:rsidRPr="009C6792" w:rsidRDefault="00FA1717" w:rsidP="00436F46">
      <w:pPr>
        <w:spacing w:after="0" w:line="240" w:lineRule="auto"/>
        <w:ind w:right="-180" w:firstLine="567"/>
        <w:jc w:val="both"/>
        <w:rPr>
          <w:rFonts w:eastAsia="Times New Roman" w:cs="Times New Roman"/>
          <w:sz w:val="20"/>
          <w:szCs w:val="20"/>
          <w:lang w:val="ru-RU" w:eastAsia="sr-Latn-RS"/>
        </w:rPr>
      </w:pPr>
      <w:r w:rsidRPr="009C6792">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9C6792" w:rsidRDefault="00FA1717" w:rsidP="00436F46">
      <w:pPr>
        <w:spacing w:after="0" w:line="210" w:lineRule="atLeast"/>
        <w:ind w:firstLine="567"/>
        <w:jc w:val="both"/>
        <w:rPr>
          <w:rFonts w:eastAsia="Times New Roman" w:cs="Times New Roman"/>
          <w:sz w:val="20"/>
          <w:szCs w:val="20"/>
          <w:lang w:val="sr-Cyrl-RS" w:eastAsia="sr-Latn-RS"/>
        </w:rPr>
      </w:pPr>
    </w:p>
    <w:p w:rsidR="00FA1717" w:rsidRPr="009C6792" w:rsidRDefault="00FA1717" w:rsidP="00436F46">
      <w:pPr>
        <w:spacing w:after="0" w:line="210" w:lineRule="atLeast"/>
        <w:ind w:firstLine="567"/>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5) начин измене, допуне и опозива понуде у смислу члана 87. став 6. Закона</w:t>
      </w:r>
      <w:r w:rsidRPr="009C6792">
        <w:rPr>
          <w:rFonts w:eastAsia="Times New Roman" w:cs="Times New Roman"/>
          <w:b/>
          <w:sz w:val="20"/>
          <w:szCs w:val="20"/>
          <w:lang w:val="sr-Cyrl-RS" w:eastAsia="sr-Latn-RS"/>
        </w:rPr>
        <w:t>:</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9C6792">
        <w:rPr>
          <w:rFonts w:eastAsia="Times New Roman" w:cs="Times New Roman"/>
          <w:sz w:val="20"/>
          <w:szCs w:val="20"/>
          <w:lang w:val="ru-RU"/>
        </w:rPr>
        <w:t>Покрајински секретаријат за урбанизам и заштиту животне средина,</w:t>
      </w:r>
      <w:r w:rsidRPr="009C6792">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FA1717" w:rsidRPr="009C6792" w:rsidRDefault="00BD5ED8"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b/>
          <w:sz w:val="20"/>
          <w:szCs w:val="20"/>
          <w:lang w:val="ru-RU"/>
        </w:rPr>
        <w:t>«ИЗМЕНА ПОНУДЕ за ЈН ОП</w:t>
      </w:r>
      <w:r w:rsidR="00FA1717" w:rsidRPr="009C6792">
        <w:rPr>
          <w:rFonts w:eastAsia="Times New Roman" w:cs="Times New Roman"/>
          <w:b/>
          <w:sz w:val="20"/>
          <w:szCs w:val="20"/>
          <w:lang w:val="ru-RU"/>
        </w:rPr>
        <w:t xml:space="preserve"> </w:t>
      </w:r>
      <w:r w:rsidR="00990EA9" w:rsidRPr="009C6792">
        <w:rPr>
          <w:rFonts w:eastAsia="Times New Roman" w:cs="Times New Roman"/>
          <w:b/>
          <w:sz w:val="20"/>
          <w:szCs w:val="20"/>
          <w:lang w:val="ru-RU"/>
        </w:rPr>
        <w:t>8</w:t>
      </w:r>
      <w:r w:rsidR="001A25DA" w:rsidRPr="009C6792">
        <w:rPr>
          <w:rFonts w:eastAsia="Times New Roman" w:cs="Times New Roman"/>
          <w:b/>
          <w:sz w:val="20"/>
          <w:szCs w:val="20"/>
          <w:lang w:val="ru-RU"/>
        </w:rPr>
        <w:t>/2016</w:t>
      </w:r>
      <w:r w:rsidR="0095688B" w:rsidRPr="009C6792">
        <w:rPr>
          <w:rFonts w:eastAsia="Times New Roman" w:cs="Times New Roman"/>
          <w:b/>
          <w:sz w:val="20"/>
          <w:szCs w:val="20"/>
          <w:lang w:val="ru-RU"/>
        </w:rPr>
        <w:t xml:space="preserve"> -</w:t>
      </w:r>
      <w:r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 xml:space="preserve">јавна набавка услуге </w:t>
      </w:r>
      <w:r w:rsidR="0095688B" w:rsidRPr="009C6792">
        <w:rPr>
          <w:sz w:val="20"/>
          <w:szCs w:val="20"/>
          <w:lang w:val="sr-Cyrl-RS" w:eastAsia="ar-SA"/>
        </w:rPr>
        <w:t>шестомесечно</w:t>
      </w:r>
      <w:r w:rsidR="0095688B" w:rsidRPr="009C6792">
        <w:rPr>
          <w:sz w:val="20"/>
          <w:szCs w:val="20"/>
          <w:lang w:val="sr-Cyrl-CS" w:eastAsia="ar-SA"/>
        </w:rPr>
        <w:t xml:space="preserve"> редовно одржавање</w:t>
      </w:r>
      <w:r w:rsidR="0095688B" w:rsidRPr="009C6792">
        <w:rPr>
          <w:sz w:val="20"/>
          <w:szCs w:val="20"/>
          <w:lang w:val="sr-Cyrl-RS" w:eastAsia="ar-SA"/>
        </w:rPr>
        <w:t xml:space="preserve"> и</w:t>
      </w:r>
      <w:r w:rsidR="0095688B" w:rsidRPr="009C6792">
        <w:rPr>
          <w:sz w:val="20"/>
          <w:szCs w:val="20"/>
          <w:lang w:val="sr-Cyrl-CS" w:eastAsia="ar-SA"/>
        </w:rPr>
        <w:t xml:space="preserve"> сервисирање</w:t>
      </w:r>
      <w:r w:rsidR="0095688B" w:rsidRPr="009C6792">
        <w:rPr>
          <w:sz w:val="20"/>
          <w:szCs w:val="20"/>
          <w:lang w:val="sr-Latn-CS" w:eastAsia="ar-SA"/>
        </w:rPr>
        <w:t xml:space="preserve"> </w:t>
      </w:r>
      <w:r w:rsidR="0095688B" w:rsidRPr="009C6792">
        <w:rPr>
          <w:sz w:val="20"/>
          <w:szCs w:val="20"/>
          <w:lang w:val="sr-Cyrl-RS" w:eastAsia="ar-SA"/>
        </w:rPr>
        <w:t>локалне мреже аутоматског мониторинга АП Војводине за контрол</w:t>
      </w:r>
      <w:r w:rsidR="0095688B" w:rsidRPr="009C6792">
        <w:rPr>
          <w:sz w:val="20"/>
          <w:szCs w:val="20"/>
          <w:lang w:val="sr-Cyrl-CS" w:eastAsia="ar-SA"/>
        </w:rPr>
        <w:t xml:space="preserve">у квалитета </w:t>
      </w:r>
      <w:r w:rsidR="0095688B" w:rsidRPr="009C6792">
        <w:rPr>
          <w:sz w:val="20"/>
          <w:szCs w:val="20"/>
          <w:lang w:val="sr-Cyrl-RS" w:eastAsia="ar-SA"/>
        </w:rPr>
        <w:t xml:space="preserve">амбијенталног </w:t>
      </w:r>
      <w:r w:rsidR="0095688B" w:rsidRPr="009C6792">
        <w:rPr>
          <w:sz w:val="20"/>
          <w:szCs w:val="20"/>
          <w:lang w:val="sr-Cyrl-CS" w:eastAsia="ar-SA"/>
        </w:rPr>
        <w:t>ваздуха на територији АП Војводине</w:t>
      </w:r>
      <w:r w:rsidR="0095688B" w:rsidRPr="009C6792">
        <w:rPr>
          <w:sz w:val="20"/>
          <w:szCs w:val="20"/>
          <w:lang w:val="sr-Cyrl-RS" w:eastAsia="ar-SA"/>
        </w:rPr>
        <w:t xml:space="preserve"> </w:t>
      </w:r>
      <w:r w:rsidR="0095688B" w:rsidRPr="009C6792">
        <w:rPr>
          <w:rFonts w:eastAsia="Times New Roman" w:cs="Times New Roman"/>
          <w:b/>
          <w:sz w:val="20"/>
          <w:szCs w:val="20"/>
          <w:lang w:val="ru-RU"/>
        </w:rPr>
        <w:t xml:space="preserve"> </w:t>
      </w:r>
      <w:r w:rsidR="00FA1717" w:rsidRPr="009C6792">
        <w:rPr>
          <w:rFonts w:eastAsia="Times New Roman" w:cs="Times New Roman"/>
          <w:sz w:val="20"/>
          <w:szCs w:val="20"/>
          <w:lang w:val="ru-RU"/>
        </w:rPr>
        <w:t xml:space="preserve">– </w:t>
      </w:r>
      <w:r w:rsidR="00FA1717" w:rsidRPr="009C6792">
        <w:rPr>
          <w:rFonts w:eastAsia="Times New Roman" w:cs="Times New Roman"/>
          <w:b/>
          <w:sz w:val="20"/>
          <w:szCs w:val="20"/>
          <w:lang w:val="ru-RU"/>
        </w:rPr>
        <w:t>НЕ ОТВАРАТИ»,</w:t>
      </w:r>
      <w:r w:rsidR="00FA1717" w:rsidRPr="009C6792">
        <w:rPr>
          <w:rFonts w:eastAsia="Times New Roman" w:cs="Times New Roman"/>
          <w:sz w:val="20"/>
          <w:szCs w:val="20"/>
          <w:lang w:val="ru-RU"/>
        </w:rPr>
        <w:t xml:space="preserve"> или</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b/>
          <w:sz w:val="20"/>
          <w:szCs w:val="20"/>
          <w:lang w:val="ru-RU"/>
        </w:rPr>
        <w:t>«ДОПУ</w:t>
      </w:r>
      <w:r w:rsidR="001A25DA" w:rsidRPr="009C6792">
        <w:rPr>
          <w:rFonts w:eastAsia="Times New Roman" w:cs="Times New Roman"/>
          <w:b/>
          <w:sz w:val="20"/>
          <w:szCs w:val="20"/>
          <w:lang w:val="ru-RU"/>
        </w:rPr>
        <w:t>НА ПОНУДЕ</w:t>
      </w:r>
      <w:r w:rsidR="001A25DA" w:rsidRPr="009C6792">
        <w:rPr>
          <w:rFonts w:eastAsia="Times New Roman" w:cs="Times New Roman"/>
          <w:sz w:val="20"/>
          <w:szCs w:val="20"/>
          <w:lang w:val="ru-RU"/>
        </w:rPr>
        <w:t xml:space="preserve"> </w:t>
      </w:r>
      <w:r w:rsidR="001A25DA" w:rsidRPr="009C6792">
        <w:rPr>
          <w:rFonts w:eastAsia="Times New Roman" w:cs="Times New Roman"/>
          <w:b/>
          <w:sz w:val="20"/>
          <w:szCs w:val="20"/>
          <w:lang w:val="ru-RU"/>
        </w:rPr>
        <w:t xml:space="preserve">за ЈН ОП </w:t>
      </w:r>
      <w:r w:rsidR="00990EA9" w:rsidRPr="009C6792">
        <w:rPr>
          <w:rFonts w:eastAsia="Times New Roman" w:cs="Times New Roman"/>
          <w:b/>
          <w:sz w:val="20"/>
          <w:szCs w:val="20"/>
          <w:lang w:val="ru-RU"/>
        </w:rPr>
        <w:t>8</w:t>
      </w:r>
      <w:r w:rsidR="001A25DA" w:rsidRPr="009C6792">
        <w:rPr>
          <w:rFonts w:eastAsia="Times New Roman" w:cs="Times New Roman"/>
          <w:b/>
          <w:sz w:val="20"/>
          <w:szCs w:val="20"/>
          <w:lang w:val="ru-RU"/>
        </w:rPr>
        <w:t>/2016</w:t>
      </w:r>
      <w:r w:rsidR="0095688B"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јавна набавка услуге</w:t>
      </w:r>
      <w:r w:rsidR="0095688B" w:rsidRPr="009C6792">
        <w:rPr>
          <w:rFonts w:eastAsia="Times New Roman" w:cs="Times New Roman"/>
          <w:sz w:val="20"/>
          <w:szCs w:val="20"/>
          <w:u w:val="single"/>
          <w:lang w:val="ru-RU"/>
        </w:rPr>
        <w:t xml:space="preserve"> </w:t>
      </w:r>
      <w:r w:rsidR="0095688B" w:rsidRPr="009C6792">
        <w:rPr>
          <w:sz w:val="20"/>
          <w:szCs w:val="20"/>
          <w:lang w:val="sr-Cyrl-RS" w:eastAsia="ar-SA"/>
        </w:rPr>
        <w:t>шестомесечно</w:t>
      </w:r>
      <w:r w:rsidR="0095688B" w:rsidRPr="009C6792">
        <w:rPr>
          <w:sz w:val="20"/>
          <w:szCs w:val="20"/>
          <w:lang w:val="sr-Cyrl-CS" w:eastAsia="ar-SA"/>
        </w:rPr>
        <w:t xml:space="preserve"> редовно одржавање</w:t>
      </w:r>
      <w:r w:rsidR="0095688B" w:rsidRPr="009C6792">
        <w:rPr>
          <w:sz w:val="20"/>
          <w:szCs w:val="20"/>
          <w:lang w:val="sr-Cyrl-RS" w:eastAsia="ar-SA"/>
        </w:rPr>
        <w:t xml:space="preserve"> и</w:t>
      </w:r>
      <w:r w:rsidR="0095688B" w:rsidRPr="009C6792">
        <w:rPr>
          <w:sz w:val="20"/>
          <w:szCs w:val="20"/>
          <w:lang w:val="sr-Cyrl-CS" w:eastAsia="ar-SA"/>
        </w:rPr>
        <w:t xml:space="preserve"> сервисирање</w:t>
      </w:r>
      <w:r w:rsidR="0095688B" w:rsidRPr="009C6792">
        <w:rPr>
          <w:sz w:val="20"/>
          <w:szCs w:val="20"/>
          <w:lang w:val="sr-Latn-CS" w:eastAsia="ar-SA"/>
        </w:rPr>
        <w:t xml:space="preserve"> </w:t>
      </w:r>
      <w:r w:rsidR="0095688B" w:rsidRPr="009C6792">
        <w:rPr>
          <w:sz w:val="20"/>
          <w:szCs w:val="20"/>
          <w:lang w:val="sr-Cyrl-RS" w:eastAsia="ar-SA"/>
        </w:rPr>
        <w:t>локалне мреже аутоматског мониторинга АП Војводине за контрол</w:t>
      </w:r>
      <w:r w:rsidR="0095688B" w:rsidRPr="009C6792">
        <w:rPr>
          <w:sz w:val="20"/>
          <w:szCs w:val="20"/>
          <w:lang w:val="sr-Cyrl-CS" w:eastAsia="ar-SA"/>
        </w:rPr>
        <w:t xml:space="preserve">у квалитета </w:t>
      </w:r>
      <w:r w:rsidR="0095688B" w:rsidRPr="009C6792">
        <w:rPr>
          <w:sz w:val="20"/>
          <w:szCs w:val="20"/>
          <w:lang w:val="sr-Cyrl-RS" w:eastAsia="ar-SA"/>
        </w:rPr>
        <w:t xml:space="preserve">амбијенталног </w:t>
      </w:r>
      <w:r w:rsidR="0095688B" w:rsidRPr="009C6792">
        <w:rPr>
          <w:sz w:val="20"/>
          <w:szCs w:val="20"/>
          <w:lang w:val="sr-Cyrl-CS" w:eastAsia="ar-SA"/>
        </w:rPr>
        <w:t>ваздуха на територији АП Војводине</w:t>
      </w:r>
      <w:r w:rsidR="0095688B" w:rsidRPr="009C6792">
        <w:rPr>
          <w:b/>
          <w:sz w:val="20"/>
          <w:szCs w:val="20"/>
          <w:lang w:val="sr-Cyrl-RS" w:eastAsia="ar-SA"/>
        </w:rPr>
        <w:t xml:space="preserve"> </w:t>
      </w:r>
      <w:r w:rsidR="0095688B" w:rsidRPr="009C6792">
        <w:rPr>
          <w:rFonts w:eastAsia="Times New Roman" w:cs="Times New Roman"/>
          <w:b/>
          <w:sz w:val="20"/>
          <w:szCs w:val="20"/>
          <w:lang w:val="ru-RU"/>
        </w:rPr>
        <w:t xml:space="preserve"> </w:t>
      </w:r>
      <w:r w:rsidRPr="009C6792">
        <w:rPr>
          <w:rFonts w:eastAsia="Times New Roman" w:cs="Times New Roman"/>
          <w:sz w:val="20"/>
          <w:szCs w:val="20"/>
          <w:lang w:val="ru-RU"/>
        </w:rPr>
        <w:t xml:space="preserve">– </w:t>
      </w:r>
      <w:r w:rsidRPr="009C6792">
        <w:rPr>
          <w:rFonts w:eastAsia="Times New Roman" w:cs="Times New Roman"/>
          <w:b/>
          <w:sz w:val="20"/>
          <w:szCs w:val="20"/>
          <w:lang w:val="ru-RU"/>
        </w:rPr>
        <w:t>НЕ ОТВАРАТИ»,</w:t>
      </w:r>
      <w:r w:rsidRPr="009C6792">
        <w:rPr>
          <w:rFonts w:eastAsia="Times New Roman" w:cs="Times New Roman"/>
          <w:sz w:val="20"/>
          <w:szCs w:val="20"/>
          <w:lang w:val="ru-RU"/>
        </w:rPr>
        <w:t xml:space="preserve"> или</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w:t>
      </w:r>
      <w:r w:rsidRPr="009C6792">
        <w:rPr>
          <w:rFonts w:eastAsia="Times New Roman" w:cs="Times New Roman"/>
          <w:b/>
          <w:sz w:val="20"/>
          <w:szCs w:val="20"/>
          <w:lang w:val="ru-RU"/>
        </w:rPr>
        <w:t>ОПОЗИВ ПОНУД</w:t>
      </w:r>
      <w:r w:rsidR="001A25DA" w:rsidRPr="009C6792">
        <w:rPr>
          <w:rFonts w:eastAsia="Times New Roman" w:cs="Times New Roman"/>
          <w:b/>
          <w:sz w:val="20"/>
          <w:szCs w:val="20"/>
          <w:lang w:val="ru-RU"/>
        </w:rPr>
        <w:t xml:space="preserve">Е за ЈН ОП </w:t>
      </w:r>
      <w:r w:rsidR="00990EA9" w:rsidRPr="009C6792">
        <w:rPr>
          <w:rFonts w:eastAsia="Times New Roman" w:cs="Times New Roman"/>
          <w:b/>
          <w:sz w:val="20"/>
          <w:szCs w:val="20"/>
          <w:lang w:val="ru-RU"/>
        </w:rPr>
        <w:t>8</w:t>
      </w:r>
      <w:r w:rsidR="001A25DA" w:rsidRPr="009C6792">
        <w:rPr>
          <w:rFonts w:eastAsia="Times New Roman" w:cs="Times New Roman"/>
          <w:b/>
          <w:sz w:val="20"/>
          <w:szCs w:val="20"/>
          <w:lang w:val="ru-RU"/>
        </w:rPr>
        <w:t>/2016</w:t>
      </w:r>
      <w:r w:rsidR="0095688B" w:rsidRPr="009C6792">
        <w:rPr>
          <w:rFonts w:eastAsia="Times New Roman" w:cs="Times New Roman"/>
          <w:b/>
          <w:sz w:val="20"/>
          <w:szCs w:val="20"/>
          <w:lang w:val="ru-RU"/>
        </w:rPr>
        <w:t xml:space="preserve"> </w:t>
      </w:r>
      <w:r w:rsidR="00BD5ED8"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 xml:space="preserve">– јавна набавка услуге </w:t>
      </w:r>
      <w:r w:rsidR="0095688B" w:rsidRPr="009C6792">
        <w:rPr>
          <w:sz w:val="20"/>
          <w:szCs w:val="20"/>
          <w:lang w:val="sr-Cyrl-RS" w:eastAsia="ar-SA"/>
        </w:rPr>
        <w:t>шестомесечно</w:t>
      </w:r>
      <w:r w:rsidR="0095688B" w:rsidRPr="009C6792">
        <w:rPr>
          <w:sz w:val="20"/>
          <w:szCs w:val="20"/>
          <w:lang w:val="sr-Cyrl-CS" w:eastAsia="ar-SA"/>
        </w:rPr>
        <w:t xml:space="preserve"> редовно одржавање</w:t>
      </w:r>
      <w:r w:rsidR="0095688B" w:rsidRPr="009C6792">
        <w:rPr>
          <w:sz w:val="20"/>
          <w:szCs w:val="20"/>
          <w:lang w:val="sr-Cyrl-RS" w:eastAsia="ar-SA"/>
        </w:rPr>
        <w:t xml:space="preserve"> и</w:t>
      </w:r>
      <w:r w:rsidR="0095688B" w:rsidRPr="009C6792">
        <w:rPr>
          <w:sz w:val="20"/>
          <w:szCs w:val="20"/>
          <w:lang w:val="sr-Cyrl-CS" w:eastAsia="ar-SA"/>
        </w:rPr>
        <w:t xml:space="preserve"> сервисирање</w:t>
      </w:r>
      <w:r w:rsidR="0095688B" w:rsidRPr="009C6792">
        <w:rPr>
          <w:sz w:val="20"/>
          <w:szCs w:val="20"/>
          <w:lang w:val="sr-Latn-CS" w:eastAsia="ar-SA"/>
        </w:rPr>
        <w:t xml:space="preserve"> </w:t>
      </w:r>
      <w:r w:rsidR="0095688B" w:rsidRPr="009C6792">
        <w:rPr>
          <w:sz w:val="20"/>
          <w:szCs w:val="20"/>
          <w:lang w:val="sr-Cyrl-RS" w:eastAsia="ar-SA"/>
        </w:rPr>
        <w:t>локалне мреже аутоматског мониторинга АП Војводине за контрол</w:t>
      </w:r>
      <w:r w:rsidR="0095688B" w:rsidRPr="009C6792">
        <w:rPr>
          <w:sz w:val="20"/>
          <w:szCs w:val="20"/>
          <w:lang w:val="sr-Cyrl-CS" w:eastAsia="ar-SA"/>
        </w:rPr>
        <w:t xml:space="preserve">у квалитета </w:t>
      </w:r>
      <w:r w:rsidR="0095688B" w:rsidRPr="009C6792">
        <w:rPr>
          <w:sz w:val="20"/>
          <w:szCs w:val="20"/>
          <w:lang w:val="sr-Cyrl-RS" w:eastAsia="ar-SA"/>
        </w:rPr>
        <w:t xml:space="preserve">амбијенталног </w:t>
      </w:r>
      <w:r w:rsidR="0095688B" w:rsidRPr="009C6792">
        <w:rPr>
          <w:sz w:val="20"/>
          <w:szCs w:val="20"/>
          <w:lang w:val="sr-Cyrl-CS" w:eastAsia="ar-SA"/>
        </w:rPr>
        <w:t>ваздуха на територији АП Војводине</w:t>
      </w:r>
      <w:r w:rsidR="0095688B" w:rsidRPr="009C6792">
        <w:rPr>
          <w:rFonts w:eastAsia="Times New Roman" w:cs="Times New Roman"/>
          <w:sz w:val="20"/>
          <w:szCs w:val="20"/>
          <w:lang w:val="ru-RU"/>
        </w:rPr>
        <w:t xml:space="preserve"> </w:t>
      </w:r>
      <w:r w:rsidR="0095688B" w:rsidRPr="009C6792">
        <w:rPr>
          <w:rFonts w:eastAsia="Times New Roman" w:cs="Times New Roman"/>
          <w:b/>
          <w:sz w:val="20"/>
          <w:szCs w:val="20"/>
          <w:lang w:val="ru-RU"/>
        </w:rPr>
        <w:t>НЕ ОТВАРАТИ»,</w:t>
      </w:r>
      <w:r w:rsidRPr="009C6792">
        <w:rPr>
          <w:rFonts w:eastAsia="Times New Roman" w:cs="Times New Roman"/>
          <w:sz w:val="20"/>
          <w:szCs w:val="20"/>
          <w:lang w:val="ru-RU"/>
        </w:rPr>
        <w:t xml:space="preserve"> или</w:t>
      </w:r>
    </w:p>
    <w:p w:rsidR="00FA1717" w:rsidRPr="009C6792" w:rsidRDefault="00FA1717" w:rsidP="00436F46">
      <w:pPr>
        <w:spacing w:after="0" w:line="240" w:lineRule="auto"/>
        <w:ind w:right="-180" w:firstLine="567"/>
        <w:jc w:val="both"/>
        <w:rPr>
          <w:rFonts w:eastAsia="Times New Roman" w:cs="Times New Roman"/>
          <w:b/>
          <w:sz w:val="20"/>
          <w:szCs w:val="20"/>
          <w:lang w:val="ru-RU"/>
        </w:rPr>
      </w:pPr>
      <w:r w:rsidRPr="009C6792">
        <w:rPr>
          <w:rFonts w:eastAsia="Times New Roman" w:cs="Times New Roman"/>
          <w:b/>
          <w:sz w:val="20"/>
          <w:szCs w:val="20"/>
          <w:lang w:val="ru-RU"/>
        </w:rPr>
        <w:t>«ИЗМЕНА И Д</w:t>
      </w:r>
      <w:r w:rsidR="001A25DA" w:rsidRPr="009C6792">
        <w:rPr>
          <w:rFonts w:eastAsia="Times New Roman" w:cs="Times New Roman"/>
          <w:b/>
          <w:sz w:val="20"/>
          <w:szCs w:val="20"/>
          <w:lang w:val="ru-RU"/>
        </w:rPr>
        <w:t xml:space="preserve">ОПУНА ПОНУДЕ за ЈН ОП </w:t>
      </w:r>
      <w:r w:rsidR="003450AB" w:rsidRPr="009C6792">
        <w:rPr>
          <w:rFonts w:eastAsia="Times New Roman" w:cs="Times New Roman"/>
          <w:b/>
          <w:sz w:val="20"/>
          <w:szCs w:val="20"/>
          <w:lang w:val="ru-RU"/>
        </w:rPr>
        <w:t>8</w:t>
      </w:r>
      <w:r w:rsidR="001A25DA" w:rsidRPr="009C6792">
        <w:rPr>
          <w:rFonts w:eastAsia="Times New Roman" w:cs="Times New Roman"/>
          <w:b/>
          <w:sz w:val="20"/>
          <w:szCs w:val="20"/>
          <w:lang w:val="ru-RU"/>
        </w:rPr>
        <w:t>/2016</w:t>
      </w:r>
      <w:r w:rsidR="00BD5ED8"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 </w:t>
      </w:r>
      <w:r w:rsidR="0095688B" w:rsidRPr="009C6792">
        <w:rPr>
          <w:rFonts w:eastAsia="Times New Roman" w:cs="Times New Roman"/>
          <w:sz w:val="20"/>
          <w:szCs w:val="20"/>
          <w:lang w:val="ru-RU"/>
        </w:rPr>
        <w:t xml:space="preserve">јавна набавка услуге </w:t>
      </w:r>
      <w:r w:rsidR="0095688B" w:rsidRPr="009C6792">
        <w:rPr>
          <w:sz w:val="20"/>
          <w:szCs w:val="20"/>
          <w:lang w:val="sr-Cyrl-RS" w:eastAsia="ar-SA"/>
        </w:rPr>
        <w:t>шестомесечно</w:t>
      </w:r>
      <w:r w:rsidR="0095688B" w:rsidRPr="009C6792">
        <w:rPr>
          <w:sz w:val="20"/>
          <w:szCs w:val="20"/>
          <w:lang w:val="sr-Cyrl-CS" w:eastAsia="ar-SA"/>
        </w:rPr>
        <w:t xml:space="preserve"> редовно одржавање</w:t>
      </w:r>
      <w:r w:rsidR="0095688B" w:rsidRPr="009C6792">
        <w:rPr>
          <w:sz w:val="20"/>
          <w:szCs w:val="20"/>
          <w:lang w:val="sr-Cyrl-RS" w:eastAsia="ar-SA"/>
        </w:rPr>
        <w:t xml:space="preserve"> и</w:t>
      </w:r>
      <w:r w:rsidR="0095688B" w:rsidRPr="009C6792">
        <w:rPr>
          <w:sz w:val="20"/>
          <w:szCs w:val="20"/>
          <w:lang w:val="sr-Cyrl-CS" w:eastAsia="ar-SA"/>
        </w:rPr>
        <w:t xml:space="preserve"> сервисирање</w:t>
      </w:r>
      <w:r w:rsidR="0095688B" w:rsidRPr="009C6792">
        <w:rPr>
          <w:sz w:val="20"/>
          <w:szCs w:val="20"/>
          <w:lang w:val="sr-Latn-CS" w:eastAsia="ar-SA"/>
        </w:rPr>
        <w:t xml:space="preserve"> </w:t>
      </w:r>
      <w:r w:rsidR="0095688B" w:rsidRPr="009C6792">
        <w:rPr>
          <w:sz w:val="20"/>
          <w:szCs w:val="20"/>
          <w:lang w:val="sr-Cyrl-RS" w:eastAsia="ar-SA"/>
        </w:rPr>
        <w:t>локалне мреже аутоматског мониторинга АП Војводине за контрол</w:t>
      </w:r>
      <w:r w:rsidR="0095688B" w:rsidRPr="009C6792">
        <w:rPr>
          <w:sz w:val="20"/>
          <w:szCs w:val="20"/>
          <w:lang w:val="sr-Cyrl-CS" w:eastAsia="ar-SA"/>
        </w:rPr>
        <w:t xml:space="preserve">у квалитета </w:t>
      </w:r>
      <w:r w:rsidR="0095688B" w:rsidRPr="009C6792">
        <w:rPr>
          <w:sz w:val="20"/>
          <w:szCs w:val="20"/>
          <w:lang w:val="sr-Cyrl-RS" w:eastAsia="ar-SA"/>
        </w:rPr>
        <w:t xml:space="preserve">амбијенталног </w:t>
      </w:r>
      <w:r w:rsidR="0095688B" w:rsidRPr="009C6792">
        <w:rPr>
          <w:sz w:val="20"/>
          <w:szCs w:val="20"/>
          <w:lang w:val="sr-Cyrl-CS" w:eastAsia="ar-SA"/>
        </w:rPr>
        <w:t>ваздуха на територији АП Војводине</w:t>
      </w:r>
      <w:r w:rsidR="0095688B" w:rsidRPr="009C6792">
        <w:rPr>
          <w:rFonts w:eastAsia="Times New Roman" w:cs="Times New Roman"/>
          <w:sz w:val="20"/>
          <w:szCs w:val="20"/>
          <w:lang w:val="ru-RU"/>
        </w:rPr>
        <w:t xml:space="preserve"> </w:t>
      </w:r>
      <w:r w:rsidRPr="009C6792">
        <w:rPr>
          <w:rFonts w:eastAsia="Times New Roman" w:cs="Times New Roman"/>
          <w:b/>
          <w:sz w:val="20"/>
          <w:szCs w:val="20"/>
          <w:lang w:val="ru-RU"/>
        </w:rPr>
        <w:t xml:space="preserve">НЕ ОТВАРАТИ».  </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9C6792" w:rsidRDefault="00FA1717" w:rsidP="00436F46">
      <w:pPr>
        <w:spacing w:after="0" w:line="240" w:lineRule="auto"/>
        <w:ind w:right="-180" w:firstLine="567"/>
        <w:jc w:val="both"/>
        <w:rPr>
          <w:rFonts w:eastAsia="Times New Roman" w:cs="Times New Roman"/>
          <w:sz w:val="20"/>
          <w:szCs w:val="20"/>
          <w:lang w:val="ru-RU"/>
        </w:rPr>
      </w:pPr>
      <w:r w:rsidRPr="009C6792">
        <w:rPr>
          <w:rFonts w:eastAsia="Times New Roman" w:cs="Times New Roman"/>
          <w:sz w:val="20"/>
          <w:szCs w:val="20"/>
          <w:lang w:val="ru-RU"/>
        </w:rPr>
        <w:t>По истеку рока за подношење понуда понуђач не може да</w:t>
      </w:r>
      <w:r w:rsidR="00BD5ED8" w:rsidRPr="009C6792">
        <w:rPr>
          <w:rFonts w:eastAsia="Times New Roman" w:cs="Times New Roman"/>
          <w:sz w:val="20"/>
          <w:szCs w:val="20"/>
          <w:lang w:val="ru-RU"/>
        </w:rPr>
        <w:t xml:space="preserve"> повуче нити мења своју понуду.</w:t>
      </w:r>
    </w:p>
    <w:p w:rsidR="0094325D" w:rsidRPr="009C6792" w:rsidRDefault="0094325D" w:rsidP="00436F46">
      <w:pPr>
        <w:spacing w:after="0" w:line="240" w:lineRule="auto"/>
        <w:ind w:right="-180" w:firstLine="567"/>
        <w:jc w:val="both"/>
        <w:rPr>
          <w:rFonts w:eastAsia="Times New Roman" w:cs="Times New Roman"/>
          <w:sz w:val="20"/>
          <w:szCs w:val="20"/>
          <w:lang w:val="ru-RU"/>
        </w:rPr>
      </w:pPr>
    </w:p>
    <w:p w:rsidR="00FA1717" w:rsidRPr="009C6792" w:rsidRDefault="00FA1717" w:rsidP="00FA171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lastRenderedPageBreak/>
        <w:t>Понуђач може да поднесе само једну понуду.</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9C6792">
        <w:rPr>
          <w:rFonts w:eastAsia="Times New Roman" w:cs="Times New Roman"/>
          <w:sz w:val="20"/>
          <w:szCs w:val="20"/>
          <w:lang w:val="sr-Latn-RS"/>
        </w:rPr>
        <w:t xml:space="preserve"> </w:t>
      </w:r>
      <w:r w:rsidRPr="009C6792">
        <w:rPr>
          <w:rFonts w:eastAsia="Times New Roman" w:cs="Times New Roman"/>
          <w:sz w:val="20"/>
          <w:szCs w:val="20"/>
          <w:lang w:val="sr-Cyrl-RS"/>
        </w:rPr>
        <w:t>нити исто лице може учествовати у више заједничких понуда</w:t>
      </w:r>
      <w:r w:rsidRPr="009C6792">
        <w:rPr>
          <w:rFonts w:eastAsia="Times New Roman" w:cs="Times New Roman"/>
          <w:sz w:val="20"/>
          <w:szCs w:val="20"/>
          <w:lang w:val="ru-RU"/>
        </w:rPr>
        <w:t>.</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ru-RU"/>
        </w:rPr>
        <w:t xml:space="preserve">У </w:t>
      </w:r>
      <w:r w:rsidRPr="009C6792">
        <w:rPr>
          <w:rFonts w:eastAsia="Times New Roman" w:cs="Times New Roman"/>
          <w:b/>
          <w:sz w:val="20"/>
          <w:szCs w:val="20"/>
          <w:lang w:val="ru-RU"/>
        </w:rPr>
        <w:t>Обрасцу понуде</w:t>
      </w:r>
      <w:r w:rsidRPr="009C6792">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9C6792" w:rsidRDefault="00FA1717" w:rsidP="00234FD7">
      <w:pPr>
        <w:spacing w:after="0" w:line="240" w:lineRule="auto"/>
        <w:ind w:firstLine="600"/>
        <w:jc w:val="both"/>
        <w:rPr>
          <w:rFonts w:eastAsia="Times New Roman" w:cs="Times New Roman"/>
          <w:sz w:val="20"/>
          <w:szCs w:val="20"/>
          <w:lang w:val="sr-Cyrl-CS"/>
        </w:rPr>
      </w:pPr>
      <w:r w:rsidRPr="009C6792">
        <w:rPr>
          <w:rFonts w:eastAsia="Times New Roman" w:cs="Times New Roman"/>
          <w:sz w:val="20"/>
          <w:szCs w:val="20"/>
          <w:lang w:val="sr-Cyrl-RS"/>
        </w:rPr>
        <w:t xml:space="preserve">Наручилац </w:t>
      </w:r>
      <w:r w:rsidRPr="009C6792">
        <w:rPr>
          <w:rFonts w:eastAsia="Times New Roman" w:cs="Times New Roman"/>
          <w:sz w:val="20"/>
          <w:szCs w:val="20"/>
          <w:lang w:val="sr-Cyrl-CS"/>
        </w:rPr>
        <w:t>ће</w:t>
      </w:r>
      <w:r w:rsidRPr="009C6792">
        <w:rPr>
          <w:rFonts w:eastAsia="Times New Roman" w:cs="Times New Roman"/>
          <w:sz w:val="20"/>
          <w:szCs w:val="20"/>
          <w:lang w:val="sr-Cyrl-RS"/>
        </w:rPr>
        <w:t xml:space="preserve"> одби</w:t>
      </w:r>
      <w:r w:rsidRPr="009C6792">
        <w:rPr>
          <w:rFonts w:eastAsia="Times New Roman" w:cs="Times New Roman"/>
          <w:sz w:val="20"/>
          <w:szCs w:val="20"/>
          <w:lang w:val="sr-Cyrl-CS"/>
        </w:rPr>
        <w:t>ти</w:t>
      </w:r>
      <w:r w:rsidRPr="009C6792">
        <w:rPr>
          <w:rFonts w:eastAsia="Times New Roman" w:cs="Times New Roman"/>
          <w:sz w:val="20"/>
          <w:szCs w:val="20"/>
          <w:lang w:val="sr-Cyrl-RS"/>
        </w:rPr>
        <w:t xml:space="preserve"> све понуде које су поднете супротно забрани из </w:t>
      </w:r>
      <w:r w:rsidRPr="009C6792">
        <w:rPr>
          <w:rFonts w:eastAsia="Times New Roman" w:cs="Times New Roman"/>
          <w:sz w:val="20"/>
          <w:szCs w:val="20"/>
          <w:lang w:val="sr-Cyrl-CS"/>
        </w:rPr>
        <w:t>претходног става ове подтачке</w:t>
      </w:r>
    </w:p>
    <w:p w:rsidR="00FA1717" w:rsidRPr="009C6792" w:rsidRDefault="0095688B" w:rsidP="00234FD7">
      <w:pPr>
        <w:spacing w:after="0" w:line="240" w:lineRule="auto"/>
        <w:ind w:firstLine="600"/>
        <w:jc w:val="both"/>
        <w:rPr>
          <w:rFonts w:eastAsia="Times New Roman" w:cs="Times New Roman"/>
          <w:sz w:val="20"/>
          <w:szCs w:val="20"/>
          <w:lang w:val="sr-Cyrl-CS"/>
        </w:rPr>
      </w:pPr>
      <w:r w:rsidRPr="009C6792">
        <w:rPr>
          <w:rFonts w:eastAsia="Times New Roman" w:cs="Times New Roman"/>
          <w:sz w:val="20"/>
          <w:szCs w:val="20"/>
          <w:lang w:val="sr-Cyrl-CS"/>
        </w:rPr>
        <w:t>(</w:t>
      </w:r>
      <w:r w:rsidR="00FA1717" w:rsidRPr="009C6792">
        <w:rPr>
          <w:rFonts w:eastAsia="Times New Roman" w:cs="Times New Roman"/>
          <w:sz w:val="20"/>
          <w:szCs w:val="20"/>
          <w:lang w:val="sr-Cyrl-CS"/>
        </w:rPr>
        <w:t xml:space="preserve">став </w:t>
      </w:r>
      <w:r w:rsidR="00FA1717" w:rsidRPr="009C6792">
        <w:rPr>
          <w:rFonts w:eastAsia="Times New Roman" w:cs="Times New Roman"/>
          <w:sz w:val="20"/>
          <w:szCs w:val="20"/>
          <w:lang w:val="sr-Cyrl-RS"/>
        </w:rPr>
        <w:t>5</w:t>
      </w:r>
      <w:r w:rsidR="00FA1717" w:rsidRPr="009C6792">
        <w:rPr>
          <w:rFonts w:eastAsia="Times New Roman" w:cs="Times New Roman"/>
          <w:sz w:val="20"/>
          <w:szCs w:val="20"/>
          <w:lang w:val="sr-Cyrl-CS"/>
        </w:rPr>
        <w:t>. члана 87. ЗЈН).</w:t>
      </w:r>
    </w:p>
    <w:p w:rsidR="00FA1717" w:rsidRPr="009C6792" w:rsidRDefault="00FA1717" w:rsidP="00234FD7">
      <w:pPr>
        <w:spacing w:after="0" w:line="210" w:lineRule="atLeast"/>
        <w:ind w:firstLine="600"/>
        <w:jc w:val="both"/>
        <w:rPr>
          <w:rFonts w:eastAsia="Times New Roman" w:cs="Times New Roman"/>
          <w:sz w:val="20"/>
          <w:szCs w:val="20"/>
          <w:lang w:val="sr-Cyrl-RS" w:eastAsia="sr-Latn-RS"/>
        </w:rPr>
      </w:pP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је дужан да у понуди наведе да ли ће извршење</w:t>
      </w:r>
      <w:r w:rsidRPr="009C6792">
        <w:rPr>
          <w:rFonts w:eastAsia="Times New Roman" w:cs="Times New Roman"/>
          <w:sz w:val="20"/>
          <w:szCs w:val="20"/>
          <w:lang w:val="sr-Cyrl-RS"/>
        </w:rPr>
        <w:t xml:space="preserve"> јавне</w:t>
      </w:r>
      <w:r w:rsidRPr="009C6792">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9C6792">
        <w:rPr>
          <w:rFonts w:eastAsia="Times New Roman" w:cs="Times New Roman"/>
          <w:sz w:val="20"/>
          <w:szCs w:val="20"/>
          <w:lang w:val="sr-Cyrl-RS"/>
        </w:rPr>
        <w:t xml:space="preserve"> који ће поверити подизвођачу, а који не може бити већи од 50%, као </w:t>
      </w:r>
      <w:r w:rsidRPr="009C6792">
        <w:rPr>
          <w:rFonts w:eastAsia="Times New Roman" w:cs="Times New Roman"/>
          <w:sz w:val="20"/>
          <w:szCs w:val="20"/>
          <w:lang w:val="ru-RU"/>
        </w:rPr>
        <w:t>и да нав</w:t>
      </w:r>
      <w:r w:rsidR="006E2BC6">
        <w:rPr>
          <w:rFonts w:eastAsia="Times New Roman" w:cs="Times New Roman"/>
          <w:sz w:val="20"/>
          <w:szCs w:val="20"/>
          <w:lang w:val="ru-RU"/>
        </w:rPr>
        <w:t>е</w:t>
      </w:r>
      <w:r w:rsidRPr="009C6792">
        <w:rPr>
          <w:rFonts w:eastAsia="Times New Roman" w:cs="Times New Roman"/>
          <w:sz w:val="20"/>
          <w:szCs w:val="20"/>
          <w:lang w:val="ru-RU"/>
        </w:rPr>
        <w:t>де део предмета набавке који ће извршити преко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00540525" w:rsidRPr="009C6792">
        <w:rPr>
          <w:rFonts w:eastAsia="Times New Roman" w:cs="Times New Roman"/>
          <w:sz w:val="20"/>
          <w:szCs w:val="20"/>
          <w:u w:val="single"/>
          <w:lang w:val="ru-RU"/>
        </w:rPr>
        <w:t>,</w:t>
      </w:r>
      <w:r w:rsidRPr="009C6792">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9C6792">
        <w:rPr>
          <w:rFonts w:eastAsia="Times New Roman" w:cs="Times New Roman"/>
          <w:sz w:val="20"/>
          <w:szCs w:val="20"/>
          <w:lang w:val="ru-RU"/>
        </w:rPr>
        <w:t>е тог дела набавке.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C6792">
        <w:rPr>
          <w:rFonts w:eastAsia="Times New Roman" w:cs="Times New Roman"/>
          <w:sz w:val="20"/>
          <w:szCs w:val="20"/>
          <w:lang w:val="sr-Cyrl-RS"/>
        </w:rPr>
        <w:t xml:space="preserve">знатну </w:t>
      </w:r>
      <w:r w:rsidRPr="009C6792">
        <w:rPr>
          <w:rFonts w:eastAsia="Times New Roman" w:cs="Times New Roman"/>
          <w:sz w:val="20"/>
          <w:szCs w:val="20"/>
          <w:lang w:val="ru-RU"/>
        </w:rPr>
        <w:t>штету.</w:t>
      </w:r>
      <w:r w:rsidRPr="009C6792">
        <w:rPr>
          <w:rFonts w:eastAsia="Times New Roman" w:cs="Times New Roman"/>
          <w:sz w:val="20"/>
          <w:szCs w:val="20"/>
          <w:lang w:val="sr-Cyrl-RS"/>
        </w:rPr>
        <w:t xml:space="preserve"> </w:t>
      </w:r>
      <w:r w:rsidRPr="009C6792">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9C6792" w:rsidRDefault="00FA1717" w:rsidP="00234FD7">
      <w:pPr>
        <w:spacing w:after="0" w:line="240" w:lineRule="auto"/>
        <w:ind w:firstLine="600"/>
        <w:jc w:val="both"/>
        <w:rPr>
          <w:rFonts w:eastAsia="Times New Roman" w:cs="Times New Roman"/>
          <w:color w:val="FF0000"/>
          <w:sz w:val="20"/>
          <w:szCs w:val="20"/>
          <w:lang w:val="sr-Cyrl-RS"/>
        </w:rPr>
      </w:pPr>
      <w:r w:rsidRPr="009C6792">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C6792">
        <w:rPr>
          <w:rFonts w:eastAsia="Times New Roman" w:cs="Times New Roman"/>
          <w:sz w:val="20"/>
          <w:szCs w:val="20"/>
          <w:lang w:val="ru-RU"/>
        </w:rPr>
        <w:t>, у ком случају је наручилац дужан</w:t>
      </w:r>
      <w:r w:rsidRPr="009C6792">
        <w:rPr>
          <w:rFonts w:eastAsia="Times New Roman" w:cs="Times New Roman"/>
          <w:sz w:val="20"/>
          <w:szCs w:val="20"/>
          <w:lang w:val="sr-Cyrl-RS"/>
        </w:rPr>
        <w:t xml:space="preserve"> да омогући добављачу да приговори ако потраживање није доспело. </w:t>
      </w:r>
      <w:r w:rsidRPr="009C6792">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9C6792">
        <w:rPr>
          <w:rFonts w:eastAsia="Times New Roman" w:cs="Times New Roman"/>
          <w:sz w:val="20"/>
          <w:szCs w:val="20"/>
          <w:lang w:val="sr-Cyrl-RS"/>
        </w:rPr>
        <w:t>равила поступања не утичу на одговорност добављача.</w:t>
      </w:r>
    </w:p>
    <w:p w:rsidR="00FA1717" w:rsidRPr="009C6792" w:rsidRDefault="00FA1717" w:rsidP="00234FD7">
      <w:pPr>
        <w:spacing w:after="0" w:line="210" w:lineRule="atLeast"/>
        <w:ind w:firstLine="600"/>
        <w:jc w:val="both"/>
        <w:rPr>
          <w:rFonts w:eastAsia="Times New Roman" w:cs="Times New Roman"/>
          <w:sz w:val="20"/>
          <w:szCs w:val="20"/>
          <w:lang w:val="sr-Cyrl-RS" w:eastAsia="sr-Latn-RS"/>
        </w:rPr>
      </w:pP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Сваки понуђач из групе понуђача мора да испуни обавезне услове из члана 7</w:t>
      </w:r>
      <w:r w:rsidRPr="009C6792">
        <w:rPr>
          <w:rFonts w:eastAsia="Times New Roman" w:cs="Times New Roman"/>
          <w:sz w:val="20"/>
          <w:szCs w:val="20"/>
          <w:lang w:val="sr-Cyrl-RS"/>
        </w:rPr>
        <w:t>5</w:t>
      </w:r>
      <w:r w:rsidRPr="009C6792">
        <w:rPr>
          <w:rFonts w:eastAsia="Times New Roman" w:cs="Times New Roman"/>
          <w:sz w:val="20"/>
          <w:szCs w:val="20"/>
          <w:lang w:val="ru-RU"/>
        </w:rPr>
        <w:t>. став 1.</w:t>
      </w:r>
      <w:r w:rsidRPr="009C6792">
        <w:rPr>
          <w:rFonts w:eastAsia="Times New Roman" w:cs="Times New Roman"/>
          <w:sz w:val="20"/>
          <w:szCs w:val="20"/>
          <w:lang w:val="sr-Cyrl-RS"/>
        </w:rPr>
        <w:t xml:space="preserve"> тач. 1), 2) и 4)</w:t>
      </w:r>
      <w:r w:rsidRPr="009C6792">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9C6792">
        <w:rPr>
          <w:rFonts w:eastAsia="Times New Roman" w:cs="Times New Roman"/>
          <w:b/>
          <w:i/>
          <w:sz w:val="20"/>
          <w:szCs w:val="20"/>
          <w:u w:val="single"/>
          <w:lang w:val="sr-Cyrl-RS"/>
        </w:rPr>
        <w:t>(</w:t>
      </w:r>
      <w:r w:rsidRPr="009C6792">
        <w:rPr>
          <w:rFonts w:eastAsia="Times New Roman" w:cs="Times New Roman"/>
          <w:b/>
          <w:i/>
          <w:sz w:val="20"/>
          <w:szCs w:val="20"/>
          <w:u w:val="single"/>
          <w:lang w:val="ru-RU"/>
        </w:rPr>
        <w:t>С</w:t>
      </w:r>
      <w:r w:rsidRPr="009C6792">
        <w:rPr>
          <w:rFonts w:eastAsia="Times New Roman" w:cs="Times New Roman"/>
          <w:b/>
          <w:i/>
          <w:sz w:val="20"/>
          <w:szCs w:val="20"/>
          <w:u w:val="single"/>
          <w:lang w:val="sr-Cyrl-RS"/>
        </w:rPr>
        <w:t>поразум о заједничком извршењу</w:t>
      </w:r>
      <w:r w:rsidRPr="009C6792">
        <w:rPr>
          <w:rFonts w:eastAsia="Times New Roman" w:cs="Times New Roman"/>
          <w:b/>
          <w:i/>
          <w:sz w:val="20"/>
          <w:szCs w:val="20"/>
          <w:u w:val="single"/>
          <w:lang w:val="ru-RU"/>
        </w:rPr>
        <w:t xml:space="preserve"> јавне набавке</w:t>
      </w:r>
      <w:r w:rsidRPr="009C6792">
        <w:rPr>
          <w:rFonts w:eastAsia="Times New Roman" w:cs="Times New Roman"/>
          <w:b/>
          <w:i/>
          <w:sz w:val="20"/>
          <w:szCs w:val="20"/>
          <w:u w:val="single"/>
          <w:lang w:val="sr-Cyrl-RS"/>
        </w:rPr>
        <w:t>)</w:t>
      </w:r>
      <w:r w:rsidRPr="009C6792">
        <w:rPr>
          <w:rFonts w:eastAsia="Times New Roman" w:cs="Times New Roman"/>
          <w:sz w:val="20"/>
          <w:szCs w:val="20"/>
          <w:lang w:val="sr-Cyrl-RS"/>
        </w:rPr>
        <w:t>, а који обавезно садржи податке о:</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sr-Cyrl-RS"/>
        </w:rPr>
        <w:t>1</w:t>
      </w:r>
      <w:r w:rsidRPr="009C6792">
        <w:rPr>
          <w:rFonts w:eastAsia="Times New Roman" w:cs="Times New Roman"/>
          <w:sz w:val="20"/>
          <w:szCs w:val="20"/>
          <w:lang w:val="ru-RU"/>
        </w:rPr>
        <w:t>) члан</w:t>
      </w:r>
      <w:r w:rsidRPr="009C6792">
        <w:rPr>
          <w:rFonts w:eastAsia="Times New Roman" w:cs="Times New Roman"/>
          <w:sz w:val="20"/>
          <w:szCs w:val="20"/>
          <w:lang w:val="sr-Cyrl-RS"/>
        </w:rPr>
        <w:t>у</w:t>
      </w:r>
      <w:r w:rsidRPr="009C6792">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9C6792" w:rsidRDefault="00FA1717" w:rsidP="00234FD7">
      <w:pPr>
        <w:spacing w:after="0" w:line="240" w:lineRule="auto"/>
        <w:ind w:firstLine="600"/>
        <w:jc w:val="both"/>
        <w:rPr>
          <w:rFonts w:eastAsia="Times New Roman" w:cs="Times New Roman"/>
          <w:i/>
          <w:color w:val="FF0000"/>
          <w:sz w:val="20"/>
          <w:szCs w:val="20"/>
          <w:u w:val="single"/>
          <w:lang w:val="sr-Cyrl-RS"/>
        </w:rPr>
      </w:pPr>
      <w:r w:rsidRPr="009C6792">
        <w:rPr>
          <w:rFonts w:eastAsia="Times New Roman" w:cs="Times New Roman"/>
          <w:sz w:val="20"/>
          <w:szCs w:val="20"/>
          <w:lang w:val="sr-Cyrl-RS"/>
        </w:rPr>
        <w:lastRenderedPageBreak/>
        <w:t xml:space="preserve">2) </w:t>
      </w:r>
      <w:r w:rsidRPr="009C6792">
        <w:rPr>
          <w:rFonts w:eastAsia="Times New Roman" w:cs="Times New Roman"/>
          <w:sz w:val="20"/>
          <w:szCs w:val="20"/>
          <w:lang w:val="ru-RU"/>
        </w:rPr>
        <w:t>опис послова сваког од понуђача из групе понуђача у извршењу уговора.</w:t>
      </w:r>
      <w:r w:rsidR="00545FB0" w:rsidRPr="009C6792">
        <w:rPr>
          <w:rFonts w:eastAsia="Times New Roman" w:cs="Times New Roman"/>
          <w:i/>
          <w:color w:val="FF0000"/>
          <w:sz w:val="20"/>
          <w:szCs w:val="20"/>
          <w:u w:val="single"/>
          <w:lang w:val="sr-Cyrl-CS"/>
        </w:rPr>
        <w:t xml:space="preserve">   </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9C6792" w:rsidRDefault="00FA1717" w:rsidP="00234FD7">
      <w:pPr>
        <w:spacing w:after="0" w:line="240" w:lineRule="auto"/>
        <w:ind w:left="-120" w:firstLine="720"/>
        <w:jc w:val="both"/>
        <w:rPr>
          <w:rFonts w:eastAsia="Times New Roman" w:cs="Times New Roman"/>
          <w:sz w:val="20"/>
          <w:szCs w:val="20"/>
          <w:lang w:val="sr-Cyrl-RS"/>
        </w:rPr>
      </w:pPr>
      <w:r w:rsidRPr="009C6792">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9C6792" w:rsidRDefault="00FA1717" w:rsidP="00234FD7">
      <w:pPr>
        <w:spacing w:after="0" w:line="240" w:lineRule="auto"/>
        <w:ind w:left="-120" w:firstLine="720"/>
        <w:jc w:val="both"/>
        <w:rPr>
          <w:rFonts w:eastAsia="Times New Roman" w:cs="Times New Roman"/>
          <w:sz w:val="20"/>
          <w:szCs w:val="20"/>
          <w:lang w:val="sr-Latn-RS"/>
        </w:rPr>
      </w:pPr>
      <w:r w:rsidRPr="009C6792">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9C6792" w:rsidRDefault="00FA1717" w:rsidP="00234FD7">
      <w:pPr>
        <w:spacing w:after="0" w:line="210" w:lineRule="atLeast"/>
        <w:ind w:firstLine="708"/>
        <w:jc w:val="both"/>
        <w:rPr>
          <w:rFonts w:eastAsia="Times New Roman" w:cs="Times New Roman"/>
          <w:sz w:val="20"/>
          <w:szCs w:val="20"/>
          <w:lang w:val="sr-Cyrl-RS" w:eastAsia="sr-Latn-RS"/>
        </w:rPr>
      </w:pPr>
    </w:p>
    <w:p w:rsidR="00FA1717" w:rsidRPr="00B1404D" w:rsidRDefault="00FA1717" w:rsidP="00234FD7">
      <w:pPr>
        <w:spacing w:after="0" w:line="210" w:lineRule="atLeast"/>
        <w:ind w:firstLine="708"/>
        <w:jc w:val="both"/>
        <w:rPr>
          <w:rFonts w:eastAsia="Times New Roman" w:cs="Times New Roman"/>
          <w:b/>
          <w:sz w:val="20"/>
          <w:szCs w:val="20"/>
          <w:lang w:val="sr-Cyrl-RS" w:eastAsia="sr-Latn-RS"/>
        </w:rPr>
      </w:pPr>
      <w:r w:rsidRPr="00B1404D">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B1404D">
        <w:rPr>
          <w:rFonts w:eastAsia="Times New Roman" w:cs="Times New Roman"/>
          <w:b/>
          <w:sz w:val="20"/>
          <w:szCs w:val="20"/>
          <w:lang w:val="sr-Cyrl-RS" w:eastAsia="sr-Latn-RS"/>
        </w:rPr>
        <w:t>:</w:t>
      </w:r>
    </w:p>
    <w:p w:rsidR="00BA1A6F" w:rsidRPr="009C6792"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B1404D">
        <w:rPr>
          <w:rFonts w:eastAsia="Times New Roman" w:cs="Times New Roman"/>
          <w:sz w:val="20"/>
          <w:szCs w:val="20"/>
          <w:u w:val="single"/>
          <w:lang w:val="ru-RU" w:eastAsia="sr-Latn-RS"/>
        </w:rPr>
        <w:t xml:space="preserve">9)1) Начин </w:t>
      </w:r>
      <w:r w:rsidR="00BA1A6F" w:rsidRPr="00B1404D">
        <w:rPr>
          <w:rFonts w:eastAsia="Times New Roman" w:cs="Times New Roman"/>
          <w:sz w:val="20"/>
          <w:szCs w:val="20"/>
          <w:u w:val="single"/>
          <w:lang w:val="ru-RU" w:eastAsia="sr-Latn-RS"/>
        </w:rPr>
        <w:t>и услови плаћања</w:t>
      </w:r>
      <w:r w:rsidR="006418A5" w:rsidRPr="00B1404D">
        <w:rPr>
          <w:rFonts w:eastAsia="Times New Roman" w:cs="Times New Roman"/>
          <w:sz w:val="20"/>
          <w:szCs w:val="20"/>
          <w:u w:val="single"/>
          <w:lang w:val="ru-RU" w:eastAsia="sr-Latn-RS"/>
        </w:rPr>
        <w:t xml:space="preserve"> уговорене цене</w:t>
      </w:r>
      <w:r w:rsidRPr="00B1404D">
        <w:rPr>
          <w:rFonts w:eastAsia="Times New Roman" w:cs="Times New Roman"/>
          <w:sz w:val="20"/>
          <w:szCs w:val="20"/>
          <w:u w:val="single"/>
          <w:lang w:val="ru-RU" w:eastAsia="sr-Latn-RS"/>
        </w:rPr>
        <w:t>:</w:t>
      </w:r>
    </w:p>
    <w:p w:rsidR="00B1404D" w:rsidRPr="00B1404D" w:rsidRDefault="00B1404D" w:rsidP="00B1404D">
      <w:pPr>
        <w:jc w:val="both"/>
        <w:rPr>
          <w:sz w:val="20"/>
          <w:szCs w:val="20"/>
          <w:u w:val="single"/>
          <w:lang w:val="sr-Cyrl-RS"/>
        </w:rPr>
      </w:pPr>
      <w:r w:rsidRPr="00B1404D">
        <w:rPr>
          <w:rFonts w:eastAsia="Times New Roman" w:cs="Times New Roman"/>
          <w:sz w:val="20"/>
          <w:szCs w:val="20"/>
          <w:lang w:val="ru-RU" w:eastAsia="sr-Latn-RS"/>
        </w:rPr>
        <w:t xml:space="preserve"> </w:t>
      </w:r>
      <w:r w:rsidRPr="00B1404D">
        <w:rPr>
          <w:sz w:val="20"/>
          <w:szCs w:val="20"/>
          <w:u w:val="single"/>
          <w:lang w:val="sr-Cyrl-RS"/>
        </w:rPr>
        <w:t xml:space="preserve">Плаћање </w:t>
      </w:r>
      <w:r w:rsidRPr="00B1404D">
        <w:rPr>
          <w:sz w:val="20"/>
          <w:szCs w:val="20"/>
          <w:lang w:val="sr-Latn-RS"/>
        </w:rPr>
        <w:t>I</w:t>
      </w:r>
      <w:r w:rsidRPr="00B1404D">
        <w:rPr>
          <w:sz w:val="20"/>
          <w:szCs w:val="20"/>
          <w:u w:val="single"/>
          <w:lang w:val="sr-Cyrl-RS"/>
        </w:rPr>
        <w:t xml:space="preserve"> дела уговорене цене ће се извршити на следећи начин:</w:t>
      </w:r>
    </w:p>
    <w:p w:rsidR="00B1404D" w:rsidRPr="00B1404D" w:rsidRDefault="00B1404D" w:rsidP="00B1404D">
      <w:pPr>
        <w:pStyle w:val="ListParagraph"/>
        <w:numPr>
          <w:ilvl w:val="0"/>
          <w:numId w:val="37"/>
        </w:numPr>
        <w:tabs>
          <w:tab w:val="clear" w:pos="1080"/>
        </w:tabs>
        <w:suppressAutoHyphens w:val="0"/>
        <w:spacing w:after="0"/>
        <w:ind w:left="720"/>
        <w:contextualSpacing/>
        <w:rPr>
          <w:rFonts w:asciiTheme="minorHAnsi" w:hAnsiTheme="minorHAnsi"/>
          <w:sz w:val="20"/>
          <w:lang w:val="sr-Cyrl-RS"/>
        </w:rPr>
      </w:pPr>
      <w:r w:rsidRPr="00B1404D">
        <w:rPr>
          <w:rFonts w:asciiTheme="minorHAnsi" w:hAnsiTheme="minorHAnsi"/>
          <w:sz w:val="20"/>
          <w:lang w:val="sr-Cyrl-RS"/>
        </w:rPr>
        <w:t>авансно 90% од уговорене вредности платиће се у року од 7 дана од дана пријема авансне фактуре,</w:t>
      </w:r>
    </w:p>
    <w:p w:rsidR="00B1404D" w:rsidRPr="00B1404D" w:rsidRDefault="00B1404D" w:rsidP="00B1404D">
      <w:pPr>
        <w:pStyle w:val="ListParagraph"/>
        <w:numPr>
          <w:ilvl w:val="0"/>
          <w:numId w:val="37"/>
        </w:numPr>
        <w:tabs>
          <w:tab w:val="clear" w:pos="1080"/>
        </w:tabs>
        <w:suppressAutoHyphens w:val="0"/>
        <w:spacing w:after="0"/>
        <w:ind w:left="720"/>
        <w:contextualSpacing/>
        <w:rPr>
          <w:rFonts w:asciiTheme="minorHAnsi" w:hAnsiTheme="minorHAnsi"/>
          <w:sz w:val="20"/>
          <w:lang w:val="sr-Cyrl-RS"/>
        </w:rPr>
      </w:pPr>
      <w:r w:rsidRPr="00B1404D">
        <w:rPr>
          <w:rFonts w:asciiTheme="minorHAnsi" w:hAnsiTheme="minorHAnsi"/>
          <w:sz w:val="20"/>
          <w:lang w:val="sr-Cyrl-RS"/>
        </w:rPr>
        <w:t>плаћање преосталих 10% уговорене вредности услуге ће си извршити у року од 7 дана од дана истављања фактуре Добављача, оверене од стране наручиоца према динамици извршених радова/сервиса.</w:t>
      </w:r>
    </w:p>
    <w:p w:rsidR="00B1404D" w:rsidRPr="00B1404D" w:rsidRDefault="00B1404D" w:rsidP="00B1404D">
      <w:pPr>
        <w:pStyle w:val="ListParagraph"/>
        <w:rPr>
          <w:rFonts w:asciiTheme="minorHAnsi" w:hAnsiTheme="minorHAnsi"/>
          <w:color w:val="FF0000"/>
          <w:sz w:val="20"/>
          <w:lang w:val="sr-Cyrl-RS"/>
        </w:rPr>
      </w:pPr>
    </w:p>
    <w:p w:rsidR="00B1404D" w:rsidRPr="00B1404D" w:rsidRDefault="00B1404D" w:rsidP="00B1404D">
      <w:pPr>
        <w:rPr>
          <w:sz w:val="20"/>
          <w:szCs w:val="20"/>
          <w:u w:val="single"/>
          <w:lang w:val="sr-Cyrl-RS"/>
        </w:rPr>
      </w:pPr>
      <w:r w:rsidRPr="00B1404D">
        <w:rPr>
          <w:sz w:val="20"/>
          <w:szCs w:val="20"/>
          <w:u w:val="single"/>
          <w:lang w:val="sr-Cyrl-RS"/>
        </w:rPr>
        <w:t xml:space="preserve">Плаћање </w:t>
      </w:r>
      <w:r w:rsidRPr="00B1404D">
        <w:rPr>
          <w:sz w:val="20"/>
          <w:szCs w:val="20"/>
          <w:lang w:val="sr-Latn-RS"/>
        </w:rPr>
        <w:t>II</w:t>
      </w:r>
      <w:r w:rsidRPr="00B1404D">
        <w:rPr>
          <w:sz w:val="20"/>
          <w:szCs w:val="20"/>
          <w:u w:val="single"/>
          <w:lang w:val="sr-Cyrl-RS"/>
        </w:rPr>
        <w:t xml:space="preserve"> дела уговорене цене ће се извршити на следећи начин:</w:t>
      </w:r>
    </w:p>
    <w:p w:rsidR="0099423E" w:rsidRPr="00B1404D" w:rsidRDefault="00B1404D" w:rsidP="00B1404D">
      <w:pPr>
        <w:pStyle w:val="ListParagraph"/>
        <w:numPr>
          <w:ilvl w:val="0"/>
          <w:numId w:val="37"/>
        </w:numPr>
        <w:tabs>
          <w:tab w:val="clear" w:pos="1080"/>
        </w:tabs>
        <w:suppressAutoHyphens w:val="0"/>
        <w:spacing w:after="200" w:line="276" w:lineRule="auto"/>
        <w:ind w:left="720"/>
        <w:contextualSpacing/>
        <w:rPr>
          <w:rFonts w:asciiTheme="minorHAnsi" w:hAnsiTheme="minorHAnsi"/>
          <w:sz w:val="20"/>
          <w:lang w:val="sr-Cyrl-RS"/>
        </w:rPr>
      </w:pPr>
      <w:r w:rsidRPr="00B1404D">
        <w:rPr>
          <w:rFonts w:asciiTheme="minorHAnsi" w:hAnsiTheme="minorHAnsi"/>
          <w:sz w:val="20"/>
          <w:lang w:val="sr-Cyrl-RS"/>
        </w:rPr>
        <w:t>плаћање услуге ванредних излазака са заменом резервних делова извршиће се по достављеној профактури у року од 45 дана од дана пријема профактуре, а у складу са појединачним захтевом наручиоца, до целокупне исплате уговореног износа.</w:t>
      </w:r>
      <w:r w:rsidRPr="00B1404D">
        <w:rPr>
          <w:rFonts w:cs="Verdana"/>
          <w:sz w:val="20"/>
          <w:lang w:val="sr-Cyrl-RS"/>
        </w:rPr>
        <w:t xml:space="preserve"> </w:t>
      </w:r>
    </w:p>
    <w:p w:rsidR="000D2AD4" w:rsidRPr="009C6792" w:rsidRDefault="000D2AD4" w:rsidP="00234FD7">
      <w:pPr>
        <w:autoSpaceDE w:val="0"/>
        <w:autoSpaceDN w:val="0"/>
        <w:adjustRightInd w:val="0"/>
        <w:spacing w:after="0" w:line="240" w:lineRule="auto"/>
        <w:jc w:val="both"/>
        <w:rPr>
          <w:rFonts w:cs="Verdana"/>
          <w:sz w:val="20"/>
          <w:szCs w:val="20"/>
          <w:lang w:val="sr-Cyrl-RS"/>
        </w:rPr>
      </w:pPr>
      <w:r w:rsidRPr="009C6792">
        <w:rPr>
          <w:rFonts w:cs="Verdana"/>
          <w:sz w:val="20"/>
          <w:szCs w:val="20"/>
          <w:lang w:val="sr-Cyrl-RS"/>
        </w:rPr>
        <w:t>9)</w:t>
      </w:r>
      <w:r w:rsidR="00B1404D">
        <w:rPr>
          <w:rFonts w:cs="Verdana"/>
          <w:sz w:val="20"/>
          <w:szCs w:val="20"/>
          <w:lang w:val="sr-Cyrl-RS"/>
        </w:rPr>
        <w:t>2</w:t>
      </w:r>
      <w:r w:rsidRPr="009C6792">
        <w:rPr>
          <w:rFonts w:cs="Verdana"/>
          <w:sz w:val="20"/>
          <w:szCs w:val="20"/>
          <w:lang w:val="sr-Cyrl-RS"/>
        </w:rPr>
        <w:t>)</w:t>
      </w:r>
      <w:r w:rsidR="009720EC" w:rsidRPr="009C6792">
        <w:rPr>
          <w:rFonts w:cs="Verdana"/>
          <w:sz w:val="20"/>
          <w:szCs w:val="20"/>
          <w:lang w:val="sr-Cyrl-RS"/>
        </w:rPr>
        <w:t xml:space="preserve"> </w:t>
      </w:r>
      <w:r w:rsidR="009720EC" w:rsidRPr="009C6792">
        <w:rPr>
          <w:rFonts w:eastAsia="Times New Roman" w:cs="Times New Roman"/>
          <w:sz w:val="20"/>
          <w:szCs w:val="20"/>
          <w:lang w:val="sr-Cyrl-RS" w:eastAsia="ar-SA"/>
        </w:rPr>
        <w:t xml:space="preserve">плаћање </w:t>
      </w:r>
      <w:r w:rsidR="00C93D60" w:rsidRPr="009C6792">
        <w:rPr>
          <w:rFonts w:eastAsia="Times New Roman" w:cs="Times New Roman"/>
          <w:sz w:val="20"/>
          <w:szCs w:val="20"/>
          <w:lang w:val="sr-Cyrl-RS" w:eastAsia="ar-SA"/>
        </w:rPr>
        <w:t xml:space="preserve">ће се вршити </w:t>
      </w:r>
      <w:r w:rsidR="009720EC" w:rsidRPr="009C6792">
        <w:rPr>
          <w:rFonts w:eastAsia="Times New Roman" w:cs="Times New Roman"/>
          <w:sz w:val="20"/>
          <w:szCs w:val="20"/>
          <w:lang w:val="sr-Cyrl-RS" w:eastAsia="ar-SA"/>
        </w:rPr>
        <w:t>у складу са приливом средстава у буџету Аутономне покрајине Војводине, односно ликвидношћу буџета Аутономне покрајине Војводине</w:t>
      </w:r>
      <w:r w:rsidR="00C93D60" w:rsidRPr="009C6792">
        <w:rPr>
          <w:rFonts w:eastAsia="Times New Roman" w:cs="Times New Roman"/>
          <w:sz w:val="20"/>
          <w:szCs w:val="20"/>
          <w:lang w:val="sr-Cyrl-RS" w:eastAsia="ar-SA"/>
        </w:rPr>
        <w:t>, на начин описан у алинеји 9)1)</w:t>
      </w:r>
      <w:r w:rsidR="009720EC" w:rsidRPr="009C6792">
        <w:rPr>
          <w:rFonts w:eastAsia="Times New Roman" w:cs="Times New Roman"/>
          <w:sz w:val="20"/>
          <w:szCs w:val="20"/>
          <w:lang w:val="sr-Cyrl-RS" w:eastAsia="ar-SA"/>
        </w:rPr>
        <w:t>;</w:t>
      </w:r>
    </w:p>
    <w:p w:rsidR="003137C4" w:rsidRPr="009C6792"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9C6792">
        <w:rPr>
          <w:rFonts w:eastAsia="Times New Roman" w:cs="Times New Roman"/>
          <w:sz w:val="20"/>
          <w:szCs w:val="20"/>
          <w:u w:val="single"/>
          <w:lang w:val="ru-RU" w:eastAsia="sr-Latn-RS"/>
        </w:rPr>
        <w:t>9)</w:t>
      </w:r>
      <w:r w:rsidR="00B1404D">
        <w:rPr>
          <w:rFonts w:eastAsia="Times New Roman" w:cs="Times New Roman"/>
          <w:sz w:val="20"/>
          <w:szCs w:val="20"/>
          <w:u w:val="single"/>
          <w:lang w:val="ru-RU" w:eastAsia="sr-Latn-RS"/>
        </w:rPr>
        <w:t>3</w:t>
      </w:r>
      <w:r w:rsidRPr="009C6792">
        <w:rPr>
          <w:rFonts w:eastAsia="Times New Roman" w:cs="Times New Roman"/>
          <w:sz w:val="20"/>
          <w:szCs w:val="20"/>
          <w:u w:val="single"/>
          <w:lang w:val="ru-RU" w:eastAsia="sr-Latn-RS"/>
        </w:rPr>
        <w:t xml:space="preserve">) </w:t>
      </w:r>
      <w:r w:rsidR="003137C4" w:rsidRPr="009C6792">
        <w:rPr>
          <w:rFonts w:eastAsia="Times New Roman" w:cs="Times New Roman"/>
          <w:sz w:val="20"/>
          <w:szCs w:val="20"/>
          <w:u w:val="single"/>
          <w:lang w:val="ru-RU" w:eastAsia="sr-Latn-RS"/>
        </w:rPr>
        <w:t>Рок извршења услуге</w:t>
      </w:r>
      <w:r w:rsidR="003137C4" w:rsidRPr="009C6792">
        <w:rPr>
          <w:rFonts w:eastAsia="Times New Roman" w:cs="Times New Roman"/>
          <w:sz w:val="20"/>
          <w:szCs w:val="20"/>
          <w:lang w:val="ru-RU" w:eastAsia="sr-Latn-RS"/>
        </w:rPr>
        <w:t>: 6 месеци од дана закључења уговора;</w:t>
      </w:r>
    </w:p>
    <w:p w:rsidR="00FA1717" w:rsidRPr="009C6792" w:rsidRDefault="003137C4" w:rsidP="00234FD7">
      <w:pPr>
        <w:autoSpaceDE w:val="0"/>
        <w:autoSpaceDN w:val="0"/>
        <w:adjustRightInd w:val="0"/>
        <w:spacing w:after="0" w:line="240" w:lineRule="auto"/>
        <w:jc w:val="both"/>
        <w:rPr>
          <w:rFonts w:eastAsia="Times New Roman" w:cs="Times New Roman"/>
          <w:sz w:val="20"/>
          <w:szCs w:val="20"/>
          <w:lang w:val="ru-RU" w:eastAsia="sr-Latn-RS"/>
        </w:rPr>
      </w:pPr>
      <w:r w:rsidRPr="009C6792">
        <w:rPr>
          <w:rFonts w:eastAsia="Times New Roman" w:cs="Times New Roman"/>
          <w:sz w:val="20"/>
          <w:szCs w:val="20"/>
          <w:u w:val="single"/>
          <w:lang w:val="ru-RU" w:eastAsia="sr-Latn-RS"/>
        </w:rPr>
        <w:t>9)</w:t>
      </w:r>
      <w:r w:rsidR="00B1404D">
        <w:rPr>
          <w:rFonts w:eastAsia="Times New Roman" w:cs="Times New Roman"/>
          <w:sz w:val="20"/>
          <w:szCs w:val="20"/>
          <w:u w:val="single"/>
          <w:lang w:val="ru-RU" w:eastAsia="sr-Latn-RS"/>
        </w:rPr>
        <w:t>4</w:t>
      </w:r>
      <w:r w:rsidR="005A6007">
        <w:rPr>
          <w:rFonts w:eastAsia="Times New Roman" w:cs="Times New Roman"/>
          <w:sz w:val="20"/>
          <w:szCs w:val="20"/>
          <w:u w:val="single"/>
          <w:lang w:val="ru-RU" w:eastAsia="sr-Latn-RS"/>
        </w:rPr>
        <w:t xml:space="preserve">) </w:t>
      </w:r>
      <w:r w:rsidR="008B2536" w:rsidRPr="009C6792">
        <w:rPr>
          <w:rFonts w:eastAsia="Times New Roman" w:cs="Times New Roman"/>
          <w:sz w:val="20"/>
          <w:szCs w:val="20"/>
          <w:u w:val="single"/>
          <w:lang w:val="ru-RU" w:eastAsia="sr-Latn-RS"/>
        </w:rPr>
        <w:t>Место извршења услуге</w:t>
      </w:r>
      <w:r w:rsidR="008B2536" w:rsidRPr="009C6792">
        <w:rPr>
          <w:rFonts w:eastAsia="Times New Roman" w:cs="Times New Roman"/>
          <w:sz w:val="20"/>
          <w:szCs w:val="20"/>
          <w:lang w:val="ru-RU" w:eastAsia="sr-Latn-RS"/>
        </w:rPr>
        <w:t>: локална мрежа аутоматског мониторинга АП Војводине за контролу квалитета амбијенталног ваздуха на територији АП Војводине. Л</w:t>
      </w:r>
      <w:r w:rsidR="00F6165A" w:rsidRPr="009C6792">
        <w:rPr>
          <w:rFonts w:eastAsia="Times New Roman" w:cs="Times New Roman"/>
          <w:sz w:val="20"/>
          <w:szCs w:val="20"/>
          <w:lang w:val="ru-RU" w:eastAsia="sr-Latn-RS"/>
        </w:rPr>
        <w:t>о</w:t>
      </w:r>
      <w:r w:rsidR="008B2536" w:rsidRPr="009C6792">
        <w:rPr>
          <w:rFonts w:eastAsia="Times New Roman" w:cs="Times New Roman"/>
          <w:sz w:val="20"/>
          <w:szCs w:val="20"/>
          <w:lang w:val="ru-RU" w:eastAsia="sr-Latn-RS"/>
        </w:rPr>
        <w:t>кална мрежа аутоматског мониторинга АП Војводине за контролу квалитета амбијенталног ваздуха на територији АП Војводине обухвата:</w:t>
      </w:r>
    </w:p>
    <w:p w:rsidR="008B2536" w:rsidRPr="009C6792" w:rsidRDefault="008B2536" w:rsidP="00234FD7">
      <w:pPr>
        <w:autoSpaceDE w:val="0"/>
        <w:autoSpaceDN w:val="0"/>
        <w:adjustRightInd w:val="0"/>
        <w:spacing w:after="0" w:line="240" w:lineRule="auto"/>
        <w:jc w:val="both"/>
        <w:rPr>
          <w:rFonts w:eastAsia="Times New Roman" w:cs="Times New Roman"/>
          <w:sz w:val="20"/>
          <w:szCs w:val="20"/>
          <w:lang w:val="ru-RU" w:eastAsia="sr-Latn-RS"/>
        </w:rPr>
      </w:pPr>
      <w:r w:rsidRPr="009C6792">
        <w:rPr>
          <w:rFonts w:eastAsia="Times New Roman" w:cs="Times New Roman"/>
          <w:sz w:val="20"/>
          <w:szCs w:val="20"/>
          <w:lang w:val="ru-RU" w:eastAsia="sr-Latn-RS"/>
        </w:rPr>
        <w:t>мерна места/аутоматске станице: Суботица, Сомбор, Кикинда, Нови Сад – Шангај, Делиблатска пешчара, Обедска бара и Централну јединицу за прикупљање и обраду података са аутома</w:t>
      </w:r>
      <w:r w:rsidR="00F6165A" w:rsidRPr="009C6792">
        <w:rPr>
          <w:rFonts w:eastAsia="Times New Roman" w:cs="Times New Roman"/>
          <w:sz w:val="20"/>
          <w:szCs w:val="20"/>
          <w:lang w:val="ru-RU" w:eastAsia="sr-Latn-RS"/>
        </w:rPr>
        <w:t>т</w:t>
      </w:r>
      <w:r w:rsidRPr="009C6792">
        <w:rPr>
          <w:rFonts w:eastAsia="Times New Roman" w:cs="Times New Roman"/>
          <w:sz w:val="20"/>
          <w:szCs w:val="20"/>
          <w:lang w:val="ru-RU" w:eastAsia="sr-Latn-RS"/>
        </w:rPr>
        <w:t>ских станица – Нови Сад;</w:t>
      </w:r>
    </w:p>
    <w:p w:rsidR="009A6092" w:rsidRPr="00B1404D" w:rsidRDefault="008B2536" w:rsidP="00C36D7A">
      <w:pPr>
        <w:tabs>
          <w:tab w:val="left" w:pos="851"/>
        </w:tabs>
        <w:suppressAutoHyphens/>
        <w:spacing w:after="0" w:line="240" w:lineRule="auto"/>
        <w:jc w:val="both"/>
        <w:rPr>
          <w:rFonts w:eastAsia="Times New Roman" w:cs="Times New Roman"/>
          <w:sz w:val="20"/>
          <w:szCs w:val="20"/>
          <w:lang w:val="sr-Cyrl-RS"/>
        </w:rPr>
      </w:pPr>
      <w:r w:rsidRPr="00B1404D">
        <w:rPr>
          <w:rFonts w:eastAsia="Times New Roman" w:cs="Times New Roman"/>
          <w:sz w:val="20"/>
          <w:szCs w:val="20"/>
          <w:u w:val="single"/>
          <w:lang w:val="ru-RU" w:eastAsia="sr-Latn-RS"/>
        </w:rPr>
        <w:t>9)</w:t>
      </w:r>
      <w:r w:rsidR="00B1404D" w:rsidRPr="00B1404D">
        <w:rPr>
          <w:rFonts w:eastAsia="Times New Roman" w:cs="Times New Roman"/>
          <w:sz w:val="20"/>
          <w:szCs w:val="20"/>
          <w:u w:val="single"/>
          <w:lang w:val="ru-RU" w:eastAsia="sr-Latn-RS"/>
        </w:rPr>
        <w:t>5</w:t>
      </w:r>
      <w:r w:rsidRPr="00B1404D">
        <w:rPr>
          <w:rFonts w:eastAsia="Times New Roman" w:cs="Times New Roman"/>
          <w:sz w:val="20"/>
          <w:szCs w:val="20"/>
          <w:u w:val="single"/>
          <w:lang w:val="ru-RU" w:eastAsia="sr-Latn-RS"/>
        </w:rPr>
        <w:t>)Захтеви у погледу гарантног рока</w:t>
      </w:r>
      <w:r w:rsidR="00A00F3F" w:rsidRPr="00B1404D">
        <w:rPr>
          <w:rFonts w:eastAsia="Times New Roman" w:cs="Times New Roman"/>
          <w:sz w:val="20"/>
          <w:szCs w:val="20"/>
          <w:u w:val="single"/>
          <w:lang w:val="ru-RU" w:eastAsia="sr-Latn-RS"/>
        </w:rPr>
        <w:t xml:space="preserve"> за извршене сервисне услуге</w:t>
      </w:r>
      <w:r w:rsidRPr="00B1404D">
        <w:rPr>
          <w:rFonts w:eastAsia="Times New Roman" w:cs="Times New Roman"/>
          <w:sz w:val="20"/>
          <w:szCs w:val="20"/>
          <w:lang w:val="ru-RU" w:eastAsia="sr-Latn-RS"/>
        </w:rPr>
        <w:t>:</w:t>
      </w:r>
    </w:p>
    <w:p w:rsidR="009A6092" w:rsidRPr="00B1404D" w:rsidRDefault="009A6092" w:rsidP="009A6092">
      <w:pPr>
        <w:pStyle w:val="Default"/>
        <w:jc w:val="both"/>
        <w:rPr>
          <w:rFonts w:asciiTheme="minorHAnsi" w:hAnsiTheme="minorHAnsi"/>
          <w:color w:val="auto"/>
          <w:sz w:val="20"/>
          <w:szCs w:val="20"/>
        </w:rPr>
      </w:pPr>
      <w:r w:rsidRPr="00B1404D">
        <w:rPr>
          <w:rFonts w:asciiTheme="minorHAnsi" w:hAnsiTheme="minorHAnsi"/>
          <w:color w:val="auto"/>
          <w:sz w:val="20"/>
          <w:szCs w:val="20"/>
        </w:rPr>
        <w:t>За квалитет доб</w:t>
      </w:r>
      <w:r w:rsidRPr="00B1404D">
        <w:rPr>
          <w:rFonts w:asciiTheme="minorHAnsi" w:hAnsiTheme="minorHAnsi"/>
          <w:color w:val="auto"/>
          <w:sz w:val="20"/>
          <w:szCs w:val="20"/>
          <w:lang w:val="sr-Cyrl-RS"/>
        </w:rPr>
        <w:t>а</w:t>
      </w:r>
      <w:r w:rsidRPr="00B1404D">
        <w:rPr>
          <w:rFonts w:asciiTheme="minorHAnsi" w:hAnsiTheme="minorHAnsi"/>
          <w:color w:val="auto"/>
          <w:sz w:val="20"/>
          <w:szCs w:val="20"/>
        </w:rPr>
        <w:t xml:space="preserve">ра гарантује и одговара Понуђач. </w:t>
      </w:r>
    </w:p>
    <w:p w:rsidR="009A6092" w:rsidRPr="00B1404D" w:rsidRDefault="009A6092" w:rsidP="009A6092">
      <w:pPr>
        <w:pStyle w:val="Default"/>
        <w:jc w:val="both"/>
        <w:rPr>
          <w:rFonts w:asciiTheme="minorHAnsi" w:hAnsiTheme="minorHAnsi"/>
          <w:color w:val="auto"/>
          <w:sz w:val="20"/>
          <w:szCs w:val="20"/>
        </w:rPr>
      </w:pPr>
      <w:r w:rsidRPr="00B1404D">
        <w:rPr>
          <w:rFonts w:asciiTheme="minorHAnsi" w:hAnsiTheme="minorHAnsi"/>
          <w:color w:val="auto"/>
          <w:sz w:val="20"/>
          <w:szCs w:val="20"/>
        </w:rPr>
        <w:t xml:space="preserve">Гаранција на уграђена добра не може бити краћа од 6 месеци од дана примопредаје, тј. потписивања пријема предметних добара. </w:t>
      </w:r>
    </w:p>
    <w:p w:rsidR="009A6092" w:rsidRPr="00B1404D" w:rsidRDefault="009A6092" w:rsidP="009A6092">
      <w:pPr>
        <w:pStyle w:val="Default"/>
        <w:jc w:val="both"/>
        <w:rPr>
          <w:rFonts w:asciiTheme="minorHAnsi" w:hAnsiTheme="minorHAnsi"/>
          <w:color w:val="auto"/>
          <w:sz w:val="20"/>
          <w:szCs w:val="20"/>
        </w:rPr>
      </w:pPr>
      <w:r w:rsidRPr="00B1404D">
        <w:rPr>
          <w:rFonts w:asciiTheme="minorHAnsi" w:hAnsiTheme="minorHAnsi"/>
          <w:color w:val="auto"/>
          <w:sz w:val="20"/>
          <w:szCs w:val="20"/>
        </w:rPr>
        <w:t xml:space="preserve">Гаранција на извршене услуге уградње, односно сервисирања и одржавања не може бити краћа од 6 месеци од дана извршене услуге. </w:t>
      </w:r>
    </w:p>
    <w:p w:rsidR="009A6092" w:rsidRPr="00B1404D" w:rsidRDefault="009A6092" w:rsidP="009A6092">
      <w:pPr>
        <w:tabs>
          <w:tab w:val="left" w:pos="851"/>
        </w:tabs>
        <w:suppressAutoHyphens/>
        <w:spacing w:after="0" w:line="240" w:lineRule="auto"/>
        <w:jc w:val="both"/>
        <w:rPr>
          <w:rFonts w:eastAsia="Times New Roman" w:cs="Times New Roman"/>
          <w:b/>
          <w:sz w:val="20"/>
          <w:szCs w:val="20"/>
          <w:lang w:val="sr-Cyrl-RS" w:eastAsia="ar-SA"/>
        </w:rPr>
      </w:pPr>
      <w:r w:rsidRPr="00B1404D">
        <w:rPr>
          <w:sz w:val="20"/>
          <w:szCs w:val="20"/>
        </w:rPr>
        <w:t>Гарантни период почиње да тече од дана примопредаје, тј. потписивања пријема предметних добара.</w:t>
      </w:r>
    </w:p>
    <w:p w:rsidR="009A6092" w:rsidRPr="005A6007" w:rsidRDefault="00C36D7A" w:rsidP="00C36D7A">
      <w:pPr>
        <w:tabs>
          <w:tab w:val="left" w:pos="851"/>
        </w:tabs>
        <w:suppressAutoHyphens/>
        <w:spacing w:after="0" w:line="240" w:lineRule="auto"/>
        <w:jc w:val="both"/>
        <w:rPr>
          <w:rFonts w:eastAsia="Times New Roman" w:cs="Times New Roman"/>
          <w:b/>
          <w:sz w:val="20"/>
          <w:szCs w:val="20"/>
          <w:lang w:val="ru-RU" w:eastAsia="sr-Latn-RS"/>
        </w:rPr>
      </w:pPr>
      <w:r w:rsidRPr="005A6007">
        <w:rPr>
          <w:rFonts w:eastAsia="Times New Roman" w:cs="Times New Roman"/>
          <w:sz w:val="20"/>
          <w:szCs w:val="20"/>
        </w:rPr>
        <w:t xml:space="preserve"> </w:t>
      </w:r>
      <w:r w:rsidR="00B1404D" w:rsidRPr="005A6007">
        <w:rPr>
          <w:rFonts w:eastAsia="Times New Roman" w:cs="Times New Roman"/>
          <w:b/>
          <w:sz w:val="20"/>
          <w:szCs w:val="20"/>
          <w:lang w:val="ru-RU" w:eastAsia="sr-Latn-RS"/>
        </w:rPr>
        <w:t xml:space="preserve"> </w:t>
      </w:r>
    </w:p>
    <w:p w:rsidR="00FA1717" w:rsidRPr="00100988" w:rsidRDefault="00FA1717" w:rsidP="00234FD7">
      <w:pPr>
        <w:spacing w:after="0" w:line="240" w:lineRule="auto"/>
        <w:jc w:val="both"/>
        <w:rPr>
          <w:rFonts w:eastAsia="Times New Roman" w:cs="Arial"/>
          <w:sz w:val="20"/>
          <w:szCs w:val="20"/>
          <w:lang w:val="sr-Cyrl-CS"/>
        </w:rPr>
      </w:pPr>
      <w:r w:rsidRPr="00100988">
        <w:rPr>
          <w:rFonts w:eastAsia="Times New Roman" w:cs="Times New Roman"/>
          <w:sz w:val="20"/>
          <w:szCs w:val="20"/>
          <w:lang w:val="ru-RU" w:eastAsia="sr-Latn-RS"/>
        </w:rPr>
        <w:t>9)</w:t>
      </w:r>
      <w:r w:rsidR="00100988" w:rsidRPr="00100988">
        <w:rPr>
          <w:rFonts w:eastAsia="Times New Roman" w:cs="Times New Roman"/>
          <w:sz w:val="20"/>
          <w:szCs w:val="20"/>
          <w:lang w:val="ru-RU" w:eastAsia="sr-Latn-RS"/>
        </w:rPr>
        <w:t>6</w:t>
      </w:r>
      <w:r w:rsidRPr="00100988">
        <w:rPr>
          <w:rFonts w:eastAsia="Times New Roman" w:cs="Times New Roman"/>
          <w:sz w:val="20"/>
          <w:szCs w:val="20"/>
          <w:lang w:val="ru-RU" w:eastAsia="sr-Latn-RS"/>
        </w:rPr>
        <w:t xml:space="preserve">)Друге околности од којих зависи прихватљивост понуде: </w:t>
      </w:r>
      <w:r w:rsidRPr="00100988">
        <w:rPr>
          <w:rFonts w:eastAsia="Times New Roman" w:cs="Arial"/>
          <w:sz w:val="20"/>
          <w:szCs w:val="20"/>
          <w:lang w:val="sr-Cyrl-CS"/>
        </w:rPr>
        <w:t xml:space="preserve"> </w:t>
      </w:r>
    </w:p>
    <w:p w:rsidR="00FA1717" w:rsidRPr="009C6792" w:rsidRDefault="00FA1717" w:rsidP="00234FD7">
      <w:pPr>
        <w:spacing w:after="0" w:line="240" w:lineRule="auto"/>
        <w:ind w:left="-120"/>
        <w:jc w:val="both"/>
        <w:rPr>
          <w:rFonts w:eastAsia="Times New Roman" w:cs="Arial"/>
          <w:sz w:val="20"/>
          <w:szCs w:val="20"/>
          <w:lang w:val="ru-RU"/>
        </w:rPr>
      </w:pPr>
      <w:r w:rsidRPr="009C6792">
        <w:rPr>
          <w:rFonts w:eastAsia="Times New Roman" w:cs="Arial"/>
          <w:color w:val="FF0000"/>
          <w:sz w:val="20"/>
          <w:szCs w:val="20"/>
          <w:lang w:val="sr-Cyrl-CS"/>
        </w:rPr>
        <w:tab/>
      </w:r>
      <w:r w:rsidRPr="009C6792">
        <w:rPr>
          <w:rFonts w:eastAsia="Times New Roman" w:cs="Arial"/>
          <w:color w:val="FF0000"/>
          <w:sz w:val="20"/>
          <w:szCs w:val="20"/>
          <w:lang w:val="sr-Cyrl-CS"/>
        </w:rPr>
        <w:tab/>
      </w:r>
      <w:r w:rsidRPr="009C6792">
        <w:rPr>
          <w:rFonts w:eastAsia="Times New Roman" w:cs="Arial"/>
          <w:sz w:val="20"/>
          <w:szCs w:val="20"/>
          <w:lang w:val="ru-RU"/>
        </w:rPr>
        <w:t xml:space="preserve">Понуда ће се се одбити као неприхватљива и у следећим случајевима: </w:t>
      </w:r>
    </w:p>
    <w:p w:rsidR="00FA1717" w:rsidRPr="009C6792" w:rsidRDefault="00FA1717" w:rsidP="00234FD7">
      <w:pPr>
        <w:tabs>
          <w:tab w:val="left" w:pos="720"/>
          <w:tab w:val="num" w:pos="900"/>
        </w:tabs>
        <w:spacing w:after="0" w:line="240" w:lineRule="auto"/>
        <w:jc w:val="both"/>
        <w:rPr>
          <w:rFonts w:eastAsia="Times New Roman" w:cs="Arial"/>
          <w:sz w:val="20"/>
          <w:szCs w:val="20"/>
          <w:lang w:val="sr-Cyrl-CS"/>
        </w:rPr>
      </w:pPr>
      <w:r w:rsidRPr="009C6792">
        <w:rPr>
          <w:rFonts w:eastAsia="Times New Roman" w:cs="Arial"/>
          <w:sz w:val="20"/>
          <w:szCs w:val="20"/>
          <w:lang w:val="sr-Cyrl-CS"/>
        </w:rPr>
        <w:tab/>
        <w:t>-уколико понуђач захтева другачији начин и услове плаћања</w:t>
      </w:r>
      <w:r w:rsidR="00C65576" w:rsidRPr="009C6792">
        <w:rPr>
          <w:rFonts w:eastAsia="Times New Roman" w:cs="Arial"/>
          <w:sz w:val="20"/>
          <w:szCs w:val="20"/>
          <w:lang w:val="sr-Cyrl-CS"/>
        </w:rPr>
        <w:t>;</w:t>
      </w:r>
    </w:p>
    <w:p w:rsidR="00C65576" w:rsidRPr="009C6792" w:rsidRDefault="00FA1717" w:rsidP="00234FD7">
      <w:pPr>
        <w:tabs>
          <w:tab w:val="left" w:pos="720"/>
          <w:tab w:val="num" w:pos="900"/>
        </w:tabs>
        <w:spacing w:after="0" w:line="240" w:lineRule="auto"/>
        <w:jc w:val="both"/>
        <w:rPr>
          <w:rFonts w:eastAsia="Times New Roman" w:cs="Arial"/>
          <w:sz w:val="20"/>
          <w:szCs w:val="20"/>
          <w:lang w:val="sr-Cyrl-CS"/>
        </w:rPr>
      </w:pPr>
      <w:r w:rsidRPr="009C6792">
        <w:rPr>
          <w:rFonts w:eastAsia="Times New Roman" w:cs="Arial"/>
          <w:sz w:val="20"/>
          <w:szCs w:val="20"/>
          <w:lang w:val="sr-Cyrl-CS"/>
        </w:rPr>
        <w:tab/>
        <w:t>-уколико не достави потписану и оверену Изјаву о независној понуди</w:t>
      </w:r>
      <w:r w:rsidR="00C65576" w:rsidRPr="009C6792">
        <w:rPr>
          <w:rFonts w:eastAsia="Times New Roman" w:cs="Arial"/>
          <w:sz w:val="20"/>
          <w:szCs w:val="20"/>
          <w:lang w:val="sr-Cyrl-CS"/>
        </w:rPr>
        <w:t>;</w:t>
      </w:r>
    </w:p>
    <w:p w:rsidR="000773C1" w:rsidRPr="009C6792" w:rsidRDefault="000773C1" w:rsidP="00234FD7">
      <w:pPr>
        <w:tabs>
          <w:tab w:val="left" w:pos="720"/>
          <w:tab w:val="num" w:pos="900"/>
        </w:tabs>
        <w:spacing w:after="0" w:line="240" w:lineRule="auto"/>
        <w:jc w:val="both"/>
        <w:rPr>
          <w:rFonts w:cs="Verdana"/>
          <w:sz w:val="20"/>
          <w:szCs w:val="20"/>
          <w:lang w:val="sr-Cyrl-RS"/>
        </w:rPr>
      </w:pPr>
      <w:r w:rsidRPr="009C6792">
        <w:rPr>
          <w:rFonts w:eastAsia="Times New Roman" w:cs="Arial"/>
          <w:sz w:val="20"/>
          <w:szCs w:val="20"/>
          <w:lang w:val="sr-Cyrl-CS"/>
        </w:rPr>
        <w:tab/>
        <w:t>-уколико не доста</w:t>
      </w:r>
      <w:r w:rsidR="005010CD" w:rsidRPr="009C6792">
        <w:rPr>
          <w:rFonts w:eastAsia="Times New Roman" w:cs="Arial"/>
          <w:sz w:val="20"/>
          <w:szCs w:val="20"/>
          <w:lang w:val="sr-Cyrl-CS"/>
        </w:rPr>
        <w:t>ви</w:t>
      </w:r>
      <w:r w:rsidRPr="009C6792">
        <w:rPr>
          <w:rFonts w:eastAsia="Times New Roman" w:cs="Arial"/>
          <w:sz w:val="20"/>
          <w:szCs w:val="20"/>
          <w:lang w:val="sr-Cyrl-CS"/>
        </w:rPr>
        <w:t xml:space="preserve"> </w:t>
      </w:r>
      <w:r w:rsidRPr="009C6792">
        <w:rPr>
          <w:rFonts w:cs="Verdana"/>
          <w:sz w:val="20"/>
          <w:szCs w:val="20"/>
        </w:rPr>
        <w:t>Обра</w:t>
      </w:r>
      <w:r w:rsidRPr="009C6792">
        <w:rPr>
          <w:rFonts w:cs="Verdana"/>
          <w:sz w:val="20"/>
          <w:szCs w:val="20"/>
          <w:lang w:val="sr-Cyrl-RS"/>
        </w:rPr>
        <w:t>зац</w:t>
      </w:r>
      <w:r w:rsidRPr="009C6792">
        <w:rPr>
          <w:rFonts w:cs="Verdana"/>
          <w:sz w:val="20"/>
          <w:szCs w:val="20"/>
        </w:rPr>
        <w:t xml:space="preserve"> изјаве о увиду на лицу места</w:t>
      </w:r>
    </w:p>
    <w:p w:rsidR="00816A8E" w:rsidRPr="009C6792" w:rsidRDefault="000773C1" w:rsidP="00234FD7">
      <w:pPr>
        <w:autoSpaceDE w:val="0"/>
        <w:autoSpaceDN w:val="0"/>
        <w:adjustRightInd w:val="0"/>
        <w:spacing w:after="0" w:line="240" w:lineRule="auto"/>
        <w:ind w:firstLine="720"/>
        <w:jc w:val="both"/>
        <w:rPr>
          <w:rFonts w:cs="Verdana"/>
          <w:sz w:val="20"/>
          <w:szCs w:val="20"/>
          <w:lang w:val="sr-Cyrl-RS"/>
        </w:rPr>
      </w:pPr>
      <w:r w:rsidRPr="009C6792">
        <w:rPr>
          <w:rFonts w:cs="Verdana"/>
          <w:sz w:val="20"/>
          <w:szCs w:val="20"/>
          <w:lang w:val="sr-Cyrl-RS"/>
        </w:rPr>
        <w:t>-</w:t>
      </w:r>
      <w:r w:rsidRPr="009C6792">
        <w:rPr>
          <w:rFonts w:cs="Verdana"/>
          <w:sz w:val="20"/>
          <w:szCs w:val="20"/>
        </w:rPr>
        <w:t>рок важења понуде: рок важења понуде не може бити краћи од 60 дана од дана јавног</w:t>
      </w:r>
      <w:r w:rsidRPr="009C6792">
        <w:rPr>
          <w:rFonts w:cs="Verdana"/>
          <w:sz w:val="20"/>
          <w:szCs w:val="20"/>
          <w:lang w:val="sr-Cyrl-RS"/>
        </w:rPr>
        <w:t xml:space="preserve"> </w:t>
      </w:r>
      <w:r w:rsidRPr="009C6792">
        <w:rPr>
          <w:rFonts w:cs="Verdana"/>
          <w:sz w:val="20"/>
          <w:szCs w:val="20"/>
        </w:rPr>
        <w:t xml:space="preserve">отварања. </w:t>
      </w:r>
    </w:p>
    <w:p w:rsidR="00FA1717" w:rsidRPr="009C6792" w:rsidRDefault="00816A8E" w:rsidP="00234FD7">
      <w:pPr>
        <w:spacing w:after="0" w:line="240" w:lineRule="auto"/>
        <w:ind w:left="-120" w:firstLine="720"/>
        <w:jc w:val="both"/>
        <w:rPr>
          <w:rFonts w:eastAsia="Times New Roman" w:cs="Arial"/>
          <w:b/>
          <w:bCs/>
          <w:i/>
          <w:iCs/>
          <w:sz w:val="20"/>
          <w:szCs w:val="20"/>
          <w:lang w:val="sr-Cyrl-RS"/>
        </w:rPr>
      </w:pPr>
      <w:r w:rsidRPr="009C6792">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9C6792">
        <w:rPr>
          <w:rFonts w:cs="Verdana"/>
          <w:sz w:val="20"/>
          <w:szCs w:val="20"/>
          <w:lang w:val="sr-Cyrl-RS"/>
        </w:rPr>
        <w:t xml:space="preserve"> </w:t>
      </w:r>
    </w:p>
    <w:p w:rsidR="00FA1717" w:rsidRPr="009C6792" w:rsidRDefault="00FA1717" w:rsidP="00234FD7">
      <w:pPr>
        <w:spacing w:after="0" w:line="240" w:lineRule="auto"/>
        <w:ind w:left="-120" w:firstLine="720"/>
        <w:jc w:val="both"/>
        <w:rPr>
          <w:rFonts w:eastAsia="Times New Roman" w:cs="Arial"/>
          <w:iCs/>
          <w:sz w:val="20"/>
          <w:szCs w:val="20"/>
          <w:lang w:val="sr-Cyrl-CS"/>
        </w:rPr>
      </w:pPr>
      <w:r w:rsidRPr="009C6792">
        <w:rPr>
          <w:rFonts w:eastAsia="Times New Roman" w:cs="Arial"/>
          <w:iCs/>
          <w:sz w:val="20"/>
          <w:szCs w:val="20"/>
          <w:lang w:val="sr-Cyrl-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FA1717" w:rsidRPr="009C6792" w:rsidRDefault="00FA1717" w:rsidP="00234FD7">
      <w:pPr>
        <w:spacing w:after="0" w:line="240" w:lineRule="auto"/>
        <w:ind w:left="-120" w:firstLine="720"/>
        <w:jc w:val="both"/>
        <w:rPr>
          <w:rFonts w:eastAsia="Times New Roman" w:cs="Arial"/>
          <w:iCs/>
          <w:sz w:val="20"/>
          <w:szCs w:val="20"/>
          <w:lang w:val="sr-Cyrl-CS"/>
        </w:rPr>
      </w:pPr>
      <w:r w:rsidRPr="009C6792">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9C6792" w:rsidRDefault="00FA1717" w:rsidP="00234FD7">
      <w:pPr>
        <w:spacing w:after="0" w:line="240" w:lineRule="auto"/>
        <w:ind w:left="-120" w:firstLine="720"/>
        <w:jc w:val="both"/>
        <w:rPr>
          <w:rFonts w:eastAsia="Times New Roman" w:cs="Arial"/>
          <w:b/>
          <w:bCs/>
          <w:i/>
          <w:iCs/>
          <w:sz w:val="20"/>
          <w:szCs w:val="20"/>
          <w:lang w:val="sr-Cyrl-RS"/>
        </w:rPr>
      </w:pPr>
    </w:p>
    <w:p w:rsidR="00FA1717" w:rsidRPr="00945837" w:rsidRDefault="00FA1717" w:rsidP="00234FD7">
      <w:pPr>
        <w:spacing w:after="0" w:line="210" w:lineRule="atLeast"/>
        <w:ind w:firstLine="708"/>
        <w:jc w:val="both"/>
        <w:rPr>
          <w:rFonts w:eastAsia="Times New Roman" w:cs="Times New Roman"/>
          <w:b/>
          <w:sz w:val="20"/>
          <w:szCs w:val="20"/>
          <w:lang w:val="sr-Cyrl-RS" w:eastAsia="sr-Latn-RS"/>
        </w:rPr>
      </w:pPr>
      <w:r w:rsidRPr="00945837">
        <w:rPr>
          <w:rFonts w:eastAsia="Times New Roman" w:cs="Times New Roman"/>
          <w:b/>
          <w:sz w:val="20"/>
          <w:szCs w:val="20"/>
          <w:lang w:val="sr-Latn-RS" w:eastAsia="sr-Latn-RS"/>
        </w:rPr>
        <w:t>10) валуту и начин на који треба да буде наведена и изражена цена у понуди</w:t>
      </w:r>
      <w:r w:rsidRPr="00945837">
        <w:rPr>
          <w:rFonts w:eastAsia="Times New Roman" w:cs="Times New Roman"/>
          <w:b/>
          <w:sz w:val="20"/>
          <w:szCs w:val="20"/>
          <w:lang w:val="sr-Cyrl-RS" w:eastAsia="sr-Latn-RS"/>
        </w:rPr>
        <w:t>:</w:t>
      </w:r>
    </w:p>
    <w:p w:rsidR="00FA1717" w:rsidRPr="00945837" w:rsidRDefault="00FA1717" w:rsidP="005A6007">
      <w:pPr>
        <w:spacing w:after="0" w:line="240" w:lineRule="auto"/>
        <w:ind w:left="-120" w:firstLine="840"/>
        <w:jc w:val="both"/>
        <w:rPr>
          <w:rFonts w:eastAsia="Times New Roman" w:cs="Times New Roman"/>
          <w:sz w:val="20"/>
          <w:szCs w:val="20"/>
          <w:lang w:val="ru-RU"/>
        </w:rPr>
      </w:pPr>
      <w:r w:rsidRPr="00945837">
        <w:rPr>
          <w:rFonts w:eastAsia="Times New Roman" w:cs="Times New Roman"/>
          <w:sz w:val="20"/>
          <w:szCs w:val="20"/>
          <w:u w:val="single"/>
          <w:lang w:val="ru-RU"/>
        </w:rPr>
        <w:t>10)1) Валута</w:t>
      </w:r>
      <w:r w:rsidRPr="00945837">
        <w:rPr>
          <w:rFonts w:eastAsia="Times New Roman" w:cs="Times New Roman"/>
          <w:sz w:val="20"/>
          <w:szCs w:val="20"/>
          <w:lang w:val="ru-RU"/>
        </w:rPr>
        <w:t>:Вредности се у поступку јавне набавке исказују у динарима.</w:t>
      </w:r>
    </w:p>
    <w:p w:rsidR="00945837" w:rsidRPr="00EB18F3" w:rsidRDefault="00A00F3F" w:rsidP="005A6007">
      <w:pPr>
        <w:spacing w:after="0" w:line="240" w:lineRule="auto"/>
        <w:ind w:left="-120" w:firstLine="840"/>
        <w:jc w:val="both"/>
        <w:rPr>
          <w:rFonts w:eastAsia="Times New Roman" w:cs="Times New Roman"/>
          <w:b/>
          <w:sz w:val="20"/>
          <w:szCs w:val="20"/>
          <w:lang w:val="ru-RU"/>
        </w:rPr>
      </w:pPr>
      <w:r w:rsidRPr="00945837">
        <w:rPr>
          <w:rFonts w:eastAsia="Times New Roman" w:cs="Times New Roman"/>
          <w:b/>
          <w:sz w:val="20"/>
          <w:szCs w:val="20"/>
          <w:u w:val="single"/>
          <w:lang w:val="ru-RU"/>
        </w:rPr>
        <w:t>10)2) Процењена вредност јавне набавке износи</w:t>
      </w:r>
      <w:r w:rsidRPr="00945837">
        <w:rPr>
          <w:rFonts w:eastAsia="Times New Roman" w:cs="Times New Roman"/>
          <w:b/>
          <w:sz w:val="20"/>
          <w:szCs w:val="20"/>
          <w:lang w:val="ru-RU"/>
        </w:rPr>
        <w:t xml:space="preserve">: </w:t>
      </w:r>
      <w:r w:rsidR="00132F1B" w:rsidRPr="00945837">
        <w:rPr>
          <w:rFonts w:eastAsia="Times New Roman" w:cs="Times New Roman"/>
          <w:b/>
          <w:sz w:val="20"/>
          <w:szCs w:val="20"/>
          <w:lang w:val="ru-RU"/>
        </w:rPr>
        <w:t>5.000.000,00</w:t>
      </w:r>
      <w:r w:rsidR="005A6007">
        <w:rPr>
          <w:rFonts w:eastAsia="Times New Roman" w:cs="Times New Roman"/>
          <w:b/>
          <w:sz w:val="20"/>
          <w:szCs w:val="20"/>
          <w:lang w:val="ru-RU"/>
        </w:rPr>
        <w:t xml:space="preserve"> </w:t>
      </w:r>
      <w:r w:rsidRPr="00945837">
        <w:rPr>
          <w:rFonts w:eastAsia="Times New Roman" w:cs="Times New Roman"/>
          <w:b/>
          <w:sz w:val="20"/>
          <w:szCs w:val="20"/>
          <w:lang w:val="ru-RU"/>
        </w:rPr>
        <w:t>динара</w:t>
      </w:r>
    </w:p>
    <w:p w:rsidR="00A00F3F" w:rsidRPr="009C6792" w:rsidRDefault="00816A8E" w:rsidP="005A6007">
      <w:pPr>
        <w:spacing w:after="0" w:line="240" w:lineRule="auto"/>
        <w:ind w:left="-120" w:firstLine="840"/>
        <w:jc w:val="both"/>
        <w:rPr>
          <w:rFonts w:eastAsia="Times New Roman" w:cs="Times New Roman"/>
          <w:sz w:val="20"/>
          <w:szCs w:val="20"/>
          <w:lang w:val="ru-RU"/>
        </w:rPr>
      </w:pPr>
      <w:r w:rsidRPr="009C6792">
        <w:rPr>
          <w:rFonts w:eastAsia="Times New Roman" w:cs="Times New Roman"/>
          <w:sz w:val="20"/>
          <w:szCs w:val="20"/>
          <w:u w:val="single"/>
          <w:lang w:val="ru-RU"/>
        </w:rPr>
        <w:t>Понуде које буду дате преко процењене вредно</w:t>
      </w:r>
      <w:r w:rsidR="00031541" w:rsidRPr="009C6792">
        <w:rPr>
          <w:rFonts w:eastAsia="Times New Roman" w:cs="Times New Roman"/>
          <w:sz w:val="20"/>
          <w:szCs w:val="20"/>
          <w:u w:val="single"/>
          <w:lang w:val="sr-Cyrl-RS"/>
        </w:rPr>
        <w:t>с</w:t>
      </w:r>
      <w:r w:rsidRPr="009C6792">
        <w:rPr>
          <w:rFonts w:eastAsia="Times New Roman" w:cs="Times New Roman"/>
          <w:sz w:val="20"/>
          <w:szCs w:val="20"/>
          <w:u w:val="single"/>
          <w:lang w:val="ru-RU"/>
        </w:rPr>
        <w:t>ти Наручиоца биће одбијене као неприхватљиве</w:t>
      </w:r>
      <w:r w:rsidRPr="009C6792">
        <w:rPr>
          <w:rFonts w:eastAsia="Times New Roman" w:cs="Times New Roman"/>
          <w:sz w:val="20"/>
          <w:szCs w:val="20"/>
          <w:lang w:val="ru-RU"/>
        </w:rPr>
        <w:t>.</w:t>
      </w:r>
      <w:r w:rsidR="00A00F3F" w:rsidRPr="009C6792">
        <w:rPr>
          <w:rFonts w:eastAsia="Times New Roman" w:cs="Times New Roman"/>
          <w:sz w:val="20"/>
          <w:szCs w:val="20"/>
          <w:lang w:val="ru-RU"/>
        </w:rPr>
        <w:t xml:space="preserve"> </w:t>
      </w:r>
    </w:p>
    <w:p w:rsidR="00FA1717" w:rsidRPr="009C6792" w:rsidRDefault="00FC059E" w:rsidP="005A6007">
      <w:pPr>
        <w:spacing w:after="0" w:line="240" w:lineRule="auto"/>
        <w:ind w:firstLine="720"/>
        <w:jc w:val="both"/>
        <w:rPr>
          <w:rFonts w:eastAsia="Times New Roman" w:cs="Times New Roman"/>
          <w:sz w:val="20"/>
          <w:szCs w:val="20"/>
          <w:lang w:val="ru-RU" w:eastAsia="sr-Latn-RS"/>
        </w:rPr>
      </w:pPr>
      <w:r w:rsidRPr="009C6792">
        <w:rPr>
          <w:rFonts w:eastAsia="Times New Roman" w:cs="Times New Roman"/>
          <w:sz w:val="20"/>
          <w:szCs w:val="20"/>
          <w:u w:val="single"/>
          <w:lang w:val="ru-RU" w:eastAsia="sr-Latn-RS"/>
        </w:rPr>
        <w:t>10)</w:t>
      </w:r>
      <w:r w:rsidR="00EB18F3">
        <w:rPr>
          <w:rFonts w:eastAsia="Times New Roman" w:cs="Times New Roman"/>
          <w:sz w:val="20"/>
          <w:szCs w:val="20"/>
          <w:u w:val="single"/>
          <w:lang w:val="ru-RU" w:eastAsia="sr-Latn-RS"/>
        </w:rPr>
        <w:t>3</w:t>
      </w:r>
      <w:r w:rsidR="00FA1717" w:rsidRPr="009C6792">
        <w:rPr>
          <w:rFonts w:eastAsia="Times New Roman" w:cs="Times New Roman"/>
          <w:sz w:val="20"/>
          <w:szCs w:val="20"/>
          <w:u w:val="single"/>
          <w:lang w:val="ru-RU" w:eastAsia="sr-Latn-RS"/>
        </w:rPr>
        <w:t>) Начин на који мора бити наведена и изражена цена у понуди</w:t>
      </w:r>
      <w:r w:rsidR="00FA1717" w:rsidRPr="009C6792">
        <w:rPr>
          <w:rFonts w:eastAsia="Times New Roman" w:cs="Times New Roman"/>
          <w:sz w:val="20"/>
          <w:szCs w:val="20"/>
          <w:lang w:val="ru-RU" w:eastAsia="sr-Latn-RS"/>
        </w:rPr>
        <w:t xml:space="preserve">: </w:t>
      </w:r>
    </w:p>
    <w:p w:rsidR="00FA1717" w:rsidRPr="009C6792" w:rsidRDefault="00FA1717" w:rsidP="005A6007">
      <w:pPr>
        <w:spacing w:after="0" w:line="240" w:lineRule="auto"/>
        <w:ind w:firstLine="720"/>
        <w:jc w:val="both"/>
        <w:rPr>
          <w:rFonts w:eastAsia="Times New Roman" w:cs="Times New Roman"/>
          <w:sz w:val="20"/>
          <w:szCs w:val="20"/>
          <w:lang w:val="sr-Cyrl-CS"/>
        </w:rPr>
      </w:pPr>
      <w:r w:rsidRPr="009C6792">
        <w:rPr>
          <w:rFonts w:eastAsia="Times New Roman" w:cs="Times New Roman"/>
          <w:sz w:val="20"/>
          <w:szCs w:val="20"/>
          <w:u w:val="single"/>
          <w:lang w:val="sr-Cyrl-CS"/>
        </w:rPr>
        <w:t>Валута</w:t>
      </w:r>
      <w:r w:rsidRPr="009C6792">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9C6792" w:rsidRDefault="00FA1717" w:rsidP="005A6007">
      <w:pPr>
        <w:spacing w:after="0" w:line="240" w:lineRule="auto"/>
        <w:ind w:firstLine="720"/>
        <w:jc w:val="both"/>
        <w:rPr>
          <w:rFonts w:eastAsia="Times New Roman" w:cs="Times New Roman"/>
          <w:sz w:val="20"/>
          <w:szCs w:val="20"/>
          <w:lang w:val="sr-Cyrl-CS"/>
        </w:rPr>
      </w:pPr>
      <w:r w:rsidRPr="009C6792">
        <w:rPr>
          <w:rFonts w:eastAsia="Times New Roman" w:cs="Times New Roman"/>
          <w:sz w:val="20"/>
          <w:szCs w:val="20"/>
          <w:u w:val="single"/>
          <w:lang w:val="sr-Cyrl-CS"/>
        </w:rPr>
        <w:t>Начин на који мора бити наведена и изражена цена у понуди</w:t>
      </w:r>
      <w:r w:rsidRPr="009C6792">
        <w:rPr>
          <w:rFonts w:eastAsia="Times New Roman" w:cs="Times New Roman"/>
          <w:sz w:val="20"/>
          <w:szCs w:val="20"/>
          <w:lang w:val="sr-Cyrl-CS"/>
        </w:rPr>
        <w:t>:</w:t>
      </w:r>
      <w:r w:rsidR="00FC059E" w:rsidRPr="009C6792">
        <w:rPr>
          <w:rFonts w:eastAsia="Times New Roman" w:cs="Times New Roman"/>
          <w:sz w:val="20"/>
          <w:szCs w:val="20"/>
          <w:lang w:val="sr-Cyrl-CS"/>
        </w:rPr>
        <w:t xml:space="preserve"> </w:t>
      </w:r>
    </w:p>
    <w:p w:rsidR="00945837" w:rsidRPr="00945837" w:rsidRDefault="00FC059E" w:rsidP="00945837">
      <w:pPr>
        <w:tabs>
          <w:tab w:val="left" w:pos="570"/>
        </w:tabs>
        <w:spacing w:after="0" w:line="240" w:lineRule="auto"/>
        <w:ind w:firstLine="720"/>
        <w:jc w:val="both"/>
        <w:rPr>
          <w:rFonts w:eastAsia="Times New Roman" w:cs="Times New Roman"/>
          <w:sz w:val="20"/>
          <w:szCs w:val="20"/>
          <w:lang w:val="sr-Cyrl-CS"/>
        </w:rPr>
      </w:pPr>
      <w:r w:rsidRPr="009C6792">
        <w:rPr>
          <w:rFonts w:eastAsia="Times New Roman" w:cs="Times New Roman"/>
          <w:sz w:val="20"/>
          <w:szCs w:val="20"/>
          <w:lang w:val="sr-Cyrl-CS"/>
        </w:rPr>
        <w:t xml:space="preserve">Понуђач је дужан да у понуди назначи </w:t>
      </w:r>
      <w:r w:rsidR="00D92729" w:rsidRPr="009C6792">
        <w:rPr>
          <w:rFonts w:eastAsia="Times New Roman" w:cs="Times New Roman"/>
          <w:sz w:val="20"/>
          <w:szCs w:val="20"/>
          <w:lang w:val="sr-Cyrl-CS"/>
        </w:rPr>
        <w:t xml:space="preserve">јединичну цену без ПДВ-а, јединичну цену са ПДВ –ом, </w:t>
      </w:r>
      <w:r w:rsidR="0096748E" w:rsidRPr="009C6792">
        <w:rPr>
          <w:rFonts w:eastAsia="Times New Roman" w:cs="Times New Roman"/>
          <w:sz w:val="20"/>
          <w:szCs w:val="20"/>
          <w:lang w:val="sr-Cyrl-CS"/>
        </w:rPr>
        <w:t>укупну цену б</w:t>
      </w:r>
      <w:r w:rsidR="00816A8E" w:rsidRPr="009C6792">
        <w:rPr>
          <w:rFonts w:eastAsia="Times New Roman" w:cs="Times New Roman"/>
          <w:sz w:val="20"/>
          <w:szCs w:val="20"/>
          <w:lang w:val="sr-Cyrl-CS"/>
        </w:rPr>
        <w:t>е</w:t>
      </w:r>
      <w:r w:rsidR="0096748E" w:rsidRPr="009C6792">
        <w:rPr>
          <w:rFonts w:eastAsia="Times New Roman" w:cs="Times New Roman"/>
          <w:sz w:val="20"/>
          <w:szCs w:val="20"/>
          <w:lang w:val="sr-Cyrl-CS"/>
        </w:rPr>
        <w:t>з ПДВ-а, ПДВ</w:t>
      </w:r>
      <w:r w:rsidR="00D92729" w:rsidRPr="009C6792">
        <w:rPr>
          <w:rFonts w:eastAsia="Times New Roman" w:cs="Times New Roman"/>
          <w:sz w:val="20"/>
          <w:szCs w:val="20"/>
          <w:lang w:val="sr-Cyrl-CS"/>
        </w:rPr>
        <w:t xml:space="preserve"> и</w:t>
      </w:r>
      <w:r w:rsidR="0096748E" w:rsidRPr="009C6792">
        <w:rPr>
          <w:rFonts w:eastAsia="Times New Roman" w:cs="Times New Roman"/>
          <w:sz w:val="20"/>
          <w:szCs w:val="20"/>
          <w:lang w:val="sr-Cyrl-CS"/>
        </w:rPr>
        <w:t xml:space="preserve"> укупну цену са ПДВ-ом, </w:t>
      </w:r>
      <w:r w:rsidR="00816A8E" w:rsidRPr="009C6792">
        <w:rPr>
          <w:rFonts w:eastAsia="Times New Roman" w:cs="Times New Roman"/>
          <w:sz w:val="20"/>
          <w:szCs w:val="20"/>
          <w:lang w:val="sr-Cyrl-CS"/>
        </w:rPr>
        <w:t>н</w:t>
      </w:r>
      <w:r w:rsidR="00FA1717" w:rsidRPr="009C6792">
        <w:rPr>
          <w:rFonts w:eastAsia="Times New Roman" w:cs="Times New Roman"/>
          <w:sz w:val="20"/>
          <w:szCs w:val="20"/>
          <w:lang w:val="sr-Cyrl-CS"/>
        </w:rPr>
        <w:t>а начин тражен у обрасцу понуде</w:t>
      </w:r>
      <w:r w:rsidR="005A6007">
        <w:rPr>
          <w:rFonts w:eastAsia="Times New Roman" w:cs="Times New Roman"/>
          <w:sz w:val="20"/>
          <w:szCs w:val="20"/>
          <w:lang w:val="sr-Cyrl-CS"/>
        </w:rPr>
        <w:t xml:space="preserve"> и </w:t>
      </w:r>
      <w:r w:rsidR="00816A8E" w:rsidRPr="009C6792">
        <w:rPr>
          <w:rFonts w:eastAsia="Times New Roman" w:cs="Times New Roman"/>
          <w:sz w:val="20"/>
          <w:szCs w:val="20"/>
          <w:lang w:val="sr-Cyrl-CS"/>
        </w:rPr>
        <w:t xml:space="preserve">у обрасцу </w:t>
      </w:r>
      <w:r w:rsidR="00D92729" w:rsidRPr="009C6792">
        <w:rPr>
          <w:rFonts w:eastAsia="Times New Roman" w:cs="Times New Roman"/>
          <w:sz w:val="20"/>
          <w:szCs w:val="20"/>
          <w:lang w:val="sr-Cyrl-CS"/>
        </w:rPr>
        <w:t>понуде у табеларном делу понуде</w:t>
      </w:r>
      <w:r w:rsidR="00FA1717" w:rsidRPr="009C6792">
        <w:rPr>
          <w:rFonts w:eastAsia="Times New Roman" w:cs="Times New Roman"/>
          <w:sz w:val="20"/>
          <w:szCs w:val="20"/>
          <w:lang w:val="sr-Cyrl-CS"/>
        </w:rPr>
        <w:t>.</w:t>
      </w:r>
      <w:r w:rsidR="00816A8E" w:rsidRPr="009C6792">
        <w:rPr>
          <w:rFonts w:eastAsia="Times New Roman" w:cs="Times New Roman"/>
          <w:sz w:val="20"/>
          <w:szCs w:val="20"/>
          <w:lang w:val="sr-Cyrl-CS"/>
        </w:rPr>
        <w:t xml:space="preserve"> </w:t>
      </w: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9C6792">
        <w:rPr>
          <w:rFonts w:eastAsia="Times New Roman" w:cs="Times New Roman"/>
          <w:b/>
          <w:sz w:val="20"/>
          <w:szCs w:val="20"/>
          <w:lang w:val="sr-Cyrl-RS" w:eastAsia="sr-Latn-RS"/>
        </w:rPr>
        <w:t xml:space="preserve">: </w:t>
      </w:r>
      <w:r w:rsidR="00302649" w:rsidRPr="009C6792">
        <w:rPr>
          <w:rFonts w:eastAsia="Times New Roman" w:cs="Times New Roman"/>
          <w:b/>
          <w:i/>
          <w:sz w:val="20"/>
          <w:szCs w:val="20"/>
          <w:lang w:val="ru-RU"/>
        </w:rPr>
        <w:t>/</w:t>
      </w:r>
    </w:p>
    <w:p w:rsidR="00324B67" w:rsidRPr="009C6792" w:rsidRDefault="00324B67" w:rsidP="00234FD7">
      <w:pPr>
        <w:autoSpaceDE w:val="0"/>
        <w:autoSpaceDN w:val="0"/>
        <w:adjustRightInd w:val="0"/>
        <w:spacing w:after="0" w:line="240" w:lineRule="auto"/>
        <w:ind w:firstLine="708"/>
        <w:jc w:val="both"/>
        <w:rPr>
          <w:rFonts w:cs="Verdana"/>
          <w:color w:val="000000"/>
          <w:sz w:val="20"/>
          <w:szCs w:val="20"/>
        </w:rPr>
      </w:pPr>
      <w:r w:rsidRPr="009C6792">
        <w:rPr>
          <w:rFonts w:cs="Verdana"/>
          <w:b/>
          <w:bCs/>
          <w:color w:val="000000"/>
          <w:sz w:val="20"/>
          <w:szCs w:val="20"/>
        </w:rPr>
        <w:t xml:space="preserve">11.1. Средство обезбеђења за озбиљност понуде - ПОДНОСИ СЕ УЗ ПОНУДУ </w:t>
      </w:r>
    </w:p>
    <w:p w:rsidR="00324B67" w:rsidRPr="009C6792" w:rsidRDefault="00324B67" w:rsidP="00234FD7">
      <w:pPr>
        <w:autoSpaceDE w:val="0"/>
        <w:autoSpaceDN w:val="0"/>
        <w:adjustRightInd w:val="0"/>
        <w:spacing w:after="0" w:line="240" w:lineRule="auto"/>
        <w:jc w:val="both"/>
        <w:rPr>
          <w:rFonts w:cs="Verdana"/>
          <w:color w:val="000000"/>
          <w:sz w:val="20"/>
          <w:szCs w:val="20"/>
        </w:rPr>
      </w:pPr>
      <w:r w:rsidRPr="009C6792">
        <w:rPr>
          <w:rFonts w:cs="Verdana"/>
          <w:color w:val="000000"/>
          <w:sz w:val="20"/>
          <w:szCs w:val="20"/>
        </w:rPr>
        <w:t>Понуђач је дужан да уз понуду, као средство обезбеђења за озбиљност понуде достави</w:t>
      </w:r>
      <w:r w:rsidRPr="009C6792">
        <w:rPr>
          <w:rFonts w:cs="Verdana"/>
          <w:color w:val="000000"/>
          <w:sz w:val="20"/>
          <w:szCs w:val="20"/>
          <w:lang w:val="sr-Cyrl-RS"/>
        </w:rPr>
        <w:t xml:space="preserve"> </w:t>
      </w:r>
      <w:r w:rsidRPr="009C6792">
        <w:rPr>
          <w:rFonts w:cs="Verdana"/>
          <w:color w:val="000000"/>
          <w:sz w:val="20"/>
          <w:szCs w:val="20"/>
        </w:rPr>
        <w:t>бланко, соло меницу са меничним писмом/овлашћењем, депо картоном и копијом</w:t>
      </w:r>
      <w:r w:rsidRPr="009C6792">
        <w:rPr>
          <w:rFonts w:cs="Verdana"/>
          <w:color w:val="000000"/>
          <w:sz w:val="20"/>
          <w:szCs w:val="20"/>
          <w:lang w:val="sr-Cyrl-RS"/>
        </w:rPr>
        <w:t xml:space="preserve"> </w:t>
      </w:r>
      <w:r w:rsidRPr="009C6792">
        <w:rPr>
          <w:rFonts w:cs="Verdana"/>
          <w:color w:val="000000"/>
          <w:sz w:val="20"/>
          <w:szCs w:val="20"/>
        </w:rPr>
        <w:t>захтева/потврде за регистрацију менице, која се предаје уз понуду, као гаранција за</w:t>
      </w:r>
      <w:r w:rsidRPr="009C6792">
        <w:rPr>
          <w:rFonts w:cs="Verdana"/>
          <w:color w:val="000000"/>
          <w:sz w:val="20"/>
          <w:szCs w:val="20"/>
          <w:lang w:val="sr-Cyrl-RS"/>
        </w:rPr>
        <w:t xml:space="preserve"> </w:t>
      </w:r>
      <w:r w:rsidRPr="009C6792">
        <w:rPr>
          <w:rFonts w:cs="Verdana"/>
          <w:color w:val="000000"/>
          <w:sz w:val="20"/>
          <w:szCs w:val="20"/>
        </w:rPr>
        <w:t xml:space="preserve">озбиљност понуде.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9C6792">
        <w:rPr>
          <w:rFonts w:cs="Verdana"/>
          <w:color w:val="000000"/>
          <w:sz w:val="20"/>
          <w:szCs w:val="20"/>
          <w:lang w:val="sr-Cyrl-RS"/>
        </w:rPr>
        <w:t xml:space="preserve"> </w:t>
      </w:r>
      <w:r w:rsidRPr="009C6792">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Начин подношења: уз понуду.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Висина: 10 % од укупне вредности понуде и изражена у динарима, без пдв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Рок трајања: до истека рока важења понуде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271FA" w:rsidRPr="009C6792" w:rsidRDefault="007271FA" w:rsidP="00234FD7">
      <w:pPr>
        <w:widowControl w:val="0"/>
        <w:tabs>
          <w:tab w:val="left" w:pos="709"/>
        </w:tabs>
        <w:spacing w:after="0" w:line="242" w:lineRule="exact"/>
        <w:rPr>
          <w:rFonts w:eastAsia="Verdana" w:cs="Verdana"/>
          <w:sz w:val="20"/>
          <w:szCs w:val="20"/>
          <w:u w:val="single"/>
        </w:rPr>
      </w:pPr>
      <w:r w:rsidRPr="009C6792">
        <w:rPr>
          <w:rFonts w:cs="Verdana"/>
          <w:b/>
          <w:sz w:val="20"/>
          <w:szCs w:val="20"/>
        </w:rPr>
        <w:tab/>
      </w:r>
      <w:r w:rsidR="00765807" w:rsidRPr="009C6792">
        <w:rPr>
          <w:rFonts w:cs="Verdana"/>
          <w:b/>
          <w:sz w:val="20"/>
          <w:szCs w:val="20"/>
        </w:rPr>
        <w:t xml:space="preserve">11.2. </w:t>
      </w:r>
      <w:r w:rsidRPr="009C6792">
        <w:rPr>
          <w:rFonts w:eastAsia="Verdana"/>
          <w:b/>
          <w:sz w:val="20"/>
          <w:szCs w:val="20"/>
          <w:u w:val="single"/>
        </w:rPr>
        <w:t xml:space="preserve">Средство обезбеђења за </w:t>
      </w:r>
      <w:r w:rsidRPr="009C6792">
        <w:rPr>
          <w:rFonts w:eastAsia="Verdana"/>
          <w:b/>
          <w:sz w:val="20"/>
          <w:szCs w:val="20"/>
          <w:u w:val="single"/>
          <w:lang w:val="sr-Cyrl-RS"/>
        </w:rPr>
        <w:t>аванс</w:t>
      </w:r>
      <w:r w:rsidR="00D72A75" w:rsidRPr="009C6792">
        <w:rPr>
          <w:rFonts w:eastAsia="Verdana"/>
          <w:b/>
          <w:sz w:val="20"/>
          <w:szCs w:val="20"/>
          <w:u w:val="single"/>
          <w:lang w:val="sr-Cyrl-RS"/>
        </w:rPr>
        <w:t>но плаћање</w:t>
      </w:r>
      <w:r w:rsidRPr="009C6792">
        <w:rPr>
          <w:rFonts w:eastAsia="Verdana"/>
          <w:b/>
          <w:sz w:val="20"/>
          <w:szCs w:val="20"/>
          <w:u w:val="single"/>
          <w:lang w:val="sr-Cyrl-RS"/>
        </w:rPr>
        <w:t>:</w:t>
      </w:r>
      <w:r w:rsidRPr="009C6792">
        <w:rPr>
          <w:rFonts w:eastAsia="Verdana"/>
          <w:b/>
          <w:sz w:val="20"/>
          <w:szCs w:val="20"/>
          <w:u w:val="single"/>
        </w:rPr>
        <w:t xml:space="preserve"> </w:t>
      </w:r>
      <w:r w:rsidRPr="009C6792">
        <w:rPr>
          <w:rFonts w:eastAsia="Verdana"/>
          <w:b/>
          <w:sz w:val="20"/>
          <w:szCs w:val="20"/>
          <w:u w:val="single"/>
          <w:lang w:val="sr-Cyrl-RS"/>
        </w:rPr>
        <w:t xml:space="preserve"> </w:t>
      </w:r>
    </w:p>
    <w:p w:rsidR="007271FA" w:rsidRPr="009C6792" w:rsidRDefault="007271FA" w:rsidP="00234FD7">
      <w:pPr>
        <w:widowControl w:val="0"/>
        <w:spacing w:after="0" w:line="236" w:lineRule="exact"/>
        <w:ind w:firstLine="720"/>
        <w:outlineLvl w:val="0"/>
        <w:rPr>
          <w:rFonts w:eastAsia="Verdana"/>
          <w:sz w:val="20"/>
          <w:szCs w:val="20"/>
          <w:lang w:val="sr-Cyrl-RS"/>
        </w:rPr>
      </w:pPr>
      <w:r w:rsidRPr="009C6792">
        <w:rPr>
          <w:sz w:val="20"/>
          <w:szCs w:val="20"/>
          <w:u w:val="single" w:color="000000"/>
          <w:lang w:val="sr-Cyrl-RS"/>
        </w:rPr>
        <w:t xml:space="preserve"> </w:t>
      </w:r>
      <w:r w:rsidRPr="009C6792">
        <w:rPr>
          <w:rFonts w:eastAsia="Verdana" w:cs="Verdana"/>
          <w:b/>
          <w:bCs/>
          <w:sz w:val="20"/>
          <w:szCs w:val="20"/>
          <w:lang w:val="sr-Cyrl-RS"/>
        </w:rPr>
        <w:t xml:space="preserve">Средство обезбеђења за </w:t>
      </w:r>
      <w:r w:rsidR="00D72A75" w:rsidRPr="009C6792">
        <w:rPr>
          <w:rFonts w:eastAsia="Verdana" w:cs="Verdana"/>
          <w:b/>
          <w:bCs/>
          <w:sz w:val="20"/>
          <w:szCs w:val="20"/>
          <w:lang w:val="sr-Cyrl-RS"/>
        </w:rPr>
        <w:t>авансно плаћање</w:t>
      </w:r>
      <w:r w:rsidRPr="009C6792">
        <w:rPr>
          <w:rFonts w:eastAsia="Verdana" w:cs="Verdana"/>
          <w:b/>
          <w:bCs/>
          <w:sz w:val="20"/>
          <w:szCs w:val="20"/>
          <w:lang w:val="sr-Cyrl-RS"/>
        </w:rPr>
        <w:t xml:space="preserve"> предаје понуђач коме је додељен уговор и то приликом закључења уговора – НЕ ПОДНОСИ СЕ УЗ ПОНУДУ.</w:t>
      </w:r>
    </w:p>
    <w:p w:rsidR="007271FA" w:rsidRPr="009C6792" w:rsidRDefault="007271FA" w:rsidP="00234FD7">
      <w:pPr>
        <w:widowControl w:val="0"/>
        <w:spacing w:before="45" w:after="0" w:line="240" w:lineRule="auto"/>
        <w:ind w:firstLine="720"/>
        <w:jc w:val="both"/>
        <w:rPr>
          <w:rFonts w:eastAsia="Verdana"/>
          <w:sz w:val="20"/>
          <w:szCs w:val="20"/>
          <w:lang w:val="sr-Cyrl-RS"/>
        </w:rPr>
      </w:pPr>
      <w:r w:rsidRPr="009C6792">
        <w:rPr>
          <w:rFonts w:eastAsia="Verdana"/>
          <w:sz w:val="20"/>
          <w:szCs w:val="20"/>
          <w:u w:val="single" w:color="000000"/>
        </w:rPr>
        <w:t>Вр</w:t>
      </w:r>
      <w:r w:rsidRPr="009C6792">
        <w:rPr>
          <w:rFonts w:eastAsia="Verdana"/>
          <w:spacing w:val="-1"/>
          <w:sz w:val="20"/>
          <w:szCs w:val="20"/>
          <w:u w:val="single" w:color="000000"/>
        </w:rPr>
        <w:t>с</w:t>
      </w:r>
      <w:r w:rsidRPr="009C6792">
        <w:rPr>
          <w:rFonts w:eastAsia="Verdana"/>
          <w:sz w:val="20"/>
          <w:szCs w:val="20"/>
          <w:u w:val="single" w:color="000000"/>
        </w:rPr>
        <w:t>та:</w:t>
      </w:r>
      <w:r w:rsidRPr="009C6792">
        <w:rPr>
          <w:rFonts w:eastAsia="Verdana"/>
          <w:sz w:val="20"/>
          <w:szCs w:val="20"/>
        </w:rPr>
        <w:t xml:space="preserve"> б</w:t>
      </w:r>
      <w:r w:rsidRPr="009C6792">
        <w:rPr>
          <w:rFonts w:eastAsia="Verdana"/>
          <w:spacing w:val="1"/>
          <w:sz w:val="20"/>
          <w:szCs w:val="20"/>
        </w:rPr>
        <w:t>л</w:t>
      </w:r>
      <w:r w:rsidRPr="009C6792">
        <w:rPr>
          <w:rFonts w:eastAsia="Verdana"/>
          <w:sz w:val="20"/>
          <w:szCs w:val="20"/>
        </w:rPr>
        <w:t>а</w:t>
      </w:r>
      <w:r w:rsidRPr="009C6792">
        <w:rPr>
          <w:rFonts w:eastAsia="Verdana"/>
          <w:spacing w:val="2"/>
          <w:sz w:val="20"/>
          <w:szCs w:val="20"/>
        </w:rPr>
        <w:t>н</w:t>
      </w:r>
      <w:r w:rsidRPr="009C6792">
        <w:rPr>
          <w:rFonts w:eastAsia="Verdana"/>
          <w:sz w:val="20"/>
          <w:szCs w:val="20"/>
        </w:rPr>
        <w:t>к</w:t>
      </w:r>
      <w:r w:rsidRPr="009C6792">
        <w:rPr>
          <w:rFonts w:eastAsia="Verdana"/>
          <w:spacing w:val="1"/>
          <w:sz w:val="20"/>
          <w:szCs w:val="20"/>
        </w:rPr>
        <w:t>о</w:t>
      </w:r>
      <w:r w:rsidRPr="009C6792">
        <w:rPr>
          <w:rFonts w:eastAsia="Verdana"/>
          <w:sz w:val="20"/>
          <w:szCs w:val="20"/>
        </w:rPr>
        <w:t>,</w:t>
      </w:r>
      <w:r w:rsidRPr="009C6792">
        <w:rPr>
          <w:rFonts w:eastAsia="Verdana"/>
          <w:spacing w:val="2"/>
          <w:sz w:val="20"/>
          <w:szCs w:val="20"/>
        </w:rPr>
        <w:t xml:space="preserve"> </w:t>
      </w:r>
      <w:r w:rsidRPr="009C6792">
        <w:rPr>
          <w:rFonts w:eastAsia="Verdana"/>
          <w:spacing w:val="1"/>
          <w:sz w:val="20"/>
          <w:szCs w:val="20"/>
        </w:rPr>
        <w:t>с</w:t>
      </w:r>
      <w:r w:rsidRPr="009C6792">
        <w:rPr>
          <w:rFonts w:eastAsia="Verdana"/>
          <w:spacing w:val="-1"/>
          <w:sz w:val="20"/>
          <w:szCs w:val="20"/>
        </w:rPr>
        <w:t>о</w:t>
      </w:r>
      <w:r w:rsidRPr="009C6792">
        <w:rPr>
          <w:rFonts w:eastAsia="Verdana"/>
          <w:spacing w:val="1"/>
          <w:sz w:val="20"/>
          <w:szCs w:val="20"/>
        </w:rPr>
        <w:t>л</w:t>
      </w:r>
      <w:r w:rsidRPr="009C6792">
        <w:rPr>
          <w:rFonts w:eastAsia="Verdana"/>
          <w:sz w:val="20"/>
          <w:szCs w:val="20"/>
        </w:rPr>
        <w:t xml:space="preserve">о меница </w:t>
      </w:r>
      <w:r w:rsidRPr="009C6792">
        <w:rPr>
          <w:rFonts w:eastAsia="Verdana"/>
          <w:spacing w:val="-1"/>
          <w:sz w:val="20"/>
          <w:szCs w:val="20"/>
        </w:rPr>
        <w:t>с</w:t>
      </w:r>
      <w:r w:rsidRPr="009C6792">
        <w:rPr>
          <w:rFonts w:eastAsia="Verdana"/>
          <w:sz w:val="20"/>
          <w:szCs w:val="20"/>
        </w:rPr>
        <w:t xml:space="preserve">а </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чним пи</w:t>
      </w:r>
      <w:r w:rsidRPr="009C6792">
        <w:rPr>
          <w:rFonts w:eastAsia="Verdana"/>
          <w:spacing w:val="-1"/>
          <w:sz w:val="20"/>
          <w:szCs w:val="20"/>
        </w:rPr>
        <w:t>с</w:t>
      </w:r>
      <w:r w:rsidRPr="009C6792">
        <w:rPr>
          <w:rFonts w:eastAsia="Verdana"/>
          <w:spacing w:val="2"/>
          <w:sz w:val="20"/>
          <w:szCs w:val="20"/>
        </w:rPr>
        <w:t>м</w:t>
      </w:r>
      <w:r w:rsidRPr="009C6792">
        <w:rPr>
          <w:rFonts w:eastAsia="Verdana"/>
          <w:spacing w:val="-1"/>
          <w:sz w:val="20"/>
          <w:szCs w:val="20"/>
        </w:rPr>
        <w:t>о</w:t>
      </w:r>
      <w:r w:rsidRPr="009C6792">
        <w:rPr>
          <w:rFonts w:eastAsia="Verdana"/>
          <w:sz w:val="20"/>
          <w:szCs w:val="20"/>
        </w:rPr>
        <w:t>м</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pacing w:val="2"/>
          <w:sz w:val="20"/>
          <w:szCs w:val="20"/>
        </w:rPr>
        <w:t>њ</w:t>
      </w:r>
      <w:r w:rsidRPr="009C6792">
        <w:rPr>
          <w:rFonts w:eastAsia="Verdana"/>
          <w:spacing w:val="-2"/>
          <w:sz w:val="20"/>
          <w:szCs w:val="20"/>
        </w:rPr>
        <w:t>е</w:t>
      </w:r>
      <w:r w:rsidRPr="009C6792">
        <w:rPr>
          <w:rFonts w:eastAsia="Verdana"/>
          <w:sz w:val="20"/>
          <w:szCs w:val="20"/>
        </w:rPr>
        <w:t>м, д</w:t>
      </w:r>
      <w:r w:rsidRPr="009C6792">
        <w:rPr>
          <w:rFonts w:eastAsia="Verdana"/>
          <w:spacing w:val="-2"/>
          <w:sz w:val="20"/>
          <w:szCs w:val="20"/>
        </w:rPr>
        <w:t>е</w:t>
      </w:r>
      <w:r w:rsidRPr="009C6792">
        <w:rPr>
          <w:rFonts w:eastAsia="Verdana"/>
          <w:spacing w:val="2"/>
          <w:sz w:val="20"/>
          <w:szCs w:val="20"/>
        </w:rPr>
        <w:t>п</w:t>
      </w:r>
      <w:r w:rsidRPr="009C6792">
        <w:rPr>
          <w:rFonts w:eastAsia="Verdana"/>
          <w:sz w:val="20"/>
          <w:szCs w:val="20"/>
        </w:rPr>
        <w:t>ока</w:t>
      </w:r>
      <w:r w:rsidRPr="009C6792">
        <w:rPr>
          <w:rFonts w:eastAsia="Verdana"/>
          <w:spacing w:val="2"/>
          <w:sz w:val="20"/>
          <w:szCs w:val="20"/>
        </w:rPr>
        <w:t>р</w:t>
      </w:r>
      <w:r w:rsidRPr="009C6792">
        <w:rPr>
          <w:rFonts w:eastAsia="Verdana"/>
          <w:sz w:val="20"/>
          <w:szCs w:val="20"/>
        </w:rPr>
        <w:t>т</w:t>
      </w:r>
      <w:r w:rsidRPr="009C6792">
        <w:rPr>
          <w:rFonts w:eastAsia="Verdana"/>
          <w:spacing w:val="-2"/>
          <w:sz w:val="20"/>
          <w:szCs w:val="20"/>
        </w:rPr>
        <w:t>о</w:t>
      </w:r>
      <w:r w:rsidRPr="009C6792">
        <w:rPr>
          <w:rFonts w:eastAsia="Verdana"/>
          <w:spacing w:val="2"/>
          <w:sz w:val="20"/>
          <w:szCs w:val="20"/>
        </w:rPr>
        <w:t>н</w:t>
      </w:r>
      <w:r w:rsidRPr="009C6792">
        <w:rPr>
          <w:rFonts w:eastAsia="Verdana"/>
          <w:spacing w:val="-1"/>
          <w:sz w:val="20"/>
          <w:szCs w:val="20"/>
        </w:rPr>
        <w:t>о</w:t>
      </w:r>
      <w:r w:rsidRPr="009C6792">
        <w:rPr>
          <w:rFonts w:eastAsia="Verdana"/>
          <w:sz w:val="20"/>
          <w:szCs w:val="20"/>
        </w:rPr>
        <w:t>м и</w:t>
      </w:r>
      <w:r w:rsidRPr="009C6792">
        <w:rPr>
          <w:rFonts w:eastAsia="Verdana"/>
          <w:spacing w:val="-3"/>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пи</w:t>
      </w:r>
      <w:r w:rsidRPr="009C6792">
        <w:rPr>
          <w:rFonts w:eastAsia="Verdana"/>
          <w:spacing w:val="3"/>
          <w:sz w:val="20"/>
          <w:szCs w:val="20"/>
        </w:rPr>
        <w:t>ј</w:t>
      </w:r>
      <w:r w:rsidRPr="009C6792">
        <w:rPr>
          <w:rFonts w:eastAsia="Verdana"/>
          <w:spacing w:val="-1"/>
          <w:sz w:val="20"/>
          <w:szCs w:val="20"/>
        </w:rPr>
        <w:t>о</w:t>
      </w:r>
      <w:r w:rsidRPr="009C6792">
        <w:rPr>
          <w:rFonts w:eastAsia="Verdana"/>
          <w:sz w:val="20"/>
          <w:szCs w:val="20"/>
        </w:rPr>
        <w:t>м</w:t>
      </w:r>
      <w:r w:rsidRPr="009C6792">
        <w:rPr>
          <w:rFonts w:eastAsia="Verdana"/>
          <w:spacing w:val="69"/>
          <w:sz w:val="20"/>
          <w:szCs w:val="20"/>
        </w:rPr>
        <w:t xml:space="preserve"> </w:t>
      </w:r>
      <w:r w:rsidRPr="009C6792">
        <w:rPr>
          <w:rFonts w:eastAsia="Verdana"/>
          <w:spacing w:val="1"/>
          <w:sz w:val="20"/>
          <w:szCs w:val="20"/>
        </w:rPr>
        <w:t>з</w:t>
      </w:r>
      <w:r w:rsidRPr="009C6792">
        <w:rPr>
          <w:rFonts w:eastAsia="Verdana"/>
          <w:sz w:val="20"/>
          <w:szCs w:val="20"/>
        </w:rPr>
        <w:t>ах</w:t>
      </w:r>
      <w:r w:rsidRPr="009C6792">
        <w:rPr>
          <w:rFonts w:eastAsia="Verdana"/>
          <w:spacing w:val="1"/>
          <w:sz w:val="20"/>
          <w:szCs w:val="20"/>
        </w:rPr>
        <w:t>т</w:t>
      </w:r>
      <w:r w:rsidRPr="009C6792">
        <w:rPr>
          <w:rFonts w:eastAsia="Verdana"/>
          <w:spacing w:val="-2"/>
          <w:sz w:val="20"/>
          <w:szCs w:val="20"/>
        </w:rPr>
        <w:t>е</w:t>
      </w:r>
      <w:r w:rsidRPr="009C6792">
        <w:rPr>
          <w:rFonts w:eastAsia="Verdana"/>
          <w:spacing w:val="-1"/>
          <w:sz w:val="20"/>
          <w:szCs w:val="20"/>
        </w:rPr>
        <w:t>в</w:t>
      </w:r>
      <w:r w:rsidRPr="009C6792">
        <w:rPr>
          <w:rFonts w:eastAsia="Verdana"/>
          <w:sz w:val="20"/>
          <w:szCs w:val="20"/>
        </w:rPr>
        <w:t>а/</w:t>
      </w:r>
      <w:r w:rsidRPr="009C6792">
        <w:rPr>
          <w:rFonts w:eastAsia="Verdana"/>
          <w:spacing w:val="2"/>
          <w:sz w:val="20"/>
          <w:szCs w:val="20"/>
        </w:rPr>
        <w:t>п</w:t>
      </w:r>
      <w:r w:rsidRPr="009C6792">
        <w:rPr>
          <w:rFonts w:eastAsia="Verdana"/>
          <w:spacing w:val="-1"/>
          <w:sz w:val="20"/>
          <w:szCs w:val="20"/>
        </w:rPr>
        <w:t>о</w:t>
      </w:r>
      <w:r w:rsidRPr="009C6792">
        <w:rPr>
          <w:rFonts w:eastAsia="Verdana"/>
          <w:spacing w:val="1"/>
          <w:sz w:val="20"/>
          <w:szCs w:val="20"/>
        </w:rPr>
        <w:t>т</w:t>
      </w:r>
      <w:r w:rsidRPr="009C6792">
        <w:rPr>
          <w:rFonts w:eastAsia="Verdana"/>
          <w:spacing w:val="-1"/>
          <w:sz w:val="20"/>
          <w:szCs w:val="20"/>
        </w:rPr>
        <w:t>в</w:t>
      </w:r>
      <w:r w:rsidRPr="009C6792">
        <w:rPr>
          <w:rFonts w:eastAsia="Verdana"/>
          <w:spacing w:val="3"/>
          <w:sz w:val="20"/>
          <w:szCs w:val="20"/>
        </w:rPr>
        <w:t>р</w:t>
      </w:r>
      <w:r w:rsidRPr="009C6792">
        <w:rPr>
          <w:rFonts w:eastAsia="Verdana"/>
          <w:sz w:val="20"/>
          <w:szCs w:val="20"/>
        </w:rPr>
        <w:t>де</w:t>
      </w:r>
      <w:r w:rsidRPr="009C6792">
        <w:rPr>
          <w:rFonts w:eastAsia="Verdana"/>
          <w:spacing w:val="67"/>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68"/>
          <w:sz w:val="20"/>
          <w:szCs w:val="20"/>
        </w:rPr>
        <w:t xml:space="preserve"> </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г</w:t>
      </w:r>
      <w:r w:rsidRPr="009C6792">
        <w:rPr>
          <w:rFonts w:eastAsia="Verdana"/>
          <w:spacing w:val="1"/>
          <w:sz w:val="20"/>
          <w:szCs w:val="20"/>
        </w:rPr>
        <w:t>и</w:t>
      </w:r>
      <w:r w:rsidRPr="009C6792">
        <w:rPr>
          <w:rFonts w:eastAsia="Verdana"/>
          <w:spacing w:val="-1"/>
          <w:sz w:val="20"/>
          <w:szCs w:val="20"/>
        </w:rPr>
        <w:t>с</w:t>
      </w:r>
      <w:r w:rsidRPr="009C6792">
        <w:rPr>
          <w:rFonts w:eastAsia="Verdana"/>
          <w:sz w:val="20"/>
          <w:szCs w:val="20"/>
        </w:rPr>
        <w:t>тра</w:t>
      </w:r>
      <w:r w:rsidRPr="009C6792">
        <w:rPr>
          <w:rFonts w:eastAsia="Verdana"/>
          <w:spacing w:val="1"/>
          <w:sz w:val="20"/>
          <w:szCs w:val="20"/>
        </w:rPr>
        <w:t>ц</w:t>
      </w:r>
      <w:r w:rsidRPr="009C6792">
        <w:rPr>
          <w:rFonts w:eastAsia="Verdana"/>
          <w:sz w:val="20"/>
          <w:szCs w:val="20"/>
        </w:rPr>
        <w:t>ију</w:t>
      </w:r>
      <w:r w:rsidRPr="009C6792">
        <w:rPr>
          <w:rFonts w:eastAsia="Verdana"/>
          <w:spacing w:val="68"/>
          <w:sz w:val="20"/>
          <w:szCs w:val="20"/>
        </w:rPr>
        <w:t xml:space="preserve"> </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ни</w:t>
      </w:r>
      <w:r w:rsidRPr="009C6792">
        <w:rPr>
          <w:rFonts w:eastAsia="Verdana"/>
          <w:spacing w:val="1"/>
          <w:sz w:val="20"/>
          <w:szCs w:val="20"/>
        </w:rPr>
        <w:t>це</w:t>
      </w:r>
      <w:r w:rsidRPr="009C6792">
        <w:rPr>
          <w:rFonts w:eastAsia="Verdana"/>
          <w:sz w:val="20"/>
          <w:szCs w:val="20"/>
        </w:rPr>
        <w:t>,</w:t>
      </w:r>
      <w:r w:rsidRPr="009C6792">
        <w:rPr>
          <w:rFonts w:eastAsia="Verdana"/>
          <w:spacing w:val="68"/>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ја</w:t>
      </w:r>
      <w:r w:rsidRPr="009C6792">
        <w:rPr>
          <w:rFonts w:eastAsia="Verdana"/>
          <w:spacing w:val="69"/>
          <w:sz w:val="20"/>
          <w:szCs w:val="20"/>
        </w:rPr>
        <w:t xml:space="preserve"> </w:t>
      </w:r>
      <w:r w:rsidRPr="009C6792">
        <w:rPr>
          <w:rFonts w:eastAsia="Verdana"/>
          <w:spacing w:val="-1"/>
          <w:sz w:val="20"/>
          <w:szCs w:val="20"/>
        </w:rPr>
        <w:t>с</w:t>
      </w:r>
      <w:r w:rsidRPr="009C6792">
        <w:rPr>
          <w:rFonts w:eastAsia="Verdana"/>
          <w:sz w:val="20"/>
          <w:szCs w:val="20"/>
        </w:rPr>
        <w:t>е</w:t>
      </w:r>
      <w:r w:rsidRPr="009C6792">
        <w:rPr>
          <w:rFonts w:eastAsia="Verdana"/>
          <w:spacing w:val="67"/>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2"/>
          <w:sz w:val="20"/>
          <w:szCs w:val="20"/>
        </w:rPr>
        <w:t>е</w:t>
      </w:r>
      <w:r w:rsidRPr="009C6792">
        <w:rPr>
          <w:rFonts w:eastAsia="Verdana"/>
          <w:sz w:val="20"/>
          <w:szCs w:val="20"/>
        </w:rPr>
        <w:t>д</w:t>
      </w:r>
      <w:r w:rsidRPr="009C6792">
        <w:rPr>
          <w:rFonts w:eastAsia="Verdana"/>
          <w:spacing w:val="2"/>
          <w:sz w:val="20"/>
          <w:szCs w:val="20"/>
        </w:rPr>
        <w:t>а</w:t>
      </w:r>
      <w:r w:rsidRPr="009C6792">
        <w:rPr>
          <w:rFonts w:eastAsia="Verdana"/>
          <w:sz w:val="20"/>
          <w:szCs w:val="20"/>
        </w:rPr>
        <w:t>је</w:t>
      </w:r>
      <w:r w:rsidRPr="009C6792">
        <w:rPr>
          <w:rFonts w:eastAsia="Verdana"/>
          <w:spacing w:val="67"/>
          <w:sz w:val="20"/>
          <w:szCs w:val="20"/>
        </w:rPr>
        <w:t xml:space="preserve"> </w:t>
      </w:r>
      <w:r w:rsidRPr="009C6792">
        <w:rPr>
          <w:rFonts w:eastAsia="Verdana"/>
          <w:sz w:val="20"/>
          <w:szCs w:val="20"/>
        </w:rPr>
        <w:t>прили</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 xml:space="preserve">м </w:t>
      </w:r>
      <w:r w:rsidRPr="009C6792">
        <w:rPr>
          <w:rFonts w:eastAsia="Verdana"/>
          <w:spacing w:val="1"/>
          <w:sz w:val="20"/>
          <w:szCs w:val="20"/>
        </w:rPr>
        <w:t>з</w:t>
      </w:r>
      <w:r w:rsidRPr="009C6792">
        <w:rPr>
          <w:rFonts w:eastAsia="Verdana"/>
          <w:sz w:val="20"/>
          <w:szCs w:val="20"/>
        </w:rPr>
        <w:t>акљ</w:t>
      </w:r>
      <w:r w:rsidRPr="009C6792">
        <w:rPr>
          <w:rFonts w:eastAsia="Verdana"/>
          <w:spacing w:val="2"/>
          <w:sz w:val="20"/>
          <w:szCs w:val="20"/>
        </w:rPr>
        <w:t>у</w:t>
      </w:r>
      <w:r w:rsidRPr="009C6792">
        <w:rPr>
          <w:rFonts w:eastAsia="Verdana"/>
          <w:sz w:val="20"/>
          <w:szCs w:val="20"/>
        </w:rPr>
        <w:t>чења</w:t>
      </w:r>
      <w:r w:rsidRPr="009C6792">
        <w:rPr>
          <w:rFonts w:eastAsia="Verdana"/>
          <w:spacing w:val="-10"/>
          <w:sz w:val="20"/>
          <w:szCs w:val="20"/>
        </w:rPr>
        <w:t xml:space="preserve"> </w:t>
      </w:r>
      <w:r w:rsidRPr="009C6792">
        <w:rPr>
          <w:rFonts w:eastAsia="Verdana"/>
          <w:sz w:val="20"/>
          <w:szCs w:val="20"/>
        </w:rPr>
        <w:t>уго</w:t>
      </w:r>
      <w:r w:rsidRPr="009C6792">
        <w:rPr>
          <w:rFonts w:eastAsia="Verdana"/>
          <w:spacing w:val="-1"/>
          <w:sz w:val="20"/>
          <w:szCs w:val="20"/>
        </w:rPr>
        <w:t>во</w:t>
      </w:r>
      <w:r w:rsidRPr="009C6792">
        <w:rPr>
          <w:rFonts w:eastAsia="Verdana"/>
          <w:sz w:val="20"/>
          <w:szCs w:val="20"/>
        </w:rPr>
        <w:t>р</w:t>
      </w:r>
      <w:r w:rsidRPr="009C6792">
        <w:rPr>
          <w:rFonts w:eastAsia="Verdana"/>
          <w:spacing w:val="2"/>
          <w:sz w:val="20"/>
          <w:szCs w:val="20"/>
        </w:rPr>
        <w:t>а</w:t>
      </w:r>
      <w:r w:rsidRPr="009C6792">
        <w:rPr>
          <w:rFonts w:eastAsia="Verdana"/>
          <w:sz w:val="20"/>
          <w:szCs w:val="20"/>
        </w:rPr>
        <w:t>,</w:t>
      </w:r>
      <w:r w:rsidRPr="009C6792">
        <w:rPr>
          <w:rFonts w:eastAsia="Verdana"/>
          <w:spacing w:val="-10"/>
          <w:sz w:val="20"/>
          <w:szCs w:val="20"/>
        </w:rPr>
        <w:t xml:space="preserve"> </w:t>
      </w:r>
      <w:r w:rsidRPr="009C6792">
        <w:rPr>
          <w:rFonts w:eastAsia="Verdana"/>
          <w:sz w:val="20"/>
          <w:szCs w:val="20"/>
        </w:rPr>
        <w:t>к</w:t>
      </w:r>
      <w:r w:rsidRPr="009C6792">
        <w:rPr>
          <w:rFonts w:eastAsia="Verdana"/>
          <w:spacing w:val="2"/>
          <w:sz w:val="20"/>
          <w:szCs w:val="20"/>
        </w:rPr>
        <w:t>а</w:t>
      </w:r>
      <w:r w:rsidRPr="009C6792">
        <w:rPr>
          <w:rFonts w:eastAsia="Verdana"/>
          <w:sz w:val="20"/>
          <w:szCs w:val="20"/>
        </w:rPr>
        <w:t>о</w:t>
      </w:r>
      <w:r w:rsidRPr="009C6792">
        <w:rPr>
          <w:rFonts w:eastAsia="Verdana"/>
          <w:spacing w:val="-11"/>
          <w:sz w:val="20"/>
          <w:szCs w:val="20"/>
        </w:rPr>
        <w:t xml:space="preserve"> </w:t>
      </w:r>
      <w:r w:rsidRPr="009C6792">
        <w:rPr>
          <w:rFonts w:eastAsia="Verdana"/>
          <w:spacing w:val="-1"/>
          <w:sz w:val="20"/>
          <w:szCs w:val="20"/>
        </w:rPr>
        <w:t>г</w:t>
      </w:r>
      <w:r w:rsidRPr="009C6792">
        <w:rPr>
          <w:rFonts w:eastAsia="Verdana"/>
          <w:sz w:val="20"/>
          <w:szCs w:val="20"/>
        </w:rPr>
        <w:t>ар</w:t>
      </w:r>
      <w:r w:rsidRPr="009C6792">
        <w:rPr>
          <w:rFonts w:eastAsia="Verdana"/>
          <w:spacing w:val="2"/>
          <w:sz w:val="20"/>
          <w:szCs w:val="20"/>
        </w:rPr>
        <w:t>а</w:t>
      </w:r>
      <w:r w:rsidRPr="009C6792">
        <w:rPr>
          <w:rFonts w:eastAsia="Verdana"/>
          <w:sz w:val="20"/>
          <w:szCs w:val="20"/>
        </w:rPr>
        <w:t>н</w:t>
      </w:r>
      <w:r w:rsidRPr="009C6792">
        <w:rPr>
          <w:rFonts w:eastAsia="Verdana"/>
          <w:spacing w:val="1"/>
          <w:sz w:val="20"/>
          <w:szCs w:val="20"/>
        </w:rPr>
        <w:t>ц</w:t>
      </w:r>
      <w:r w:rsidRPr="009C6792">
        <w:rPr>
          <w:rFonts w:eastAsia="Verdana"/>
          <w:sz w:val="20"/>
          <w:szCs w:val="20"/>
        </w:rPr>
        <w:t>ија</w:t>
      </w:r>
      <w:r w:rsidRPr="009C6792">
        <w:rPr>
          <w:rFonts w:eastAsia="Verdana"/>
          <w:spacing w:val="-10"/>
          <w:sz w:val="20"/>
          <w:szCs w:val="20"/>
        </w:rPr>
        <w:t xml:space="preserve"> </w:t>
      </w:r>
      <w:r w:rsidRPr="009C6792">
        <w:rPr>
          <w:rFonts w:eastAsia="Verdana"/>
          <w:sz w:val="20"/>
          <w:szCs w:val="20"/>
        </w:rPr>
        <w:t>за</w:t>
      </w:r>
      <w:r w:rsidRPr="009C6792">
        <w:rPr>
          <w:rFonts w:eastAsia="Verdana"/>
          <w:spacing w:val="-9"/>
          <w:sz w:val="20"/>
          <w:szCs w:val="20"/>
        </w:rPr>
        <w:t xml:space="preserve"> </w:t>
      </w:r>
      <w:r w:rsidRPr="009C6792">
        <w:rPr>
          <w:rFonts w:eastAsia="Verdana"/>
          <w:spacing w:val="-9"/>
          <w:sz w:val="20"/>
          <w:szCs w:val="20"/>
          <w:lang w:val="sr-Cyrl-RS"/>
        </w:rPr>
        <w:t>дати аванс</w:t>
      </w:r>
      <w:r w:rsidRPr="009C6792">
        <w:rPr>
          <w:rFonts w:eastAsia="Verdana"/>
          <w:sz w:val="20"/>
          <w:szCs w:val="20"/>
        </w:rPr>
        <w:t>.</w:t>
      </w:r>
    </w:p>
    <w:p w:rsidR="007271FA" w:rsidRPr="009C6792" w:rsidRDefault="007271FA" w:rsidP="00234FD7">
      <w:pPr>
        <w:widowControl w:val="0"/>
        <w:spacing w:before="6" w:after="0" w:line="242" w:lineRule="exact"/>
        <w:ind w:firstLine="597"/>
        <w:jc w:val="both"/>
        <w:rPr>
          <w:rFonts w:eastAsia="Verdana"/>
          <w:sz w:val="20"/>
          <w:szCs w:val="20"/>
          <w:lang w:val="sr-Cyrl-RS"/>
        </w:rPr>
      </w:pPr>
      <w:r w:rsidRPr="009C6792">
        <w:rPr>
          <w:rFonts w:eastAsia="Verdana"/>
          <w:sz w:val="20"/>
          <w:szCs w:val="20"/>
        </w:rPr>
        <w:t>Ср</w:t>
      </w:r>
      <w:r w:rsidRPr="009C6792">
        <w:rPr>
          <w:rFonts w:eastAsia="Verdana"/>
          <w:spacing w:val="-2"/>
          <w:sz w:val="20"/>
          <w:szCs w:val="20"/>
        </w:rPr>
        <w:t>е</w:t>
      </w:r>
      <w:r w:rsidRPr="009C6792">
        <w:rPr>
          <w:rFonts w:eastAsia="Verdana"/>
          <w:sz w:val="20"/>
          <w:szCs w:val="20"/>
        </w:rPr>
        <w:t>д</w:t>
      </w:r>
      <w:r w:rsidRPr="009C6792">
        <w:rPr>
          <w:rFonts w:eastAsia="Verdana"/>
          <w:spacing w:val="-1"/>
          <w:sz w:val="20"/>
          <w:szCs w:val="20"/>
        </w:rPr>
        <w:t>с</w:t>
      </w:r>
      <w:r w:rsidRPr="009C6792">
        <w:rPr>
          <w:rFonts w:eastAsia="Verdana"/>
          <w:spacing w:val="1"/>
          <w:sz w:val="20"/>
          <w:szCs w:val="20"/>
        </w:rPr>
        <w:t>тв</w:t>
      </w:r>
      <w:r w:rsidRPr="009C6792">
        <w:rPr>
          <w:rFonts w:eastAsia="Verdana"/>
          <w:sz w:val="20"/>
          <w:szCs w:val="20"/>
        </w:rPr>
        <w:t>о</w:t>
      </w:r>
      <w:r w:rsidRPr="009C6792">
        <w:rPr>
          <w:rFonts w:eastAsia="Verdana"/>
          <w:spacing w:val="6"/>
          <w:sz w:val="20"/>
          <w:szCs w:val="20"/>
        </w:rPr>
        <w:t xml:space="preserve"> </w:t>
      </w:r>
      <w:r w:rsidRPr="009C6792">
        <w:rPr>
          <w:rFonts w:eastAsia="Verdana"/>
          <w:spacing w:val="-1"/>
          <w:sz w:val="20"/>
          <w:szCs w:val="20"/>
        </w:rPr>
        <w:t>о</w:t>
      </w:r>
      <w:r w:rsidRPr="009C6792">
        <w:rPr>
          <w:rFonts w:eastAsia="Verdana"/>
          <w:sz w:val="20"/>
          <w:szCs w:val="20"/>
        </w:rPr>
        <w:t>б</w:t>
      </w:r>
      <w:r w:rsidRPr="009C6792">
        <w:rPr>
          <w:rFonts w:eastAsia="Verdana"/>
          <w:spacing w:val="-1"/>
          <w:sz w:val="20"/>
          <w:szCs w:val="20"/>
        </w:rPr>
        <w:t>е</w:t>
      </w:r>
      <w:r w:rsidRPr="009C6792">
        <w:rPr>
          <w:rFonts w:eastAsia="Verdana"/>
          <w:spacing w:val="1"/>
          <w:sz w:val="20"/>
          <w:szCs w:val="20"/>
        </w:rPr>
        <w:t>з</w:t>
      </w:r>
      <w:r w:rsidRPr="009C6792">
        <w:rPr>
          <w:rFonts w:eastAsia="Verdana"/>
          <w:spacing w:val="2"/>
          <w:sz w:val="20"/>
          <w:szCs w:val="20"/>
        </w:rPr>
        <w:t>б</w:t>
      </w:r>
      <w:r w:rsidRPr="009C6792">
        <w:rPr>
          <w:rFonts w:eastAsia="Verdana"/>
          <w:spacing w:val="-2"/>
          <w:sz w:val="20"/>
          <w:szCs w:val="20"/>
        </w:rPr>
        <w:t>е</w:t>
      </w:r>
      <w:r w:rsidRPr="009C6792">
        <w:rPr>
          <w:rFonts w:eastAsia="Verdana"/>
          <w:spacing w:val="1"/>
          <w:sz w:val="20"/>
          <w:szCs w:val="20"/>
        </w:rPr>
        <w:t>ђ</w:t>
      </w:r>
      <w:r w:rsidRPr="009C6792">
        <w:rPr>
          <w:rFonts w:eastAsia="Verdana"/>
          <w:spacing w:val="-2"/>
          <w:sz w:val="20"/>
          <w:szCs w:val="20"/>
        </w:rPr>
        <w:t>е</w:t>
      </w:r>
      <w:r w:rsidRPr="009C6792">
        <w:rPr>
          <w:rFonts w:eastAsia="Verdana"/>
          <w:spacing w:val="2"/>
          <w:sz w:val="20"/>
          <w:szCs w:val="20"/>
        </w:rPr>
        <w:t>њ</w:t>
      </w:r>
      <w:r w:rsidRPr="009C6792">
        <w:rPr>
          <w:rFonts w:eastAsia="Verdana"/>
          <w:sz w:val="20"/>
          <w:szCs w:val="20"/>
        </w:rPr>
        <w:t>а</w:t>
      </w:r>
      <w:r w:rsidRPr="009C6792">
        <w:rPr>
          <w:rFonts w:eastAsia="Verdana"/>
          <w:spacing w:val="8"/>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5"/>
          <w:sz w:val="20"/>
          <w:szCs w:val="20"/>
        </w:rPr>
        <w:t xml:space="preserve"> </w:t>
      </w:r>
      <w:r w:rsidRPr="009C6792">
        <w:rPr>
          <w:rFonts w:eastAsia="Verdana"/>
          <w:spacing w:val="5"/>
          <w:sz w:val="20"/>
          <w:szCs w:val="20"/>
          <w:lang w:val="sr-Cyrl-RS"/>
        </w:rPr>
        <w:t xml:space="preserve"> аванс</w:t>
      </w:r>
      <w:r w:rsidR="00EE0904" w:rsidRPr="009C6792">
        <w:rPr>
          <w:rFonts w:eastAsia="Verdana"/>
          <w:spacing w:val="5"/>
          <w:sz w:val="20"/>
          <w:szCs w:val="20"/>
          <w:lang w:val="sr-Cyrl-RS"/>
        </w:rPr>
        <w:t>но плаћање</w:t>
      </w:r>
      <w:r w:rsidRPr="009C6792">
        <w:rPr>
          <w:rFonts w:eastAsia="Verdana"/>
          <w:spacing w:val="4"/>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2"/>
          <w:sz w:val="20"/>
          <w:szCs w:val="20"/>
        </w:rPr>
        <w:t>е</w:t>
      </w:r>
      <w:r w:rsidRPr="009C6792">
        <w:rPr>
          <w:rFonts w:eastAsia="Verdana"/>
          <w:sz w:val="20"/>
          <w:szCs w:val="20"/>
        </w:rPr>
        <w:t>да</w:t>
      </w:r>
      <w:r w:rsidRPr="009C6792">
        <w:rPr>
          <w:rFonts w:eastAsia="Verdana"/>
          <w:spacing w:val="1"/>
          <w:sz w:val="20"/>
          <w:szCs w:val="20"/>
        </w:rPr>
        <w:t>ј</w:t>
      </w:r>
      <w:r w:rsidRPr="009C6792">
        <w:rPr>
          <w:rFonts w:eastAsia="Verdana"/>
          <w:sz w:val="20"/>
          <w:szCs w:val="20"/>
        </w:rPr>
        <w:t>е</w:t>
      </w:r>
      <w:r w:rsidRPr="009C6792">
        <w:rPr>
          <w:rFonts w:eastAsia="Verdana"/>
          <w:spacing w:val="7"/>
          <w:sz w:val="20"/>
          <w:szCs w:val="20"/>
        </w:rPr>
        <w:t xml:space="preserve"> </w:t>
      </w:r>
      <w:r w:rsidRPr="009C6792">
        <w:rPr>
          <w:rFonts w:eastAsia="Verdana"/>
          <w:sz w:val="20"/>
          <w:szCs w:val="20"/>
        </w:rPr>
        <w:t>СА</w:t>
      </w:r>
      <w:r w:rsidRPr="009C6792">
        <w:rPr>
          <w:rFonts w:eastAsia="Verdana"/>
          <w:spacing w:val="2"/>
          <w:sz w:val="20"/>
          <w:szCs w:val="20"/>
        </w:rPr>
        <w:t>М</w:t>
      </w:r>
      <w:r w:rsidRPr="009C6792">
        <w:rPr>
          <w:rFonts w:eastAsia="Verdana"/>
          <w:sz w:val="20"/>
          <w:szCs w:val="20"/>
        </w:rPr>
        <w:t>О</w:t>
      </w:r>
      <w:r w:rsidRPr="009C6792">
        <w:rPr>
          <w:rFonts w:eastAsia="Verdana"/>
          <w:spacing w:val="4"/>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нуђач</w:t>
      </w:r>
      <w:r w:rsidRPr="009C6792">
        <w:rPr>
          <w:rFonts w:eastAsia="Verdana"/>
          <w:spacing w:val="8"/>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7"/>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јим</w:t>
      </w:r>
      <w:r w:rsidRPr="009C6792">
        <w:rPr>
          <w:rFonts w:eastAsia="Verdana"/>
          <w:w w:val="99"/>
          <w:sz w:val="20"/>
          <w:szCs w:val="20"/>
        </w:rPr>
        <w:t xml:space="preserve"> </w:t>
      </w:r>
      <w:r w:rsidRPr="009C6792">
        <w:rPr>
          <w:rFonts w:eastAsia="Verdana"/>
          <w:sz w:val="20"/>
          <w:szCs w:val="20"/>
        </w:rPr>
        <w:t>је</w:t>
      </w:r>
      <w:r w:rsidRPr="009C6792">
        <w:rPr>
          <w:rFonts w:eastAsia="Verdana"/>
          <w:spacing w:val="-12"/>
          <w:sz w:val="20"/>
          <w:szCs w:val="20"/>
        </w:rPr>
        <w:t xml:space="preserve"> </w:t>
      </w:r>
      <w:r w:rsidRPr="009C6792">
        <w:rPr>
          <w:rFonts w:eastAsia="Verdana"/>
          <w:sz w:val="20"/>
          <w:szCs w:val="20"/>
        </w:rPr>
        <w:t>закљ</w:t>
      </w:r>
      <w:r w:rsidRPr="009C6792">
        <w:rPr>
          <w:rFonts w:eastAsia="Verdana"/>
          <w:spacing w:val="2"/>
          <w:sz w:val="20"/>
          <w:szCs w:val="20"/>
        </w:rPr>
        <w:t>у</w:t>
      </w:r>
      <w:r w:rsidRPr="009C6792">
        <w:rPr>
          <w:rFonts w:eastAsia="Verdana"/>
          <w:sz w:val="20"/>
          <w:szCs w:val="20"/>
        </w:rPr>
        <w:t>ч</w:t>
      </w:r>
      <w:r w:rsidRPr="009C6792">
        <w:rPr>
          <w:rFonts w:eastAsia="Verdana"/>
          <w:spacing w:val="-2"/>
          <w:sz w:val="20"/>
          <w:szCs w:val="20"/>
        </w:rPr>
        <w:t>е</w:t>
      </w:r>
      <w:r w:rsidRPr="009C6792">
        <w:rPr>
          <w:rFonts w:eastAsia="Verdana"/>
          <w:sz w:val="20"/>
          <w:szCs w:val="20"/>
        </w:rPr>
        <w:t>н</w:t>
      </w:r>
      <w:r w:rsidRPr="009C6792">
        <w:rPr>
          <w:rFonts w:eastAsia="Verdana"/>
          <w:spacing w:val="-8"/>
          <w:sz w:val="20"/>
          <w:szCs w:val="20"/>
        </w:rPr>
        <w:t xml:space="preserve"> </w:t>
      </w:r>
      <w:r w:rsidRPr="009C6792">
        <w:rPr>
          <w:rFonts w:eastAsia="Verdana"/>
          <w:spacing w:val="-1"/>
          <w:sz w:val="20"/>
          <w:szCs w:val="20"/>
        </w:rPr>
        <w:t>у</w:t>
      </w:r>
      <w:r w:rsidRPr="009C6792">
        <w:rPr>
          <w:rFonts w:eastAsia="Verdana"/>
          <w:spacing w:val="2"/>
          <w:sz w:val="20"/>
          <w:szCs w:val="20"/>
        </w:rPr>
        <w:t>г</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о</w:t>
      </w:r>
      <w:r w:rsidRPr="009C6792">
        <w:rPr>
          <w:rFonts w:eastAsia="Verdana"/>
          <w:sz w:val="20"/>
          <w:szCs w:val="20"/>
        </w:rPr>
        <w:t>р.</w:t>
      </w:r>
      <w:r w:rsidRPr="009C6792">
        <w:rPr>
          <w:rFonts w:eastAsia="Verdana"/>
          <w:sz w:val="20"/>
          <w:szCs w:val="20"/>
          <w:lang w:val="sr-Cyrl-RS"/>
        </w:rPr>
        <w:t xml:space="preserve"> </w:t>
      </w:r>
      <w:r w:rsidRPr="009C6792">
        <w:rPr>
          <w:rFonts w:eastAsia="Verdana"/>
          <w:spacing w:val="1"/>
          <w:sz w:val="20"/>
          <w:szCs w:val="20"/>
        </w:rPr>
        <w:t>Н</w:t>
      </w:r>
      <w:r w:rsidRPr="009C6792">
        <w:rPr>
          <w:rFonts w:eastAsia="Verdana"/>
          <w:sz w:val="20"/>
          <w:szCs w:val="20"/>
        </w:rPr>
        <w:t>Е</w:t>
      </w:r>
      <w:r w:rsidRPr="009C6792">
        <w:rPr>
          <w:rFonts w:eastAsia="Verdana"/>
          <w:spacing w:val="-7"/>
          <w:sz w:val="20"/>
          <w:szCs w:val="20"/>
        </w:rPr>
        <w:t xml:space="preserve"> </w:t>
      </w:r>
      <w:r w:rsidRPr="009C6792">
        <w:rPr>
          <w:rFonts w:eastAsia="Verdana"/>
          <w:spacing w:val="-1"/>
          <w:sz w:val="20"/>
          <w:szCs w:val="20"/>
        </w:rPr>
        <w:t>ПО</w:t>
      </w:r>
      <w:r w:rsidRPr="009C6792">
        <w:rPr>
          <w:rFonts w:eastAsia="Verdana"/>
          <w:spacing w:val="2"/>
          <w:sz w:val="20"/>
          <w:szCs w:val="20"/>
        </w:rPr>
        <w:t>Д</w:t>
      </w:r>
      <w:r w:rsidRPr="009C6792">
        <w:rPr>
          <w:rFonts w:eastAsia="Verdana"/>
          <w:spacing w:val="1"/>
          <w:sz w:val="20"/>
          <w:szCs w:val="20"/>
        </w:rPr>
        <w:t>Н</w:t>
      </w:r>
      <w:r w:rsidRPr="009C6792">
        <w:rPr>
          <w:rFonts w:eastAsia="Verdana"/>
          <w:spacing w:val="-1"/>
          <w:sz w:val="20"/>
          <w:szCs w:val="20"/>
        </w:rPr>
        <w:t>О</w:t>
      </w:r>
      <w:r w:rsidRPr="009C6792">
        <w:rPr>
          <w:rFonts w:eastAsia="Verdana"/>
          <w:sz w:val="20"/>
          <w:szCs w:val="20"/>
        </w:rPr>
        <w:t>СИ</w:t>
      </w:r>
      <w:r w:rsidRPr="009C6792">
        <w:rPr>
          <w:rFonts w:eastAsia="Verdana"/>
          <w:spacing w:val="-6"/>
          <w:sz w:val="20"/>
          <w:szCs w:val="20"/>
        </w:rPr>
        <w:t xml:space="preserve"> </w:t>
      </w:r>
      <w:r w:rsidRPr="009C6792">
        <w:rPr>
          <w:rFonts w:eastAsia="Verdana"/>
          <w:sz w:val="20"/>
          <w:szCs w:val="20"/>
        </w:rPr>
        <w:t>СЕ</w:t>
      </w:r>
      <w:r w:rsidRPr="009C6792">
        <w:rPr>
          <w:rFonts w:eastAsia="Verdana"/>
          <w:spacing w:val="-7"/>
          <w:sz w:val="20"/>
          <w:szCs w:val="20"/>
        </w:rPr>
        <w:t xml:space="preserve"> </w:t>
      </w:r>
      <w:r w:rsidRPr="009C6792">
        <w:rPr>
          <w:rFonts w:eastAsia="Verdana"/>
          <w:spacing w:val="-1"/>
          <w:sz w:val="20"/>
          <w:szCs w:val="20"/>
        </w:rPr>
        <w:t>У</w:t>
      </w:r>
      <w:r w:rsidRPr="009C6792">
        <w:rPr>
          <w:rFonts w:eastAsia="Verdana"/>
          <w:sz w:val="20"/>
          <w:szCs w:val="20"/>
        </w:rPr>
        <w:t>З</w:t>
      </w:r>
      <w:r w:rsidRPr="009C6792">
        <w:rPr>
          <w:rFonts w:eastAsia="Verdana"/>
          <w:spacing w:val="-6"/>
          <w:sz w:val="20"/>
          <w:szCs w:val="20"/>
        </w:rPr>
        <w:t xml:space="preserve"> </w:t>
      </w:r>
      <w:r w:rsidRPr="009C6792">
        <w:rPr>
          <w:rFonts w:eastAsia="Verdana"/>
          <w:sz w:val="20"/>
          <w:szCs w:val="20"/>
        </w:rPr>
        <w:t>П</w:t>
      </w:r>
      <w:r w:rsidRPr="009C6792">
        <w:rPr>
          <w:rFonts w:eastAsia="Verdana"/>
          <w:spacing w:val="-1"/>
          <w:sz w:val="20"/>
          <w:szCs w:val="20"/>
        </w:rPr>
        <w:t>ОН</w:t>
      </w:r>
      <w:r w:rsidRPr="009C6792">
        <w:rPr>
          <w:rFonts w:eastAsia="Verdana"/>
          <w:spacing w:val="2"/>
          <w:sz w:val="20"/>
          <w:szCs w:val="20"/>
        </w:rPr>
        <w:t>У</w:t>
      </w:r>
      <w:r w:rsidRPr="009C6792">
        <w:rPr>
          <w:rFonts w:eastAsia="Verdana"/>
          <w:sz w:val="20"/>
          <w:szCs w:val="20"/>
        </w:rPr>
        <w:t>ДУ.</w:t>
      </w:r>
    </w:p>
    <w:p w:rsidR="007271FA" w:rsidRPr="009C6792" w:rsidRDefault="007271FA" w:rsidP="00234FD7">
      <w:pPr>
        <w:widowControl w:val="0"/>
        <w:spacing w:before="1" w:after="0" w:line="240" w:lineRule="auto"/>
        <w:ind w:firstLine="597"/>
        <w:jc w:val="both"/>
        <w:rPr>
          <w:rFonts w:eastAsia="Verdana" w:cs="Verdana"/>
          <w:sz w:val="20"/>
          <w:szCs w:val="20"/>
          <w:lang w:val="sr-Cyrl-RS"/>
        </w:rPr>
      </w:pPr>
      <w:r w:rsidRPr="009C6792">
        <w:rPr>
          <w:rFonts w:eastAsia="Verdana" w:cs="Verdana"/>
          <w:sz w:val="20"/>
          <w:szCs w:val="20"/>
        </w:rPr>
        <w:t>М</w:t>
      </w:r>
      <w:r w:rsidRPr="009C6792">
        <w:rPr>
          <w:rFonts w:eastAsia="Verdana" w:cs="Verdana"/>
          <w:spacing w:val="-1"/>
          <w:sz w:val="20"/>
          <w:szCs w:val="20"/>
        </w:rPr>
        <w:t>е</w:t>
      </w:r>
      <w:r w:rsidRPr="009C6792">
        <w:rPr>
          <w:rFonts w:eastAsia="Verdana" w:cs="Verdana"/>
          <w:sz w:val="20"/>
          <w:szCs w:val="20"/>
        </w:rPr>
        <w:t>ни</w:t>
      </w:r>
      <w:r w:rsidRPr="009C6792">
        <w:rPr>
          <w:rFonts w:eastAsia="Verdana" w:cs="Verdana"/>
          <w:spacing w:val="1"/>
          <w:sz w:val="20"/>
          <w:szCs w:val="20"/>
        </w:rPr>
        <w:t>ц</w:t>
      </w:r>
      <w:r w:rsidRPr="009C6792">
        <w:rPr>
          <w:rFonts w:eastAsia="Verdana" w:cs="Verdana"/>
          <w:sz w:val="20"/>
          <w:szCs w:val="20"/>
        </w:rPr>
        <w:t>а</w:t>
      </w:r>
      <w:r w:rsidRPr="009C6792">
        <w:rPr>
          <w:rFonts w:eastAsia="Verdana" w:cs="Verdana"/>
          <w:spacing w:val="4"/>
          <w:sz w:val="20"/>
          <w:szCs w:val="20"/>
        </w:rPr>
        <w:t xml:space="preserve"> </w:t>
      </w:r>
      <w:r w:rsidRPr="009C6792">
        <w:rPr>
          <w:rFonts w:eastAsia="Verdana" w:cs="Verdana"/>
          <w:spacing w:val="2"/>
          <w:sz w:val="20"/>
          <w:szCs w:val="20"/>
        </w:rPr>
        <w:t>м</w:t>
      </w:r>
      <w:r w:rsidRPr="009C6792">
        <w:rPr>
          <w:rFonts w:eastAsia="Verdana" w:cs="Verdana"/>
          <w:spacing w:val="-1"/>
          <w:sz w:val="20"/>
          <w:szCs w:val="20"/>
        </w:rPr>
        <w:t>о</w:t>
      </w:r>
      <w:r w:rsidRPr="009C6792">
        <w:rPr>
          <w:rFonts w:eastAsia="Verdana" w:cs="Verdana"/>
          <w:sz w:val="20"/>
          <w:szCs w:val="20"/>
        </w:rPr>
        <w:t>ра</w:t>
      </w:r>
      <w:r w:rsidRPr="009C6792">
        <w:rPr>
          <w:rFonts w:eastAsia="Verdana" w:cs="Verdana"/>
          <w:spacing w:val="5"/>
          <w:sz w:val="20"/>
          <w:szCs w:val="20"/>
        </w:rPr>
        <w:t xml:space="preserve"> </w:t>
      </w:r>
      <w:r w:rsidRPr="009C6792">
        <w:rPr>
          <w:rFonts w:eastAsia="Verdana" w:cs="Verdana"/>
          <w:sz w:val="20"/>
          <w:szCs w:val="20"/>
        </w:rPr>
        <w:t>би</w:t>
      </w:r>
      <w:r w:rsidRPr="009C6792">
        <w:rPr>
          <w:rFonts w:eastAsia="Verdana" w:cs="Verdana"/>
          <w:spacing w:val="1"/>
          <w:sz w:val="20"/>
          <w:szCs w:val="20"/>
        </w:rPr>
        <w:t>т</w:t>
      </w:r>
      <w:r w:rsidRPr="009C6792">
        <w:rPr>
          <w:rFonts w:eastAsia="Verdana" w:cs="Verdana"/>
          <w:sz w:val="20"/>
          <w:szCs w:val="20"/>
        </w:rPr>
        <w:t>и</w:t>
      </w:r>
      <w:r w:rsidRPr="009C6792">
        <w:rPr>
          <w:rFonts w:eastAsia="Verdana" w:cs="Verdana"/>
          <w:spacing w:val="3"/>
          <w:sz w:val="20"/>
          <w:szCs w:val="20"/>
        </w:rPr>
        <w:t xml:space="preserve"> </w:t>
      </w:r>
      <w:r w:rsidRPr="009C6792">
        <w:rPr>
          <w:rFonts w:eastAsia="Verdana" w:cs="Verdana"/>
          <w:sz w:val="20"/>
          <w:szCs w:val="20"/>
        </w:rPr>
        <w:t>р</w:t>
      </w:r>
      <w:r w:rsidRPr="009C6792">
        <w:rPr>
          <w:rFonts w:eastAsia="Verdana" w:cs="Verdana"/>
          <w:spacing w:val="-2"/>
          <w:sz w:val="20"/>
          <w:szCs w:val="20"/>
        </w:rPr>
        <w:t>е</w:t>
      </w:r>
      <w:r w:rsidRPr="009C6792">
        <w:rPr>
          <w:rFonts w:eastAsia="Verdana" w:cs="Verdana"/>
          <w:spacing w:val="2"/>
          <w:sz w:val="20"/>
          <w:szCs w:val="20"/>
        </w:rPr>
        <w:t>г</w:t>
      </w:r>
      <w:r w:rsidRPr="009C6792">
        <w:rPr>
          <w:rFonts w:eastAsia="Verdana" w:cs="Verdana"/>
          <w:sz w:val="20"/>
          <w:szCs w:val="20"/>
        </w:rPr>
        <w:t>и</w:t>
      </w:r>
      <w:r w:rsidRPr="009C6792">
        <w:rPr>
          <w:rFonts w:eastAsia="Verdana" w:cs="Verdana"/>
          <w:spacing w:val="-1"/>
          <w:sz w:val="20"/>
          <w:szCs w:val="20"/>
        </w:rPr>
        <w:t>с</w:t>
      </w:r>
      <w:r w:rsidRPr="009C6792">
        <w:rPr>
          <w:rFonts w:eastAsia="Verdana" w:cs="Verdana"/>
          <w:sz w:val="20"/>
          <w:szCs w:val="20"/>
        </w:rPr>
        <w:t>т</w:t>
      </w:r>
      <w:r w:rsidRPr="009C6792">
        <w:rPr>
          <w:rFonts w:eastAsia="Verdana" w:cs="Verdana"/>
          <w:spacing w:val="2"/>
          <w:sz w:val="20"/>
          <w:szCs w:val="20"/>
        </w:rPr>
        <w:t>р</w:t>
      </w:r>
      <w:r w:rsidRPr="009C6792">
        <w:rPr>
          <w:rFonts w:eastAsia="Verdana" w:cs="Verdana"/>
          <w:spacing w:val="-1"/>
          <w:sz w:val="20"/>
          <w:szCs w:val="20"/>
        </w:rPr>
        <w:t>ов</w:t>
      </w:r>
      <w:r w:rsidRPr="009C6792">
        <w:rPr>
          <w:rFonts w:eastAsia="Verdana" w:cs="Verdana"/>
          <w:sz w:val="20"/>
          <w:szCs w:val="20"/>
        </w:rPr>
        <w:t>ана</w:t>
      </w:r>
      <w:r w:rsidRPr="009C6792">
        <w:rPr>
          <w:rFonts w:eastAsia="Verdana" w:cs="Verdana"/>
          <w:spacing w:val="8"/>
          <w:sz w:val="20"/>
          <w:szCs w:val="20"/>
        </w:rPr>
        <w:t xml:space="preserve"> </w:t>
      </w:r>
      <w:r w:rsidRPr="009C6792">
        <w:rPr>
          <w:rFonts w:eastAsia="Verdana" w:cs="Verdana"/>
          <w:sz w:val="20"/>
          <w:szCs w:val="20"/>
        </w:rPr>
        <w:t>у</w:t>
      </w:r>
      <w:r w:rsidRPr="009C6792">
        <w:rPr>
          <w:rFonts w:eastAsia="Verdana" w:cs="Verdana"/>
          <w:spacing w:val="4"/>
          <w:sz w:val="20"/>
          <w:szCs w:val="20"/>
        </w:rPr>
        <w:t xml:space="preserve"> </w:t>
      </w:r>
      <w:r w:rsidRPr="009C6792">
        <w:rPr>
          <w:rFonts w:eastAsia="Verdana" w:cs="Verdana"/>
          <w:sz w:val="20"/>
          <w:szCs w:val="20"/>
        </w:rPr>
        <w:t>Р</w:t>
      </w:r>
      <w:r w:rsidRPr="009C6792">
        <w:rPr>
          <w:rFonts w:eastAsia="Verdana" w:cs="Verdana"/>
          <w:spacing w:val="1"/>
          <w:sz w:val="20"/>
          <w:szCs w:val="20"/>
        </w:rPr>
        <w:t>е</w:t>
      </w:r>
      <w:r w:rsidRPr="009C6792">
        <w:rPr>
          <w:rFonts w:eastAsia="Verdana" w:cs="Verdana"/>
          <w:sz w:val="20"/>
          <w:szCs w:val="20"/>
        </w:rPr>
        <w:t>г</w:t>
      </w:r>
      <w:r w:rsidRPr="009C6792">
        <w:rPr>
          <w:rFonts w:eastAsia="Verdana" w:cs="Verdana"/>
          <w:spacing w:val="1"/>
          <w:sz w:val="20"/>
          <w:szCs w:val="20"/>
        </w:rPr>
        <w:t>и</w:t>
      </w:r>
      <w:r w:rsidRPr="009C6792">
        <w:rPr>
          <w:rFonts w:eastAsia="Verdana" w:cs="Verdana"/>
          <w:spacing w:val="-1"/>
          <w:sz w:val="20"/>
          <w:szCs w:val="20"/>
        </w:rPr>
        <w:t>с</w:t>
      </w:r>
      <w:r w:rsidRPr="009C6792">
        <w:rPr>
          <w:rFonts w:eastAsia="Verdana" w:cs="Verdana"/>
          <w:sz w:val="20"/>
          <w:szCs w:val="20"/>
        </w:rPr>
        <w:t>тру</w:t>
      </w:r>
      <w:r w:rsidRPr="009C6792">
        <w:rPr>
          <w:rFonts w:eastAsia="Verdana" w:cs="Verdana"/>
          <w:spacing w:val="6"/>
          <w:sz w:val="20"/>
          <w:szCs w:val="20"/>
        </w:rPr>
        <w:t xml:space="preserve"> </w:t>
      </w:r>
      <w:r w:rsidRPr="009C6792">
        <w:rPr>
          <w:rFonts w:eastAsia="Verdana" w:cs="Verdana"/>
          <w:sz w:val="20"/>
          <w:szCs w:val="20"/>
        </w:rPr>
        <w:t>меница</w:t>
      </w:r>
      <w:r w:rsidRPr="009C6792">
        <w:rPr>
          <w:rFonts w:eastAsia="Verdana" w:cs="Verdana"/>
          <w:spacing w:val="5"/>
          <w:sz w:val="20"/>
          <w:szCs w:val="20"/>
        </w:rPr>
        <w:t xml:space="preserve"> </w:t>
      </w:r>
      <w:r w:rsidRPr="009C6792">
        <w:rPr>
          <w:rFonts w:eastAsia="Verdana" w:cs="Verdana"/>
          <w:spacing w:val="-1"/>
          <w:sz w:val="20"/>
          <w:szCs w:val="20"/>
        </w:rPr>
        <w:t>Н</w:t>
      </w:r>
      <w:r w:rsidRPr="009C6792">
        <w:rPr>
          <w:rFonts w:eastAsia="Verdana" w:cs="Verdana"/>
          <w:sz w:val="20"/>
          <w:szCs w:val="20"/>
        </w:rPr>
        <w:t>а</w:t>
      </w:r>
      <w:r w:rsidRPr="009C6792">
        <w:rPr>
          <w:rFonts w:eastAsia="Verdana" w:cs="Verdana"/>
          <w:spacing w:val="3"/>
          <w:sz w:val="20"/>
          <w:szCs w:val="20"/>
        </w:rPr>
        <w:t>р</w:t>
      </w:r>
      <w:r w:rsidRPr="009C6792">
        <w:rPr>
          <w:rFonts w:eastAsia="Verdana" w:cs="Verdana"/>
          <w:spacing w:val="-1"/>
          <w:sz w:val="20"/>
          <w:szCs w:val="20"/>
        </w:rPr>
        <w:t>о</w:t>
      </w:r>
      <w:r w:rsidRPr="009C6792">
        <w:rPr>
          <w:rFonts w:eastAsia="Verdana" w:cs="Verdana"/>
          <w:sz w:val="20"/>
          <w:szCs w:val="20"/>
        </w:rPr>
        <w:t>дне</w:t>
      </w:r>
      <w:r w:rsidRPr="009C6792">
        <w:rPr>
          <w:rFonts w:eastAsia="Verdana" w:cs="Verdana"/>
          <w:spacing w:val="5"/>
          <w:sz w:val="20"/>
          <w:szCs w:val="20"/>
        </w:rPr>
        <w:t xml:space="preserve"> </w:t>
      </w:r>
      <w:r w:rsidRPr="009C6792">
        <w:rPr>
          <w:rFonts w:eastAsia="Verdana" w:cs="Verdana"/>
          <w:sz w:val="20"/>
          <w:szCs w:val="20"/>
        </w:rPr>
        <w:t>бан</w:t>
      </w:r>
      <w:r w:rsidRPr="009C6792">
        <w:rPr>
          <w:rFonts w:eastAsia="Verdana" w:cs="Verdana"/>
          <w:spacing w:val="1"/>
          <w:sz w:val="20"/>
          <w:szCs w:val="20"/>
        </w:rPr>
        <w:t>к</w:t>
      </w:r>
      <w:r w:rsidRPr="009C6792">
        <w:rPr>
          <w:rFonts w:eastAsia="Verdana" w:cs="Verdana"/>
          <w:sz w:val="20"/>
          <w:szCs w:val="20"/>
        </w:rPr>
        <w:t>е</w:t>
      </w:r>
      <w:r w:rsidRPr="009C6792">
        <w:rPr>
          <w:rFonts w:eastAsia="Verdana" w:cs="Verdana"/>
          <w:spacing w:val="6"/>
          <w:sz w:val="20"/>
          <w:szCs w:val="20"/>
        </w:rPr>
        <w:t xml:space="preserve"> </w:t>
      </w:r>
      <w:r w:rsidRPr="009C6792">
        <w:rPr>
          <w:rFonts w:eastAsia="Verdana" w:cs="Verdana"/>
          <w:sz w:val="20"/>
          <w:szCs w:val="20"/>
        </w:rPr>
        <w:t>Србије</w:t>
      </w:r>
      <w:r w:rsidRPr="009C6792">
        <w:rPr>
          <w:rFonts w:eastAsia="Verdana" w:cs="Verdana"/>
          <w:spacing w:val="3"/>
          <w:sz w:val="20"/>
          <w:szCs w:val="20"/>
        </w:rPr>
        <w:t xml:space="preserve"> </w:t>
      </w:r>
      <w:r w:rsidRPr="009C6792">
        <w:rPr>
          <w:rFonts w:eastAsia="Verdana" w:cs="Verdana"/>
          <w:sz w:val="20"/>
          <w:szCs w:val="20"/>
        </w:rPr>
        <w:t>у</w:t>
      </w:r>
      <w:r w:rsidRPr="009C6792">
        <w:rPr>
          <w:rFonts w:eastAsia="Verdana" w:cs="Verdana"/>
          <w:spacing w:val="3"/>
          <w:sz w:val="20"/>
          <w:szCs w:val="20"/>
        </w:rPr>
        <w:t xml:space="preserve"> </w:t>
      </w:r>
      <w:r w:rsidRPr="009C6792">
        <w:rPr>
          <w:rFonts w:eastAsia="Verdana" w:cs="Verdana"/>
          <w:spacing w:val="1"/>
          <w:sz w:val="20"/>
          <w:szCs w:val="20"/>
        </w:rPr>
        <w:t>с</w:t>
      </w:r>
      <w:r w:rsidRPr="009C6792">
        <w:rPr>
          <w:rFonts w:eastAsia="Verdana" w:cs="Verdana"/>
          <w:sz w:val="20"/>
          <w:szCs w:val="20"/>
        </w:rPr>
        <w:t>кла</w:t>
      </w:r>
      <w:r w:rsidRPr="009C6792">
        <w:rPr>
          <w:rFonts w:eastAsia="Verdana" w:cs="Verdana"/>
          <w:spacing w:val="1"/>
          <w:sz w:val="20"/>
          <w:szCs w:val="20"/>
        </w:rPr>
        <w:t>д</w:t>
      </w:r>
      <w:r w:rsidRPr="009C6792">
        <w:rPr>
          <w:rFonts w:eastAsia="Verdana" w:cs="Verdana"/>
          <w:sz w:val="20"/>
          <w:szCs w:val="20"/>
        </w:rPr>
        <w:t>у</w:t>
      </w:r>
      <w:r w:rsidRPr="009C6792">
        <w:rPr>
          <w:rFonts w:eastAsia="Verdana" w:cs="Verdana"/>
          <w:spacing w:val="4"/>
          <w:sz w:val="20"/>
          <w:szCs w:val="20"/>
        </w:rPr>
        <w:t xml:space="preserve"> </w:t>
      </w:r>
      <w:r w:rsidRPr="009C6792">
        <w:rPr>
          <w:rFonts w:eastAsia="Verdana" w:cs="Verdana"/>
          <w:spacing w:val="-1"/>
          <w:sz w:val="20"/>
          <w:szCs w:val="20"/>
        </w:rPr>
        <w:t>с</w:t>
      </w:r>
      <w:r w:rsidRPr="009C6792">
        <w:rPr>
          <w:rFonts w:eastAsia="Verdana" w:cs="Verdana"/>
          <w:sz w:val="20"/>
          <w:szCs w:val="20"/>
        </w:rPr>
        <w:t>а</w:t>
      </w:r>
      <w:r w:rsidRPr="009C6792">
        <w:rPr>
          <w:rFonts w:eastAsia="Verdana" w:cs="Verdana"/>
          <w:w w:val="99"/>
          <w:sz w:val="20"/>
          <w:szCs w:val="20"/>
        </w:rPr>
        <w:t xml:space="preserve"> </w:t>
      </w:r>
      <w:r w:rsidRPr="009C6792">
        <w:rPr>
          <w:rFonts w:eastAsia="Verdana" w:cs="Verdana"/>
          <w:spacing w:val="-1"/>
          <w:sz w:val="20"/>
          <w:szCs w:val="20"/>
        </w:rPr>
        <w:t>О</w:t>
      </w:r>
      <w:r w:rsidRPr="009C6792">
        <w:rPr>
          <w:rFonts w:eastAsia="Verdana" w:cs="Verdana"/>
          <w:sz w:val="20"/>
          <w:szCs w:val="20"/>
        </w:rPr>
        <w:t>д</w:t>
      </w:r>
      <w:r w:rsidRPr="009C6792">
        <w:rPr>
          <w:rFonts w:eastAsia="Verdana" w:cs="Verdana"/>
          <w:spacing w:val="1"/>
          <w:sz w:val="20"/>
          <w:szCs w:val="20"/>
        </w:rPr>
        <w:t>л</w:t>
      </w:r>
      <w:r w:rsidRPr="009C6792">
        <w:rPr>
          <w:rFonts w:eastAsia="Verdana" w:cs="Verdana"/>
          <w:sz w:val="20"/>
          <w:szCs w:val="20"/>
        </w:rPr>
        <w:t>у</w:t>
      </w:r>
      <w:r w:rsidRPr="009C6792">
        <w:rPr>
          <w:rFonts w:eastAsia="Verdana" w:cs="Verdana"/>
          <w:spacing w:val="-1"/>
          <w:sz w:val="20"/>
          <w:szCs w:val="20"/>
        </w:rPr>
        <w:t>ко</w:t>
      </w:r>
      <w:r w:rsidRPr="009C6792">
        <w:rPr>
          <w:rFonts w:eastAsia="Verdana" w:cs="Verdana"/>
          <w:sz w:val="20"/>
          <w:szCs w:val="20"/>
        </w:rPr>
        <w:t>м</w:t>
      </w:r>
      <w:r w:rsidRPr="009C6792">
        <w:rPr>
          <w:rFonts w:eastAsia="Verdana" w:cs="Verdana"/>
          <w:spacing w:val="46"/>
          <w:sz w:val="20"/>
          <w:szCs w:val="20"/>
        </w:rPr>
        <w:t xml:space="preserve"> </w:t>
      </w:r>
      <w:r w:rsidRPr="009C6792">
        <w:rPr>
          <w:rFonts w:eastAsia="Verdana" w:cs="Verdana"/>
          <w:sz w:val="20"/>
          <w:szCs w:val="20"/>
        </w:rPr>
        <w:t>о</w:t>
      </w:r>
      <w:r w:rsidRPr="009C6792">
        <w:rPr>
          <w:rFonts w:eastAsia="Verdana" w:cs="Verdana"/>
          <w:spacing w:val="45"/>
          <w:sz w:val="20"/>
          <w:szCs w:val="20"/>
        </w:rPr>
        <w:t xml:space="preserve"> </w:t>
      </w:r>
      <w:r w:rsidRPr="009C6792">
        <w:rPr>
          <w:rFonts w:eastAsia="Verdana" w:cs="Verdana"/>
          <w:sz w:val="20"/>
          <w:szCs w:val="20"/>
        </w:rPr>
        <w:t>б</w:t>
      </w:r>
      <w:r w:rsidRPr="009C6792">
        <w:rPr>
          <w:rFonts w:eastAsia="Verdana" w:cs="Verdana"/>
          <w:spacing w:val="1"/>
          <w:sz w:val="20"/>
          <w:szCs w:val="20"/>
        </w:rPr>
        <w:t>л</w:t>
      </w:r>
      <w:r w:rsidRPr="009C6792">
        <w:rPr>
          <w:rFonts w:eastAsia="Verdana" w:cs="Verdana"/>
          <w:sz w:val="20"/>
          <w:szCs w:val="20"/>
        </w:rPr>
        <w:t>и</w:t>
      </w:r>
      <w:r w:rsidRPr="009C6792">
        <w:rPr>
          <w:rFonts w:eastAsia="Verdana" w:cs="Verdana"/>
          <w:spacing w:val="1"/>
          <w:sz w:val="20"/>
          <w:szCs w:val="20"/>
        </w:rPr>
        <w:t>ж</w:t>
      </w:r>
      <w:r w:rsidRPr="009C6792">
        <w:rPr>
          <w:rFonts w:eastAsia="Verdana" w:cs="Verdana"/>
          <w:sz w:val="20"/>
          <w:szCs w:val="20"/>
        </w:rPr>
        <w:t>им</w:t>
      </w:r>
      <w:r w:rsidRPr="009C6792">
        <w:rPr>
          <w:rFonts w:eastAsia="Verdana" w:cs="Verdana"/>
          <w:spacing w:val="45"/>
          <w:sz w:val="20"/>
          <w:szCs w:val="20"/>
        </w:rPr>
        <w:t xml:space="preserve"> </w:t>
      </w:r>
      <w:r w:rsidRPr="009C6792">
        <w:rPr>
          <w:rFonts w:eastAsia="Verdana" w:cs="Verdana"/>
          <w:spacing w:val="1"/>
          <w:sz w:val="20"/>
          <w:szCs w:val="20"/>
        </w:rPr>
        <w:t>усл</w:t>
      </w:r>
      <w:r w:rsidRPr="009C6792">
        <w:rPr>
          <w:rFonts w:eastAsia="Verdana" w:cs="Verdana"/>
          <w:spacing w:val="-1"/>
          <w:sz w:val="20"/>
          <w:szCs w:val="20"/>
        </w:rPr>
        <w:t>ов</w:t>
      </w:r>
      <w:r w:rsidRPr="009C6792">
        <w:rPr>
          <w:rFonts w:eastAsia="Verdana" w:cs="Verdana"/>
          <w:sz w:val="20"/>
          <w:szCs w:val="20"/>
        </w:rPr>
        <w:t>им</w:t>
      </w:r>
      <w:r w:rsidRPr="009C6792">
        <w:rPr>
          <w:rFonts w:eastAsia="Verdana" w:cs="Verdana"/>
          <w:spacing w:val="2"/>
          <w:sz w:val="20"/>
          <w:szCs w:val="20"/>
        </w:rPr>
        <w:t>а</w:t>
      </w:r>
      <w:r w:rsidRPr="009C6792">
        <w:rPr>
          <w:rFonts w:eastAsia="Verdana" w:cs="Verdana"/>
          <w:sz w:val="20"/>
          <w:szCs w:val="20"/>
        </w:rPr>
        <w:t>,</w:t>
      </w:r>
      <w:r w:rsidRPr="009C6792">
        <w:rPr>
          <w:rFonts w:eastAsia="Verdana" w:cs="Verdana"/>
          <w:spacing w:val="43"/>
          <w:sz w:val="20"/>
          <w:szCs w:val="20"/>
        </w:rPr>
        <w:t xml:space="preserve"> </w:t>
      </w:r>
      <w:r w:rsidRPr="009C6792">
        <w:rPr>
          <w:rFonts w:eastAsia="Verdana" w:cs="Verdana"/>
          <w:spacing w:val="-1"/>
          <w:sz w:val="20"/>
          <w:szCs w:val="20"/>
        </w:rPr>
        <w:t>с</w:t>
      </w:r>
      <w:r w:rsidRPr="009C6792">
        <w:rPr>
          <w:rFonts w:eastAsia="Verdana" w:cs="Verdana"/>
          <w:sz w:val="20"/>
          <w:szCs w:val="20"/>
        </w:rPr>
        <w:t>а</w:t>
      </w:r>
      <w:r w:rsidRPr="009C6792">
        <w:rPr>
          <w:rFonts w:eastAsia="Verdana" w:cs="Verdana"/>
          <w:spacing w:val="1"/>
          <w:sz w:val="20"/>
          <w:szCs w:val="20"/>
        </w:rPr>
        <w:t>д</w:t>
      </w:r>
      <w:r w:rsidRPr="009C6792">
        <w:rPr>
          <w:rFonts w:eastAsia="Verdana" w:cs="Verdana"/>
          <w:spacing w:val="3"/>
          <w:sz w:val="20"/>
          <w:szCs w:val="20"/>
        </w:rPr>
        <w:t>р</w:t>
      </w:r>
      <w:r w:rsidRPr="009C6792">
        <w:rPr>
          <w:rFonts w:eastAsia="Verdana" w:cs="Verdana"/>
          <w:sz w:val="20"/>
          <w:szCs w:val="20"/>
        </w:rPr>
        <w:t>ж</w:t>
      </w:r>
      <w:r w:rsidRPr="009C6792">
        <w:rPr>
          <w:rFonts w:eastAsia="Verdana" w:cs="Verdana"/>
          <w:spacing w:val="-1"/>
          <w:sz w:val="20"/>
          <w:szCs w:val="20"/>
        </w:rPr>
        <w:t>и</w:t>
      </w:r>
      <w:r w:rsidRPr="009C6792">
        <w:rPr>
          <w:rFonts w:eastAsia="Verdana" w:cs="Verdana"/>
          <w:sz w:val="20"/>
          <w:szCs w:val="20"/>
        </w:rPr>
        <w:t>ни</w:t>
      </w:r>
      <w:r w:rsidRPr="009C6792">
        <w:rPr>
          <w:rFonts w:eastAsia="Verdana" w:cs="Verdana"/>
          <w:spacing w:val="46"/>
          <w:sz w:val="20"/>
          <w:szCs w:val="20"/>
        </w:rPr>
        <w:t xml:space="preserve"> </w:t>
      </w:r>
      <w:r w:rsidRPr="009C6792">
        <w:rPr>
          <w:rFonts w:eastAsia="Verdana" w:cs="Verdana"/>
          <w:sz w:val="20"/>
          <w:szCs w:val="20"/>
        </w:rPr>
        <w:t>и</w:t>
      </w:r>
      <w:r w:rsidRPr="009C6792">
        <w:rPr>
          <w:rFonts w:eastAsia="Verdana" w:cs="Verdana"/>
          <w:spacing w:val="46"/>
          <w:sz w:val="20"/>
          <w:szCs w:val="20"/>
        </w:rPr>
        <w:t xml:space="preserve"> </w:t>
      </w:r>
      <w:r w:rsidRPr="009C6792">
        <w:rPr>
          <w:rFonts w:eastAsia="Verdana" w:cs="Verdana"/>
          <w:sz w:val="20"/>
          <w:szCs w:val="20"/>
        </w:rPr>
        <w:t>начину</w:t>
      </w:r>
      <w:r w:rsidRPr="009C6792">
        <w:rPr>
          <w:rFonts w:eastAsia="Verdana" w:cs="Verdana"/>
          <w:spacing w:val="46"/>
          <w:sz w:val="20"/>
          <w:szCs w:val="20"/>
        </w:rPr>
        <w:t xml:space="preserve"> </w:t>
      </w:r>
      <w:r w:rsidRPr="009C6792">
        <w:rPr>
          <w:rFonts w:eastAsia="Verdana" w:cs="Verdana"/>
          <w:spacing w:val="1"/>
          <w:sz w:val="20"/>
          <w:szCs w:val="20"/>
        </w:rPr>
        <w:t>в</w:t>
      </w:r>
      <w:r w:rsidRPr="009C6792">
        <w:rPr>
          <w:rFonts w:eastAsia="Verdana" w:cs="Verdana"/>
          <w:spacing w:val="-1"/>
          <w:sz w:val="20"/>
          <w:szCs w:val="20"/>
        </w:rPr>
        <w:t>о</w:t>
      </w:r>
      <w:r w:rsidRPr="009C6792">
        <w:rPr>
          <w:rFonts w:eastAsia="Verdana" w:cs="Verdana"/>
          <w:spacing w:val="1"/>
          <w:sz w:val="20"/>
          <w:szCs w:val="20"/>
        </w:rPr>
        <w:t>ђ</w:t>
      </w:r>
      <w:r w:rsidRPr="009C6792">
        <w:rPr>
          <w:rFonts w:eastAsia="Verdana" w:cs="Verdana"/>
          <w:spacing w:val="-2"/>
          <w:sz w:val="20"/>
          <w:szCs w:val="20"/>
        </w:rPr>
        <w:t>е</w:t>
      </w:r>
      <w:r w:rsidRPr="009C6792">
        <w:rPr>
          <w:rFonts w:eastAsia="Verdana" w:cs="Verdana"/>
          <w:sz w:val="20"/>
          <w:szCs w:val="20"/>
        </w:rPr>
        <w:t>ња</w:t>
      </w:r>
      <w:r w:rsidRPr="009C6792">
        <w:rPr>
          <w:rFonts w:eastAsia="Verdana" w:cs="Verdana"/>
          <w:spacing w:val="47"/>
          <w:sz w:val="20"/>
          <w:szCs w:val="20"/>
        </w:rPr>
        <w:t xml:space="preserve"> </w:t>
      </w:r>
      <w:r w:rsidRPr="009C6792">
        <w:rPr>
          <w:rFonts w:eastAsia="Verdana" w:cs="Verdana"/>
          <w:sz w:val="20"/>
          <w:szCs w:val="20"/>
        </w:rPr>
        <w:t>р</w:t>
      </w:r>
      <w:r w:rsidRPr="009C6792">
        <w:rPr>
          <w:rFonts w:eastAsia="Verdana" w:cs="Verdana"/>
          <w:spacing w:val="-2"/>
          <w:sz w:val="20"/>
          <w:szCs w:val="20"/>
        </w:rPr>
        <w:t>е</w:t>
      </w:r>
      <w:r w:rsidRPr="009C6792">
        <w:rPr>
          <w:rFonts w:eastAsia="Verdana" w:cs="Verdana"/>
          <w:spacing w:val="2"/>
          <w:sz w:val="20"/>
          <w:szCs w:val="20"/>
        </w:rPr>
        <w:t>г</w:t>
      </w:r>
      <w:r w:rsidRPr="009C6792">
        <w:rPr>
          <w:rFonts w:eastAsia="Verdana" w:cs="Verdana"/>
          <w:sz w:val="20"/>
          <w:szCs w:val="20"/>
        </w:rPr>
        <w:t>и</w:t>
      </w:r>
      <w:r w:rsidRPr="009C6792">
        <w:rPr>
          <w:rFonts w:eastAsia="Verdana" w:cs="Verdana"/>
          <w:spacing w:val="1"/>
          <w:sz w:val="20"/>
          <w:szCs w:val="20"/>
        </w:rPr>
        <w:t>ст</w:t>
      </w:r>
      <w:r w:rsidRPr="009C6792">
        <w:rPr>
          <w:rFonts w:eastAsia="Verdana" w:cs="Verdana"/>
          <w:sz w:val="20"/>
          <w:szCs w:val="20"/>
        </w:rPr>
        <w:t>ра</w:t>
      </w:r>
      <w:r w:rsidRPr="009C6792">
        <w:rPr>
          <w:rFonts w:eastAsia="Verdana" w:cs="Verdana"/>
          <w:spacing w:val="44"/>
          <w:sz w:val="20"/>
          <w:szCs w:val="20"/>
        </w:rPr>
        <w:t xml:space="preserve"> </w:t>
      </w:r>
      <w:r w:rsidRPr="009C6792">
        <w:rPr>
          <w:rFonts w:eastAsia="Verdana" w:cs="Verdana"/>
          <w:sz w:val="20"/>
          <w:szCs w:val="20"/>
        </w:rPr>
        <w:t>меница</w:t>
      </w:r>
      <w:r w:rsidRPr="009C6792">
        <w:rPr>
          <w:rFonts w:eastAsia="Verdana" w:cs="Verdana"/>
          <w:spacing w:val="47"/>
          <w:sz w:val="20"/>
          <w:szCs w:val="20"/>
        </w:rPr>
        <w:t xml:space="preserve"> </w:t>
      </w:r>
      <w:r w:rsidRPr="009C6792">
        <w:rPr>
          <w:rFonts w:eastAsia="Verdana" w:cs="Verdana"/>
          <w:sz w:val="20"/>
          <w:szCs w:val="20"/>
        </w:rPr>
        <w:t>и</w:t>
      </w:r>
      <w:r w:rsidRPr="009C6792">
        <w:rPr>
          <w:rFonts w:eastAsia="Verdana" w:cs="Verdana"/>
          <w:spacing w:val="44"/>
          <w:sz w:val="20"/>
          <w:szCs w:val="20"/>
        </w:rPr>
        <w:t xml:space="preserve"> </w:t>
      </w:r>
      <w:r w:rsidRPr="009C6792">
        <w:rPr>
          <w:rFonts w:eastAsia="Verdana" w:cs="Verdana"/>
          <w:spacing w:val="1"/>
          <w:sz w:val="20"/>
          <w:szCs w:val="20"/>
        </w:rPr>
        <w:t>о</w:t>
      </w:r>
      <w:r w:rsidRPr="009C6792">
        <w:rPr>
          <w:rFonts w:eastAsia="Verdana" w:cs="Verdana"/>
          <w:spacing w:val="-1"/>
          <w:sz w:val="20"/>
          <w:szCs w:val="20"/>
        </w:rPr>
        <w:t>в</w:t>
      </w:r>
      <w:r w:rsidRPr="009C6792">
        <w:rPr>
          <w:rFonts w:eastAsia="Verdana" w:cs="Verdana"/>
          <w:spacing w:val="1"/>
          <w:sz w:val="20"/>
          <w:szCs w:val="20"/>
        </w:rPr>
        <w:t>л</w:t>
      </w:r>
      <w:r w:rsidRPr="009C6792">
        <w:rPr>
          <w:rFonts w:eastAsia="Verdana" w:cs="Verdana"/>
          <w:sz w:val="20"/>
          <w:szCs w:val="20"/>
        </w:rPr>
        <w:t>аш</w:t>
      </w:r>
      <w:r w:rsidRPr="009C6792">
        <w:rPr>
          <w:rFonts w:eastAsia="Verdana" w:cs="Verdana"/>
          <w:spacing w:val="1"/>
          <w:sz w:val="20"/>
          <w:szCs w:val="20"/>
        </w:rPr>
        <w:t>ће</w:t>
      </w:r>
      <w:r w:rsidRPr="009C6792">
        <w:rPr>
          <w:rFonts w:eastAsia="Verdana" w:cs="Verdana"/>
          <w:sz w:val="20"/>
          <w:szCs w:val="20"/>
        </w:rPr>
        <w:t>ња</w:t>
      </w:r>
      <w:r w:rsidRPr="009C6792">
        <w:rPr>
          <w:rFonts w:eastAsia="Verdana" w:cs="Verdana"/>
          <w:w w:val="99"/>
          <w:sz w:val="20"/>
          <w:szCs w:val="20"/>
        </w:rPr>
        <w:t xml:space="preserve"> </w:t>
      </w:r>
      <w:r w:rsidRPr="009C6792">
        <w:rPr>
          <w:rFonts w:eastAsia="Verdana" w:cs="Verdana"/>
          <w:sz w:val="20"/>
          <w:szCs w:val="20"/>
        </w:rPr>
        <w:t>(</w:t>
      </w:r>
      <w:r w:rsidRPr="009C6792">
        <w:rPr>
          <w:rFonts w:eastAsia="Verdana" w:cs="Verdana"/>
          <w:spacing w:val="1"/>
          <w:sz w:val="20"/>
          <w:szCs w:val="20"/>
        </w:rPr>
        <w:t>«</w:t>
      </w:r>
      <w:r w:rsidRPr="009C6792">
        <w:rPr>
          <w:rFonts w:eastAsia="Verdana" w:cs="Verdana"/>
          <w:sz w:val="20"/>
          <w:szCs w:val="20"/>
        </w:rPr>
        <w:t>С</w:t>
      </w:r>
      <w:r w:rsidRPr="009C6792">
        <w:rPr>
          <w:rFonts w:eastAsia="Verdana" w:cs="Verdana"/>
          <w:spacing w:val="1"/>
          <w:sz w:val="20"/>
          <w:szCs w:val="20"/>
        </w:rPr>
        <w:t>л</w:t>
      </w:r>
      <w:r w:rsidRPr="009C6792">
        <w:rPr>
          <w:rFonts w:eastAsia="Verdana" w:cs="Verdana"/>
          <w:sz w:val="20"/>
          <w:szCs w:val="20"/>
        </w:rPr>
        <w:t>у</w:t>
      </w:r>
      <w:r w:rsidRPr="009C6792">
        <w:rPr>
          <w:rFonts w:eastAsia="Verdana" w:cs="Verdana"/>
          <w:spacing w:val="-1"/>
          <w:sz w:val="20"/>
          <w:szCs w:val="20"/>
        </w:rPr>
        <w:t>ж</w:t>
      </w:r>
      <w:r w:rsidRPr="009C6792">
        <w:rPr>
          <w:rFonts w:eastAsia="Verdana" w:cs="Verdana"/>
          <w:sz w:val="20"/>
          <w:szCs w:val="20"/>
        </w:rPr>
        <w:t>б</w:t>
      </w:r>
      <w:r w:rsidRPr="009C6792">
        <w:rPr>
          <w:rFonts w:eastAsia="Verdana" w:cs="Verdana"/>
          <w:spacing w:val="-1"/>
          <w:sz w:val="20"/>
          <w:szCs w:val="20"/>
        </w:rPr>
        <w:t>е</w:t>
      </w:r>
      <w:r w:rsidRPr="009C6792">
        <w:rPr>
          <w:rFonts w:eastAsia="Verdana" w:cs="Verdana"/>
          <w:spacing w:val="2"/>
          <w:sz w:val="20"/>
          <w:szCs w:val="20"/>
        </w:rPr>
        <w:t>н</w:t>
      </w:r>
      <w:r w:rsidRPr="009C6792">
        <w:rPr>
          <w:rFonts w:eastAsia="Verdana" w:cs="Verdana"/>
          <w:sz w:val="20"/>
          <w:szCs w:val="20"/>
        </w:rPr>
        <w:t>и</w:t>
      </w:r>
      <w:r w:rsidRPr="009C6792">
        <w:rPr>
          <w:rFonts w:eastAsia="Verdana" w:cs="Verdana"/>
          <w:spacing w:val="48"/>
          <w:sz w:val="20"/>
          <w:szCs w:val="20"/>
        </w:rPr>
        <w:t xml:space="preserve"> </w:t>
      </w:r>
      <w:r w:rsidRPr="009C6792">
        <w:rPr>
          <w:rFonts w:eastAsia="Verdana" w:cs="Verdana"/>
          <w:sz w:val="20"/>
          <w:szCs w:val="20"/>
        </w:rPr>
        <w:t>глас</w:t>
      </w:r>
      <w:r w:rsidRPr="009C6792">
        <w:rPr>
          <w:rFonts w:eastAsia="Verdana" w:cs="Verdana"/>
          <w:spacing w:val="2"/>
          <w:sz w:val="20"/>
          <w:szCs w:val="20"/>
        </w:rPr>
        <w:t>н</w:t>
      </w:r>
      <w:r w:rsidRPr="009C6792">
        <w:rPr>
          <w:rFonts w:eastAsia="Verdana" w:cs="Verdana"/>
          <w:sz w:val="20"/>
          <w:szCs w:val="20"/>
        </w:rPr>
        <w:t>ик</w:t>
      </w:r>
      <w:r w:rsidRPr="009C6792">
        <w:rPr>
          <w:rFonts w:eastAsia="Verdana" w:cs="Verdana"/>
          <w:spacing w:val="49"/>
          <w:sz w:val="20"/>
          <w:szCs w:val="20"/>
        </w:rPr>
        <w:t xml:space="preserve"> </w:t>
      </w:r>
      <w:r w:rsidRPr="009C6792">
        <w:rPr>
          <w:rFonts w:eastAsia="Verdana" w:cs="Verdana"/>
          <w:spacing w:val="2"/>
          <w:sz w:val="20"/>
          <w:szCs w:val="20"/>
        </w:rPr>
        <w:t>Р</w:t>
      </w:r>
      <w:r w:rsidRPr="009C6792">
        <w:rPr>
          <w:rFonts w:eastAsia="Verdana" w:cs="Verdana"/>
          <w:sz w:val="20"/>
          <w:szCs w:val="20"/>
        </w:rPr>
        <w:t>С</w:t>
      </w:r>
      <w:r w:rsidRPr="009C6792">
        <w:rPr>
          <w:rFonts w:eastAsia="Verdana" w:cs="Verdana"/>
          <w:spacing w:val="1"/>
          <w:sz w:val="20"/>
          <w:szCs w:val="20"/>
        </w:rPr>
        <w:t>»</w:t>
      </w:r>
      <w:r w:rsidRPr="009C6792">
        <w:rPr>
          <w:rFonts w:eastAsia="Verdana" w:cs="Verdana"/>
          <w:sz w:val="20"/>
          <w:szCs w:val="20"/>
        </w:rPr>
        <w:t>,</w:t>
      </w:r>
      <w:r w:rsidRPr="009C6792">
        <w:rPr>
          <w:rFonts w:eastAsia="Verdana" w:cs="Verdana"/>
          <w:spacing w:val="49"/>
          <w:sz w:val="20"/>
          <w:szCs w:val="20"/>
        </w:rPr>
        <w:t xml:space="preserve"> </w:t>
      </w:r>
      <w:r w:rsidRPr="009C6792">
        <w:rPr>
          <w:rFonts w:eastAsia="Verdana" w:cs="Verdana"/>
          <w:sz w:val="20"/>
          <w:szCs w:val="20"/>
        </w:rPr>
        <w:t>бр.</w:t>
      </w:r>
      <w:r w:rsidRPr="009C6792">
        <w:rPr>
          <w:rFonts w:eastAsia="Verdana" w:cs="Verdana"/>
          <w:spacing w:val="49"/>
          <w:sz w:val="20"/>
          <w:szCs w:val="20"/>
        </w:rPr>
        <w:t xml:space="preserve"> </w:t>
      </w:r>
      <w:r w:rsidRPr="009C6792">
        <w:rPr>
          <w:rFonts w:eastAsia="Verdana" w:cs="Verdana"/>
          <w:sz w:val="20"/>
          <w:szCs w:val="20"/>
        </w:rPr>
        <w:t>56/2011)</w:t>
      </w:r>
      <w:r w:rsidRPr="009C6792">
        <w:rPr>
          <w:rFonts w:eastAsia="Verdana" w:cs="Verdana"/>
          <w:spacing w:val="49"/>
          <w:sz w:val="20"/>
          <w:szCs w:val="20"/>
        </w:rPr>
        <w:t xml:space="preserve"> </w:t>
      </w:r>
      <w:r w:rsidRPr="009C6792">
        <w:rPr>
          <w:rFonts w:eastAsia="Verdana" w:cs="Verdana"/>
          <w:sz w:val="20"/>
          <w:szCs w:val="20"/>
        </w:rPr>
        <w:t>а</w:t>
      </w:r>
      <w:r w:rsidRPr="009C6792">
        <w:rPr>
          <w:rFonts w:eastAsia="Verdana" w:cs="Verdana"/>
          <w:spacing w:val="50"/>
          <w:sz w:val="20"/>
          <w:szCs w:val="20"/>
        </w:rPr>
        <w:t xml:space="preserve"> </w:t>
      </w:r>
      <w:r w:rsidRPr="009C6792">
        <w:rPr>
          <w:rFonts w:eastAsia="Verdana" w:cs="Verdana"/>
          <w:spacing w:val="1"/>
          <w:sz w:val="20"/>
          <w:szCs w:val="20"/>
        </w:rPr>
        <w:t>к</w:t>
      </w:r>
      <w:r w:rsidRPr="009C6792">
        <w:rPr>
          <w:rFonts w:eastAsia="Verdana" w:cs="Verdana"/>
          <w:sz w:val="20"/>
          <w:szCs w:val="20"/>
        </w:rPr>
        <w:t>ао</w:t>
      </w:r>
      <w:r w:rsidRPr="009C6792">
        <w:rPr>
          <w:rFonts w:eastAsia="Verdana" w:cs="Verdana"/>
          <w:spacing w:val="49"/>
          <w:sz w:val="20"/>
          <w:szCs w:val="20"/>
        </w:rPr>
        <w:t xml:space="preserve"> </w:t>
      </w:r>
      <w:r w:rsidRPr="009C6792">
        <w:rPr>
          <w:rFonts w:eastAsia="Verdana" w:cs="Verdana"/>
          <w:sz w:val="20"/>
          <w:szCs w:val="20"/>
        </w:rPr>
        <w:t>д</w:t>
      </w:r>
      <w:r w:rsidRPr="009C6792">
        <w:rPr>
          <w:rFonts w:eastAsia="Verdana" w:cs="Verdana"/>
          <w:spacing w:val="-1"/>
          <w:sz w:val="20"/>
          <w:szCs w:val="20"/>
        </w:rPr>
        <w:t>о</w:t>
      </w:r>
      <w:r w:rsidRPr="009C6792">
        <w:rPr>
          <w:rFonts w:eastAsia="Verdana" w:cs="Verdana"/>
          <w:sz w:val="20"/>
          <w:szCs w:val="20"/>
        </w:rPr>
        <w:t>каз</w:t>
      </w:r>
      <w:r w:rsidRPr="009C6792">
        <w:rPr>
          <w:rFonts w:eastAsia="Verdana" w:cs="Verdana"/>
          <w:spacing w:val="51"/>
          <w:sz w:val="20"/>
          <w:szCs w:val="20"/>
        </w:rPr>
        <w:t xml:space="preserve"> </w:t>
      </w:r>
      <w:r w:rsidRPr="009C6792">
        <w:rPr>
          <w:rFonts w:eastAsia="Verdana" w:cs="Verdana"/>
          <w:spacing w:val="2"/>
          <w:sz w:val="20"/>
          <w:szCs w:val="20"/>
        </w:rPr>
        <w:t>п</w:t>
      </w:r>
      <w:r w:rsidRPr="009C6792">
        <w:rPr>
          <w:rFonts w:eastAsia="Verdana" w:cs="Verdana"/>
          <w:spacing w:val="-1"/>
          <w:sz w:val="20"/>
          <w:szCs w:val="20"/>
        </w:rPr>
        <w:t>о</w:t>
      </w:r>
      <w:r w:rsidRPr="009C6792">
        <w:rPr>
          <w:rFonts w:eastAsia="Verdana" w:cs="Verdana"/>
          <w:sz w:val="20"/>
          <w:szCs w:val="20"/>
        </w:rPr>
        <w:t>нуђач</w:t>
      </w:r>
      <w:r w:rsidRPr="009C6792">
        <w:rPr>
          <w:rFonts w:eastAsia="Verdana" w:cs="Verdana"/>
          <w:spacing w:val="51"/>
          <w:sz w:val="20"/>
          <w:szCs w:val="20"/>
        </w:rPr>
        <w:t xml:space="preserve"> </w:t>
      </w:r>
      <w:r w:rsidRPr="009C6792">
        <w:rPr>
          <w:rFonts w:eastAsia="Verdana" w:cs="Verdana"/>
          <w:sz w:val="20"/>
          <w:szCs w:val="20"/>
        </w:rPr>
        <w:t>уз</w:t>
      </w:r>
      <w:r w:rsidRPr="009C6792">
        <w:rPr>
          <w:rFonts w:eastAsia="Verdana" w:cs="Verdana"/>
          <w:spacing w:val="50"/>
          <w:sz w:val="20"/>
          <w:szCs w:val="20"/>
        </w:rPr>
        <w:t xml:space="preserve"> </w:t>
      </w:r>
      <w:r w:rsidRPr="009C6792">
        <w:rPr>
          <w:rFonts w:eastAsia="Verdana" w:cs="Verdana"/>
          <w:sz w:val="20"/>
          <w:szCs w:val="20"/>
        </w:rPr>
        <w:t>меницу</w:t>
      </w:r>
      <w:r w:rsidRPr="009C6792">
        <w:rPr>
          <w:rFonts w:eastAsia="Verdana" w:cs="Verdana"/>
          <w:spacing w:val="50"/>
          <w:sz w:val="20"/>
          <w:szCs w:val="20"/>
        </w:rPr>
        <w:t xml:space="preserve"> </w:t>
      </w:r>
      <w:r w:rsidRPr="009C6792">
        <w:rPr>
          <w:rFonts w:eastAsia="Verdana" w:cs="Verdana"/>
          <w:spacing w:val="3"/>
          <w:sz w:val="20"/>
          <w:szCs w:val="20"/>
        </w:rPr>
        <w:t>д</w:t>
      </w:r>
      <w:r w:rsidRPr="009C6792">
        <w:rPr>
          <w:rFonts w:eastAsia="Verdana" w:cs="Verdana"/>
          <w:spacing w:val="-1"/>
          <w:sz w:val="20"/>
          <w:szCs w:val="20"/>
        </w:rPr>
        <w:t>ос</w:t>
      </w:r>
      <w:r w:rsidRPr="009C6792">
        <w:rPr>
          <w:rFonts w:eastAsia="Verdana" w:cs="Verdana"/>
          <w:sz w:val="20"/>
          <w:szCs w:val="20"/>
        </w:rPr>
        <w:t>т</w:t>
      </w:r>
      <w:r w:rsidRPr="009C6792">
        <w:rPr>
          <w:rFonts w:eastAsia="Verdana" w:cs="Verdana"/>
          <w:spacing w:val="2"/>
          <w:sz w:val="20"/>
          <w:szCs w:val="20"/>
        </w:rPr>
        <w:t>а</w:t>
      </w:r>
      <w:r w:rsidRPr="009C6792">
        <w:rPr>
          <w:rFonts w:eastAsia="Verdana" w:cs="Verdana"/>
          <w:spacing w:val="-1"/>
          <w:sz w:val="20"/>
          <w:szCs w:val="20"/>
        </w:rPr>
        <w:t>в</w:t>
      </w:r>
      <w:r w:rsidRPr="009C6792">
        <w:rPr>
          <w:rFonts w:eastAsia="Verdana" w:cs="Verdana"/>
          <w:sz w:val="20"/>
          <w:szCs w:val="20"/>
        </w:rPr>
        <w:t>ља</w:t>
      </w:r>
      <w:r w:rsidRPr="009C6792">
        <w:rPr>
          <w:rFonts w:eastAsia="Verdana" w:cs="Verdana"/>
          <w:spacing w:val="52"/>
          <w:sz w:val="20"/>
          <w:szCs w:val="20"/>
        </w:rPr>
        <w:t xml:space="preserve"> </w:t>
      </w:r>
      <w:r w:rsidRPr="009C6792">
        <w:rPr>
          <w:rFonts w:eastAsia="Verdana" w:cs="Verdana"/>
          <w:sz w:val="20"/>
          <w:szCs w:val="20"/>
        </w:rPr>
        <w:t>к</w:t>
      </w:r>
      <w:r w:rsidRPr="009C6792">
        <w:rPr>
          <w:rFonts w:eastAsia="Verdana" w:cs="Verdana"/>
          <w:spacing w:val="-2"/>
          <w:sz w:val="20"/>
          <w:szCs w:val="20"/>
        </w:rPr>
        <w:t>о</w:t>
      </w:r>
      <w:r w:rsidRPr="009C6792">
        <w:rPr>
          <w:rFonts w:eastAsia="Verdana" w:cs="Verdana"/>
          <w:spacing w:val="2"/>
          <w:sz w:val="20"/>
          <w:szCs w:val="20"/>
        </w:rPr>
        <w:t>п</w:t>
      </w:r>
      <w:r w:rsidRPr="009C6792">
        <w:rPr>
          <w:rFonts w:eastAsia="Verdana" w:cs="Verdana"/>
          <w:sz w:val="20"/>
          <w:szCs w:val="20"/>
        </w:rPr>
        <w:t>ију</w:t>
      </w:r>
      <w:r w:rsidRPr="009C6792">
        <w:rPr>
          <w:rFonts w:eastAsia="Verdana" w:cs="Verdana"/>
          <w:w w:val="99"/>
          <w:sz w:val="20"/>
          <w:szCs w:val="20"/>
        </w:rPr>
        <w:t xml:space="preserve"> </w:t>
      </w:r>
      <w:r w:rsidRPr="009C6792">
        <w:rPr>
          <w:rFonts w:eastAsia="Verdana" w:cs="Verdana"/>
          <w:spacing w:val="1"/>
          <w:sz w:val="20"/>
          <w:szCs w:val="20"/>
        </w:rPr>
        <w:t>з</w:t>
      </w:r>
      <w:r w:rsidRPr="009C6792">
        <w:rPr>
          <w:rFonts w:eastAsia="Verdana" w:cs="Verdana"/>
          <w:sz w:val="20"/>
          <w:szCs w:val="20"/>
        </w:rPr>
        <w:t>ахте</w:t>
      </w:r>
      <w:r w:rsidRPr="009C6792">
        <w:rPr>
          <w:rFonts w:eastAsia="Verdana" w:cs="Verdana"/>
          <w:spacing w:val="-1"/>
          <w:sz w:val="20"/>
          <w:szCs w:val="20"/>
        </w:rPr>
        <w:t>в</w:t>
      </w:r>
      <w:r w:rsidRPr="009C6792">
        <w:rPr>
          <w:rFonts w:eastAsia="Verdana" w:cs="Verdana"/>
          <w:sz w:val="20"/>
          <w:szCs w:val="20"/>
        </w:rPr>
        <w:t>а</w:t>
      </w:r>
      <w:r w:rsidRPr="009C6792">
        <w:rPr>
          <w:rFonts w:eastAsia="Verdana" w:cs="Verdana"/>
          <w:spacing w:val="50"/>
          <w:sz w:val="20"/>
          <w:szCs w:val="20"/>
        </w:rPr>
        <w:t xml:space="preserve"> </w:t>
      </w:r>
      <w:r w:rsidRPr="009C6792">
        <w:rPr>
          <w:rFonts w:eastAsia="Verdana" w:cs="Verdana"/>
          <w:spacing w:val="1"/>
          <w:sz w:val="20"/>
          <w:szCs w:val="20"/>
        </w:rPr>
        <w:t>з</w:t>
      </w:r>
      <w:r w:rsidRPr="009C6792">
        <w:rPr>
          <w:rFonts w:eastAsia="Verdana" w:cs="Verdana"/>
          <w:sz w:val="20"/>
          <w:szCs w:val="20"/>
        </w:rPr>
        <w:t>а</w:t>
      </w:r>
      <w:r w:rsidRPr="009C6792">
        <w:rPr>
          <w:rFonts w:eastAsia="Verdana" w:cs="Verdana"/>
          <w:spacing w:val="50"/>
          <w:sz w:val="20"/>
          <w:szCs w:val="20"/>
        </w:rPr>
        <w:t xml:space="preserve"> </w:t>
      </w:r>
      <w:r w:rsidRPr="009C6792">
        <w:rPr>
          <w:rFonts w:eastAsia="Verdana" w:cs="Verdana"/>
          <w:spacing w:val="3"/>
          <w:sz w:val="20"/>
          <w:szCs w:val="20"/>
        </w:rPr>
        <w:t>р</w:t>
      </w:r>
      <w:r w:rsidRPr="009C6792">
        <w:rPr>
          <w:rFonts w:eastAsia="Verdana" w:cs="Verdana"/>
          <w:spacing w:val="-2"/>
          <w:sz w:val="20"/>
          <w:szCs w:val="20"/>
        </w:rPr>
        <w:t>е</w:t>
      </w:r>
      <w:r w:rsidRPr="009C6792">
        <w:rPr>
          <w:rFonts w:eastAsia="Verdana" w:cs="Verdana"/>
          <w:sz w:val="20"/>
          <w:szCs w:val="20"/>
        </w:rPr>
        <w:t>г</w:t>
      </w:r>
      <w:r w:rsidRPr="009C6792">
        <w:rPr>
          <w:rFonts w:eastAsia="Verdana" w:cs="Verdana"/>
          <w:spacing w:val="1"/>
          <w:sz w:val="20"/>
          <w:szCs w:val="20"/>
        </w:rPr>
        <w:t>и</w:t>
      </w:r>
      <w:r w:rsidRPr="009C6792">
        <w:rPr>
          <w:rFonts w:eastAsia="Verdana" w:cs="Verdana"/>
          <w:spacing w:val="-1"/>
          <w:sz w:val="20"/>
          <w:szCs w:val="20"/>
        </w:rPr>
        <w:t>с</w:t>
      </w:r>
      <w:r w:rsidRPr="009C6792">
        <w:rPr>
          <w:rFonts w:eastAsia="Verdana" w:cs="Verdana"/>
          <w:sz w:val="20"/>
          <w:szCs w:val="20"/>
        </w:rPr>
        <w:t>тра</w:t>
      </w:r>
      <w:r w:rsidRPr="009C6792">
        <w:rPr>
          <w:rFonts w:eastAsia="Verdana" w:cs="Verdana"/>
          <w:spacing w:val="4"/>
          <w:sz w:val="20"/>
          <w:szCs w:val="20"/>
        </w:rPr>
        <w:t>ц</w:t>
      </w:r>
      <w:r w:rsidRPr="009C6792">
        <w:rPr>
          <w:rFonts w:eastAsia="Verdana" w:cs="Verdana"/>
          <w:sz w:val="20"/>
          <w:szCs w:val="20"/>
        </w:rPr>
        <w:t>ију</w:t>
      </w:r>
      <w:r w:rsidRPr="009C6792">
        <w:rPr>
          <w:rFonts w:eastAsia="Verdana" w:cs="Verdana"/>
          <w:spacing w:val="50"/>
          <w:sz w:val="20"/>
          <w:szCs w:val="20"/>
        </w:rPr>
        <w:t xml:space="preserve"> </w:t>
      </w:r>
      <w:r w:rsidRPr="009C6792">
        <w:rPr>
          <w:rFonts w:eastAsia="Verdana" w:cs="Verdana"/>
          <w:sz w:val="20"/>
          <w:szCs w:val="20"/>
        </w:rPr>
        <w:t>ме</w:t>
      </w:r>
      <w:r w:rsidRPr="009C6792">
        <w:rPr>
          <w:rFonts w:eastAsia="Verdana" w:cs="Verdana"/>
          <w:spacing w:val="2"/>
          <w:sz w:val="20"/>
          <w:szCs w:val="20"/>
        </w:rPr>
        <w:t>н</w:t>
      </w:r>
      <w:r w:rsidRPr="009C6792">
        <w:rPr>
          <w:rFonts w:eastAsia="Verdana" w:cs="Verdana"/>
          <w:sz w:val="20"/>
          <w:szCs w:val="20"/>
        </w:rPr>
        <w:t>ице</w:t>
      </w:r>
      <w:r w:rsidRPr="009C6792">
        <w:rPr>
          <w:rFonts w:eastAsia="Verdana" w:cs="Verdana"/>
          <w:spacing w:val="55"/>
          <w:sz w:val="20"/>
          <w:szCs w:val="20"/>
        </w:rPr>
        <w:t xml:space="preserve"> </w:t>
      </w:r>
      <w:r w:rsidRPr="009C6792">
        <w:rPr>
          <w:rFonts w:eastAsia="Verdana" w:cs="Verdana"/>
          <w:b/>
          <w:bCs/>
          <w:i/>
          <w:sz w:val="20"/>
          <w:szCs w:val="20"/>
        </w:rPr>
        <w:t>(са</w:t>
      </w:r>
      <w:r w:rsidRPr="009C6792">
        <w:rPr>
          <w:rFonts w:eastAsia="Verdana" w:cs="Verdana"/>
          <w:b/>
          <w:bCs/>
          <w:i/>
          <w:spacing w:val="51"/>
          <w:sz w:val="20"/>
          <w:szCs w:val="20"/>
        </w:rPr>
        <w:t xml:space="preserve"> </w:t>
      </w:r>
      <w:r w:rsidRPr="009C6792">
        <w:rPr>
          <w:rFonts w:eastAsia="Verdana" w:cs="Verdana"/>
          <w:b/>
          <w:bCs/>
          <w:i/>
          <w:sz w:val="20"/>
          <w:szCs w:val="20"/>
        </w:rPr>
        <w:t>с</w:t>
      </w:r>
      <w:r w:rsidRPr="009C6792">
        <w:rPr>
          <w:rFonts w:eastAsia="Verdana" w:cs="Verdana"/>
          <w:b/>
          <w:bCs/>
          <w:i/>
          <w:spacing w:val="2"/>
          <w:sz w:val="20"/>
          <w:szCs w:val="20"/>
        </w:rPr>
        <w:t>е</w:t>
      </w:r>
      <w:r w:rsidRPr="009C6792">
        <w:rPr>
          <w:rFonts w:eastAsia="Verdana" w:cs="Verdana"/>
          <w:b/>
          <w:bCs/>
          <w:i/>
          <w:sz w:val="20"/>
          <w:szCs w:val="20"/>
        </w:rPr>
        <w:t>ри</w:t>
      </w:r>
      <w:r w:rsidRPr="009C6792">
        <w:rPr>
          <w:rFonts w:eastAsia="Verdana" w:cs="Verdana"/>
          <w:b/>
          <w:bCs/>
          <w:i/>
          <w:spacing w:val="1"/>
          <w:sz w:val="20"/>
          <w:szCs w:val="20"/>
        </w:rPr>
        <w:t>ј</w:t>
      </w:r>
      <w:r w:rsidRPr="009C6792">
        <w:rPr>
          <w:rFonts w:eastAsia="Verdana" w:cs="Verdana"/>
          <w:b/>
          <w:bCs/>
          <w:i/>
          <w:sz w:val="20"/>
          <w:szCs w:val="20"/>
        </w:rPr>
        <w:t>с</w:t>
      </w:r>
      <w:r w:rsidRPr="009C6792">
        <w:rPr>
          <w:rFonts w:eastAsia="Verdana" w:cs="Verdana"/>
          <w:b/>
          <w:bCs/>
          <w:i/>
          <w:spacing w:val="1"/>
          <w:sz w:val="20"/>
          <w:szCs w:val="20"/>
        </w:rPr>
        <w:t>к</w:t>
      </w:r>
      <w:r w:rsidRPr="009C6792">
        <w:rPr>
          <w:rFonts w:eastAsia="Verdana" w:cs="Verdana"/>
          <w:b/>
          <w:bCs/>
          <w:i/>
          <w:sz w:val="20"/>
          <w:szCs w:val="20"/>
        </w:rPr>
        <w:t>им</w:t>
      </w:r>
      <w:r w:rsidRPr="009C6792">
        <w:rPr>
          <w:rFonts w:eastAsia="Verdana" w:cs="Verdana"/>
          <w:b/>
          <w:bCs/>
          <w:i/>
          <w:spacing w:val="53"/>
          <w:sz w:val="20"/>
          <w:szCs w:val="20"/>
        </w:rPr>
        <w:t xml:space="preserve"> </w:t>
      </w:r>
      <w:r w:rsidRPr="009C6792">
        <w:rPr>
          <w:rFonts w:eastAsia="Verdana" w:cs="Verdana"/>
          <w:b/>
          <w:bCs/>
          <w:i/>
          <w:sz w:val="20"/>
          <w:szCs w:val="20"/>
        </w:rPr>
        <w:t>бро</w:t>
      </w:r>
      <w:r w:rsidRPr="009C6792">
        <w:rPr>
          <w:rFonts w:eastAsia="Verdana" w:cs="Verdana"/>
          <w:b/>
          <w:bCs/>
          <w:i/>
          <w:spacing w:val="-1"/>
          <w:sz w:val="20"/>
          <w:szCs w:val="20"/>
        </w:rPr>
        <w:t>ј</w:t>
      </w:r>
      <w:r w:rsidRPr="009C6792">
        <w:rPr>
          <w:rFonts w:eastAsia="Verdana" w:cs="Verdana"/>
          <w:b/>
          <w:bCs/>
          <w:i/>
          <w:sz w:val="20"/>
          <w:szCs w:val="20"/>
        </w:rPr>
        <w:t>ем</w:t>
      </w:r>
      <w:r w:rsidRPr="009C6792">
        <w:rPr>
          <w:rFonts w:eastAsia="Verdana" w:cs="Verdana"/>
          <w:b/>
          <w:bCs/>
          <w:i/>
          <w:spacing w:val="52"/>
          <w:sz w:val="20"/>
          <w:szCs w:val="20"/>
        </w:rPr>
        <w:t xml:space="preserve"> </w:t>
      </w:r>
      <w:r w:rsidRPr="009C6792">
        <w:rPr>
          <w:rFonts w:eastAsia="Verdana" w:cs="Verdana"/>
          <w:b/>
          <w:bCs/>
          <w:i/>
          <w:sz w:val="20"/>
          <w:szCs w:val="20"/>
        </w:rPr>
        <w:t>ме</w:t>
      </w:r>
      <w:r w:rsidRPr="009C6792">
        <w:rPr>
          <w:rFonts w:eastAsia="Verdana" w:cs="Verdana"/>
          <w:b/>
          <w:bCs/>
          <w:i/>
          <w:spacing w:val="2"/>
          <w:sz w:val="20"/>
          <w:szCs w:val="20"/>
        </w:rPr>
        <w:t>н</w:t>
      </w:r>
      <w:r w:rsidRPr="009C6792">
        <w:rPr>
          <w:rFonts w:eastAsia="Verdana" w:cs="Verdana"/>
          <w:b/>
          <w:bCs/>
          <w:i/>
          <w:sz w:val="20"/>
          <w:szCs w:val="20"/>
        </w:rPr>
        <w:t>и</w:t>
      </w:r>
      <w:r w:rsidRPr="009C6792">
        <w:rPr>
          <w:rFonts w:eastAsia="Verdana" w:cs="Verdana"/>
          <w:b/>
          <w:bCs/>
          <w:i/>
          <w:spacing w:val="1"/>
          <w:sz w:val="20"/>
          <w:szCs w:val="20"/>
        </w:rPr>
        <w:t>ц</w:t>
      </w:r>
      <w:r w:rsidRPr="009C6792">
        <w:rPr>
          <w:rFonts w:eastAsia="Verdana" w:cs="Verdana"/>
          <w:b/>
          <w:bCs/>
          <w:i/>
          <w:sz w:val="20"/>
          <w:szCs w:val="20"/>
        </w:rPr>
        <w:t>е,</w:t>
      </w:r>
      <w:r w:rsidRPr="009C6792">
        <w:rPr>
          <w:rFonts w:eastAsia="Verdana" w:cs="Verdana"/>
          <w:b/>
          <w:bCs/>
          <w:i/>
          <w:spacing w:val="52"/>
          <w:sz w:val="20"/>
          <w:szCs w:val="20"/>
        </w:rPr>
        <w:t xml:space="preserve"> </w:t>
      </w:r>
      <w:r w:rsidRPr="009C6792">
        <w:rPr>
          <w:rFonts w:eastAsia="Verdana" w:cs="Verdana"/>
          <w:b/>
          <w:bCs/>
          <w:i/>
          <w:sz w:val="20"/>
          <w:szCs w:val="20"/>
        </w:rPr>
        <w:t>основом</w:t>
      </w:r>
      <w:r w:rsidRPr="009C6792">
        <w:rPr>
          <w:rFonts w:eastAsia="Verdana" w:cs="Verdana"/>
          <w:b/>
          <w:bCs/>
          <w:i/>
          <w:spacing w:val="52"/>
          <w:sz w:val="20"/>
          <w:szCs w:val="20"/>
        </w:rPr>
        <w:t xml:space="preserve"> </w:t>
      </w:r>
      <w:r w:rsidRPr="009C6792">
        <w:rPr>
          <w:rFonts w:eastAsia="Verdana" w:cs="Verdana"/>
          <w:b/>
          <w:bCs/>
          <w:i/>
          <w:sz w:val="20"/>
          <w:szCs w:val="20"/>
        </w:rPr>
        <w:t>из</w:t>
      </w:r>
      <w:r w:rsidRPr="009C6792">
        <w:rPr>
          <w:rFonts w:eastAsia="Verdana" w:cs="Verdana"/>
          <w:b/>
          <w:bCs/>
          <w:i/>
          <w:spacing w:val="1"/>
          <w:sz w:val="20"/>
          <w:szCs w:val="20"/>
        </w:rPr>
        <w:t>д</w:t>
      </w:r>
      <w:r w:rsidRPr="009C6792">
        <w:rPr>
          <w:rFonts w:eastAsia="Verdana" w:cs="Verdana"/>
          <w:b/>
          <w:bCs/>
          <w:i/>
          <w:spacing w:val="-1"/>
          <w:sz w:val="20"/>
          <w:szCs w:val="20"/>
        </w:rPr>
        <w:t>а</w:t>
      </w:r>
      <w:r w:rsidRPr="009C6792">
        <w:rPr>
          <w:rFonts w:eastAsia="Verdana" w:cs="Verdana"/>
          <w:b/>
          <w:bCs/>
          <w:i/>
          <w:spacing w:val="1"/>
          <w:sz w:val="20"/>
          <w:szCs w:val="20"/>
        </w:rPr>
        <w:t>в</w:t>
      </w:r>
      <w:r w:rsidRPr="009C6792">
        <w:rPr>
          <w:rFonts w:eastAsia="Verdana" w:cs="Verdana"/>
          <w:b/>
          <w:bCs/>
          <w:i/>
          <w:spacing w:val="-1"/>
          <w:sz w:val="20"/>
          <w:szCs w:val="20"/>
        </w:rPr>
        <w:t>а</w:t>
      </w:r>
      <w:r w:rsidRPr="009C6792">
        <w:rPr>
          <w:rFonts w:eastAsia="Verdana" w:cs="Verdana"/>
          <w:b/>
          <w:bCs/>
          <w:i/>
          <w:spacing w:val="3"/>
          <w:sz w:val="20"/>
          <w:szCs w:val="20"/>
        </w:rPr>
        <w:t>њ</w:t>
      </w:r>
      <w:r w:rsidRPr="009C6792">
        <w:rPr>
          <w:rFonts w:eastAsia="Verdana" w:cs="Verdana"/>
          <w:b/>
          <w:bCs/>
          <w:i/>
          <w:sz w:val="20"/>
          <w:szCs w:val="20"/>
        </w:rPr>
        <w:t>а</w:t>
      </w:r>
      <w:r w:rsidRPr="009C6792">
        <w:rPr>
          <w:rFonts w:eastAsia="Verdana" w:cs="Verdana"/>
          <w:b/>
          <w:bCs/>
          <w:i/>
          <w:spacing w:val="55"/>
          <w:sz w:val="20"/>
          <w:szCs w:val="20"/>
        </w:rPr>
        <w:t xml:space="preserve"> </w:t>
      </w:r>
      <w:r w:rsidRPr="009C6792">
        <w:rPr>
          <w:rFonts w:eastAsia="Verdana" w:cs="Verdana"/>
          <w:b/>
          <w:bCs/>
          <w:i/>
          <w:sz w:val="20"/>
          <w:szCs w:val="20"/>
        </w:rPr>
        <w:t>-</w:t>
      </w:r>
      <w:r w:rsidRPr="009C6792">
        <w:rPr>
          <w:rFonts w:eastAsia="Verdana" w:cs="Verdana"/>
          <w:b/>
          <w:bCs/>
          <w:i/>
          <w:w w:val="99"/>
          <w:sz w:val="20"/>
          <w:szCs w:val="20"/>
        </w:rPr>
        <w:t xml:space="preserve"> </w:t>
      </w:r>
      <w:r w:rsidRPr="009C6792">
        <w:rPr>
          <w:rFonts w:eastAsia="Verdana" w:cs="Verdana"/>
          <w:b/>
          <w:bCs/>
          <w:i/>
          <w:sz w:val="20"/>
          <w:szCs w:val="20"/>
        </w:rPr>
        <w:t>г</w:t>
      </w:r>
      <w:r w:rsidRPr="009C6792">
        <w:rPr>
          <w:rFonts w:eastAsia="Verdana" w:cs="Verdana"/>
          <w:b/>
          <w:bCs/>
          <w:i/>
          <w:spacing w:val="-2"/>
          <w:sz w:val="20"/>
          <w:szCs w:val="20"/>
        </w:rPr>
        <w:t>а</w:t>
      </w:r>
      <w:r w:rsidRPr="009C6792">
        <w:rPr>
          <w:rFonts w:eastAsia="Verdana" w:cs="Verdana"/>
          <w:b/>
          <w:bCs/>
          <w:i/>
          <w:spacing w:val="2"/>
          <w:sz w:val="20"/>
          <w:szCs w:val="20"/>
        </w:rPr>
        <w:t>р</w:t>
      </w:r>
      <w:r w:rsidRPr="009C6792">
        <w:rPr>
          <w:rFonts w:eastAsia="Verdana" w:cs="Verdana"/>
          <w:b/>
          <w:bCs/>
          <w:i/>
          <w:spacing w:val="-1"/>
          <w:sz w:val="20"/>
          <w:szCs w:val="20"/>
        </w:rPr>
        <w:t>а</w:t>
      </w:r>
      <w:r w:rsidRPr="009C6792">
        <w:rPr>
          <w:rFonts w:eastAsia="Verdana" w:cs="Verdana"/>
          <w:b/>
          <w:bCs/>
          <w:i/>
          <w:sz w:val="20"/>
          <w:szCs w:val="20"/>
        </w:rPr>
        <w:t>н</w:t>
      </w:r>
      <w:r w:rsidRPr="009C6792">
        <w:rPr>
          <w:rFonts w:eastAsia="Verdana" w:cs="Verdana"/>
          <w:b/>
          <w:bCs/>
          <w:i/>
          <w:spacing w:val="1"/>
          <w:sz w:val="20"/>
          <w:szCs w:val="20"/>
        </w:rPr>
        <w:t>ц</w:t>
      </w:r>
      <w:r w:rsidRPr="009C6792">
        <w:rPr>
          <w:rFonts w:eastAsia="Verdana" w:cs="Verdana"/>
          <w:b/>
          <w:bCs/>
          <w:i/>
          <w:sz w:val="20"/>
          <w:szCs w:val="20"/>
        </w:rPr>
        <w:t>и</w:t>
      </w:r>
      <w:r w:rsidRPr="009C6792">
        <w:rPr>
          <w:rFonts w:eastAsia="Verdana" w:cs="Verdana"/>
          <w:b/>
          <w:bCs/>
          <w:i/>
          <w:spacing w:val="1"/>
          <w:sz w:val="20"/>
          <w:szCs w:val="20"/>
        </w:rPr>
        <w:t>ј</w:t>
      </w:r>
      <w:r w:rsidRPr="009C6792">
        <w:rPr>
          <w:rFonts w:eastAsia="Verdana" w:cs="Verdana"/>
          <w:b/>
          <w:bCs/>
          <w:i/>
          <w:sz w:val="20"/>
          <w:szCs w:val="20"/>
        </w:rPr>
        <w:t>а</w:t>
      </w:r>
      <w:r w:rsidRPr="009C6792">
        <w:rPr>
          <w:rFonts w:eastAsia="Verdana" w:cs="Verdana"/>
          <w:b/>
          <w:bCs/>
          <w:i/>
          <w:spacing w:val="-10"/>
          <w:sz w:val="20"/>
          <w:szCs w:val="20"/>
        </w:rPr>
        <w:t xml:space="preserve"> </w:t>
      </w:r>
      <w:r w:rsidRPr="009C6792">
        <w:rPr>
          <w:rFonts w:eastAsia="Verdana" w:cs="Verdana"/>
          <w:b/>
          <w:bCs/>
          <w:i/>
          <w:sz w:val="20"/>
          <w:szCs w:val="20"/>
        </w:rPr>
        <w:t>за</w:t>
      </w:r>
      <w:r w:rsidRPr="009C6792">
        <w:rPr>
          <w:rFonts w:eastAsia="Verdana" w:cs="Verdana"/>
          <w:b/>
          <w:bCs/>
          <w:i/>
          <w:spacing w:val="-9"/>
          <w:sz w:val="20"/>
          <w:szCs w:val="20"/>
        </w:rPr>
        <w:t xml:space="preserve"> </w:t>
      </w:r>
      <w:r w:rsidRPr="009C6792">
        <w:rPr>
          <w:rFonts w:eastAsia="Verdana" w:cs="Verdana"/>
          <w:b/>
          <w:bCs/>
          <w:i/>
          <w:spacing w:val="-9"/>
          <w:sz w:val="20"/>
          <w:szCs w:val="20"/>
          <w:lang w:val="sr-Cyrl-RS"/>
        </w:rPr>
        <w:t>дати аванс</w:t>
      </w:r>
      <w:r w:rsidRPr="009C6792">
        <w:rPr>
          <w:rFonts w:eastAsia="Verdana" w:cs="Verdana"/>
          <w:b/>
          <w:bCs/>
          <w:i/>
          <w:spacing w:val="3"/>
          <w:sz w:val="20"/>
          <w:szCs w:val="20"/>
        </w:rPr>
        <w:t>)</w:t>
      </w:r>
      <w:r w:rsidRPr="009C6792">
        <w:rPr>
          <w:rFonts w:eastAsia="Verdana" w:cs="Verdana"/>
          <w:sz w:val="20"/>
          <w:szCs w:val="20"/>
        </w:rPr>
        <w:t>,</w:t>
      </w:r>
      <w:r w:rsidRPr="009C6792">
        <w:rPr>
          <w:rFonts w:eastAsia="Verdana" w:cs="Verdana"/>
          <w:spacing w:val="-11"/>
          <w:sz w:val="20"/>
          <w:szCs w:val="20"/>
        </w:rPr>
        <w:t xml:space="preserve"> </w:t>
      </w:r>
      <w:r w:rsidRPr="009C6792">
        <w:rPr>
          <w:rFonts w:eastAsia="Verdana" w:cs="Verdana"/>
          <w:spacing w:val="1"/>
          <w:sz w:val="20"/>
          <w:szCs w:val="20"/>
        </w:rPr>
        <w:t>ов</w:t>
      </w:r>
      <w:r w:rsidRPr="009C6792">
        <w:rPr>
          <w:rFonts w:eastAsia="Verdana" w:cs="Verdana"/>
          <w:spacing w:val="-2"/>
          <w:sz w:val="20"/>
          <w:szCs w:val="20"/>
        </w:rPr>
        <w:t>е</w:t>
      </w:r>
      <w:r w:rsidRPr="009C6792">
        <w:rPr>
          <w:rFonts w:eastAsia="Verdana" w:cs="Verdana"/>
          <w:sz w:val="20"/>
          <w:szCs w:val="20"/>
        </w:rPr>
        <w:t>р</w:t>
      </w:r>
      <w:r w:rsidRPr="009C6792">
        <w:rPr>
          <w:rFonts w:eastAsia="Verdana" w:cs="Verdana"/>
          <w:spacing w:val="-2"/>
          <w:sz w:val="20"/>
          <w:szCs w:val="20"/>
        </w:rPr>
        <w:t>е</w:t>
      </w:r>
      <w:r w:rsidRPr="009C6792">
        <w:rPr>
          <w:rFonts w:eastAsia="Verdana" w:cs="Verdana"/>
          <w:spacing w:val="2"/>
          <w:sz w:val="20"/>
          <w:szCs w:val="20"/>
        </w:rPr>
        <w:t>н</w:t>
      </w:r>
      <w:r w:rsidRPr="009C6792">
        <w:rPr>
          <w:rFonts w:eastAsia="Verdana" w:cs="Verdana"/>
          <w:spacing w:val="-1"/>
          <w:sz w:val="20"/>
          <w:szCs w:val="20"/>
        </w:rPr>
        <w:t>о</w:t>
      </w:r>
      <w:r w:rsidRPr="009C6792">
        <w:rPr>
          <w:rFonts w:eastAsia="Verdana" w:cs="Verdana"/>
          <w:sz w:val="20"/>
          <w:szCs w:val="20"/>
        </w:rPr>
        <w:t>г</w:t>
      </w:r>
      <w:r w:rsidRPr="009C6792">
        <w:rPr>
          <w:rFonts w:eastAsia="Verdana" w:cs="Verdana"/>
          <w:spacing w:val="-8"/>
          <w:sz w:val="20"/>
          <w:szCs w:val="20"/>
        </w:rPr>
        <w:t xml:space="preserve"> </w:t>
      </w:r>
      <w:r w:rsidRPr="009C6792">
        <w:rPr>
          <w:rFonts w:eastAsia="Verdana" w:cs="Verdana"/>
          <w:spacing w:val="-2"/>
          <w:sz w:val="20"/>
          <w:szCs w:val="20"/>
        </w:rPr>
        <w:t>о</w:t>
      </w:r>
      <w:r w:rsidRPr="009C6792">
        <w:rPr>
          <w:rFonts w:eastAsia="Verdana" w:cs="Verdana"/>
          <w:sz w:val="20"/>
          <w:szCs w:val="20"/>
        </w:rPr>
        <w:t>д</w:t>
      </w:r>
      <w:r w:rsidRPr="009C6792">
        <w:rPr>
          <w:rFonts w:eastAsia="Verdana" w:cs="Verdana"/>
          <w:spacing w:val="-7"/>
          <w:sz w:val="20"/>
          <w:szCs w:val="20"/>
        </w:rPr>
        <w:t xml:space="preserve"> </w:t>
      </w:r>
      <w:r w:rsidRPr="009C6792">
        <w:rPr>
          <w:rFonts w:eastAsia="Verdana" w:cs="Verdana"/>
          <w:spacing w:val="-1"/>
          <w:sz w:val="20"/>
          <w:szCs w:val="20"/>
        </w:rPr>
        <w:t>с</w:t>
      </w:r>
      <w:r w:rsidRPr="009C6792">
        <w:rPr>
          <w:rFonts w:eastAsia="Verdana" w:cs="Verdana"/>
          <w:spacing w:val="1"/>
          <w:sz w:val="20"/>
          <w:szCs w:val="20"/>
        </w:rPr>
        <w:t>в</w:t>
      </w:r>
      <w:r w:rsidRPr="009C6792">
        <w:rPr>
          <w:rFonts w:eastAsia="Verdana" w:cs="Verdana"/>
          <w:spacing w:val="-1"/>
          <w:sz w:val="20"/>
          <w:szCs w:val="20"/>
        </w:rPr>
        <w:t>о</w:t>
      </w:r>
      <w:r w:rsidRPr="009C6792">
        <w:rPr>
          <w:rFonts w:eastAsia="Verdana" w:cs="Verdana"/>
          <w:sz w:val="20"/>
          <w:szCs w:val="20"/>
        </w:rPr>
        <w:t>је</w:t>
      </w:r>
      <w:r w:rsidRPr="009C6792">
        <w:rPr>
          <w:rFonts w:eastAsia="Verdana" w:cs="Verdana"/>
          <w:spacing w:val="-9"/>
          <w:sz w:val="20"/>
          <w:szCs w:val="20"/>
        </w:rPr>
        <w:t xml:space="preserve"> </w:t>
      </w:r>
      <w:r w:rsidRPr="009C6792">
        <w:rPr>
          <w:rFonts w:eastAsia="Verdana" w:cs="Verdana"/>
          <w:sz w:val="20"/>
          <w:szCs w:val="20"/>
        </w:rPr>
        <w:t>п</w:t>
      </w:r>
      <w:r w:rsidRPr="009C6792">
        <w:rPr>
          <w:rFonts w:eastAsia="Verdana" w:cs="Verdana"/>
          <w:spacing w:val="1"/>
          <w:sz w:val="20"/>
          <w:szCs w:val="20"/>
        </w:rPr>
        <w:t>о</w:t>
      </w:r>
      <w:r w:rsidRPr="009C6792">
        <w:rPr>
          <w:rFonts w:eastAsia="Verdana" w:cs="Verdana"/>
          <w:spacing w:val="-1"/>
          <w:sz w:val="20"/>
          <w:szCs w:val="20"/>
        </w:rPr>
        <w:t>с</w:t>
      </w:r>
      <w:r w:rsidRPr="009C6792">
        <w:rPr>
          <w:rFonts w:eastAsia="Verdana" w:cs="Verdana"/>
          <w:spacing w:val="1"/>
          <w:sz w:val="20"/>
          <w:szCs w:val="20"/>
        </w:rPr>
        <w:t>л</w:t>
      </w:r>
      <w:r w:rsidRPr="009C6792">
        <w:rPr>
          <w:rFonts w:eastAsia="Verdana" w:cs="Verdana"/>
          <w:spacing w:val="-1"/>
          <w:sz w:val="20"/>
          <w:szCs w:val="20"/>
        </w:rPr>
        <w:t>ов</w:t>
      </w:r>
      <w:r w:rsidRPr="009C6792">
        <w:rPr>
          <w:rFonts w:eastAsia="Verdana" w:cs="Verdana"/>
          <w:spacing w:val="2"/>
          <w:sz w:val="20"/>
          <w:szCs w:val="20"/>
        </w:rPr>
        <w:t>н</w:t>
      </w:r>
      <w:r w:rsidRPr="009C6792">
        <w:rPr>
          <w:rFonts w:eastAsia="Verdana" w:cs="Verdana"/>
          <w:sz w:val="20"/>
          <w:szCs w:val="20"/>
        </w:rPr>
        <w:t>е</w:t>
      </w:r>
      <w:r w:rsidRPr="009C6792">
        <w:rPr>
          <w:rFonts w:eastAsia="Verdana" w:cs="Verdana"/>
          <w:spacing w:val="-9"/>
          <w:sz w:val="20"/>
          <w:szCs w:val="20"/>
        </w:rPr>
        <w:t xml:space="preserve"> </w:t>
      </w:r>
      <w:r w:rsidRPr="009C6792">
        <w:rPr>
          <w:rFonts w:eastAsia="Verdana" w:cs="Verdana"/>
          <w:sz w:val="20"/>
          <w:szCs w:val="20"/>
        </w:rPr>
        <w:lastRenderedPageBreak/>
        <w:t>бан</w:t>
      </w:r>
      <w:r w:rsidRPr="009C6792">
        <w:rPr>
          <w:rFonts w:eastAsia="Verdana" w:cs="Verdana"/>
          <w:spacing w:val="1"/>
          <w:sz w:val="20"/>
          <w:szCs w:val="20"/>
        </w:rPr>
        <w:t>к</w:t>
      </w:r>
      <w:r w:rsidRPr="009C6792">
        <w:rPr>
          <w:rFonts w:eastAsia="Verdana" w:cs="Verdana"/>
          <w:spacing w:val="-2"/>
          <w:sz w:val="20"/>
          <w:szCs w:val="20"/>
        </w:rPr>
        <w:t>е</w:t>
      </w:r>
      <w:r w:rsidRPr="009C6792">
        <w:rPr>
          <w:rFonts w:eastAsia="Verdana" w:cs="Verdana"/>
          <w:sz w:val="20"/>
          <w:szCs w:val="20"/>
        </w:rPr>
        <w:t>.</w:t>
      </w:r>
    </w:p>
    <w:p w:rsidR="007271FA" w:rsidRPr="009C6792" w:rsidRDefault="007271FA" w:rsidP="00234FD7">
      <w:pPr>
        <w:widowControl w:val="0"/>
        <w:spacing w:after="0" w:line="240" w:lineRule="auto"/>
        <w:rPr>
          <w:rFonts w:eastAsia="Verdana" w:cs="Verdana"/>
          <w:sz w:val="20"/>
          <w:szCs w:val="20"/>
        </w:rPr>
      </w:pPr>
      <w:r w:rsidRPr="009C6792">
        <w:rPr>
          <w:rFonts w:eastAsia="Verdana"/>
          <w:sz w:val="20"/>
          <w:szCs w:val="20"/>
          <w:u w:val="single" w:color="000000"/>
        </w:rPr>
        <w:t>Садрж</w:t>
      </w:r>
      <w:r w:rsidRPr="009C6792">
        <w:rPr>
          <w:rFonts w:eastAsia="Verdana"/>
          <w:spacing w:val="-1"/>
          <w:sz w:val="20"/>
          <w:szCs w:val="20"/>
          <w:u w:val="single" w:color="000000"/>
        </w:rPr>
        <w:t>и</w:t>
      </w:r>
      <w:r w:rsidRPr="009C6792">
        <w:rPr>
          <w:rFonts w:eastAsia="Verdana"/>
          <w:sz w:val="20"/>
          <w:szCs w:val="20"/>
          <w:u w:val="single" w:color="000000"/>
        </w:rPr>
        <w:t>на</w:t>
      </w:r>
      <w:r w:rsidRPr="009C6792">
        <w:rPr>
          <w:rFonts w:eastAsia="Verdana" w:cs="Verdana"/>
          <w:sz w:val="20"/>
          <w:szCs w:val="20"/>
        </w:rPr>
        <w:t>:</w:t>
      </w:r>
    </w:p>
    <w:p w:rsidR="007271FA" w:rsidRPr="009C6792" w:rsidRDefault="007271FA" w:rsidP="00234FD7">
      <w:pPr>
        <w:widowControl w:val="0"/>
        <w:spacing w:before="1" w:after="0" w:line="240" w:lineRule="auto"/>
        <w:ind w:firstLine="720"/>
        <w:jc w:val="both"/>
        <w:rPr>
          <w:rFonts w:eastAsia="Verdana"/>
          <w:sz w:val="20"/>
          <w:szCs w:val="20"/>
          <w:lang w:val="sr-Cyrl-RS"/>
        </w:rPr>
      </w:pPr>
      <w:r w:rsidRPr="009C6792">
        <w:rPr>
          <w:rFonts w:eastAsia="Verdana"/>
          <w:sz w:val="20"/>
          <w:szCs w:val="20"/>
        </w:rPr>
        <w:t>Б</w:t>
      </w:r>
      <w:r w:rsidRPr="009C6792">
        <w:rPr>
          <w:rFonts w:eastAsia="Verdana"/>
          <w:spacing w:val="1"/>
          <w:sz w:val="20"/>
          <w:szCs w:val="20"/>
        </w:rPr>
        <w:t>л</w:t>
      </w:r>
      <w:r w:rsidRPr="009C6792">
        <w:rPr>
          <w:rFonts w:eastAsia="Verdana"/>
          <w:sz w:val="20"/>
          <w:szCs w:val="20"/>
        </w:rPr>
        <w:t>анко</w:t>
      </w:r>
      <w:r w:rsidRPr="009C6792">
        <w:rPr>
          <w:rFonts w:eastAsia="Verdana"/>
          <w:spacing w:val="1"/>
          <w:sz w:val="20"/>
          <w:szCs w:val="20"/>
        </w:rPr>
        <w:t xml:space="preserve"> с</w:t>
      </w:r>
      <w:r w:rsidRPr="009C6792">
        <w:rPr>
          <w:rFonts w:eastAsia="Verdana"/>
          <w:spacing w:val="-1"/>
          <w:sz w:val="20"/>
          <w:szCs w:val="20"/>
        </w:rPr>
        <w:t>о</w:t>
      </w:r>
      <w:r w:rsidRPr="009C6792">
        <w:rPr>
          <w:rFonts w:eastAsia="Verdana"/>
          <w:spacing w:val="1"/>
          <w:sz w:val="20"/>
          <w:szCs w:val="20"/>
        </w:rPr>
        <w:t>л</w:t>
      </w:r>
      <w:r w:rsidRPr="009C6792">
        <w:rPr>
          <w:rFonts w:eastAsia="Verdana"/>
          <w:sz w:val="20"/>
          <w:szCs w:val="20"/>
        </w:rPr>
        <w:t>о</w:t>
      </w:r>
      <w:r w:rsidRPr="009C6792">
        <w:rPr>
          <w:rFonts w:eastAsia="Verdana"/>
          <w:spacing w:val="1"/>
          <w:sz w:val="20"/>
          <w:szCs w:val="20"/>
        </w:rPr>
        <w:t xml:space="preserve"> </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ни</w:t>
      </w:r>
      <w:r w:rsidRPr="009C6792">
        <w:rPr>
          <w:rFonts w:eastAsia="Verdana"/>
          <w:spacing w:val="2"/>
          <w:sz w:val="20"/>
          <w:szCs w:val="20"/>
        </w:rPr>
        <w:t>ц</w:t>
      </w:r>
      <w:r w:rsidRPr="009C6792">
        <w:rPr>
          <w:rFonts w:eastAsia="Verdana"/>
          <w:sz w:val="20"/>
          <w:szCs w:val="20"/>
        </w:rPr>
        <w:t>а</w:t>
      </w:r>
      <w:r w:rsidRPr="009C6792">
        <w:rPr>
          <w:rFonts w:eastAsia="Verdana"/>
          <w:spacing w:val="1"/>
          <w:sz w:val="20"/>
          <w:szCs w:val="20"/>
        </w:rPr>
        <w:t xml:space="preserve"> </w:t>
      </w:r>
      <w:r w:rsidRPr="009C6792">
        <w:rPr>
          <w:rFonts w:eastAsia="Verdana"/>
          <w:spacing w:val="2"/>
          <w:sz w:val="20"/>
          <w:szCs w:val="20"/>
        </w:rPr>
        <w:t>м</w:t>
      </w:r>
      <w:r w:rsidRPr="009C6792">
        <w:rPr>
          <w:rFonts w:eastAsia="Verdana"/>
          <w:spacing w:val="-1"/>
          <w:sz w:val="20"/>
          <w:szCs w:val="20"/>
        </w:rPr>
        <w:t>о</w:t>
      </w:r>
      <w:r w:rsidRPr="009C6792">
        <w:rPr>
          <w:rFonts w:eastAsia="Verdana"/>
          <w:sz w:val="20"/>
          <w:szCs w:val="20"/>
        </w:rPr>
        <w:t>ра</w:t>
      </w:r>
      <w:r w:rsidRPr="009C6792">
        <w:rPr>
          <w:rFonts w:eastAsia="Verdana"/>
          <w:spacing w:val="2"/>
          <w:sz w:val="20"/>
          <w:szCs w:val="20"/>
        </w:rPr>
        <w:t xml:space="preserve"> </w:t>
      </w:r>
      <w:r w:rsidRPr="009C6792">
        <w:rPr>
          <w:rFonts w:eastAsia="Verdana"/>
          <w:sz w:val="20"/>
          <w:szCs w:val="20"/>
        </w:rPr>
        <w:t>би</w:t>
      </w:r>
      <w:r w:rsidRPr="009C6792">
        <w:rPr>
          <w:rFonts w:eastAsia="Verdana"/>
          <w:spacing w:val="1"/>
          <w:sz w:val="20"/>
          <w:szCs w:val="20"/>
        </w:rPr>
        <w:t>т</w:t>
      </w:r>
      <w:r w:rsidRPr="009C6792">
        <w:rPr>
          <w:rFonts w:eastAsia="Verdana"/>
          <w:sz w:val="20"/>
          <w:szCs w:val="20"/>
        </w:rPr>
        <w:t>и</w:t>
      </w:r>
      <w:r w:rsidRPr="009C6792">
        <w:rPr>
          <w:rFonts w:eastAsia="Verdana"/>
          <w:spacing w:val="2"/>
          <w:sz w:val="20"/>
          <w:szCs w:val="20"/>
        </w:rPr>
        <w:t xml:space="preserve"> б</w:t>
      </w:r>
      <w:r w:rsidRPr="009C6792">
        <w:rPr>
          <w:rFonts w:eastAsia="Verdana"/>
          <w:spacing w:val="-2"/>
          <w:sz w:val="20"/>
          <w:szCs w:val="20"/>
        </w:rPr>
        <w:t>е</w:t>
      </w:r>
      <w:r w:rsidRPr="009C6792">
        <w:rPr>
          <w:rFonts w:eastAsia="Verdana"/>
          <w:spacing w:val="1"/>
          <w:sz w:val="20"/>
          <w:szCs w:val="20"/>
        </w:rPr>
        <w:t>з</w:t>
      </w:r>
      <w:r w:rsidRPr="009C6792">
        <w:rPr>
          <w:rFonts w:eastAsia="Verdana"/>
          <w:sz w:val="20"/>
          <w:szCs w:val="20"/>
        </w:rPr>
        <w:t>у</w:t>
      </w:r>
      <w:r w:rsidRPr="009C6792">
        <w:rPr>
          <w:rFonts w:eastAsia="Verdana"/>
          <w:spacing w:val="-2"/>
          <w:sz w:val="20"/>
          <w:szCs w:val="20"/>
        </w:rPr>
        <w:t>с</w:t>
      </w:r>
      <w:r w:rsidRPr="009C6792">
        <w:rPr>
          <w:rFonts w:eastAsia="Verdana"/>
          <w:spacing w:val="3"/>
          <w:sz w:val="20"/>
          <w:szCs w:val="20"/>
        </w:rPr>
        <w:t>л</w:t>
      </w:r>
      <w:r w:rsidRPr="009C6792">
        <w:rPr>
          <w:rFonts w:eastAsia="Verdana"/>
          <w:spacing w:val="-1"/>
          <w:sz w:val="20"/>
          <w:szCs w:val="20"/>
        </w:rPr>
        <w:t>ов</w:t>
      </w:r>
      <w:r w:rsidRPr="009C6792">
        <w:rPr>
          <w:rFonts w:eastAsia="Verdana"/>
          <w:sz w:val="20"/>
          <w:szCs w:val="20"/>
        </w:rPr>
        <w:t>н</w:t>
      </w:r>
      <w:r w:rsidRPr="009C6792">
        <w:rPr>
          <w:rFonts w:eastAsia="Verdana"/>
          <w:spacing w:val="2"/>
          <w:sz w:val="20"/>
          <w:szCs w:val="20"/>
        </w:rPr>
        <w:t>а</w:t>
      </w:r>
      <w:r w:rsidRPr="009C6792">
        <w:rPr>
          <w:rFonts w:eastAsia="Verdana"/>
          <w:sz w:val="20"/>
          <w:szCs w:val="20"/>
        </w:rPr>
        <w:t>,</w:t>
      </w:r>
      <w:r w:rsidRPr="009C6792">
        <w:rPr>
          <w:rFonts w:eastAsia="Verdana"/>
          <w:spacing w:val="3"/>
          <w:sz w:val="20"/>
          <w:szCs w:val="20"/>
        </w:rPr>
        <w:t xml:space="preserve"> </w:t>
      </w:r>
      <w:r w:rsidRPr="009C6792">
        <w:rPr>
          <w:rFonts w:eastAsia="Verdana"/>
          <w:sz w:val="20"/>
          <w:szCs w:val="20"/>
        </w:rPr>
        <w:t>п</w:t>
      </w:r>
      <w:r w:rsidRPr="009C6792">
        <w:rPr>
          <w:rFonts w:eastAsia="Verdana"/>
          <w:spacing w:val="1"/>
          <w:sz w:val="20"/>
          <w:szCs w:val="20"/>
        </w:rPr>
        <w:t>л</w:t>
      </w:r>
      <w:r w:rsidRPr="009C6792">
        <w:rPr>
          <w:rFonts w:eastAsia="Verdana"/>
          <w:sz w:val="20"/>
          <w:szCs w:val="20"/>
        </w:rPr>
        <w:t>ати</w:t>
      </w:r>
      <w:r w:rsidRPr="009C6792">
        <w:rPr>
          <w:rFonts w:eastAsia="Verdana"/>
          <w:spacing w:val="-2"/>
          <w:sz w:val="20"/>
          <w:szCs w:val="20"/>
        </w:rPr>
        <w:t>в</w:t>
      </w:r>
      <w:r w:rsidRPr="009C6792">
        <w:rPr>
          <w:rFonts w:eastAsia="Verdana"/>
          <w:sz w:val="20"/>
          <w:szCs w:val="20"/>
        </w:rPr>
        <w:t>а</w:t>
      </w:r>
      <w:r w:rsidRPr="009C6792">
        <w:rPr>
          <w:rFonts w:eastAsia="Verdana"/>
          <w:spacing w:val="2"/>
          <w:sz w:val="20"/>
          <w:szCs w:val="20"/>
        </w:rPr>
        <w:t xml:space="preserve"> </w:t>
      </w:r>
      <w:r w:rsidRPr="009C6792">
        <w:rPr>
          <w:rFonts w:eastAsia="Verdana"/>
          <w:sz w:val="20"/>
          <w:szCs w:val="20"/>
        </w:rPr>
        <w:t>на</w:t>
      </w:r>
      <w:r w:rsidRPr="009C6792">
        <w:rPr>
          <w:rFonts w:eastAsia="Verdana"/>
          <w:spacing w:val="2"/>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1"/>
          <w:sz w:val="20"/>
          <w:szCs w:val="20"/>
        </w:rPr>
        <w:t>в</w:t>
      </w:r>
      <w:r w:rsidRPr="009C6792">
        <w:rPr>
          <w:rFonts w:eastAsia="Verdana"/>
          <w:sz w:val="20"/>
          <w:szCs w:val="20"/>
        </w:rPr>
        <w:t>и</w:t>
      </w:r>
      <w:r w:rsidRPr="009C6792">
        <w:rPr>
          <w:rFonts w:eastAsia="Verdana"/>
          <w:spacing w:val="2"/>
          <w:sz w:val="20"/>
          <w:szCs w:val="20"/>
        </w:rPr>
        <w:t xml:space="preserve"> п</w:t>
      </w:r>
      <w:r w:rsidRPr="009C6792">
        <w:rPr>
          <w:rFonts w:eastAsia="Verdana"/>
          <w:spacing w:val="-1"/>
          <w:sz w:val="20"/>
          <w:szCs w:val="20"/>
        </w:rPr>
        <w:t>о</w:t>
      </w:r>
      <w:r w:rsidRPr="009C6792">
        <w:rPr>
          <w:rFonts w:eastAsia="Verdana"/>
          <w:spacing w:val="1"/>
          <w:sz w:val="20"/>
          <w:szCs w:val="20"/>
        </w:rPr>
        <w:t>з</w:t>
      </w:r>
      <w:r w:rsidRPr="009C6792">
        <w:rPr>
          <w:rFonts w:eastAsia="Verdana"/>
          <w:spacing w:val="2"/>
          <w:sz w:val="20"/>
          <w:szCs w:val="20"/>
        </w:rPr>
        <w:t>и</w:t>
      </w:r>
      <w:r w:rsidRPr="009C6792">
        <w:rPr>
          <w:rFonts w:eastAsia="Verdana"/>
          <w:spacing w:val="1"/>
          <w:sz w:val="20"/>
          <w:szCs w:val="20"/>
        </w:rPr>
        <w:t>в</w:t>
      </w:r>
      <w:r w:rsidRPr="009C6792">
        <w:rPr>
          <w:rFonts w:eastAsia="Verdana"/>
          <w:sz w:val="20"/>
          <w:szCs w:val="20"/>
        </w:rPr>
        <w:t>,</w:t>
      </w:r>
      <w:r w:rsidRPr="009C6792">
        <w:rPr>
          <w:rFonts w:eastAsia="Verdana"/>
          <w:spacing w:val="1"/>
          <w:sz w:val="20"/>
          <w:szCs w:val="20"/>
        </w:rPr>
        <w:t xml:space="preserve"> </w:t>
      </w:r>
      <w:r w:rsidRPr="009C6792">
        <w:rPr>
          <w:rFonts w:eastAsia="Verdana"/>
          <w:sz w:val="20"/>
          <w:szCs w:val="20"/>
        </w:rPr>
        <w:t>не</w:t>
      </w:r>
      <w:r w:rsidRPr="009C6792">
        <w:rPr>
          <w:rFonts w:eastAsia="Verdana"/>
          <w:spacing w:val="1"/>
          <w:sz w:val="20"/>
          <w:szCs w:val="20"/>
        </w:rPr>
        <w:t xml:space="preserve"> </w:t>
      </w:r>
      <w:r w:rsidRPr="009C6792">
        <w:rPr>
          <w:rFonts w:eastAsia="Verdana"/>
          <w:spacing w:val="2"/>
          <w:sz w:val="20"/>
          <w:szCs w:val="20"/>
        </w:rPr>
        <w:t>м</w:t>
      </w:r>
      <w:r w:rsidRPr="009C6792">
        <w:rPr>
          <w:rFonts w:eastAsia="Verdana"/>
          <w:spacing w:val="-1"/>
          <w:sz w:val="20"/>
          <w:szCs w:val="20"/>
        </w:rPr>
        <w:t>о</w:t>
      </w:r>
      <w:r w:rsidRPr="009C6792">
        <w:rPr>
          <w:rFonts w:eastAsia="Verdana"/>
          <w:spacing w:val="1"/>
          <w:sz w:val="20"/>
          <w:szCs w:val="20"/>
        </w:rPr>
        <w:t>ж</w:t>
      </w:r>
      <w:r w:rsidRPr="009C6792">
        <w:rPr>
          <w:rFonts w:eastAsia="Verdana"/>
          <w:sz w:val="20"/>
          <w:szCs w:val="20"/>
        </w:rPr>
        <w:t>е</w:t>
      </w:r>
      <w:r w:rsidRPr="009C6792">
        <w:rPr>
          <w:rFonts w:eastAsia="Verdana"/>
          <w:spacing w:val="1"/>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1"/>
          <w:sz w:val="20"/>
          <w:szCs w:val="20"/>
        </w:rPr>
        <w:t>д</w:t>
      </w:r>
      <w:r w:rsidRPr="009C6792">
        <w:rPr>
          <w:rFonts w:eastAsia="Verdana"/>
          <w:spacing w:val="3"/>
          <w:sz w:val="20"/>
          <w:szCs w:val="20"/>
        </w:rPr>
        <w:t>р</w:t>
      </w:r>
      <w:r w:rsidRPr="009C6792">
        <w:rPr>
          <w:rFonts w:eastAsia="Verdana"/>
          <w:sz w:val="20"/>
          <w:szCs w:val="20"/>
        </w:rPr>
        <w:t>жа</w:t>
      </w:r>
      <w:r w:rsidRPr="009C6792">
        <w:rPr>
          <w:rFonts w:eastAsia="Verdana"/>
          <w:spacing w:val="-1"/>
          <w:sz w:val="20"/>
          <w:szCs w:val="20"/>
        </w:rPr>
        <w:t>т</w:t>
      </w:r>
      <w:r w:rsidRPr="009C6792">
        <w:rPr>
          <w:rFonts w:eastAsia="Verdana"/>
          <w:sz w:val="20"/>
          <w:szCs w:val="20"/>
        </w:rPr>
        <w:t>и</w:t>
      </w:r>
      <w:r w:rsidRPr="009C6792">
        <w:rPr>
          <w:rFonts w:eastAsia="Verdana"/>
          <w:w w:val="99"/>
          <w:sz w:val="20"/>
          <w:szCs w:val="20"/>
        </w:rPr>
        <w:t xml:space="preserve"> </w:t>
      </w:r>
      <w:r w:rsidRPr="009C6792">
        <w:rPr>
          <w:rFonts w:eastAsia="Verdana"/>
          <w:sz w:val="20"/>
          <w:szCs w:val="20"/>
        </w:rPr>
        <w:t>д</w:t>
      </w:r>
      <w:r w:rsidRPr="009C6792">
        <w:rPr>
          <w:rFonts w:eastAsia="Verdana"/>
          <w:spacing w:val="-1"/>
          <w:sz w:val="20"/>
          <w:szCs w:val="20"/>
        </w:rPr>
        <w:t>о</w:t>
      </w:r>
      <w:r w:rsidRPr="009C6792">
        <w:rPr>
          <w:rFonts w:eastAsia="Verdana"/>
          <w:sz w:val="20"/>
          <w:szCs w:val="20"/>
        </w:rPr>
        <w:t>датне</w:t>
      </w:r>
      <w:r w:rsidRPr="009C6792">
        <w:rPr>
          <w:rFonts w:eastAsia="Verdana"/>
          <w:spacing w:val="7"/>
          <w:sz w:val="20"/>
          <w:szCs w:val="20"/>
        </w:rPr>
        <w:t xml:space="preserve"> </w:t>
      </w:r>
      <w:r w:rsidRPr="009C6792">
        <w:rPr>
          <w:rFonts w:eastAsia="Verdana"/>
          <w:spacing w:val="1"/>
          <w:sz w:val="20"/>
          <w:szCs w:val="20"/>
        </w:rPr>
        <w:t>у</w:t>
      </w:r>
      <w:r w:rsidRPr="009C6792">
        <w:rPr>
          <w:rFonts w:eastAsia="Verdana"/>
          <w:spacing w:val="-1"/>
          <w:sz w:val="20"/>
          <w:szCs w:val="20"/>
        </w:rPr>
        <w:t>с</w:t>
      </w:r>
      <w:r w:rsidRPr="009C6792">
        <w:rPr>
          <w:rFonts w:eastAsia="Verdana"/>
          <w:spacing w:val="1"/>
          <w:sz w:val="20"/>
          <w:szCs w:val="20"/>
        </w:rPr>
        <w:t>ло</w:t>
      </w:r>
      <w:r w:rsidRPr="009C6792">
        <w:rPr>
          <w:rFonts w:eastAsia="Verdana"/>
          <w:spacing w:val="-1"/>
          <w:sz w:val="20"/>
          <w:szCs w:val="20"/>
        </w:rPr>
        <w:t>в</w:t>
      </w:r>
      <w:r w:rsidRPr="009C6792">
        <w:rPr>
          <w:rFonts w:eastAsia="Verdana"/>
          <w:sz w:val="20"/>
          <w:szCs w:val="20"/>
        </w:rPr>
        <w:t>е</w:t>
      </w:r>
      <w:r w:rsidRPr="009C6792">
        <w:rPr>
          <w:rFonts w:eastAsia="Verdana"/>
          <w:spacing w:val="8"/>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7"/>
          <w:sz w:val="20"/>
          <w:szCs w:val="20"/>
        </w:rPr>
        <w:t xml:space="preserve"> </w:t>
      </w:r>
      <w:r w:rsidRPr="009C6792">
        <w:rPr>
          <w:rFonts w:eastAsia="Verdana"/>
          <w:spacing w:val="2"/>
          <w:sz w:val="20"/>
          <w:szCs w:val="20"/>
        </w:rPr>
        <w:t>и</w:t>
      </w:r>
      <w:r w:rsidRPr="009C6792">
        <w:rPr>
          <w:rFonts w:eastAsia="Verdana"/>
          <w:spacing w:val="-1"/>
          <w:sz w:val="20"/>
          <w:szCs w:val="20"/>
        </w:rPr>
        <w:t>с</w:t>
      </w:r>
      <w:r w:rsidRPr="009C6792">
        <w:rPr>
          <w:rFonts w:eastAsia="Verdana"/>
          <w:spacing w:val="2"/>
          <w:sz w:val="20"/>
          <w:szCs w:val="20"/>
        </w:rPr>
        <w:t>п</w:t>
      </w:r>
      <w:r w:rsidRPr="009C6792">
        <w:rPr>
          <w:rFonts w:eastAsia="Verdana"/>
          <w:spacing w:val="1"/>
          <w:sz w:val="20"/>
          <w:szCs w:val="20"/>
        </w:rPr>
        <w:t>л</w:t>
      </w:r>
      <w:r w:rsidRPr="009C6792">
        <w:rPr>
          <w:rFonts w:eastAsia="Verdana"/>
          <w:sz w:val="20"/>
          <w:szCs w:val="20"/>
        </w:rPr>
        <w:t>ату,</w:t>
      </w:r>
      <w:r w:rsidRPr="009C6792">
        <w:rPr>
          <w:rFonts w:eastAsia="Verdana"/>
          <w:spacing w:val="7"/>
          <w:sz w:val="20"/>
          <w:szCs w:val="20"/>
        </w:rPr>
        <w:t xml:space="preserve"> </w:t>
      </w:r>
      <w:r w:rsidRPr="009C6792">
        <w:rPr>
          <w:rFonts w:eastAsia="Verdana"/>
          <w:sz w:val="20"/>
          <w:szCs w:val="20"/>
        </w:rPr>
        <w:t>кра</w:t>
      </w:r>
      <w:r w:rsidRPr="009C6792">
        <w:rPr>
          <w:rFonts w:eastAsia="Verdana"/>
          <w:spacing w:val="1"/>
          <w:sz w:val="20"/>
          <w:szCs w:val="20"/>
        </w:rPr>
        <w:t>ћ</w:t>
      </w:r>
      <w:r w:rsidRPr="009C6792">
        <w:rPr>
          <w:rFonts w:eastAsia="Verdana"/>
          <w:sz w:val="20"/>
          <w:szCs w:val="20"/>
        </w:rPr>
        <w:t>е</w:t>
      </w:r>
      <w:r w:rsidRPr="009C6792">
        <w:rPr>
          <w:rFonts w:eastAsia="Verdana"/>
          <w:spacing w:val="6"/>
          <w:sz w:val="20"/>
          <w:szCs w:val="20"/>
        </w:rPr>
        <w:t xml:space="preserve"> </w:t>
      </w:r>
      <w:r w:rsidRPr="009C6792">
        <w:rPr>
          <w:rFonts w:eastAsia="Verdana"/>
          <w:spacing w:val="3"/>
          <w:sz w:val="20"/>
          <w:szCs w:val="20"/>
        </w:rPr>
        <w:t>р</w:t>
      </w:r>
      <w:r w:rsidRPr="009C6792">
        <w:rPr>
          <w:rFonts w:eastAsia="Verdana"/>
          <w:spacing w:val="-1"/>
          <w:sz w:val="20"/>
          <w:szCs w:val="20"/>
        </w:rPr>
        <w:t>о</w:t>
      </w:r>
      <w:r w:rsidRPr="009C6792">
        <w:rPr>
          <w:rFonts w:eastAsia="Verdana"/>
          <w:spacing w:val="1"/>
          <w:sz w:val="20"/>
          <w:szCs w:val="20"/>
        </w:rPr>
        <w:t>к</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е</w:t>
      </w:r>
      <w:r w:rsidRPr="009C6792">
        <w:rPr>
          <w:rFonts w:eastAsia="Verdana"/>
          <w:spacing w:val="8"/>
          <w:sz w:val="20"/>
          <w:szCs w:val="20"/>
        </w:rPr>
        <w:t xml:space="preserve"> </w:t>
      </w:r>
      <w:r w:rsidRPr="009C6792">
        <w:rPr>
          <w:rFonts w:eastAsia="Verdana"/>
          <w:spacing w:val="-1"/>
          <w:sz w:val="20"/>
          <w:szCs w:val="20"/>
        </w:rPr>
        <w:t>о</w:t>
      </w:r>
      <w:r w:rsidRPr="009C6792">
        <w:rPr>
          <w:rFonts w:eastAsia="Verdana"/>
          <w:sz w:val="20"/>
          <w:szCs w:val="20"/>
        </w:rPr>
        <w:t>д</w:t>
      </w:r>
      <w:r w:rsidRPr="009C6792">
        <w:rPr>
          <w:rFonts w:eastAsia="Verdana"/>
          <w:spacing w:val="9"/>
          <w:sz w:val="20"/>
          <w:szCs w:val="20"/>
        </w:rPr>
        <w:t xml:space="preserve"> </w:t>
      </w:r>
      <w:r w:rsidRPr="009C6792">
        <w:rPr>
          <w:rFonts w:eastAsia="Verdana"/>
          <w:sz w:val="20"/>
          <w:szCs w:val="20"/>
        </w:rPr>
        <w:t>р</w:t>
      </w:r>
      <w:r w:rsidRPr="009C6792">
        <w:rPr>
          <w:rFonts w:eastAsia="Verdana"/>
          <w:spacing w:val="-1"/>
          <w:sz w:val="20"/>
          <w:szCs w:val="20"/>
        </w:rPr>
        <w:t>о</w:t>
      </w:r>
      <w:r w:rsidRPr="009C6792">
        <w:rPr>
          <w:rFonts w:eastAsia="Verdana"/>
          <w:sz w:val="20"/>
          <w:szCs w:val="20"/>
        </w:rPr>
        <w:t>к</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а</w:t>
      </w:r>
      <w:r w:rsidRPr="009C6792">
        <w:rPr>
          <w:rFonts w:eastAsia="Verdana"/>
          <w:spacing w:val="9"/>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pacing w:val="3"/>
          <w:sz w:val="20"/>
          <w:szCs w:val="20"/>
        </w:rPr>
        <w:t>ј</w:t>
      </w:r>
      <w:r w:rsidRPr="009C6792">
        <w:rPr>
          <w:rFonts w:eastAsia="Verdana"/>
          <w:sz w:val="20"/>
          <w:szCs w:val="20"/>
        </w:rPr>
        <w:t>е</w:t>
      </w:r>
      <w:r w:rsidRPr="009C6792">
        <w:rPr>
          <w:rFonts w:eastAsia="Verdana"/>
          <w:spacing w:val="6"/>
          <w:sz w:val="20"/>
          <w:szCs w:val="20"/>
        </w:rPr>
        <w:t xml:space="preserve"> </w:t>
      </w:r>
      <w:r w:rsidRPr="009C6792">
        <w:rPr>
          <w:rFonts w:eastAsia="Verdana"/>
          <w:spacing w:val="3"/>
          <w:sz w:val="20"/>
          <w:szCs w:val="20"/>
        </w:rPr>
        <w:t>ј</w:t>
      </w:r>
      <w:r w:rsidRPr="009C6792">
        <w:rPr>
          <w:rFonts w:eastAsia="Verdana"/>
          <w:sz w:val="20"/>
          <w:szCs w:val="20"/>
        </w:rPr>
        <w:t>е</w:t>
      </w:r>
      <w:r w:rsidRPr="009C6792">
        <w:rPr>
          <w:rFonts w:eastAsia="Verdana"/>
          <w:spacing w:val="8"/>
          <w:sz w:val="20"/>
          <w:szCs w:val="20"/>
        </w:rPr>
        <w:t xml:space="preserve"> </w:t>
      </w:r>
      <w:r w:rsidRPr="009C6792">
        <w:rPr>
          <w:rFonts w:eastAsia="Verdana"/>
          <w:spacing w:val="-1"/>
          <w:sz w:val="20"/>
          <w:szCs w:val="20"/>
        </w:rPr>
        <w:t>о</w:t>
      </w:r>
      <w:r w:rsidRPr="009C6792">
        <w:rPr>
          <w:rFonts w:eastAsia="Verdana"/>
          <w:sz w:val="20"/>
          <w:szCs w:val="20"/>
        </w:rPr>
        <w:t>др</w:t>
      </w:r>
      <w:r w:rsidRPr="009C6792">
        <w:rPr>
          <w:rFonts w:eastAsia="Verdana"/>
          <w:spacing w:val="-2"/>
          <w:sz w:val="20"/>
          <w:szCs w:val="20"/>
        </w:rPr>
        <w:t>е</w:t>
      </w:r>
      <w:r w:rsidRPr="009C6792">
        <w:rPr>
          <w:rFonts w:eastAsia="Verdana"/>
          <w:sz w:val="20"/>
          <w:szCs w:val="20"/>
        </w:rPr>
        <w:t>д</w:t>
      </w:r>
      <w:r w:rsidRPr="009C6792">
        <w:rPr>
          <w:rFonts w:eastAsia="Verdana"/>
          <w:spacing w:val="2"/>
          <w:sz w:val="20"/>
          <w:szCs w:val="20"/>
        </w:rPr>
        <w:t>и</w:t>
      </w:r>
      <w:r w:rsidRPr="009C6792">
        <w:rPr>
          <w:rFonts w:eastAsia="Verdana"/>
          <w:sz w:val="20"/>
          <w:szCs w:val="20"/>
        </w:rPr>
        <w:t>о</w:t>
      </w:r>
      <w:r w:rsidRPr="009C6792">
        <w:rPr>
          <w:rFonts w:eastAsia="Verdana"/>
          <w:spacing w:val="7"/>
          <w:sz w:val="20"/>
          <w:szCs w:val="20"/>
        </w:rPr>
        <w:t xml:space="preserve"> </w:t>
      </w:r>
      <w:r w:rsidRPr="009C6792">
        <w:rPr>
          <w:rFonts w:eastAsia="Verdana"/>
          <w:spacing w:val="-1"/>
          <w:sz w:val="20"/>
          <w:szCs w:val="20"/>
        </w:rPr>
        <w:t>Н</w:t>
      </w:r>
      <w:r w:rsidRPr="009C6792">
        <w:rPr>
          <w:rFonts w:eastAsia="Verdana"/>
          <w:sz w:val="20"/>
          <w:szCs w:val="20"/>
        </w:rPr>
        <w:t>ару</w:t>
      </w:r>
      <w:r w:rsidRPr="009C6792">
        <w:rPr>
          <w:rFonts w:eastAsia="Verdana"/>
          <w:spacing w:val="1"/>
          <w:sz w:val="20"/>
          <w:szCs w:val="20"/>
        </w:rPr>
        <w:t>ч</w:t>
      </w:r>
      <w:r w:rsidRPr="009C6792">
        <w:rPr>
          <w:rFonts w:eastAsia="Verdana"/>
          <w:sz w:val="20"/>
          <w:szCs w:val="20"/>
        </w:rPr>
        <w:t>ила</w:t>
      </w:r>
      <w:r w:rsidRPr="009C6792">
        <w:rPr>
          <w:rFonts w:eastAsia="Verdana"/>
          <w:spacing w:val="1"/>
          <w:sz w:val="20"/>
          <w:szCs w:val="20"/>
        </w:rPr>
        <w:t>ц</w:t>
      </w:r>
      <w:r w:rsidRPr="009C6792">
        <w:rPr>
          <w:rFonts w:eastAsia="Verdana"/>
          <w:sz w:val="20"/>
          <w:szCs w:val="20"/>
        </w:rPr>
        <w:t>,</w:t>
      </w:r>
      <w:r w:rsidRPr="009C6792">
        <w:rPr>
          <w:rFonts w:eastAsia="Verdana"/>
          <w:spacing w:val="6"/>
          <w:sz w:val="20"/>
          <w:szCs w:val="20"/>
        </w:rPr>
        <w:t xml:space="preserve"> </w:t>
      </w:r>
      <w:r w:rsidRPr="009C6792">
        <w:rPr>
          <w:rFonts w:eastAsia="Verdana"/>
          <w:sz w:val="20"/>
          <w:szCs w:val="20"/>
        </w:rPr>
        <w:t>ма</w:t>
      </w:r>
      <w:r w:rsidRPr="009C6792">
        <w:rPr>
          <w:rFonts w:eastAsia="Verdana"/>
          <w:spacing w:val="2"/>
          <w:sz w:val="20"/>
          <w:szCs w:val="20"/>
        </w:rPr>
        <w:t>њ</w:t>
      </w:r>
      <w:r w:rsidRPr="009C6792">
        <w:rPr>
          <w:rFonts w:eastAsia="Verdana"/>
          <w:sz w:val="20"/>
          <w:szCs w:val="20"/>
        </w:rPr>
        <w:t>и</w:t>
      </w:r>
      <w:r w:rsidRPr="009C6792">
        <w:rPr>
          <w:rFonts w:eastAsia="Verdana"/>
          <w:spacing w:val="9"/>
          <w:sz w:val="20"/>
          <w:szCs w:val="20"/>
        </w:rPr>
        <w:t xml:space="preserve"> </w:t>
      </w:r>
      <w:r w:rsidRPr="009C6792">
        <w:rPr>
          <w:rFonts w:eastAsia="Verdana"/>
          <w:sz w:val="20"/>
          <w:szCs w:val="20"/>
        </w:rPr>
        <w:t>изн</w:t>
      </w:r>
      <w:r w:rsidRPr="009C6792">
        <w:rPr>
          <w:rFonts w:eastAsia="Verdana"/>
          <w:spacing w:val="-1"/>
          <w:sz w:val="20"/>
          <w:szCs w:val="20"/>
        </w:rPr>
        <w:t>о</w:t>
      </w:r>
      <w:r w:rsidRPr="009C6792">
        <w:rPr>
          <w:rFonts w:eastAsia="Verdana"/>
          <w:sz w:val="20"/>
          <w:szCs w:val="20"/>
        </w:rPr>
        <w:t>с</w:t>
      </w:r>
      <w:r w:rsidRPr="009C6792">
        <w:rPr>
          <w:rFonts w:eastAsia="Verdana"/>
          <w:w w:val="99"/>
          <w:sz w:val="20"/>
          <w:szCs w:val="20"/>
        </w:rPr>
        <w:t xml:space="preserve"> </w:t>
      </w:r>
      <w:r w:rsidRPr="009C6792">
        <w:rPr>
          <w:rFonts w:eastAsia="Verdana"/>
          <w:spacing w:val="-1"/>
          <w:sz w:val="20"/>
          <w:szCs w:val="20"/>
        </w:rPr>
        <w:t>о</w:t>
      </w:r>
      <w:r w:rsidRPr="009C6792">
        <w:rPr>
          <w:rFonts w:eastAsia="Verdana"/>
          <w:sz w:val="20"/>
          <w:szCs w:val="20"/>
        </w:rPr>
        <w:t>д</w:t>
      </w:r>
      <w:r w:rsidRPr="009C6792">
        <w:rPr>
          <w:rFonts w:eastAsia="Verdana"/>
          <w:spacing w:val="-5"/>
          <w:sz w:val="20"/>
          <w:szCs w:val="20"/>
        </w:rPr>
        <w:t xml:space="preserve"> </w:t>
      </w:r>
      <w:r w:rsidRPr="009C6792">
        <w:rPr>
          <w:rFonts w:eastAsia="Verdana"/>
          <w:spacing w:val="-1"/>
          <w:sz w:val="20"/>
          <w:szCs w:val="20"/>
        </w:rPr>
        <w:t>о</w:t>
      </w:r>
      <w:r w:rsidRPr="009C6792">
        <w:rPr>
          <w:rFonts w:eastAsia="Verdana"/>
          <w:sz w:val="20"/>
          <w:szCs w:val="20"/>
        </w:rPr>
        <w:t>н</w:t>
      </w:r>
      <w:r w:rsidRPr="009C6792">
        <w:rPr>
          <w:rFonts w:eastAsia="Verdana"/>
          <w:spacing w:val="-1"/>
          <w:sz w:val="20"/>
          <w:szCs w:val="20"/>
        </w:rPr>
        <w:t>о</w:t>
      </w:r>
      <w:r w:rsidRPr="009C6792">
        <w:rPr>
          <w:rFonts w:eastAsia="Verdana"/>
          <w:spacing w:val="2"/>
          <w:sz w:val="20"/>
          <w:szCs w:val="20"/>
        </w:rPr>
        <w:t>г</w:t>
      </w:r>
      <w:r w:rsidRPr="009C6792">
        <w:rPr>
          <w:rFonts w:eastAsia="Verdana"/>
          <w:sz w:val="20"/>
          <w:szCs w:val="20"/>
        </w:rPr>
        <w:t>а</w:t>
      </w:r>
      <w:r w:rsidRPr="009C6792">
        <w:rPr>
          <w:rFonts w:eastAsia="Verdana"/>
          <w:spacing w:val="-6"/>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ји</w:t>
      </w:r>
      <w:r w:rsidRPr="009C6792">
        <w:rPr>
          <w:rFonts w:eastAsia="Verdana"/>
          <w:spacing w:val="-6"/>
          <w:sz w:val="20"/>
          <w:szCs w:val="20"/>
        </w:rPr>
        <w:t xml:space="preserve"> </w:t>
      </w:r>
      <w:r w:rsidRPr="009C6792">
        <w:rPr>
          <w:rFonts w:eastAsia="Verdana"/>
          <w:sz w:val="20"/>
          <w:szCs w:val="20"/>
        </w:rPr>
        <w:t>је</w:t>
      </w:r>
      <w:r w:rsidRPr="009C6792">
        <w:rPr>
          <w:rFonts w:eastAsia="Verdana"/>
          <w:spacing w:val="-7"/>
          <w:sz w:val="20"/>
          <w:szCs w:val="20"/>
        </w:rPr>
        <w:t xml:space="preserve"> </w:t>
      </w:r>
      <w:r w:rsidRPr="009C6792">
        <w:rPr>
          <w:rFonts w:eastAsia="Verdana"/>
          <w:spacing w:val="-1"/>
          <w:sz w:val="20"/>
          <w:szCs w:val="20"/>
        </w:rPr>
        <w:t>о</w:t>
      </w:r>
      <w:r w:rsidRPr="009C6792">
        <w:rPr>
          <w:rFonts w:eastAsia="Verdana"/>
          <w:sz w:val="20"/>
          <w:szCs w:val="20"/>
        </w:rPr>
        <w:t>др</w:t>
      </w:r>
      <w:r w:rsidRPr="009C6792">
        <w:rPr>
          <w:rFonts w:eastAsia="Verdana"/>
          <w:spacing w:val="-2"/>
          <w:sz w:val="20"/>
          <w:szCs w:val="20"/>
        </w:rPr>
        <w:t>е</w:t>
      </w:r>
      <w:r w:rsidRPr="009C6792">
        <w:rPr>
          <w:rFonts w:eastAsia="Verdana"/>
          <w:spacing w:val="3"/>
          <w:sz w:val="20"/>
          <w:szCs w:val="20"/>
        </w:rPr>
        <w:t>д</w:t>
      </w:r>
      <w:r w:rsidRPr="009C6792">
        <w:rPr>
          <w:rFonts w:eastAsia="Verdana"/>
          <w:sz w:val="20"/>
          <w:szCs w:val="20"/>
        </w:rPr>
        <w:t>ио</w:t>
      </w:r>
      <w:r w:rsidRPr="009C6792">
        <w:rPr>
          <w:rFonts w:eastAsia="Verdana"/>
          <w:spacing w:val="-7"/>
          <w:sz w:val="20"/>
          <w:szCs w:val="20"/>
        </w:rPr>
        <w:t xml:space="preserve"> </w:t>
      </w:r>
      <w:r w:rsidRPr="009C6792">
        <w:rPr>
          <w:rFonts w:eastAsia="Verdana"/>
          <w:spacing w:val="-1"/>
          <w:sz w:val="20"/>
          <w:szCs w:val="20"/>
        </w:rPr>
        <w:t>Н</w:t>
      </w:r>
      <w:r w:rsidRPr="009C6792">
        <w:rPr>
          <w:rFonts w:eastAsia="Verdana"/>
          <w:sz w:val="20"/>
          <w:szCs w:val="20"/>
        </w:rPr>
        <w:t>ар</w:t>
      </w:r>
      <w:r w:rsidRPr="009C6792">
        <w:rPr>
          <w:rFonts w:eastAsia="Verdana"/>
          <w:spacing w:val="1"/>
          <w:sz w:val="20"/>
          <w:szCs w:val="20"/>
        </w:rPr>
        <w:t>у</w:t>
      </w:r>
      <w:r w:rsidRPr="009C6792">
        <w:rPr>
          <w:rFonts w:eastAsia="Verdana"/>
          <w:sz w:val="20"/>
          <w:szCs w:val="20"/>
        </w:rPr>
        <w:t>ч</w:t>
      </w:r>
      <w:r w:rsidRPr="009C6792">
        <w:rPr>
          <w:rFonts w:eastAsia="Verdana"/>
          <w:spacing w:val="-1"/>
          <w:sz w:val="20"/>
          <w:szCs w:val="20"/>
        </w:rPr>
        <w:t>и</w:t>
      </w:r>
      <w:r w:rsidRPr="009C6792">
        <w:rPr>
          <w:rFonts w:eastAsia="Verdana"/>
          <w:spacing w:val="1"/>
          <w:sz w:val="20"/>
          <w:szCs w:val="20"/>
        </w:rPr>
        <w:t>л</w:t>
      </w:r>
      <w:r w:rsidRPr="009C6792">
        <w:rPr>
          <w:rFonts w:eastAsia="Verdana"/>
          <w:sz w:val="20"/>
          <w:szCs w:val="20"/>
        </w:rPr>
        <w:t>ац</w:t>
      </w:r>
      <w:r w:rsidRPr="009C6792">
        <w:rPr>
          <w:rFonts w:eastAsia="Verdana"/>
          <w:spacing w:val="-5"/>
          <w:sz w:val="20"/>
          <w:szCs w:val="20"/>
        </w:rPr>
        <w:t xml:space="preserve"> </w:t>
      </w:r>
      <w:r w:rsidRPr="009C6792">
        <w:rPr>
          <w:rFonts w:eastAsia="Verdana"/>
          <w:sz w:val="20"/>
          <w:szCs w:val="20"/>
        </w:rPr>
        <w:t>или</w:t>
      </w:r>
      <w:r w:rsidRPr="009C6792">
        <w:rPr>
          <w:rFonts w:eastAsia="Verdana"/>
          <w:spacing w:val="-6"/>
          <w:sz w:val="20"/>
          <w:szCs w:val="20"/>
        </w:rPr>
        <w:t xml:space="preserve"> </w:t>
      </w:r>
      <w:r w:rsidRPr="009C6792">
        <w:rPr>
          <w:rFonts w:eastAsia="Verdana"/>
          <w:sz w:val="20"/>
          <w:szCs w:val="20"/>
        </w:rPr>
        <w:t>пр</w:t>
      </w:r>
      <w:r w:rsidRPr="009C6792">
        <w:rPr>
          <w:rFonts w:eastAsia="Verdana"/>
          <w:spacing w:val="1"/>
          <w:sz w:val="20"/>
          <w:szCs w:val="20"/>
        </w:rPr>
        <w:t>о</w:t>
      </w:r>
      <w:r w:rsidRPr="009C6792">
        <w:rPr>
          <w:rFonts w:eastAsia="Verdana"/>
          <w:sz w:val="20"/>
          <w:szCs w:val="20"/>
        </w:rPr>
        <w:t>мењену</w:t>
      </w:r>
      <w:r w:rsidRPr="009C6792">
        <w:rPr>
          <w:rFonts w:eastAsia="Verdana"/>
          <w:spacing w:val="-6"/>
          <w:sz w:val="20"/>
          <w:szCs w:val="20"/>
        </w:rPr>
        <w:t xml:space="preserve"> </w:t>
      </w:r>
      <w:r w:rsidRPr="009C6792">
        <w:rPr>
          <w:rFonts w:eastAsia="Verdana"/>
          <w:sz w:val="20"/>
          <w:szCs w:val="20"/>
        </w:rPr>
        <w:t>м</w:t>
      </w:r>
      <w:r w:rsidRPr="009C6792">
        <w:rPr>
          <w:rFonts w:eastAsia="Verdana"/>
          <w:spacing w:val="1"/>
          <w:sz w:val="20"/>
          <w:szCs w:val="20"/>
        </w:rPr>
        <w:t>е</w:t>
      </w:r>
      <w:r w:rsidRPr="009C6792">
        <w:rPr>
          <w:rFonts w:eastAsia="Verdana"/>
          <w:spacing w:val="-1"/>
          <w:sz w:val="20"/>
          <w:szCs w:val="20"/>
        </w:rPr>
        <w:t>с</w:t>
      </w:r>
      <w:r w:rsidRPr="009C6792">
        <w:rPr>
          <w:rFonts w:eastAsia="Verdana"/>
          <w:sz w:val="20"/>
          <w:szCs w:val="20"/>
        </w:rPr>
        <w:t>ну</w:t>
      </w:r>
      <w:r w:rsidRPr="009C6792">
        <w:rPr>
          <w:rFonts w:eastAsia="Verdana"/>
          <w:spacing w:val="-6"/>
          <w:sz w:val="20"/>
          <w:szCs w:val="20"/>
        </w:rPr>
        <w:t xml:space="preserve"> </w:t>
      </w:r>
      <w:r w:rsidRPr="009C6792">
        <w:rPr>
          <w:rFonts w:eastAsia="Verdana"/>
          <w:sz w:val="20"/>
          <w:szCs w:val="20"/>
        </w:rPr>
        <w:t>на</w:t>
      </w:r>
      <w:r w:rsidRPr="009C6792">
        <w:rPr>
          <w:rFonts w:eastAsia="Verdana"/>
          <w:spacing w:val="1"/>
          <w:sz w:val="20"/>
          <w:szCs w:val="20"/>
        </w:rPr>
        <w:t>дл</w:t>
      </w:r>
      <w:r w:rsidRPr="009C6792">
        <w:rPr>
          <w:rFonts w:eastAsia="Verdana"/>
          <w:spacing w:val="-2"/>
          <w:sz w:val="20"/>
          <w:szCs w:val="20"/>
        </w:rPr>
        <w:t>е</w:t>
      </w:r>
      <w:r w:rsidRPr="009C6792">
        <w:rPr>
          <w:rFonts w:eastAsia="Verdana"/>
          <w:spacing w:val="1"/>
          <w:sz w:val="20"/>
          <w:szCs w:val="20"/>
        </w:rPr>
        <w:t>ж</w:t>
      </w:r>
      <w:r w:rsidRPr="009C6792">
        <w:rPr>
          <w:rFonts w:eastAsia="Verdana"/>
          <w:sz w:val="20"/>
          <w:szCs w:val="20"/>
        </w:rPr>
        <w:t>н</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т</w:t>
      </w:r>
      <w:r w:rsidRPr="009C6792">
        <w:rPr>
          <w:rFonts w:eastAsia="Verdana"/>
          <w:spacing w:val="-6"/>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6"/>
          <w:sz w:val="20"/>
          <w:szCs w:val="20"/>
        </w:rPr>
        <w:t xml:space="preserve"> </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ша</w:t>
      </w:r>
      <w:r w:rsidRPr="009C6792">
        <w:rPr>
          <w:rFonts w:eastAsia="Verdana"/>
          <w:spacing w:val="-1"/>
          <w:sz w:val="20"/>
          <w:szCs w:val="20"/>
        </w:rPr>
        <w:t>в</w:t>
      </w:r>
      <w:r w:rsidRPr="009C6792">
        <w:rPr>
          <w:rFonts w:eastAsia="Verdana"/>
          <w:sz w:val="20"/>
          <w:szCs w:val="20"/>
        </w:rPr>
        <w:t>ање</w:t>
      </w:r>
      <w:r w:rsidRPr="009C6792">
        <w:rPr>
          <w:rFonts w:eastAsia="Verdana"/>
          <w:spacing w:val="-7"/>
          <w:sz w:val="20"/>
          <w:szCs w:val="20"/>
        </w:rPr>
        <w:t xml:space="preserve"> </w:t>
      </w:r>
      <w:r w:rsidRPr="009C6792">
        <w:rPr>
          <w:rFonts w:eastAsia="Verdana"/>
          <w:spacing w:val="1"/>
          <w:sz w:val="20"/>
          <w:szCs w:val="20"/>
        </w:rPr>
        <w:t>с</w:t>
      </w:r>
      <w:r w:rsidRPr="009C6792">
        <w:rPr>
          <w:rFonts w:eastAsia="Verdana"/>
          <w:sz w:val="20"/>
          <w:szCs w:val="20"/>
        </w:rPr>
        <w:t>п</w:t>
      </w:r>
      <w:r w:rsidRPr="009C6792">
        <w:rPr>
          <w:rFonts w:eastAsia="Verdana"/>
          <w:spacing w:val="-1"/>
          <w:sz w:val="20"/>
          <w:szCs w:val="20"/>
        </w:rPr>
        <w:t>о</w:t>
      </w:r>
      <w:r w:rsidRPr="009C6792">
        <w:rPr>
          <w:rFonts w:eastAsia="Verdana"/>
          <w:spacing w:val="3"/>
          <w:sz w:val="20"/>
          <w:szCs w:val="20"/>
        </w:rPr>
        <w:t>р</w:t>
      </w:r>
      <w:r w:rsidRPr="009C6792">
        <w:rPr>
          <w:rFonts w:eastAsia="Verdana"/>
          <w:spacing w:val="-1"/>
          <w:sz w:val="20"/>
          <w:szCs w:val="20"/>
        </w:rPr>
        <w:t>ов</w:t>
      </w:r>
      <w:r w:rsidRPr="009C6792">
        <w:rPr>
          <w:rFonts w:eastAsia="Verdana"/>
          <w:spacing w:val="2"/>
          <w:sz w:val="20"/>
          <w:szCs w:val="20"/>
        </w:rPr>
        <w:t>а</w:t>
      </w:r>
      <w:r w:rsidRPr="009C6792">
        <w:rPr>
          <w:rFonts w:eastAsia="Verdana"/>
          <w:sz w:val="20"/>
          <w:szCs w:val="20"/>
        </w:rPr>
        <w:t>.</w:t>
      </w:r>
      <w:r w:rsidRPr="009C6792">
        <w:rPr>
          <w:rFonts w:eastAsia="Verdana"/>
          <w:w w:val="99"/>
          <w:sz w:val="20"/>
          <w:szCs w:val="20"/>
        </w:rPr>
        <w:t xml:space="preserve"> </w:t>
      </w:r>
      <w:r w:rsidRPr="009C6792">
        <w:rPr>
          <w:rFonts w:eastAsia="Verdana"/>
          <w:sz w:val="20"/>
          <w:szCs w:val="20"/>
        </w:rPr>
        <w:t>Б</w:t>
      </w:r>
      <w:r w:rsidRPr="009C6792">
        <w:rPr>
          <w:rFonts w:eastAsia="Verdana"/>
          <w:spacing w:val="1"/>
          <w:sz w:val="20"/>
          <w:szCs w:val="20"/>
        </w:rPr>
        <w:t>л</w:t>
      </w:r>
      <w:r w:rsidRPr="009C6792">
        <w:rPr>
          <w:rFonts w:eastAsia="Verdana"/>
          <w:sz w:val="20"/>
          <w:szCs w:val="20"/>
        </w:rPr>
        <w:t>анко</w:t>
      </w:r>
      <w:r w:rsidRPr="009C6792">
        <w:rPr>
          <w:rFonts w:eastAsia="Verdana"/>
          <w:spacing w:val="21"/>
          <w:sz w:val="20"/>
          <w:szCs w:val="20"/>
        </w:rPr>
        <w:t xml:space="preserve"> </w:t>
      </w:r>
      <w:r w:rsidRPr="009C6792">
        <w:rPr>
          <w:rFonts w:eastAsia="Verdana"/>
          <w:spacing w:val="1"/>
          <w:sz w:val="20"/>
          <w:szCs w:val="20"/>
        </w:rPr>
        <w:t>с</w:t>
      </w:r>
      <w:r w:rsidRPr="009C6792">
        <w:rPr>
          <w:rFonts w:eastAsia="Verdana"/>
          <w:spacing w:val="-1"/>
          <w:sz w:val="20"/>
          <w:szCs w:val="20"/>
        </w:rPr>
        <w:t>о</w:t>
      </w:r>
      <w:r w:rsidRPr="009C6792">
        <w:rPr>
          <w:rFonts w:eastAsia="Verdana"/>
          <w:spacing w:val="1"/>
          <w:sz w:val="20"/>
          <w:szCs w:val="20"/>
        </w:rPr>
        <w:t>л</w:t>
      </w:r>
      <w:r w:rsidRPr="009C6792">
        <w:rPr>
          <w:rFonts w:eastAsia="Verdana"/>
          <w:sz w:val="20"/>
          <w:szCs w:val="20"/>
        </w:rPr>
        <w:t>о</w:t>
      </w:r>
      <w:r w:rsidRPr="009C6792">
        <w:rPr>
          <w:rFonts w:eastAsia="Verdana"/>
          <w:spacing w:val="22"/>
          <w:sz w:val="20"/>
          <w:szCs w:val="20"/>
        </w:rPr>
        <w:t xml:space="preserve"> </w:t>
      </w:r>
      <w:r w:rsidR="005B26B4">
        <w:rPr>
          <w:rFonts w:eastAsia="Verdana"/>
          <w:spacing w:val="22"/>
          <w:sz w:val="20"/>
          <w:szCs w:val="20"/>
          <w:lang w:val="sr-Cyrl-RS"/>
        </w:rPr>
        <w:t xml:space="preserve">регистровану </w:t>
      </w:r>
      <w:r w:rsidRPr="009C6792">
        <w:rPr>
          <w:rFonts w:eastAsia="Verdana"/>
          <w:spacing w:val="2"/>
          <w:sz w:val="20"/>
          <w:szCs w:val="20"/>
        </w:rPr>
        <w:t>м</w:t>
      </w:r>
      <w:r w:rsidRPr="009C6792">
        <w:rPr>
          <w:rFonts w:eastAsia="Verdana"/>
          <w:spacing w:val="-2"/>
          <w:sz w:val="20"/>
          <w:szCs w:val="20"/>
        </w:rPr>
        <w:t>е</w:t>
      </w:r>
      <w:r w:rsidRPr="009C6792">
        <w:rPr>
          <w:rFonts w:eastAsia="Verdana"/>
          <w:spacing w:val="2"/>
          <w:sz w:val="20"/>
          <w:szCs w:val="20"/>
        </w:rPr>
        <w:t>н</w:t>
      </w:r>
      <w:r w:rsidRPr="009C6792">
        <w:rPr>
          <w:rFonts w:eastAsia="Verdana"/>
          <w:sz w:val="20"/>
          <w:szCs w:val="20"/>
        </w:rPr>
        <w:t>и</w:t>
      </w:r>
      <w:r w:rsidRPr="009C6792">
        <w:rPr>
          <w:rFonts w:eastAsia="Verdana"/>
          <w:spacing w:val="2"/>
          <w:sz w:val="20"/>
          <w:szCs w:val="20"/>
        </w:rPr>
        <w:t>ц</w:t>
      </w:r>
      <w:r w:rsidRPr="009C6792">
        <w:rPr>
          <w:rFonts w:eastAsia="Verdana"/>
          <w:sz w:val="20"/>
          <w:szCs w:val="20"/>
        </w:rPr>
        <w:t>а</w:t>
      </w:r>
      <w:r w:rsidRPr="009C6792">
        <w:rPr>
          <w:rFonts w:eastAsia="Verdana"/>
          <w:spacing w:val="22"/>
          <w:sz w:val="20"/>
          <w:szCs w:val="20"/>
        </w:rPr>
        <w:t xml:space="preserve"> </w:t>
      </w:r>
      <w:r w:rsidRPr="009C6792">
        <w:rPr>
          <w:rFonts w:eastAsia="Verdana"/>
          <w:sz w:val="20"/>
          <w:szCs w:val="20"/>
        </w:rPr>
        <w:t>мора</w:t>
      </w:r>
      <w:r w:rsidRPr="009C6792">
        <w:rPr>
          <w:rFonts w:eastAsia="Verdana"/>
          <w:spacing w:val="23"/>
          <w:sz w:val="20"/>
          <w:szCs w:val="20"/>
        </w:rPr>
        <w:t xml:space="preserve"> </w:t>
      </w:r>
      <w:r w:rsidRPr="009C6792">
        <w:rPr>
          <w:rFonts w:eastAsia="Verdana"/>
          <w:sz w:val="20"/>
          <w:szCs w:val="20"/>
        </w:rPr>
        <w:t>да</w:t>
      </w:r>
      <w:r w:rsidRPr="009C6792">
        <w:rPr>
          <w:rFonts w:eastAsia="Verdana"/>
          <w:spacing w:val="22"/>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1"/>
          <w:sz w:val="20"/>
          <w:szCs w:val="20"/>
        </w:rPr>
        <w:t>д</w:t>
      </w:r>
      <w:r w:rsidRPr="009C6792">
        <w:rPr>
          <w:rFonts w:eastAsia="Verdana"/>
          <w:sz w:val="20"/>
          <w:szCs w:val="20"/>
        </w:rPr>
        <w:t>р</w:t>
      </w:r>
      <w:r w:rsidRPr="009C6792">
        <w:rPr>
          <w:rFonts w:eastAsia="Verdana"/>
          <w:spacing w:val="1"/>
          <w:sz w:val="20"/>
          <w:szCs w:val="20"/>
        </w:rPr>
        <w:t>ж</w:t>
      </w:r>
      <w:r w:rsidRPr="009C6792">
        <w:rPr>
          <w:rFonts w:eastAsia="Verdana"/>
          <w:sz w:val="20"/>
          <w:szCs w:val="20"/>
        </w:rPr>
        <w:t>и</w:t>
      </w:r>
      <w:r w:rsidRPr="009C6792">
        <w:rPr>
          <w:rFonts w:eastAsia="Verdana"/>
          <w:spacing w:val="23"/>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тп</w:t>
      </w:r>
      <w:r w:rsidRPr="009C6792">
        <w:rPr>
          <w:rFonts w:eastAsia="Verdana"/>
          <w:spacing w:val="1"/>
          <w:sz w:val="20"/>
          <w:szCs w:val="20"/>
        </w:rPr>
        <w:t>и</w:t>
      </w:r>
      <w:r w:rsidRPr="009C6792">
        <w:rPr>
          <w:rFonts w:eastAsia="Verdana"/>
          <w:sz w:val="20"/>
          <w:szCs w:val="20"/>
        </w:rPr>
        <w:t>с</w:t>
      </w:r>
      <w:r w:rsidRPr="009C6792">
        <w:rPr>
          <w:rFonts w:eastAsia="Verdana"/>
          <w:spacing w:val="23"/>
          <w:sz w:val="20"/>
          <w:szCs w:val="20"/>
        </w:rPr>
        <w:t xml:space="preserve"> </w:t>
      </w:r>
      <w:r w:rsidRPr="009C6792">
        <w:rPr>
          <w:rFonts w:eastAsia="Verdana"/>
          <w:sz w:val="20"/>
          <w:szCs w:val="20"/>
        </w:rPr>
        <w:t>и</w:t>
      </w:r>
      <w:r w:rsidRPr="009C6792">
        <w:rPr>
          <w:rFonts w:eastAsia="Verdana"/>
          <w:spacing w:val="22"/>
          <w:sz w:val="20"/>
          <w:szCs w:val="20"/>
        </w:rPr>
        <w:t xml:space="preserve"> </w:t>
      </w:r>
      <w:r w:rsidRPr="009C6792">
        <w:rPr>
          <w:rFonts w:eastAsia="Verdana"/>
          <w:sz w:val="20"/>
          <w:szCs w:val="20"/>
        </w:rPr>
        <w:t>п</w:t>
      </w:r>
      <w:r w:rsidRPr="009C6792">
        <w:rPr>
          <w:rFonts w:eastAsia="Verdana"/>
          <w:spacing w:val="1"/>
          <w:sz w:val="20"/>
          <w:szCs w:val="20"/>
        </w:rPr>
        <w:t>е</w:t>
      </w:r>
      <w:r w:rsidRPr="009C6792">
        <w:rPr>
          <w:rFonts w:eastAsia="Verdana"/>
          <w:sz w:val="20"/>
          <w:szCs w:val="20"/>
        </w:rPr>
        <w:t>чат</w:t>
      </w:r>
      <w:r w:rsidRPr="009C6792">
        <w:rPr>
          <w:rFonts w:eastAsia="Verdana"/>
          <w:spacing w:val="22"/>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нуђач</w:t>
      </w:r>
      <w:r w:rsidRPr="009C6792">
        <w:rPr>
          <w:rFonts w:eastAsia="Verdana"/>
          <w:spacing w:val="2"/>
          <w:sz w:val="20"/>
          <w:szCs w:val="20"/>
        </w:rPr>
        <w:t>а</w:t>
      </w:r>
      <w:r w:rsidRPr="009C6792">
        <w:rPr>
          <w:rFonts w:eastAsia="Verdana"/>
          <w:sz w:val="20"/>
          <w:szCs w:val="20"/>
        </w:rPr>
        <w:t>.</w:t>
      </w:r>
      <w:r w:rsidRPr="009C6792">
        <w:rPr>
          <w:rFonts w:eastAsia="Verdana"/>
          <w:spacing w:val="22"/>
          <w:sz w:val="20"/>
          <w:szCs w:val="20"/>
        </w:rPr>
        <w:t xml:space="preserve"> </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чно</w:t>
      </w:r>
      <w:r w:rsidRPr="009C6792">
        <w:rPr>
          <w:rFonts w:eastAsia="Verdana"/>
          <w:spacing w:val="21"/>
          <w:sz w:val="20"/>
          <w:szCs w:val="20"/>
        </w:rPr>
        <w:t xml:space="preserve"> </w:t>
      </w:r>
      <w:r w:rsidRPr="009C6792">
        <w:rPr>
          <w:rFonts w:eastAsia="Verdana"/>
          <w:spacing w:val="2"/>
          <w:sz w:val="20"/>
          <w:szCs w:val="20"/>
        </w:rPr>
        <w:t>п</w:t>
      </w:r>
      <w:r w:rsidRPr="009C6792">
        <w:rPr>
          <w:rFonts w:eastAsia="Verdana"/>
          <w:sz w:val="20"/>
          <w:szCs w:val="20"/>
        </w:rPr>
        <w:t>и</w:t>
      </w:r>
      <w:r w:rsidRPr="009C6792">
        <w:rPr>
          <w:rFonts w:eastAsia="Verdana"/>
          <w:spacing w:val="-1"/>
          <w:sz w:val="20"/>
          <w:szCs w:val="20"/>
        </w:rPr>
        <w:t>с</w:t>
      </w:r>
      <w:r w:rsidRPr="009C6792">
        <w:rPr>
          <w:rFonts w:eastAsia="Verdana"/>
          <w:spacing w:val="2"/>
          <w:sz w:val="20"/>
          <w:szCs w:val="20"/>
        </w:rPr>
        <w:t>м</w:t>
      </w:r>
      <w:r w:rsidRPr="009C6792">
        <w:rPr>
          <w:rFonts w:eastAsia="Verdana"/>
          <w:spacing w:val="-1"/>
          <w:sz w:val="20"/>
          <w:szCs w:val="20"/>
        </w:rPr>
        <w:t>о</w:t>
      </w:r>
      <w:r w:rsidRPr="009C6792">
        <w:rPr>
          <w:rFonts w:eastAsia="Verdana"/>
          <w:sz w:val="20"/>
          <w:szCs w:val="20"/>
        </w:rPr>
        <w:t>/</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z w:val="20"/>
          <w:szCs w:val="20"/>
        </w:rPr>
        <w:t>ње</w:t>
      </w:r>
      <w:r w:rsidRPr="009C6792">
        <w:rPr>
          <w:rFonts w:eastAsia="Verdana"/>
          <w:w w:val="99"/>
          <w:sz w:val="20"/>
          <w:szCs w:val="20"/>
        </w:rPr>
        <w:t xml:space="preserve"> </w:t>
      </w:r>
      <w:r w:rsidRPr="009C6792">
        <w:rPr>
          <w:rFonts w:eastAsia="Verdana"/>
          <w:spacing w:val="-1"/>
          <w:sz w:val="20"/>
          <w:szCs w:val="20"/>
        </w:rPr>
        <w:t>о</w:t>
      </w:r>
      <w:r w:rsidRPr="009C6792">
        <w:rPr>
          <w:rFonts w:eastAsia="Verdana"/>
          <w:sz w:val="20"/>
          <w:szCs w:val="20"/>
        </w:rPr>
        <w:t>ба</w:t>
      </w:r>
      <w:r w:rsidRPr="009C6792">
        <w:rPr>
          <w:rFonts w:eastAsia="Verdana"/>
          <w:spacing w:val="1"/>
          <w:sz w:val="20"/>
          <w:szCs w:val="20"/>
        </w:rPr>
        <w:t>в</w:t>
      </w:r>
      <w:r w:rsidRPr="009C6792">
        <w:rPr>
          <w:rFonts w:eastAsia="Verdana"/>
          <w:spacing w:val="-2"/>
          <w:sz w:val="20"/>
          <w:szCs w:val="20"/>
        </w:rPr>
        <w:t>е</w:t>
      </w:r>
      <w:r w:rsidRPr="009C6792">
        <w:rPr>
          <w:rFonts w:eastAsia="Verdana"/>
          <w:spacing w:val="1"/>
          <w:sz w:val="20"/>
          <w:szCs w:val="20"/>
        </w:rPr>
        <w:t>з</w:t>
      </w:r>
      <w:r w:rsidRPr="009C6792">
        <w:rPr>
          <w:rFonts w:eastAsia="Verdana"/>
          <w:sz w:val="20"/>
          <w:szCs w:val="20"/>
        </w:rPr>
        <w:t>но</w:t>
      </w:r>
      <w:r w:rsidRPr="009C6792">
        <w:rPr>
          <w:rFonts w:eastAsia="Verdana"/>
          <w:spacing w:val="58"/>
          <w:sz w:val="20"/>
          <w:szCs w:val="20"/>
        </w:rPr>
        <w:t xml:space="preserve"> </w:t>
      </w:r>
      <w:r w:rsidRPr="009C6792">
        <w:rPr>
          <w:rFonts w:eastAsia="Verdana"/>
          <w:spacing w:val="2"/>
          <w:sz w:val="20"/>
          <w:szCs w:val="20"/>
        </w:rPr>
        <w:t>м</w:t>
      </w:r>
      <w:r w:rsidRPr="009C6792">
        <w:rPr>
          <w:rFonts w:eastAsia="Verdana"/>
          <w:spacing w:val="-1"/>
          <w:sz w:val="20"/>
          <w:szCs w:val="20"/>
        </w:rPr>
        <w:t>о</w:t>
      </w:r>
      <w:r w:rsidRPr="009C6792">
        <w:rPr>
          <w:rFonts w:eastAsia="Verdana"/>
          <w:sz w:val="20"/>
          <w:szCs w:val="20"/>
        </w:rPr>
        <w:t>ра</w:t>
      </w:r>
      <w:r w:rsidRPr="009C6792">
        <w:rPr>
          <w:rFonts w:eastAsia="Verdana"/>
          <w:spacing w:val="59"/>
          <w:sz w:val="20"/>
          <w:szCs w:val="20"/>
        </w:rPr>
        <w:t xml:space="preserve"> </w:t>
      </w:r>
      <w:r w:rsidRPr="009C6792">
        <w:rPr>
          <w:rFonts w:eastAsia="Verdana"/>
          <w:sz w:val="20"/>
          <w:szCs w:val="20"/>
        </w:rPr>
        <w:t>да</w:t>
      </w:r>
      <w:r w:rsidRPr="009C6792">
        <w:rPr>
          <w:rFonts w:eastAsia="Verdana"/>
          <w:spacing w:val="59"/>
          <w:sz w:val="20"/>
          <w:szCs w:val="20"/>
        </w:rPr>
        <w:t xml:space="preserve"> </w:t>
      </w:r>
      <w:r w:rsidRPr="009C6792">
        <w:rPr>
          <w:rFonts w:eastAsia="Verdana"/>
          <w:spacing w:val="-1"/>
          <w:sz w:val="20"/>
          <w:szCs w:val="20"/>
        </w:rPr>
        <w:t>с</w:t>
      </w:r>
      <w:r w:rsidRPr="009C6792">
        <w:rPr>
          <w:rFonts w:eastAsia="Verdana"/>
          <w:spacing w:val="2"/>
          <w:sz w:val="20"/>
          <w:szCs w:val="20"/>
        </w:rPr>
        <w:t>а</w:t>
      </w:r>
      <w:r w:rsidRPr="009C6792">
        <w:rPr>
          <w:rFonts w:eastAsia="Verdana"/>
          <w:sz w:val="20"/>
          <w:szCs w:val="20"/>
        </w:rPr>
        <w:t>држи</w:t>
      </w:r>
      <w:r w:rsidRPr="009C6792">
        <w:rPr>
          <w:rFonts w:eastAsia="Verdana"/>
          <w:spacing w:val="58"/>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д</w:t>
      </w:r>
      <w:r w:rsidRPr="009C6792">
        <w:rPr>
          <w:rFonts w:eastAsia="Verdana"/>
          <w:spacing w:val="62"/>
          <w:sz w:val="20"/>
          <w:szCs w:val="20"/>
        </w:rPr>
        <w:t xml:space="preserve"> </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талих</w:t>
      </w:r>
      <w:r w:rsidRPr="009C6792">
        <w:rPr>
          <w:rFonts w:eastAsia="Verdana"/>
          <w:spacing w:val="60"/>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датака)</w:t>
      </w:r>
      <w:r w:rsidRPr="009C6792">
        <w:rPr>
          <w:rFonts w:eastAsia="Verdana"/>
          <w:spacing w:val="59"/>
          <w:sz w:val="20"/>
          <w:szCs w:val="20"/>
        </w:rPr>
        <w:t xml:space="preserve"> </w:t>
      </w:r>
      <w:r w:rsidRPr="009C6792">
        <w:rPr>
          <w:rFonts w:eastAsia="Verdana"/>
          <w:sz w:val="20"/>
          <w:szCs w:val="20"/>
        </w:rPr>
        <w:t>и</w:t>
      </w:r>
      <w:r w:rsidRPr="009C6792">
        <w:rPr>
          <w:rFonts w:eastAsia="Verdana"/>
          <w:spacing w:val="58"/>
          <w:sz w:val="20"/>
          <w:szCs w:val="20"/>
        </w:rPr>
        <w:t xml:space="preserve"> </w:t>
      </w:r>
      <w:r w:rsidRPr="009C6792">
        <w:rPr>
          <w:rFonts w:eastAsia="Verdana"/>
          <w:sz w:val="20"/>
          <w:szCs w:val="20"/>
        </w:rPr>
        <w:t>т</w:t>
      </w:r>
      <w:r w:rsidRPr="009C6792">
        <w:rPr>
          <w:rFonts w:eastAsia="Verdana"/>
          <w:spacing w:val="2"/>
          <w:sz w:val="20"/>
          <w:szCs w:val="20"/>
        </w:rPr>
        <w:t>а</w:t>
      </w:r>
      <w:r w:rsidRPr="009C6792">
        <w:rPr>
          <w:rFonts w:eastAsia="Verdana"/>
          <w:sz w:val="20"/>
          <w:szCs w:val="20"/>
        </w:rPr>
        <w:t>чан</w:t>
      </w:r>
      <w:r w:rsidRPr="009C6792">
        <w:rPr>
          <w:rFonts w:eastAsia="Verdana"/>
          <w:spacing w:val="58"/>
          <w:sz w:val="20"/>
          <w:szCs w:val="20"/>
        </w:rPr>
        <w:t xml:space="preserve"> </w:t>
      </w:r>
      <w:r w:rsidRPr="009C6792">
        <w:rPr>
          <w:rFonts w:eastAsia="Verdana"/>
          <w:spacing w:val="2"/>
          <w:sz w:val="20"/>
          <w:szCs w:val="20"/>
        </w:rPr>
        <w:t>н</w:t>
      </w:r>
      <w:r w:rsidRPr="009C6792">
        <w:rPr>
          <w:rFonts w:eastAsia="Verdana"/>
          <w:sz w:val="20"/>
          <w:szCs w:val="20"/>
        </w:rPr>
        <w:t>а</w:t>
      </w:r>
      <w:r w:rsidRPr="009C6792">
        <w:rPr>
          <w:rFonts w:eastAsia="Verdana"/>
          <w:spacing w:val="1"/>
          <w:sz w:val="20"/>
          <w:szCs w:val="20"/>
        </w:rPr>
        <w:t>з</w:t>
      </w:r>
      <w:r w:rsidRPr="009C6792">
        <w:rPr>
          <w:rFonts w:eastAsia="Verdana"/>
          <w:sz w:val="20"/>
          <w:szCs w:val="20"/>
        </w:rPr>
        <w:t>ив</w:t>
      </w:r>
      <w:r w:rsidRPr="009C6792">
        <w:rPr>
          <w:rFonts w:eastAsia="Verdana"/>
          <w:spacing w:val="58"/>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pacing w:val="3"/>
          <w:sz w:val="20"/>
          <w:szCs w:val="20"/>
        </w:rPr>
        <w:t>р</w:t>
      </w:r>
      <w:r w:rsidRPr="009C6792">
        <w:rPr>
          <w:rFonts w:eastAsia="Verdana"/>
          <w:sz w:val="20"/>
          <w:szCs w:val="20"/>
        </w:rPr>
        <w:t>и</w:t>
      </w:r>
      <w:r w:rsidRPr="009C6792">
        <w:rPr>
          <w:rFonts w:eastAsia="Verdana"/>
          <w:spacing w:val="-1"/>
          <w:sz w:val="20"/>
          <w:szCs w:val="20"/>
        </w:rPr>
        <w:t>с</w:t>
      </w:r>
      <w:r w:rsidRPr="009C6792">
        <w:rPr>
          <w:rFonts w:eastAsia="Verdana"/>
          <w:spacing w:val="2"/>
          <w:sz w:val="20"/>
          <w:szCs w:val="20"/>
        </w:rPr>
        <w:t>н</w:t>
      </w:r>
      <w:r w:rsidRPr="009C6792">
        <w:rPr>
          <w:rFonts w:eastAsia="Verdana"/>
          <w:sz w:val="20"/>
          <w:szCs w:val="20"/>
        </w:rPr>
        <w:t>и</w:t>
      </w:r>
      <w:r w:rsidRPr="009C6792">
        <w:rPr>
          <w:rFonts w:eastAsia="Verdana"/>
          <w:spacing w:val="-1"/>
          <w:sz w:val="20"/>
          <w:szCs w:val="20"/>
        </w:rPr>
        <w:t>к</w:t>
      </w:r>
      <w:r w:rsidRPr="009C6792">
        <w:rPr>
          <w:rFonts w:eastAsia="Verdana"/>
          <w:sz w:val="20"/>
          <w:szCs w:val="20"/>
        </w:rPr>
        <w:t>а</w:t>
      </w:r>
      <w:r w:rsidRPr="009C6792">
        <w:rPr>
          <w:rFonts w:eastAsia="Verdana"/>
          <w:spacing w:val="59"/>
          <w:sz w:val="20"/>
          <w:szCs w:val="20"/>
        </w:rPr>
        <w:t xml:space="preserve"> </w:t>
      </w:r>
      <w:r w:rsidRPr="009C6792">
        <w:rPr>
          <w:rFonts w:eastAsia="Verdana"/>
          <w:sz w:val="20"/>
          <w:szCs w:val="20"/>
        </w:rPr>
        <w:t>м</w:t>
      </w:r>
      <w:r w:rsidRPr="009C6792">
        <w:rPr>
          <w:rFonts w:eastAsia="Verdana"/>
          <w:spacing w:val="1"/>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чн</w:t>
      </w:r>
      <w:r w:rsidRPr="009C6792">
        <w:rPr>
          <w:rFonts w:eastAsia="Verdana"/>
          <w:spacing w:val="-2"/>
          <w:sz w:val="20"/>
          <w:szCs w:val="20"/>
        </w:rPr>
        <w:t>о</w:t>
      </w:r>
      <w:r w:rsidRPr="009C6792">
        <w:rPr>
          <w:rFonts w:eastAsia="Verdana"/>
          <w:sz w:val="20"/>
          <w:szCs w:val="20"/>
        </w:rPr>
        <w:t>г</w:t>
      </w:r>
      <w:r w:rsidRPr="009C6792">
        <w:rPr>
          <w:rFonts w:eastAsia="Verdana"/>
          <w:w w:val="99"/>
          <w:sz w:val="20"/>
          <w:szCs w:val="20"/>
        </w:rPr>
        <w:t xml:space="preserve"> </w:t>
      </w:r>
      <w:r w:rsidRPr="009C6792">
        <w:rPr>
          <w:rFonts w:eastAsia="Verdana"/>
          <w:sz w:val="20"/>
          <w:szCs w:val="20"/>
        </w:rPr>
        <w:t>пи</w:t>
      </w:r>
      <w:r w:rsidRPr="009C6792">
        <w:rPr>
          <w:rFonts w:eastAsia="Verdana"/>
          <w:spacing w:val="-1"/>
          <w:sz w:val="20"/>
          <w:szCs w:val="20"/>
        </w:rPr>
        <w:t>с</w:t>
      </w:r>
      <w:r w:rsidRPr="009C6792">
        <w:rPr>
          <w:rFonts w:eastAsia="Verdana"/>
          <w:sz w:val="20"/>
          <w:szCs w:val="20"/>
        </w:rPr>
        <w:t>ма/</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z w:val="20"/>
          <w:szCs w:val="20"/>
        </w:rPr>
        <w:t>ња</w:t>
      </w:r>
      <w:r w:rsidRPr="009C6792">
        <w:rPr>
          <w:rFonts w:eastAsia="Verdana"/>
          <w:spacing w:val="46"/>
          <w:sz w:val="20"/>
          <w:szCs w:val="20"/>
        </w:rPr>
        <w:t xml:space="preserve"> </w:t>
      </w:r>
      <w:r w:rsidRPr="009C6792">
        <w:rPr>
          <w:rFonts w:eastAsia="Verdana"/>
          <w:sz w:val="20"/>
          <w:szCs w:val="20"/>
        </w:rPr>
        <w:t>(</w:t>
      </w:r>
      <w:r w:rsidRPr="009C6792">
        <w:rPr>
          <w:rFonts w:eastAsia="Verdana"/>
          <w:spacing w:val="-1"/>
          <w:sz w:val="20"/>
          <w:szCs w:val="20"/>
        </w:rPr>
        <w:t>Н</w:t>
      </w:r>
      <w:r w:rsidRPr="009C6792">
        <w:rPr>
          <w:rFonts w:eastAsia="Verdana"/>
          <w:spacing w:val="2"/>
          <w:sz w:val="20"/>
          <w:szCs w:val="20"/>
        </w:rPr>
        <w:t>а</w:t>
      </w:r>
      <w:r w:rsidRPr="009C6792">
        <w:rPr>
          <w:rFonts w:eastAsia="Verdana"/>
          <w:sz w:val="20"/>
          <w:szCs w:val="20"/>
        </w:rPr>
        <w:t>ру</w:t>
      </w:r>
      <w:r w:rsidRPr="009C6792">
        <w:rPr>
          <w:rFonts w:eastAsia="Verdana"/>
          <w:spacing w:val="-1"/>
          <w:sz w:val="20"/>
          <w:szCs w:val="20"/>
        </w:rPr>
        <w:t>ч</w:t>
      </w:r>
      <w:r w:rsidRPr="009C6792">
        <w:rPr>
          <w:rFonts w:eastAsia="Verdana"/>
          <w:spacing w:val="2"/>
          <w:sz w:val="20"/>
          <w:szCs w:val="20"/>
        </w:rPr>
        <w:t>и</w:t>
      </w:r>
      <w:r w:rsidRPr="009C6792">
        <w:rPr>
          <w:rFonts w:eastAsia="Verdana"/>
          <w:spacing w:val="-1"/>
          <w:sz w:val="20"/>
          <w:szCs w:val="20"/>
        </w:rPr>
        <w:t>о</w:t>
      </w:r>
      <w:r w:rsidRPr="009C6792">
        <w:rPr>
          <w:rFonts w:eastAsia="Verdana"/>
          <w:spacing w:val="1"/>
          <w:sz w:val="20"/>
          <w:szCs w:val="20"/>
        </w:rPr>
        <w:t>ц</w:t>
      </w:r>
      <w:r w:rsidRPr="009C6792">
        <w:rPr>
          <w:rFonts w:eastAsia="Verdana"/>
          <w:sz w:val="20"/>
          <w:szCs w:val="20"/>
        </w:rPr>
        <w:t>а),</w:t>
      </w:r>
      <w:r w:rsidRPr="009C6792">
        <w:rPr>
          <w:rFonts w:eastAsia="Verdana"/>
          <w:spacing w:val="44"/>
          <w:sz w:val="20"/>
          <w:szCs w:val="20"/>
        </w:rPr>
        <w:t xml:space="preserve"> </w:t>
      </w:r>
      <w:r w:rsidRPr="009C6792">
        <w:rPr>
          <w:rFonts w:eastAsia="Verdana"/>
          <w:sz w:val="20"/>
          <w:szCs w:val="20"/>
        </w:rPr>
        <w:t>пр</w:t>
      </w:r>
      <w:r w:rsidRPr="009C6792">
        <w:rPr>
          <w:rFonts w:eastAsia="Verdana"/>
          <w:spacing w:val="-2"/>
          <w:sz w:val="20"/>
          <w:szCs w:val="20"/>
        </w:rPr>
        <w:t>е</w:t>
      </w:r>
      <w:r w:rsidRPr="009C6792">
        <w:rPr>
          <w:rFonts w:eastAsia="Verdana"/>
          <w:sz w:val="20"/>
          <w:szCs w:val="20"/>
        </w:rPr>
        <w:t>д</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т</w:t>
      </w:r>
      <w:r w:rsidRPr="009C6792">
        <w:rPr>
          <w:rFonts w:eastAsia="Verdana"/>
          <w:spacing w:val="46"/>
          <w:sz w:val="20"/>
          <w:szCs w:val="20"/>
        </w:rPr>
        <w:t xml:space="preserve"> </w:t>
      </w:r>
      <w:r w:rsidRPr="009C6792">
        <w:rPr>
          <w:rFonts w:eastAsia="Verdana"/>
          <w:sz w:val="20"/>
          <w:szCs w:val="20"/>
        </w:rPr>
        <w:t>ја</w:t>
      </w:r>
      <w:r w:rsidRPr="009C6792">
        <w:rPr>
          <w:rFonts w:eastAsia="Verdana"/>
          <w:spacing w:val="1"/>
          <w:sz w:val="20"/>
          <w:szCs w:val="20"/>
        </w:rPr>
        <w:t>в</w:t>
      </w:r>
      <w:r w:rsidRPr="009C6792">
        <w:rPr>
          <w:rFonts w:eastAsia="Verdana"/>
          <w:sz w:val="20"/>
          <w:szCs w:val="20"/>
        </w:rPr>
        <w:t>не</w:t>
      </w:r>
      <w:r w:rsidRPr="009C6792">
        <w:rPr>
          <w:rFonts w:eastAsia="Verdana"/>
          <w:spacing w:val="43"/>
          <w:sz w:val="20"/>
          <w:szCs w:val="20"/>
        </w:rPr>
        <w:t xml:space="preserve"> </w:t>
      </w:r>
      <w:r w:rsidRPr="009C6792">
        <w:rPr>
          <w:rFonts w:eastAsia="Verdana"/>
          <w:sz w:val="20"/>
          <w:szCs w:val="20"/>
        </w:rPr>
        <w:t>наб</w:t>
      </w:r>
      <w:r w:rsidRPr="009C6792">
        <w:rPr>
          <w:rFonts w:eastAsia="Verdana"/>
          <w:spacing w:val="2"/>
          <w:sz w:val="20"/>
          <w:szCs w:val="20"/>
        </w:rPr>
        <w:t>а</w:t>
      </w:r>
      <w:r w:rsidRPr="009C6792">
        <w:rPr>
          <w:rFonts w:eastAsia="Verdana"/>
          <w:spacing w:val="-1"/>
          <w:sz w:val="20"/>
          <w:szCs w:val="20"/>
        </w:rPr>
        <w:t>в</w:t>
      </w:r>
      <w:r w:rsidRPr="009C6792">
        <w:rPr>
          <w:rFonts w:eastAsia="Verdana"/>
          <w:spacing w:val="1"/>
          <w:sz w:val="20"/>
          <w:szCs w:val="20"/>
        </w:rPr>
        <w:t>к</w:t>
      </w:r>
      <w:r w:rsidRPr="009C6792">
        <w:rPr>
          <w:rFonts w:eastAsia="Verdana"/>
          <w:sz w:val="20"/>
          <w:szCs w:val="20"/>
        </w:rPr>
        <w:t>е</w:t>
      </w:r>
      <w:r w:rsidRPr="009C6792">
        <w:rPr>
          <w:rFonts w:eastAsia="Verdana"/>
          <w:spacing w:val="49"/>
          <w:sz w:val="20"/>
          <w:szCs w:val="20"/>
        </w:rPr>
        <w:t xml:space="preserve"> </w:t>
      </w:r>
      <w:r w:rsidRPr="009C6792">
        <w:rPr>
          <w:rFonts w:eastAsia="Verdana"/>
          <w:sz w:val="20"/>
          <w:szCs w:val="20"/>
        </w:rPr>
        <w:t>–</w:t>
      </w:r>
      <w:r w:rsidRPr="009C6792">
        <w:rPr>
          <w:rFonts w:eastAsia="Verdana"/>
          <w:spacing w:val="47"/>
          <w:sz w:val="20"/>
          <w:szCs w:val="20"/>
        </w:rPr>
        <w:t xml:space="preserve"> </w:t>
      </w:r>
      <w:r w:rsidRPr="009C6792">
        <w:rPr>
          <w:rFonts w:eastAsia="Verdana"/>
          <w:sz w:val="20"/>
          <w:szCs w:val="20"/>
        </w:rPr>
        <w:t>бр</w:t>
      </w:r>
      <w:r w:rsidRPr="009C6792">
        <w:rPr>
          <w:rFonts w:eastAsia="Verdana"/>
          <w:spacing w:val="-1"/>
          <w:sz w:val="20"/>
          <w:szCs w:val="20"/>
        </w:rPr>
        <w:t>о</w:t>
      </w:r>
      <w:r w:rsidRPr="009C6792">
        <w:rPr>
          <w:rFonts w:eastAsia="Verdana"/>
          <w:sz w:val="20"/>
          <w:szCs w:val="20"/>
        </w:rPr>
        <w:t>ј</w:t>
      </w:r>
      <w:r w:rsidRPr="009C6792">
        <w:rPr>
          <w:rFonts w:eastAsia="Verdana"/>
          <w:spacing w:val="45"/>
          <w:sz w:val="20"/>
          <w:szCs w:val="20"/>
        </w:rPr>
        <w:t xml:space="preserve"> </w:t>
      </w:r>
      <w:r w:rsidRPr="009C6792">
        <w:rPr>
          <w:rFonts w:eastAsia="Verdana"/>
          <w:spacing w:val="2"/>
          <w:sz w:val="20"/>
          <w:szCs w:val="20"/>
        </w:rPr>
        <w:t>Ј</w:t>
      </w:r>
      <w:r w:rsidRPr="009C6792">
        <w:rPr>
          <w:rFonts w:eastAsia="Verdana"/>
          <w:sz w:val="20"/>
          <w:szCs w:val="20"/>
        </w:rPr>
        <w:t>Н</w:t>
      </w:r>
      <w:r w:rsidRPr="009C6792">
        <w:rPr>
          <w:rFonts w:eastAsia="Verdana"/>
          <w:spacing w:val="45"/>
          <w:sz w:val="20"/>
          <w:szCs w:val="20"/>
        </w:rPr>
        <w:t xml:space="preserve"> </w:t>
      </w:r>
      <w:r w:rsidRPr="009C6792">
        <w:rPr>
          <w:rFonts w:eastAsia="Verdana"/>
          <w:sz w:val="20"/>
          <w:szCs w:val="20"/>
        </w:rPr>
        <w:t>и</w:t>
      </w:r>
      <w:r w:rsidRPr="009C6792">
        <w:rPr>
          <w:rFonts w:eastAsia="Verdana"/>
          <w:spacing w:val="44"/>
          <w:sz w:val="20"/>
          <w:szCs w:val="20"/>
        </w:rPr>
        <w:t xml:space="preserve"> </w:t>
      </w:r>
      <w:r w:rsidRPr="009C6792">
        <w:rPr>
          <w:rFonts w:eastAsia="Verdana"/>
          <w:sz w:val="20"/>
          <w:szCs w:val="20"/>
        </w:rPr>
        <w:t>на</w:t>
      </w:r>
      <w:r w:rsidRPr="009C6792">
        <w:rPr>
          <w:rFonts w:eastAsia="Verdana"/>
          <w:spacing w:val="1"/>
          <w:sz w:val="20"/>
          <w:szCs w:val="20"/>
        </w:rPr>
        <w:t>з</w:t>
      </w:r>
      <w:r w:rsidRPr="009C6792">
        <w:rPr>
          <w:rFonts w:eastAsia="Verdana"/>
          <w:spacing w:val="2"/>
          <w:sz w:val="20"/>
          <w:szCs w:val="20"/>
        </w:rPr>
        <w:t>и</w:t>
      </w:r>
      <w:r w:rsidRPr="009C6792">
        <w:rPr>
          <w:rFonts w:eastAsia="Verdana"/>
          <w:sz w:val="20"/>
          <w:szCs w:val="20"/>
        </w:rPr>
        <w:t>в</w:t>
      </w:r>
      <w:r w:rsidRPr="009C6792">
        <w:rPr>
          <w:rFonts w:eastAsia="Verdana"/>
          <w:spacing w:val="44"/>
          <w:sz w:val="20"/>
          <w:szCs w:val="20"/>
        </w:rPr>
        <w:t xml:space="preserve"> </w:t>
      </w:r>
      <w:r w:rsidRPr="009C6792">
        <w:rPr>
          <w:rFonts w:eastAsia="Verdana"/>
          <w:sz w:val="20"/>
          <w:szCs w:val="20"/>
        </w:rPr>
        <w:t>ја</w:t>
      </w:r>
      <w:r w:rsidRPr="009C6792">
        <w:rPr>
          <w:rFonts w:eastAsia="Verdana"/>
          <w:spacing w:val="-1"/>
          <w:sz w:val="20"/>
          <w:szCs w:val="20"/>
        </w:rPr>
        <w:t>в</w:t>
      </w:r>
      <w:r w:rsidRPr="009C6792">
        <w:rPr>
          <w:rFonts w:eastAsia="Verdana"/>
          <w:spacing w:val="2"/>
          <w:sz w:val="20"/>
          <w:szCs w:val="20"/>
        </w:rPr>
        <w:t>н</w:t>
      </w:r>
      <w:r w:rsidRPr="009C6792">
        <w:rPr>
          <w:rFonts w:eastAsia="Verdana"/>
          <w:sz w:val="20"/>
          <w:szCs w:val="20"/>
        </w:rPr>
        <w:t>е</w:t>
      </w:r>
      <w:r w:rsidRPr="009C6792">
        <w:rPr>
          <w:rFonts w:eastAsia="Verdana"/>
          <w:spacing w:val="43"/>
          <w:sz w:val="20"/>
          <w:szCs w:val="20"/>
        </w:rPr>
        <w:t xml:space="preserve"> </w:t>
      </w:r>
      <w:r w:rsidRPr="009C6792">
        <w:rPr>
          <w:rFonts w:eastAsia="Verdana"/>
          <w:sz w:val="20"/>
          <w:szCs w:val="20"/>
        </w:rPr>
        <w:t>на</w:t>
      </w:r>
      <w:r w:rsidRPr="009C6792">
        <w:rPr>
          <w:rFonts w:eastAsia="Verdana"/>
          <w:spacing w:val="2"/>
          <w:sz w:val="20"/>
          <w:szCs w:val="20"/>
        </w:rPr>
        <w:t>б</w:t>
      </w:r>
      <w:r w:rsidRPr="009C6792">
        <w:rPr>
          <w:rFonts w:eastAsia="Verdana"/>
          <w:sz w:val="20"/>
          <w:szCs w:val="20"/>
        </w:rPr>
        <w:t>а</w:t>
      </w:r>
      <w:r w:rsidRPr="009C6792">
        <w:rPr>
          <w:rFonts w:eastAsia="Verdana"/>
          <w:spacing w:val="1"/>
          <w:sz w:val="20"/>
          <w:szCs w:val="20"/>
        </w:rPr>
        <w:t>в</w:t>
      </w:r>
      <w:r w:rsidRPr="009C6792">
        <w:rPr>
          <w:rFonts w:eastAsia="Verdana"/>
          <w:sz w:val="20"/>
          <w:szCs w:val="20"/>
        </w:rPr>
        <w:t>к</w:t>
      </w:r>
      <w:r w:rsidRPr="009C6792">
        <w:rPr>
          <w:rFonts w:eastAsia="Verdana"/>
          <w:spacing w:val="-2"/>
          <w:sz w:val="20"/>
          <w:szCs w:val="20"/>
        </w:rPr>
        <w:t>е</w:t>
      </w:r>
      <w:r w:rsidRPr="009C6792">
        <w:rPr>
          <w:rFonts w:eastAsia="Verdana"/>
          <w:sz w:val="20"/>
          <w:szCs w:val="20"/>
        </w:rPr>
        <w:t>,</w:t>
      </w:r>
      <w:r w:rsidRPr="009C6792">
        <w:rPr>
          <w:rFonts w:eastAsia="Verdana"/>
          <w:w w:val="99"/>
          <w:sz w:val="20"/>
          <w:szCs w:val="20"/>
        </w:rPr>
        <w:t xml:space="preserve"> </w:t>
      </w:r>
      <w:r w:rsidRPr="009C6792">
        <w:rPr>
          <w:rFonts w:eastAsia="Verdana"/>
          <w:sz w:val="20"/>
          <w:szCs w:val="20"/>
        </w:rPr>
        <w:t>изн</w:t>
      </w:r>
      <w:r w:rsidRPr="009C6792">
        <w:rPr>
          <w:rFonts w:eastAsia="Verdana"/>
          <w:spacing w:val="-1"/>
          <w:sz w:val="20"/>
          <w:szCs w:val="20"/>
        </w:rPr>
        <w:t>о</w:t>
      </w:r>
      <w:r w:rsidRPr="009C6792">
        <w:rPr>
          <w:rFonts w:eastAsia="Verdana"/>
          <w:sz w:val="20"/>
          <w:szCs w:val="20"/>
        </w:rPr>
        <w:t>с</w:t>
      </w:r>
      <w:r w:rsidRPr="009C6792">
        <w:rPr>
          <w:rFonts w:eastAsia="Verdana"/>
          <w:spacing w:val="50"/>
          <w:sz w:val="20"/>
          <w:szCs w:val="20"/>
        </w:rPr>
        <w:t xml:space="preserve"> </w:t>
      </w:r>
      <w:r w:rsidRPr="009C6792">
        <w:rPr>
          <w:rFonts w:eastAsia="Verdana"/>
          <w:sz w:val="20"/>
          <w:szCs w:val="20"/>
        </w:rPr>
        <w:t>на</w:t>
      </w:r>
      <w:r w:rsidRPr="009C6792">
        <w:rPr>
          <w:rFonts w:eastAsia="Verdana"/>
          <w:spacing w:val="52"/>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ји</w:t>
      </w:r>
      <w:r w:rsidRPr="009C6792">
        <w:rPr>
          <w:rFonts w:eastAsia="Verdana"/>
          <w:spacing w:val="50"/>
          <w:sz w:val="20"/>
          <w:szCs w:val="20"/>
        </w:rPr>
        <w:t xml:space="preserve"> </w:t>
      </w:r>
      <w:r w:rsidRPr="009C6792">
        <w:rPr>
          <w:rFonts w:eastAsia="Verdana"/>
          <w:spacing w:val="1"/>
          <w:sz w:val="20"/>
          <w:szCs w:val="20"/>
        </w:rPr>
        <w:t>с</w:t>
      </w:r>
      <w:r w:rsidRPr="009C6792">
        <w:rPr>
          <w:rFonts w:eastAsia="Verdana"/>
          <w:sz w:val="20"/>
          <w:szCs w:val="20"/>
        </w:rPr>
        <w:t>е</w:t>
      </w:r>
      <w:r w:rsidRPr="009C6792">
        <w:rPr>
          <w:rFonts w:eastAsia="Verdana"/>
          <w:spacing w:val="51"/>
          <w:sz w:val="20"/>
          <w:szCs w:val="20"/>
        </w:rPr>
        <w:t xml:space="preserve"> </w:t>
      </w:r>
      <w:r w:rsidRPr="009C6792">
        <w:rPr>
          <w:rFonts w:eastAsia="Verdana"/>
          <w:sz w:val="20"/>
          <w:szCs w:val="20"/>
        </w:rPr>
        <w:t>изда</w:t>
      </w:r>
      <w:r w:rsidRPr="009C6792">
        <w:rPr>
          <w:rFonts w:eastAsia="Verdana"/>
          <w:spacing w:val="1"/>
          <w:sz w:val="20"/>
          <w:szCs w:val="20"/>
        </w:rPr>
        <w:t>ј</w:t>
      </w:r>
      <w:r w:rsidRPr="009C6792">
        <w:rPr>
          <w:rFonts w:eastAsia="Verdana"/>
          <w:sz w:val="20"/>
          <w:szCs w:val="20"/>
        </w:rPr>
        <w:t>е</w:t>
      </w:r>
      <w:r w:rsidRPr="009C6792">
        <w:rPr>
          <w:rFonts w:eastAsia="Verdana"/>
          <w:spacing w:val="53"/>
          <w:sz w:val="20"/>
          <w:szCs w:val="20"/>
        </w:rPr>
        <w:t xml:space="preserve"> </w:t>
      </w:r>
      <w:r w:rsidRPr="009C6792">
        <w:rPr>
          <w:rFonts w:eastAsia="Verdana"/>
          <w:sz w:val="20"/>
          <w:szCs w:val="20"/>
        </w:rPr>
        <w:t>у висини датог аванса</w:t>
      </w:r>
      <w:r w:rsidRPr="009C6792">
        <w:rPr>
          <w:rFonts w:eastAsia="Verdana"/>
          <w:spacing w:val="53"/>
          <w:sz w:val="20"/>
          <w:szCs w:val="20"/>
          <w:lang w:val="sr-Cyrl-RS"/>
        </w:rPr>
        <w:t xml:space="preserve"> - </w:t>
      </w:r>
      <w:r w:rsidR="005B26B4">
        <w:rPr>
          <w:rFonts w:eastAsia="Verdana"/>
          <w:spacing w:val="53"/>
          <w:sz w:val="20"/>
          <w:szCs w:val="20"/>
          <w:lang w:val="sr-Cyrl-RS"/>
        </w:rPr>
        <w:t>90</w:t>
      </w:r>
      <w:r w:rsidRPr="009C6792">
        <w:rPr>
          <w:rFonts w:eastAsia="Verdana"/>
          <w:sz w:val="20"/>
          <w:szCs w:val="20"/>
        </w:rPr>
        <w:t xml:space="preserve">% од </w:t>
      </w:r>
      <w:r w:rsidRPr="009C6792">
        <w:rPr>
          <w:rFonts w:eastAsia="Verdana"/>
          <w:sz w:val="20"/>
          <w:szCs w:val="20"/>
          <w:lang w:val="sr-Cyrl-RS"/>
        </w:rPr>
        <w:t>у</w:t>
      </w:r>
      <w:r w:rsidRPr="009C6792">
        <w:rPr>
          <w:rFonts w:eastAsia="Verdana"/>
          <w:sz w:val="20"/>
          <w:szCs w:val="20"/>
        </w:rPr>
        <w:t>говорене вредности јавне набавке у</w:t>
      </w:r>
      <w:r w:rsidRPr="009C6792">
        <w:rPr>
          <w:rFonts w:eastAsia="Verdana"/>
          <w:spacing w:val="51"/>
          <w:sz w:val="20"/>
          <w:szCs w:val="20"/>
        </w:rPr>
        <w:t xml:space="preserve"> </w:t>
      </w:r>
      <w:r w:rsidRPr="009C6792">
        <w:rPr>
          <w:rFonts w:eastAsia="Verdana"/>
          <w:sz w:val="20"/>
          <w:szCs w:val="20"/>
        </w:rPr>
        <w:t>динарима</w:t>
      </w:r>
      <w:r w:rsidRPr="009C6792">
        <w:rPr>
          <w:rFonts w:eastAsia="Verdana"/>
          <w:spacing w:val="51"/>
          <w:sz w:val="20"/>
          <w:szCs w:val="20"/>
        </w:rPr>
        <w:t xml:space="preserve"> </w:t>
      </w:r>
      <w:r w:rsidRPr="009C6792">
        <w:rPr>
          <w:rFonts w:eastAsia="Verdana"/>
          <w:sz w:val="20"/>
          <w:szCs w:val="20"/>
        </w:rPr>
        <w:t>са</w:t>
      </w:r>
      <w:r w:rsidRPr="009C6792">
        <w:rPr>
          <w:rFonts w:eastAsia="Verdana"/>
          <w:spacing w:val="53"/>
          <w:sz w:val="20"/>
          <w:szCs w:val="20"/>
        </w:rPr>
        <w:t xml:space="preserve"> </w:t>
      </w:r>
      <w:r w:rsidRPr="009C6792">
        <w:rPr>
          <w:rFonts w:eastAsia="Verdana"/>
          <w:sz w:val="20"/>
          <w:szCs w:val="20"/>
        </w:rPr>
        <w:t>п</w:t>
      </w:r>
      <w:r w:rsidRPr="009C6792">
        <w:rPr>
          <w:rFonts w:eastAsia="Verdana"/>
          <w:spacing w:val="1"/>
          <w:sz w:val="20"/>
          <w:szCs w:val="20"/>
        </w:rPr>
        <w:t>д</w:t>
      </w:r>
      <w:r w:rsidRPr="009C6792">
        <w:rPr>
          <w:rFonts w:eastAsia="Verdana"/>
          <w:spacing w:val="-1"/>
          <w:sz w:val="20"/>
          <w:szCs w:val="20"/>
        </w:rPr>
        <w:t>в</w:t>
      </w:r>
      <w:r w:rsidRPr="009C6792">
        <w:rPr>
          <w:rFonts w:eastAsia="Verdana"/>
          <w:spacing w:val="-1"/>
          <w:sz w:val="20"/>
          <w:szCs w:val="20"/>
          <w:lang w:val="sr-Cyrl-RS"/>
        </w:rPr>
        <w:t>-ом</w:t>
      </w:r>
      <w:r w:rsidRPr="009C6792">
        <w:rPr>
          <w:rFonts w:eastAsia="Verdana"/>
          <w:sz w:val="20"/>
          <w:szCs w:val="20"/>
        </w:rPr>
        <w:t>,</w:t>
      </w:r>
      <w:r w:rsidRPr="009C6792">
        <w:rPr>
          <w:rFonts w:eastAsia="Verdana"/>
          <w:spacing w:val="53"/>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w w:val="99"/>
          <w:sz w:val="20"/>
          <w:szCs w:val="20"/>
        </w:rPr>
        <w:t xml:space="preserve"> </w:t>
      </w:r>
      <w:r w:rsidRPr="009C6792">
        <w:rPr>
          <w:rFonts w:eastAsia="Verdana"/>
          <w:sz w:val="20"/>
          <w:szCs w:val="20"/>
        </w:rPr>
        <w:t>нав</w:t>
      </w:r>
      <w:r w:rsidRPr="009C6792">
        <w:rPr>
          <w:rFonts w:eastAsia="Verdana"/>
          <w:spacing w:val="-2"/>
          <w:sz w:val="20"/>
          <w:szCs w:val="20"/>
        </w:rPr>
        <w:t>о</w:t>
      </w:r>
      <w:r w:rsidRPr="009C6792">
        <w:rPr>
          <w:rFonts w:eastAsia="Verdana"/>
          <w:spacing w:val="3"/>
          <w:sz w:val="20"/>
          <w:szCs w:val="20"/>
        </w:rPr>
        <w:t>ђ</w:t>
      </w:r>
      <w:r w:rsidRPr="009C6792">
        <w:rPr>
          <w:rFonts w:eastAsia="Verdana"/>
          <w:spacing w:val="-2"/>
          <w:sz w:val="20"/>
          <w:szCs w:val="20"/>
        </w:rPr>
        <w:t>е</w:t>
      </w:r>
      <w:r w:rsidRPr="009C6792">
        <w:rPr>
          <w:rFonts w:eastAsia="Verdana"/>
          <w:spacing w:val="2"/>
          <w:sz w:val="20"/>
          <w:szCs w:val="20"/>
        </w:rPr>
        <w:t>њ</w:t>
      </w:r>
      <w:r w:rsidRPr="009C6792">
        <w:rPr>
          <w:rFonts w:eastAsia="Verdana"/>
          <w:spacing w:val="-2"/>
          <w:sz w:val="20"/>
          <w:szCs w:val="20"/>
        </w:rPr>
        <w:t>е</w:t>
      </w:r>
      <w:r w:rsidRPr="009C6792">
        <w:rPr>
          <w:rFonts w:eastAsia="Verdana"/>
          <w:sz w:val="20"/>
          <w:szCs w:val="20"/>
        </w:rPr>
        <w:t>м</w:t>
      </w:r>
      <w:r w:rsidRPr="009C6792">
        <w:rPr>
          <w:rFonts w:eastAsia="Verdana"/>
          <w:spacing w:val="-7"/>
          <w:sz w:val="20"/>
          <w:szCs w:val="20"/>
        </w:rPr>
        <w:t xml:space="preserve"> </w:t>
      </w:r>
      <w:r w:rsidRPr="009C6792">
        <w:rPr>
          <w:rFonts w:eastAsia="Verdana"/>
          <w:sz w:val="20"/>
          <w:szCs w:val="20"/>
        </w:rPr>
        <w:t>р</w:t>
      </w:r>
      <w:r w:rsidRPr="009C6792">
        <w:rPr>
          <w:rFonts w:eastAsia="Verdana"/>
          <w:spacing w:val="1"/>
          <w:sz w:val="20"/>
          <w:szCs w:val="20"/>
        </w:rPr>
        <w:t>о</w:t>
      </w:r>
      <w:r w:rsidRPr="009C6792">
        <w:rPr>
          <w:rFonts w:eastAsia="Verdana"/>
          <w:sz w:val="20"/>
          <w:szCs w:val="20"/>
        </w:rPr>
        <w:t>ка</w:t>
      </w:r>
      <w:r w:rsidRPr="009C6792">
        <w:rPr>
          <w:rFonts w:eastAsia="Verdana"/>
          <w:spacing w:val="-4"/>
          <w:sz w:val="20"/>
          <w:szCs w:val="20"/>
        </w:rPr>
        <w:t xml:space="preserve"> </w:t>
      </w:r>
      <w:r w:rsidRPr="009C6792">
        <w:rPr>
          <w:rFonts w:eastAsia="Verdana"/>
          <w:spacing w:val="-1"/>
          <w:sz w:val="20"/>
          <w:szCs w:val="20"/>
        </w:rPr>
        <w:t>в</w:t>
      </w:r>
      <w:r w:rsidRPr="009C6792">
        <w:rPr>
          <w:rFonts w:eastAsia="Verdana"/>
          <w:sz w:val="20"/>
          <w:szCs w:val="20"/>
        </w:rPr>
        <w:t>аж</w:t>
      </w:r>
      <w:r w:rsidRPr="009C6792">
        <w:rPr>
          <w:rFonts w:eastAsia="Verdana"/>
          <w:spacing w:val="2"/>
          <w:sz w:val="20"/>
          <w:szCs w:val="20"/>
        </w:rPr>
        <w:t>н</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ти</w:t>
      </w:r>
      <w:r w:rsidRPr="009C6792">
        <w:rPr>
          <w:rFonts w:eastAsia="Verdana"/>
          <w:spacing w:val="-3"/>
          <w:sz w:val="20"/>
          <w:szCs w:val="20"/>
        </w:rPr>
        <w:t xml:space="preserve"> </w:t>
      </w:r>
      <w:r w:rsidRPr="009C6792">
        <w:rPr>
          <w:rFonts w:eastAsia="Verdana"/>
          <w:sz w:val="20"/>
          <w:szCs w:val="20"/>
        </w:rPr>
        <w:t>–</w:t>
      </w:r>
      <w:r w:rsidRPr="009C6792">
        <w:rPr>
          <w:rFonts w:eastAsia="Verdana"/>
          <w:spacing w:val="57"/>
          <w:sz w:val="20"/>
          <w:szCs w:val="20"/>
        </w:rPr>
        <w:t xml:space="preserve"> </w:t>
      </w:r>
      <w:r w:rsidRPr="009C6792">
        <w:rPr>
          <w:rFonts w:eastAsia="Verdana" w:cs="Verdana"/>
          <w:sz w:val="20"/>
          <w:szCs w:val="20"/>
        </w:rPr>
        <w:t>30</w:t>
      </w:r>
      <w:r w:rsidRPr="009C6792">
        <w:rPr>
          <w:rFonts w:eastAsia="Verdana" w:cs="Verdana"/>
          <w:spacing w:val="-6"/>
          <w:sz w:val="20"/>
          <w:szCs w:val="20"/>
        </w:rPr>
        <w:t xml:space="preserve"> </w:t>
      </w:r>
      <w:r w:rsidRPr="009C6792">
        <w:rPr>
          <w:rFonts w:eastAsia="Verdana"/>
          <w:sz w:val="20"/>
          <w:szCs w:val="20"/>
        </w:rPr>
        <w:t>дана</w:t>
      </w:r>
      <w:r w:rsidRPr="009C6792">
        <w:rPr>
          <w:rFonts w:eastAsia="Verdana"/>
          <w:spacing w:val="-4"/>
          <w:sz w:val="20"/>
          <w:szCs w:val="20"/>
        </w:rPr>
        <w:t xml:space="preserve"> </w:t>
      </w:r>
      <w:r w:rsidRPr="009C6792">
        <w:rPr>
          <w:rFonts w:eastAsia="Verdana"/>
          <w:sz w:val="20"/>
          <w:szCs w:val="20"/>
        </w:rPr>
        <w:t>ду</w:t>
      </w:r>
      <w:r w:rsidRPr="009C6792">
        <w:rPr>
          <w:rFonts w:eastAsia="Verdana"/>
          <w:spacing w:val="1"/>
          <w:sz w:val="20"/>
          <w:szCs w:val="20"/>
        </w:rPr>
        <w:t>ж</w:t>
      </w:r>
      <w:r w:rsidRPr="009C6792">
        <w:rPr>
          <w:rFonts w:eastAsia="Verdana"/>
          <w:sz w:val="20"/>
          <w:szCs w:val="20"/>
        </w:rPr>
        <w:t>и</w:t>
      </w:r>
      <w:r w:rsidRPr="009C6792">
        <w:rPr>
          <w:rFonts w:eastAsia="Verdana"/>
          <w:spacing w:val="-4"/>
          <w:sz w:val="20"/>
          <w:szCs w:val="20"/>
        </w:rPr>
        <w:t xml:space="preserve"> </w:t>
      </w:r>
      <w:r w:rsidRPr="009C6792">
        <w:rPr>
          <w:rFonts w:eastAsia="Verdana"/>
          <w:spacing w:val="-1"/>
          <w:sz w:val="20"/>
          <w:szCs w:val="20"/>
        </w:rPr>
        <w:t>о</w:t>
      </w:r>
      <w:r w:rsidRPr="009C6792">
        <w:rPr>
          <w:rFonts w:eastAsia="Verdana"/>
          <w:sz w:val="20"/>
          <w:szCs w:val="20"/>
        </w:rPr>
        <w:t>д</w:t>
      </w:r>
      <w:r w:rsidRPr="009C6792">
        <w:rPr>
          <w:rFonts w:eastAsia="Verdana"/>
          <w:spacing w:val="-6"/>
          <w:sz w:val="20"/>
          <w:szCs w:val="20"/>
        </w:rPr>
        <w:t xml:space="preserve"> </w:t>
      </w:r>
      <w:r w:rsidRPr="009C6792">
        <w:rPr>
          <w:rFonts w:eastAsia="Verdana"/>
          <w:sz w:val="20"/>
          <w:szCs w:val="20"/>
        </w:rPr>
        <w:t>дана</w:t>
      </w:r>
      <w:r w:rsidRPr="009C6792">
        <w:rPr>
          <w:rFonts w:eastAsia="Verdana"/>
          <w:spacing w:val="60"/>
          <w:sz w:val="20"/>
          <w:szCs w:val="20"/>
        </w:rPr>
        <w:t xml:space="preserve"> </w:t>
      </w:r>
      <w:r w:rsidRPr="009C6792">
        <w:rPr>
          <w:rFonts w:eastAsia="Verdana"/>
          <w:spacing w:val="2"/>
          <w:sz w:val="20"/>
          <w:szCs w:val="20"/>
        </w:rPr>
        <w:t>и</w:t>
      </w:r>
      <w:r w:rsidRPr="009C6792">
        <w:rPr>
          <w:rFonts w:eastAsia="Verdana"/>
          <w:spacing w:val="-1"/>
          <w:sz w:val="20"/>
          <w:szCs w:val="20"/>
        </w:rPr>
        <w:t>с</w:t>
      </w:r>
      <w:r w:rsidRPr="009C6792">
        <w:rPr>
          <w:rFonts w:eastAsia="Verdana"/>
          <w:spacing w:val="1"/>
          <w:sz w:val="20"/>
          <w:szCs w:val="20"/>
        </w:rPr>
        <w:t>т</w:t>
      </w:r>
      <w:r w:rsidRPr="009C6792">
        <w:rPr>
          <w:rFonts w:eastAsia="Verdana"/>
          <w:spacing w:val="-2"/>
          <w:sz w:val="20"/>
          <w:szCs w:val="20"/>
        </w:rPr>
        <w:t>е</w:t>
      </w:r>
      <w:r w:rsidRPr="009C6792">
        <w:rPr>
          <w:rFonts w:eastAsia="Verdana"/>
          <w:sz w:val="20"/>
          <w:szCs w:val="20"/>
        </w:rPr>
        <w:t>ка</w:t>
      </w:r>
      <w:r w:rsidRPr="009C6792">
        <w:rPr>
          <w:rFonts w:eastAsia="Verdana"/>
          <w:spacing w:val="-7"/>
          <w:sz w:val="20"/>
          <w:szCs w:val="20"/>
        </w:rPr>
        <w:t xml:space="preserve"> </w:t>
      </w:r>
      <w:r w:rsidRPr="009C6792">
        <w:rPr>
          <w:rFonts w:eastAsia="Verdana"/>
          <w:spacing w:val="2"/>
          <w:sz w:val="20"/>
          <w:szCs w:val="20"/>
        </w:rPr>
        <w:t>р</w:t>
      </w:r>
      <w:r w:rsidRPr="009C6792">
        <w:rPr>
          <w:rFonts w:eastAsia="Verdana"/>
          <w:spacing w:val="-1"/>
          <w:sz w:val="20"/>
          <w:szCs w:val="20"/>
        </w:rPr>
        <w:t>о</w:t>
      </w:r>
      <w:r w:rsidRPr="009C6792">
        <w:rPr>
          <w:rFonts w:eastAsia="Verdana"/>
          <w:sz w:val="20"/>
          <w:szCs w:val="20"/>
        </w:rPr>
        <w:t>ка</w:t>
      </w:r>
      <w:r w:rsidRPr="009C6792">
        <w:rPr>
          <w:rFonts w:eastAsia="Verdana"/>
          <w:spacing w:val="-4"/>
          <w:sz w:val="20"/>
          <w:szCs w:val="20"/>
        </w:rPr>
        <w:t xml:space="preserve"> </w:t>
      </w:r>
      <w:r w:rsidRPr="009C6792">
        <w:rPr>
          <w:rFonts w:eastAsia="Verdana"/>
          <w:sz w:val="20"/>
          <w:szCs w:val="20"/>
        </w:rPr>
        <w:t>за</w:t>
      </w:r>
      <w:r w:rsidRPr="009C6792">
        <w:rPr>
          <w:rFonts w:eastAsia="Verdana"/>
          <w:spacing w:val="-7"/>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нач</w:t>
      </w:r>
      <w:r w:rsidRPr="009C6792">
        <w:rPr>
          <w:rFonts w:eastAsia="Verdana"/>
          <w:spacing w:val="2"/>
          <w:sz w:val="20"/>
          <w:szCs w:val="20"/>
        </w:rPr>
        <w:t>н</w:t>
      </w:r>
      <w:r w:rsidRPr="009C6792">
        <w:rPr>
          <w:rFonts w:eastAsia="Verdana"/>
          <w:sz w:val="20"/>
          <w:szCs w:val="20"/>
        </w:rPr>
        <w:t>о</w:t>
      </w:r>
      <w:r w:rsidRPr="009C6792">
        <w:rPr>
          <w:rFonts w:eastAsia="Verdana"/>
          <w:spacing w:val="-5"/>
          <w:sz w:val="20"/>
          <w:szCs w:val="20"/>
        </w:rPr>
        <w:t xml:space="preserve"> </w:t>
      </w:r>
      <w:r w:rsidRPr="009C6792">
        <w:rPr>
          <w:rFonts w:eastAsia="Verdana"/>
          <w:sz w:val="20"/>
          <w:szCs w:val="20"/>
        </w:rPr>
        <w:t>из</w:t>
      </w:r>
      <w:r w:rsidRPr="009C6792">
        <w:rPr>
          <w:rFonts w:eastAsia="Verdana"/>
          <w:spacing w:val="-1"/>
          <w:sz w:val="20"/>
          <w:szCs w:val="20"/>
        </w:rPr>
        <w:t>в</w:t>
      </w:r>
      <w:r w:rsidRPr="009C6792">
        <w:rPr>
          <w:rFonts w:eastAsia="Verdana"/>
          <w:sz w:val="20"/>
          <w:szCs w:val="20"/>
        </w:rPr>
        <w:t>рш</w:t>
      </w:r>
      <w:r w:rsidRPr="009C6792">
        <w:rPr>
          <w:rFonts w:eastAsia="Verdana"/>
          <w:spacing w:val="1"/>
          <w:sz w:val="20"/>
          <w:szCs w:val="20"/>
        </w:rPr>
        <w:t>е</w:t>
      </w:r>
      <w:r w:rsidRPr="009C6792">
        <w:rPr>
          <w:rFonts w:eastAsia="Verdana"/>
          <w:sz w:val="20"/>
          <w:szCs w:val="20"/>
        </w:rPr>
        <w:t>ње</w:t>
      </w:r>
      <w:r w:rsidRPr="009C6792">
        <w:rPr>
          <w:rFonts w:eastAsia="Verdana"/>
          <w:spacing w:val="-6"/>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pacing w:val="-1"/>
          <w:sz w:val="20"/>
          <w:szCs w:val="20"/>
        </w:rPr>
        <w:t>с</w:t>
      </w:r>
      <w:r w:rsidRPr="009C6792">
        <w:rPr>
          <w:rFonts w:eastAsia="Verdana"/>
          <w:spacing w:val="1"/>
          <w:sz w:val="20"/>
          <w:szCs w:val="20"/>
        </w:rPr>
        <w:t>л</w:t>
      </w:r>
      <w:r w:rsidRPr="009C6792">
        <w:rPr>
          <w:rFonts w:eastAsia="Verdana"/>
          <w:sz w:val="20"/>
          <w:szCs w:val="20"/>
        </w:rPr>
        <w:t>а.</w:t>
      </w:r>
    </w:p>
    <w:p w:rsidR="000D2AD4" w:rsidRPr="009C6792" w:rsidRDefault="000D2AD4" w:rsidP="00234FD7">
      <w:pPr>
        <w:widowControl w:val="0"/>
        <w:spacing w:after="0" w:line="240" w:lineRule="auto"/>
        <w:ind w:left="112" w:firstLine="608"/>
        <w:jc w:val="both"/>
        <w:rPr>
          <w:rFonts w:eastAsia="Verdana"/>
          <w:sz w:val="20"/>
          <w:szCs w:val="20"/>
          <w:lang w:val="sr-Cyrl-RS"/>
        </w:rPr>
      </w:pPr>
      <w:r w:rsidRPr="009C6792">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7271FA" w:rsidRPr="009C6792" w:rsidRDefault="007271FA" w:rsidP="00234FD7">
      <w:pPr>
        <w:widowControl w:val="0"/>
        <w:spacing w:after="0" w:line="242" w:lineRule="exact"/>
        <w:ind w:left="833"/>
        <w:rPr>
          <w:rFonts w:eastAsia="Verdana"/>
          <w:sz w:val="20"/>
          <w:szCs w:val="20"/>
        </w:rPr>
      </w:pPr>
      <w:r w:rsidRPr="009C6792">
        <w:rPr>
          <w:rFonts w:eastAsia="Verdana"/>
          <w:spacing w:val="-1"/>
          <w:sz w:val="20"/>
          <w:szCs w:val="20"/>
          <w:u w:val="single" w:color="000000"/>
        </w:rPr>
        <w:t>Н</w:t>
      </w:r>
      <w:r w:rsidRPr="009C6792">
        <w:rPr>
          <w:rFonts w:eastAsia="Verdana"/>
          <w:sz w:val="20"/>
          <w:szCs w:val="20"/>
          <w:u w:val="single" w:color="000000"/>
        </w:rPr>
        <w:t>ачин</w:t>
      </w:r>
      <w:r w:rsidRPr="009C6792">
        <w:rPr>
          <w:rFonts w:eastAsia="Verdana"/>
          <w:spacing w:val="60"/>
          <w:sz w:val="20"/>
          <w:szCs w:val="20"/>
          <w:u w:val="single" w:color="000000"/>
        </w:rPr>
        <w:t xml:space="preserve"> </w:t>
      </w:r>
      <w:r w:rsidRPr="009C6792">
        <w:rPr>
          <w:rFonts w:eastAsia="Verdana"/>
          <w:sz w:val="20"/>
          <w:szCs w:val="20"/>
          <w:u w:val="single" w:color="000000"/>
        </w:rPr>
        <w:t>п</w:t>
      </w:r>
      <w:r w:rsidRPr="009C6792">
        <w:rPr>
          <w:rFonts w:eastAsia="Verdana"/>
          <w:spacing w:val="-1"/>
          <w:sz w:val="20"/>
          <w:szCs w:val="20"/>
          <w:u w:val="single" w:color="000000"/>
        </w:rPr>
        <w:t>о</w:t>
      </w:r>
      <w:r w:rsidRPr="009C6792">
        <w:rPr>
          <w:rFonts w:eastAsia="Verdana"/>
          <w:sz w:val="20"/>
          <w:szCs w:val="20"/>
          <w:u w:val="single" w:color="000000"/>
        </w:rPr>
        <w:t>дн</w:t>
      </w:r>
      <w:r w:rsidRPr="009C6792">
        <w:rPr>
          <w:rFonts w:eastAsia="Verdana"/>
          <w:spacing w:val="-1"/>
          <w:sz w:val="20"/>
          <w:szCs w:val="20"/>
          <w:u w:val="single" w:color="000000"/>
        </w:rPr>
        <w:t>о</w:t>
      </w:r>
      <w:r w:rsidRPr="009C6792">
        <w:rPr>
          <w:rFonts w:eastAsia="Verdana"/>
          <w:sz w:val="20"/>
          <w:szCs w:val="20"/>
          <w:u w:val="single" w:color="000000"/>
        </w:rPr>
        <w:t>ш</w:t>
      </w:r>
      <w:r w:rsidRPr="009C6792">
        <w:rPr>
          <w:rFonts w:eastAsia="Verdana"/>
          <w:spacing w:val="-2"/>
          <w:sz w:val="20"/>
          <w:szCs w:val="20"/>
          <w:u w:val="single" w:color="000000"/>
        </w:rPr>
        <w:t>е</w:t>
      </w:r>
      <w:r w:rsidRPr="009C6792">
        <w:rPr>
          <w:rFonts w:eastAsia="Verdana"/>
          <w:sz w:val="20"/>
          <w:szCs w:val="20"/>
          <w:u w:val="single" w:color="000000"/>
        </w:rPr>
        <w:t>ња</w:t>
      </w:r>
      <w:r w:rsidRPr="009C6792">
        <w:rPr>
          <w:rFonts w:eastAsia="Verdana"/>
          <w:sz w:val="20"/>
          <w:szCs w:val="20"/>
        </w:rPr>
        <w:t>:</w:t>
      </w:r>
      <w:r w:rsidRPr="009C6792">
        <w:rPr>
          <w:rFonts w:eastAsia="Verdana"/>
          <w:spacing w:val="-4"/>
          <w:sz w:val="20"/>
          <w:szCs w:val="20"/>
        </w:rPr>
        <w:t xml:space="preserve"> </w:t>
      </w:r>
      <w:r w:rsidRPr="009C6792">
        <w:rPr>
          <w:rFonts w:eastAsia="Verdana"/>
          <w:sz w:val="20"/>
          <w:szCs w:val="20"/>
        </w:rPr>
        <w:t>у</w:t>
      </w:r>
      <w:r w:rsidRPr="009C6792">
        <w:rPr>
          <w:rFonts w:eastAsia="Verdana"/>
          <w:spacing w:val="-4"/>
          <w:sz w:val="20"/>
          <w:szCs w:val="20"/>
        </w:rPr>
        <w:t xml:space="preserve"> </w:t>
      </w:r>
      <w:r w:rsidRPr="009C6792">
        <w:rPr>
          <w:rFonts w:eastAsia="Verdana"/>
          <w:spacing w:val="1"/>
          <w:sz w:val="20"/>
          <w:szCs w:val="20"/>
        </w:rPr>
        <w:t>т</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ну</w:t>
      </w:r>
      <w:r w:rsidRPr="009C6792">
        <w:rPr>
          <w:rFonts w:eastAsia="Verdana"/>
          <w:spacing w:val="1"/>
          <w:sz w:val="20"/>
          <w:szCs w:val="20"/>
        </w:rPr>
        <w:t>т</w:t>
      </w:r>
      <w:r w:rsidRPr="009C6792">
        <w:rPr>
          <w:rFonts w:eastAsia="Verdana"/>
          <w:sz w:val="20"/>
          <w:szCs w:val="20"/>
        </w:rPr>
        <w:t>ку</w:t>
      </w:r>
      <w:r w:rsidRPr="009C6792">
        <w:rPr>
          <w:rFonts w:eastAsia="Verdana"/>
          <w:spacing w:val="-5"/>
          <w:sz w:val="20"/>
          <w:szCs w:val="20"/>
        </w:rPr>
        <w:t xml:space="preserve"> </w:t>
      </w:r>
      <w:r w:rsidRPr="009C6792">
        <w:rPr>
          <w:rFonts w:eastAsia="Verdana"/>
          <w:sz w:val="20"/>
          <w:szCs w:val="20"/>
        </w:rPr>
        <w:t>за</w:t>
      </w:r>
      <w:r w:rsidRPr="009C6792">
        <w:rPr>
          <w:rFonts w:eastAsia="Verdana"/>
          <w:spacing w:val="2"/>
          <w:sz w:val="20"/>
          <w:szCs w:val="20"/>
        </w:rPr>
        <w:t>к</w:t>
      </w:r>
      <w:r w:rsidRPr="009C6792">
        <w:rPr>
          <w:rFonts w:eastAsia="Verdana"/>
          <w:sz w:val="20"/>
          <w:szCs w:val="20"/>
        </w:rPr>
        <w:t>љу</w:t>
      </w:r>
      <w:r w:rsidRPr="009C6792">
        <w:rPr>
          <w:rFonts w:eastAsia="Verdana"/>
          <w:spacing w:val="1"/>
          <w:sz w:val="20"/>
          <w:szCs w:val="20"/>
        </w:rPr>
        <w:t>ч</w:t>
      </w:r>
      <w:r w:rsidRPr="009C6792">
        <w:rPr>
          <w:rFonts w:eastAsia="Verdana"/>
          <w:spacing w:val="-2"/>
          <w:sz w:val="20"/>
          <w:szCs w:val="20"/>
        </w:rPr>
        <w:t>е</w:t>
      </w:r>
      <w:r w:rsidRPr="009C6792">
        <w:rPr>
          <w:rFonts w:eastAsia="Verdana"/>
          <w:sz w:val="20"/>
          <w:szCs w:val="20"/>
        </w:rPr>
        <w:t>ња</w:t>
      </w:r>
      <w:r w:rsidRPr="009C6792">
        <w:rPr>
          <w:rFonts w:eastAsia="Verdana"/>
          <w:spacing w:val="-4"/>
          <w:sz w:val="20"/>
          <w:szCs w:val="20"/>
        </w:rPr>
        <w:t xml:space="preserve"> </w:t>
      </w:r>
      <w:r w:rsidRPr="009C6792">
        <w:rPr>
          <w:rFonts w:eastAsia="Verdana"/>
          <w:sz w:val="20"/>
          <w:szCs w:val="20"/>
        </w:rPr>
        <w:t>у</w:t>
      </w:r>
      <w:r w:rsidRPr="009C6792">
        <w:rPr>
          <w:rFonts w:eastAsia="Verdana"/>
          <w:spacing w:val="1"/>
          <w:sz w:val="20"/>
          <w:szCs w:val="20"/>
        </w:rPr>
        <w:t>г</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о</w:t>
      </w:r>
      <w:r w:rsidRPr="009C6792">
        <w:rPr>
          <w:rFonts w:eastAsia="Verdana"/>
          <w:sz w:val="20"/>
          <w:szCs w:val="20"/>
        </w:rPr>
        <w:t>ра.</w:t>
      </w:r>
    </w:p>
    <w:p w:rsidR="007271FA" w:rsidRPr="002F7A13" w:rsidRDefault="007271FA" w:rsidP="00234FD7">
      <w:pPr>
        <w:widowControl w:val="0"/>
        <w:spacing w:after="0" w:line="243" w:lineRule="exact"/>
        <w:ind w:left="833"/>
        <w:rPr>
          <w:rFonts w:eastAsia="Verdana"/>
          <w:sz w:val="20"/>
          <w:szCs w:val="20"/>
        </w:rPr>
      </w:pPr>
      <w:r w:rsidRPr="002F7A13">
        <w:rPr>
          <w:rFonts w:eastAsia="Verdana"/>
          <w:sz w:val="20"/>
          <w:szCs w:val="20"/>
          <w:u w:val="single" w:color="000000"/>
        </w:rPr>
        <w:t>Ви</w:t>
      </w:r>
      <w:r w:rsidRPr="002F7A13">
        <w:rPr>
          <w:rFonts w:eastAsia="Verdana"/>
          <w:spacing w:val="-1"/>
          <w:sz w:val="20"/>
          <w:szCs w:val="20"/>
          <w:u w:val="single" w:color="000000"/>
        </w:rPr>
        <w:t>с</w:t>
      </w:r>
      <w:r w:rsidRPr="002F7A13">
        <w:rPr>
          <w:rFonts w:eastAsia="Verdana"/>
          <w:sz w:val="20"/>
          <w:szCs w:val="20"/>
          <w:u w:val="single" w:color="000000"/>
        </w:rPr>
        <w:t>ина</w:t>
      </w:r>
      <w:r w:rsidRPr="002F7A13">
        <w:rPr>
          <w:rFonts w:eastAsia="Verdana"/>
          <w:sz w:val="20"/>
          <w:szCs w:val="20"/>
        </w:rPr>
        <w:t>:</w:t>
      </w:r>
      <w:r w:rsidRPr="002F7A13">
        <w:rPr>
          <w:rFonts w:eastAsia="Verdana"/>
          <w:spacing w:val="-4"/>
          <w:sz w:val="20"/>
          <w:szCs w:val="20"/>
        </w:rPr>
        <w:t xml:space="preserve"> </w:t>
      </w:r>
      <w:r w:rsidRPr="002F7A13">
        <w:rPr>
          <w:rFonts w:eastAsia="Verdana"/>
          <w:spacing w:val="-4"/>
          <w:sz w:val="20"/>
          <w:szCs w:val="20"/>
          <w:lang w:val="sr-Cyrl-RS"/>
        </w:rPr>
        <w:t xml:space="preserve">у висини датог аванса </w:t>
      </w:r>
      <w:r w:rsidR="009A6092" w:rsidRPr="002F7A13">
        <w:rPr>
          <w:rFonts w:eastAsia="Verdana"/>
          <w:spacing w:val="-4"/>
          <w:sz w:val="20"/>
          <w:szCs w:val="20"/>
          <w:lang w:val="sr-Cyrl-RS"/>
        </w:rPr>
        <w:t>9</w:t>
      </w:r>
      <w:r w:rsidRPr="002F7A13">
        <w:rPr>
          <w:sz w:val="20"/>
          <w:szCs w:val="20"/>
        </w:rPr>
        <w:t>0% од</w:t>
      </w:r>
      <w:r w:rsidR="009A6092" w:rsidRPr="002F7A13">
        <w:rPr>
          <w:sz w:val="20"/>
          <w:szCs w:val="20"/>
          <w:lang w:val="sr-Cyrl-RS"/>
        </w:rPr>
        <w:t xml:space="preserve"> уговорене</w:t>
      </w:r>
      <w:r w:rsidRPr="002F7A13">
        <w:rPr>
          <w:sz w:val="20"/>
          <w:szCs w:val="20"/>
        </w:rPr>
        <w:t xml:space="preserve"> вредности уговора и изражена у динарима</w:t>
      </w:r>
      <w:r w:rsidRPr="002F7A13">
        <w:rPr>
          <w:sz w:val="20"/>
          <w:szCs w:val="20"/>
          <w:lang w:val="sr-Cyrl-RS"/>
        </w:rPr>
        <w:t xml:space="preserve"> са</w:t>
      </w:r>
      <w:r w:rsidRPr="002F7A13">
        <w:rPr>
          <w:sz w:val="20"/>
          <w:szCs w:val="20"/>
        </w:rPr>
        <w:t xml:space="preserve"> пдв, </w:t>
      </w:r>
    </w:p>
    <w:p w:rsidR="007271FA" w:rsidRPr="002F7A13" w:rsidRDefault="007271FA" w:rsidP="00234FD7">
      <w:pPr>
        <w:widowControl w:val="0"/>
        <w:spacing w:after="0" w:line="242" w:lineRule="exact"/>
        <w:ind w:left="833"/>
        <w:rPr>
          <w:rFonts w:eastAsia="Verdana"/>
          <w:sz w:val="20"/>
          <w:szCs w:val="20"/>
          <w:lang w:val="sr-Cyrl-RS"/>
        </w:rPr>
      </w:pPr>
      <w:r w:rsidRPr="002F7A13">
        <w:rPr>
          <w:rFonts w:eastAsia="Verdana"/>
          <w:sz w:val="20"/>
          <w:szCs w:val="20"/>
          <w:u w:val="single" w:color="000000"/>
        </w:rPr>
        <w:t>Р</w:t>
      </w:r>
      <w:r w:rsidRPr="002F7A13">
        <w:rPr>
          <w:rFonts w:eastAsia="Verdana"/>
          <w:spacing w:val="-1"/>
          <w:sz w:val="20"/>
          <w:szCs w:val="20"/>
          <w:u w:val="single" w:color="000000"/>
        </w:rPr>
        <w:t>о</w:t>
      </w:r>
      <w:r w:rsidRPr="002F7A13">
        <w:rPr>
          <w:rFonts w:eastAsia="Verdana"/>
          <w:sz w:val="20"/>
          <w:szCs w:val="20"/>
          <w:u w:val="single" w:color="000000"/>
        </w:rPr>
        <w:t>к</w:t>
      </w:r>
      <w:r w:rsidRPr="002F7A13">
        <w:rPr>
          <w:rFonts w:eastAsia="Verdana"/>
          <w:spacing w:val="60"/>
          <w:sz w:val="20"/>
          <w:szCs w:val="20"/>
          <w:u w:val="single" w:color="000000"/>
        </w:rPr>
        <w:t xml:space="preserve"> </w:t>
      </w:r>
      <w:r w:rsidRPr="002F7A13">
        <w:rPr>
          <w:rFonts w:eastAsia="Verdana"/>
          <w:sz w:val="20"/>
          <w:szCs w:val="20"/>
          <w:u w:val="single" w:color="000000"/>
        </w:rPr>
        <w:t>трајањ</w:t>
      </w:r>
      <w:r w:rsidRPr="002F7A13">
        <w:rPr>
          <w:rFonts w:eastAsia="Verdana"/>
          <w:spacing w:val="-5"/>
          <w:sz w:val="20"/>
          <w:szCs w:val="20"/>
          <w:u w:val="single" w:color="000000"/>
        </w:rPr>
        <w:t>a</w:t>
      </w:r>
      <w:r w:rsidRPr="002F7A13">
        <w:rPr>
          <w:rFonts w:eastAsia="Verdana"/>
          <w:sz w:val="20"/>
          <w:szCs w:val="20"/>
        </w:rPr>
        <w:t>:</w:t>
      </w:r>
      <w:r w:rsidRPr="002F7A13">
        <w:rPr>
          <w:rFonts w:eastAsia="Verdana"/>
          <w:spacing w:val="-5"/>
          <w:sz w:val="20"/>
          <w:szCs w:val="20"/>
        </w:rPr>
        <w:t xml:space="preserve"> </w:t>
      </w:r>
      <w:r w:rsidRPr="002F7A13">
        <w:rPr>
          <w:rFonts w:eastAsia="Verdana"/>
          <w:sz w:val="20"/>
          <w:szCs w:val="20"/>
        </w:rPr>
        <w:t>30</w:t>
      </w:r>
      <w:r w:rsidRPr="002F7A13">
        <w:rPr>
          <w:rFonts w:eastAsia="Verdana"/>
          <w:spacing w:val="-6"/>
          <w:sz w:val="20"/>
          <w:szCs w:val="20"/>
        </w:rPr>
        <w:t xml:space="preserve"> </w:t>
      </w:r>
      <w:r w:rsidRPr="002F7A13">
        <w:rPr>
          <w:rFonts w:eastAsia="Verdana"/>
          <w:sz w:val="20"/>
          <w:szCs w:val="20"/>
        </w:rPr>
        <w:t>дана</w:t>
      </w:r>
      <w:r w:rsidRPr="002F7A13">
        <w:rPr>
          <w:rFonts w:eastAsia="Verdana"/>
          <w:spacing w:val="-5"/>
          <w:sz w:val="20"/>
          <w:szCs w:val="20"/>
        </w:rPr>
        <w:t xml:space="preserve"> </w:t>
      </w:r>
      <w:r w:rsidRPr="002F7A13">
        <w:rPr>
          <w:rFonts w:eastAsia="Verdana"/>
          <w:spacing w:val="2"/>
          <w:sz w:val="20"/>
          <w:szCs w:val="20"/>
        </w:rPr>
        <w:t>д</w:t>
      </w:r>
      <w:r w:rsidRPr="002F7A13">
        <w:rPr>
          <w:rFonts w:eastAsia="Verdana"/>
          <w:sz w:val="20"/>
          <w:szCs w:val="20"/>
        </w:rPr>
        <w:t>у</w:t>
      </w:r>
      <w:r w:rsidRPr="002F7A13">
        <w:rPr>
          <w:rFonts w:eastAsia="Verdana"/>
          <w:spacing w:val="-1"/>
          <w:sz w:val="20"/>
          <w:szCs w:val="20"/>
        </w:rPr>
        <w:t>ж</w:t>
      </w:r>
      <w:r w:rsidRPr="002F7A13">
        <w:rPr>
          <w:rFonts w:eastAsia="Verdana"/>
          <w:sz w:val="20"/>
          <w:szCs w:val="20"/>
        </w:rPr>
        <w:t>и</w:t>
      </w:r>
      <w:r w:rsidRPr="002F7A13">
        <w:rPr>
          <w:rFonts w:eastAsia="Verdana"/>
          <w:spacing w:val="-4"/>
          <w:sz w:val="20"/>
          <w:szCs w:val="20"/>
        </w:rPr>
        <w:t xml:space="preserve"> </w:t>
      </w:r>
      <w:r w:rsidRPr="002F7A13">
        <w:rPr>
          <w:rFonts w:eastAsia="Verdana"/>
          <w:spacing w:val="-1"/>
          <w:sz w:val="20"/>
          <w:szCs w:val="20"/>
        </w:rPr>
        <w:t>о</w:t>
      </w:r>
      <w:r w:rsidRPr="002F7A13">
        <w:rPr>
          <w:rFonts w:eastAsia="Verdana"/>
          <w:sz w:val="20"/>
          <w:szCs w:val="20"/>
        </w:rPr>
        <w:t>д</w:t>
      </w:r>
      <w:r w:rsidRPr="002F7A13">
        <w:rPr>
          <w:rFonts w:eastAsia="Verdana"/>
          <w:spacing w:val="-5"/>
          <w:sz w:val="20"/>
          <w:szCs w:val="20"/>
        </w:rPr>
        <w:t xml:space="preserve"> </w:t>
      </w:r>
      <w:r w:rsidRPr="002F7A13">
        <w:rPr>
          <w:rFonts w:eastAsia="Verdana"/>
          <w:sz w:val="20"/>
          <w:szCs w:val="20"/>
        </w:rPr>
        <w:t>дана</w:t>
      </w:r>
      <w:r w:rsidRPr="002F7A13">
        <w:rPr>
          <w:rFonts w:eastAsia="Verdana"/>
          <w:spacing w:val="-4"/>
          <w:sz w:val="20"/>
          <w:szCs w:val="20"/>
        </w:rPr>
        <w:t xml:space="preserve"> </w:t>
      </w:r>
      <w:r w:rsidR="00C6708F" w:rsidRPr="002F7A13">
        <w:rPr>
          <w:rFonts w:eastAsia="Verdana"/>
          <w:spacing w:val="-1"/>
          <w:sz w:val="20"/>
          <w:szCs w:val="20"/>
          <w:lang w:val="sr-Cyrl-RS"/>
        </w:rPr>
        <w:t xml:space="preserve"> </w:t>
      </w:r>
      <w:r w:rsidR="00C6708F" w:rsidRPr="002F7A13">
        <w:rPr>
          <w:rFonts w:eastAsia="Verdana"/>
          <w:spacing w:val="2"/>
          <w:sz w:val="20"/>
          <w:szCs w:val="20"/>
        </w:rPr>
        <w:t>и</w:t>
      </w:r>
      <w:r w:rsidR="00C6708F" w:rsidRPr="002F7A13">
        <w:rPr>
          <w:rFonts w:eastAsia="Verdana"/>
          <w:spacing w:val="-1"/>
          <w:sz w:val="20"/>
          <w:szCs w:val="20"/>
        </w:rPr>
        <w:t>с</w:t>
      </w:r>
      <w:r w:rsidR="00C6708F" w:rsidRPr="002F7A13">
        <w:rPr>
          <w:rFonts w:eastAsia="Verdana"/>
          <w:spacing w:val="1"/>
          <w:sz w:val="20"/>
          <w:szCs w:val="20"/>
        </w:rPr>
        <w:t>т</w:t>
      </w:r>
      <w:r w:rsidR="00C6708F" w:rsidRPr="002F7A13">
        <w:rPr>
          <w:rFonts w:eastAsia="Verdana"/>
          <w:spacing w:val="-2"/>
          <w:sz w:val="20"/>
          <w:szCs w:val="20"/>
        </w:rPr>
        <w:t>е</w:t>
      </w:r>
      <w:r w:rsidR="00C6708F" w:rsidRPr="002F7A13">
        <w:rPr>
          <w:rFonts w:eastAsia="Verdana"/>
          <w:sz w:val="20"/>
          <w:szCs w:val="20"/>
        </w:rPr>
        <w:t>ка</w:t>
      </w:r>
      <w:r w:rsidR="00C6708F" w:rsidRPr="002F7A13">
        <w:rPr>
          <w:rFonts w:eastAsia="Verdana"/>
          <w:spacing w:val="-7"/>
          <w:sz w:val="20"/>
          <w:szCs w:val="20"/>
        </w:rPr>
        <w:t xml:space="preserve"> </w:t>
      </w:r>
      <w:r w:rsidR="00C6708F" w:rsidRPr="002F7A13">
        <w:rPr>
          <w:rFonts w:eastAsia="Verdana"/>
          <w:spacing w:val="2"/>
          <w:sz w:val="20"/>
          <w:szCs w:val="20"/>
        </w:rPr>
        <w:t>р</w:t>
      </w:r>
      <w:r w:rsidR="00C6708F" w:rsidRPr="002F7A13">
        <w:rPr>
          <w:rFonts w:eastAsia="Verdana"/>
          <w:spacing w:val="-1"/>
          <w:sz w:val="20"/>
          <w:szCs w:val="20"/>
        </w:rPr>
        <w:t>о</w:t>
      </w:r>
      <w:r w:rsidR="00C6708F" w:rsidRPr="002F7A13">
        <w:rPr>
          <w:rFonts w:eastAsia="Verdana"/>
          <w:sz w:val="20"/>
          <w:szCs w:val="20"/>
        </w:rPr>
        <w:t>ка</w:t>
      </w:r>
      <w:r w:rsidR="00C6708F" w:rsidRPr="002F7A13">
        <w:rPr>
          <w:rFonts w:eastAsia="Verdana"/>
          <w:spacing w:val="-4"/>
          <w:sz w:val="20"/>
          <w:szCs w:val="20"/>
        </w:rPr>
        <w:t xml:space="preserve"> </w:t>
      </w:r>
      <w:r w:rsidR="00C6708F" w:rsidRPr="002F7A13">
        <w:rPr>
          <w:rFonts w:eastAsia="Verdana"/>
          <w:sz w:val="20"/>
          <w:szCs w:val="20"/>
        </w:rPr>
        <w:t>за</w:t>
      </w:r>
      <w:r w:rsidR="00C6708F" w:rsidRPr="002F7A13">
        <w:rPr>
          <w:rFonts w:eastAsia="Verdana"/>
          <w:spacing w:val="-7"/>
          <w:sz w:val="20"/>
          <w:szCs w:val="20"/>
        </w:rPr>
        <w:t xml:space="preserve"> </w:t>
      </w:r>
      <w:r w:rsidR="00C6708F" w:rsidRPr="002F7A13">
        <w:rPr>
          <w:rFonts w:eastAsia="Verdana"/>
          <w:spacing w:val="1"/>
          <w:sz w:val="20"/>
          <w:szCs w:val="20"/>
        </w:rPr>
        <w:t>к</w:t>
      </w:r>
      <w:r w:rsidR="00C6708F" w:rsidRPr="002F7A13">
        <w:rPr>
          <w:rFonts w:eastAsia="Verdana"/>
          <w:spacing w:val="-1"/>
          <w:sz w:val="20"/>
          <w:szCs w:val="20"/>
        </w:rPr>
        <w:t>о</w:t>
      </w:r>
      <w:r w:rsidR="00C6708F" w:rsidRPr="002F7A13">
        <w:rPr>
          <w:rFonts w:eastAsia="Verdana"/>
          <w:sz w:val="20"/>
          <w:szCs w:val="20"/>
        </w:rPr>
        <w:t>нач</w:t>
      </w:r>
      <w:r w:rsidR="00C6708F" w:rsidRPr="002F7A13">
        <w:rPr>
          <w:rFonts w:eastAsia="Verdana"/>
          <w:spacing w:val="2"/>
          <w:sz w:val="20"/>
          <w:szCs w:val="20"/>
        </w:rPr>
        <w:t>н</w:t>
      </w:r>
      <w:r w:rsidR="00C6708F" w:rsidRPr="002F7A13">
        <w:rPr>
          <w:rFonts w:eastAsia="Verdana"/>
          <w:sz w:val="20"/>
          <w:szCs w:val="20"/>
        </w:rPr>
        <w:t>о</w:t>
      </w:r>
      <w:r w:rsidR="00C6708F" w:rsidRPr="002F7A13">
        <w:rPr>
          <w:rFonts w:eastAsia="Verdana"/>
          <w:spacing w:val="-5"/>
          <w:sz w:val="20"/>
          <w:szCs w:val="20"/>
        </w:rPr>
        <w:t xml:space="preserve"> </w:t>
      </w:r>
      <w:r w:rsidR="00C6708F" w:rsidRPr="002F7A13">
        <w:rPr>
          <w:rFonts w:eastAsia="Verdana"/>
          <w:sz w:val="20"/>
          <w:szCs w:val="20"/>
        </w:rPr>
        <w:t>из</w:t>
      </w:r>
      <w:r w:rsidR="00C6708F" w:rsidRPr="002F7A13">
        <w:rPr>
          <w:rFonts w:eastAsia="Verdana"/>
          <w:spacing w:val="-1"/>
          <w:sz w:val="20"/>
          <w:szCs w:val="20"/>
        </w:rPr>
        <w:t>в</w:t>
      </w:r>
      <w:r w:rsidR="00C6708F" w:rsidRPr="002F7A13">
        <w:rPr>
          <w:rFonts w:eastAsia="Verdana"/>
          <w:sz w:val="20"/>
          <w:szCs w:val="20"/>
        </w:rPr>
        <w:t>рш</w:t>
      </w:r>
      <w:r w:rsidR="00C6708F" w:rsidRPr="002F7A13">
        <w:rPr>
          <w:rFonts w:eastAsia="Verdana"/>
          <w:spacing w:val="1"/>
          <w:sz w:val="20"/>
          <w:szCs w:val="20"/>
        </w:rPr>
        <w:t>е</w:t>
      </w:r>
      <w:r w:rsidR="00C6708F" w:rsidRPr="002F7A13">
        <w:rPr>
          <w:rFonts w:eastAsia="Verdana"/>
          <w:sz w:val="20"/>
          <w:szCs w:val="20"/>
        </w:rPr>
        <w:t>ње</w:t>
      </w:r>
      <w:r w:rsidR="00C6708F" w:rsidRPr="002F7A13">
        <w:rPr>
          <w:rFonts w:eastAsia="Verdana"/>
          <w:spacing w:val="-6"/>
          <w:sz w:val="20"/>
          <w:szCs w:val="20"/>
        </w:rPr>
        <w:t xml:space="preserve"> </w:t>
      </w:r>
      <w:r w:rsidR="00C6708F" w:rsidRPr="002F7A13">
        <w:rPr>
          <w:rFonts w:eastAsia="Verdana"/>
          <w:sz w:val="20"/>
          <w:szCs w:val="20"/>
        </w:rPr>
        <w:t>п</w:t>
      </w:r>
      <w:r w:rsidR="00C6708F" w:rsidRPr="002F7A13">
        <w:rPr>
          <w:rFonts w:eastAsia="Verdana"/>
          <w:spacing w:val="1"/>
          <w:sz w:val="20"/>
          <w:szCs w:val="20"/>
        </w:rPr>
        <w:t>о</w:t>
      </w:r>
      <w:r w:rsidR="00C6708F" w:rsidRPr="002F7A13">
        <w:rPr>
          <w:rFonts w:eastAsia="Verdana"/>
          <w:spacing w:val="-1"/>
          <w:sz w:val="20"/>
          <w:szCs w:val="20"/>
        </w:rPr>
        <w:t>с</w:t>
      </w:r>
      <w:r w:rsidR="00C6708F" w:rsidRPr="002F7A13">
        <w:rPr>
          <w:rFonts w:eastAsia="Verdana"/>
          <w:spacing w:val="1"/>
          <w:sz w:val="20"/>
          <w:szCs w:val="20"/>
        </w:rPr>
        <w:t>л</w:t>
      </w:r>
      <w:r w:rsidR="00C6708F" w:rsidRPr="002F7A13">
        <w:rPr>
          <w:rFonts w:eastAsia="Verdana"/>
          <w:sz w:val="20"/>
          <w:szCs w:val="20"/>
        </w:rPr>
        <w:t>а</w:t>
      </w:r>
      <w:r w:rsidRPr="002F7A13">
        <w:rPr>
          <w:rFonts w:eastAsia="Verdana"/>
          <w:sz w:val="20"/>
          <w:szCs w:val="20"/>
        </w:rPr>
        <w:t>.</w:t>
      </w:r>
    </w:p>
    <w:p w:rsidR="007271FA" w:rsidRPr="009C6792" w:rsidRDefault="007271FA" w:rsidP="00234FD7">
      <w:pPr>
        <w:widowControl w:val="0"/>
        <w:spacing w:after="0" w:line="240" w:lineRule="auto"/>
        <w:ind w:left="112" w:firstLine="608"/>
        <w:jc w:val="both"/>
        <w:rPr>
          <w:rFonts w:eastAsia="Verdana"/>
          <w:sz w:val="20"/>
          <w:szCs w:val="20"/>
          <w:lang w:val="sr-Cyrl-RS"/>
        </w:rPr>
      </w:pPr>
      <w:r w:rsidRPr="009C6792">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9C6792">
        <w:rPr>
          <w:rFonts w:eastAsia="Verdana"/>
          <w:sz w:val="20"/>
          <w:szCs w:val="20"/>
          <w:lang w:val="sr-Cyrl-RS"/>
        </w:rPr>
        <w:t>извршених услуга</w:t>
      </w:r>
      <w:r w:rsidRPr="009C6792">
        <w:rPr>
          <w:rFonts w:eastAsia="Verdana"/>
          <w:sz w:val="20"/>
          <w:szCs w:val="20"/>
        </w:rPr>
        <w:t xml:space="preserve">, као и на рок </w:t>
      </w:r>
      <w:r w:rsidRPr="009C6792">
        <w:rPr>
          <w:rFonts w:eastAsia="Verdana"/>
          <w:sz w:val="20"/>
          <w:szCs w:val="20"/>
          <w:lang w:val="sr-Cyrl-RS"/>
        </w:rPr>
        <w:t>извршења услуге</w:t>
      </w:r>
      <w:r w:rsidRPr="009C6792">
        <w:rPr>
          <w:rFonts w:eastAsia="Verdana"/>
          <w:sz w:val="20"/>
          <w:szCs w:val="20"/>
        </w:rPr>
        <w:t>.</w:t>
      </w:r>
    </w:p>
    <w:p w:rsidR="00765807" w:rsidRPr="009C6792" w:rsidRDefault="00765807" w:rsidP="00234FD7">
      <w:pPr>
        <w:autoSpaceDE w:val="0"/>
        <w:autoSpaceDN w:val="0"/>
        <w:adjustRightInd w:val="0"/>
        <w:spacing w:after="0" w:line="240" w:lineRule="auto"/>
        <w:jc w:val="both"/>
        <w:rPr>
          <w:rFonts w:cs="Verdana"/>
          <w:b/>
          <w:sz w:val="20"/>
          <w:szCs w:val="20"/>
        </w:rPr>
      </w:pP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b/>
          <w:bCs/>
          <w:sz w:val="20"/>
          <w:szCs w:val="20"/>
        </w:rPr>
        <w:t>11.</w:t>
      </w:r>
      <w:r w:rsidR="00765807" w:rsidRPr="009C6792">
        <w:rPr>
          <w:rFonts w:cs="Verdana"/>
          <w:b/>
          <w:bCs/>
          <w:sz w:val="20"/>
          <w:szCs w:val="20"/>
        </w:rPr>
        <w:t>3</w:t>
      </w:r>
      <w:r w:rsidRPr="009C6792">
        <w:rPr>
          <w:rFonts w:cs="Verdana"/>
          <w:b/>
          <w:bCs/>
          <w:sz w:val="20"/>
          <w:szCs w:val="20"/>
        </w:rPr>
        <w:t xml:space="preserve">. </w:t>
      </w:r>
      <w:r w:rsidRPr="009C6792">
        <w:rPr>
          <w:rFonts w:cs="Verdana"/>
          <w:b/>
          <w:bCs/>
          <w:sz w:val="20"/>
          <w:szCs w:val="20"/>
          <w:u w:val="single"/>
        </w:rPr>
        <w:t>Средство обезбеђења за добро извршење посла</w:t>
      </w:r>
      <w:r w:rsidRPr="009C6792">
        <w:rPr>
          <w:rFonts w:cs="Verdana"/>
          <w:b/>
          <w:bCs/>
          <w:sz w:val="20"/>
          <w:szCs w:val="20"/>
        </w:rPr>
        <w:t xml:space="preserve"> – НЕ ПОДНОСИ СЕ УЗ ПОНУДУ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005B26B4">
        <w:rPr>
          <w:rFonts w:cs="Verdana"/>
          <w:sz w:val="20"/>
          <w:szCs w:val="20"/>
          <w:lang w:val="sr-Cyrl-RS"/>
        </w:rPr>
        <w:t xml:space="preserve">регистровану </w:t>
      </w:r>
      <w:r w:rsidRPr="009C6792">
        <w:rPr>
          <w:rFonts w:cs="Verdana"/>
          <w:sz w:val="20"/>
          <w:szCs w:val="20"/>
        </w:rPr>
        <w:t xml:space="preserve">меницу са меничним писмом/овлашћењем, депо картоном и копијом захтева/потврде за регистрацију менице.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Начин подношења: приликом закључења уговора.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Висина: 10 % од укупне вредности уговора и изражена у динарима, без ПДВ </w:t>
      </w:r>
    </w:p>
    <w:p w:rsidR="00324B67" w:rsidRPr="009C6792" w:rsidRDefault="00324B67" w:rsidP="00234FD7">
      <w:pPr>
        <w:autoSpaceDE w:val="0"/>
        <w:autoSpaceDN w:val="0"/>
        <w:adjustRightInd w:val="0"/>
        <w:spacing w:after="0" w:line="240" w:lineRule="auto"/>
        <w:jc w:val="both"/>
        <w:rPr>
          <w:rFonts w:cs="Verdana"/>
          <w:sz w:val="20"/>
          <w:szCs w:val="20"/>
        </w:rPr>
      </w:pPr>
      <w:r w:rsidRPr="009C6792">
        <w:rPr>
          <w:rFonts w:cs="Verdana"/>
          <w:sz w:val="20"/>
          <w:szCs w:val="20"/>
        </w:rPr>
        <w:t xml:space="preserve">Рок трајања: 30 дана дужи од дана окончања реализације уговора. </w:t>
      </w:r>
    </w:p>
    <w:p w:rsidR="00F771B7" w:rsidRPr="009C6792" w:rsidRDefault="00324B67" w:rsidP="00234FD7">
      <w:pPr>
        <w:spacing w:after="0" w:line="210" w:lineRule="atLeast"/>
        <w:ind w:firstLine="708"/>
        <w:jc w:val="both"/>
        <w:rPr>
          <w:rFonts w:eastAsia="Times New Roman" w:cs="Times New Roman"/>
          <w:b/>
          <w:sz w:val="20"/>
          <w:szCs w:val="20"/>
          <w:lang w:val="sr-Cyrl-RS" w:eastAsia="sr-Latn-RS"/>
        </w:rPr>
      </w:pPr>
      <w:r w:rsidRPr="009C6792">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9C6792"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left="-120" w:firstLine="720"/>
        <w:jc w:val="both"/>
        <w:rPr>
          <w:rFonts w:eastAsia="Times New Roman" w:cs="Times New Roman"/>
          <w:sz w:val="20"/>
          <w:szCs w:val="20"/>
          <w:lang w:eastAsia="sr-Latn-RS"/>
        </w:rPr>
      </w:pPr>
      <w:r w:rsidRPr="009C6792">
        <w:rPr>
          <w:rFonts w:eastAsia="Times New Roman" w:cs="Times New Roman"/>
          <w:sz w:val="20"/>
          <w:szCs w:val="20"/>
          <w:lang w:val="ru-RU" w:eastAsia="sr-Latn-RS"/>
        </w:rPr>
        <w:t>Предметна набавка не садржи поверљиве информације које Н</w:t>
      </w:r>
      <w:r w:rsidR="00AB43BA" w:rsidRPr="009C6792">
        <w:rPr>
          <w:rFonts w:eastAsia="Times New Roman" w:cs="Times New Roman"/>
          <w:sz w:val="20"/>
          <w:szCs w:val="20"/>
          <w:lang w:val="ru-RU" w:eastAsia="sr-Latn-RS"/>
        </w:rPr>
        <w:t>аручилац ставља на располагање.</w:t>
      </w: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C6792">
        <w:rPr>
          <w:rFonts w:eastAsia="Times New Roman" w:cs="Times New Roman"/>
          <w:b/>
          <w:sz w:val="20"/>
          <w:szCs w:val="20"/>
          <w:lang w:val="sr-Cyrl-RS" w:eastAsia="sr-Latn-RS"/>
        </w:rPr>
        <w:t>:</w:t>
      </w:r>
    </w:p>
    <w:p w:rsidR="00FA1717" w:rsidRPr="009C6792" w:rsidRDefault="00FA1717" w:rsidP="00234FD7">
      <w:pPr>
        <w:spacing w:after="0" w:line="210" w:lineRule="atLeast"/>
        <w:ind w:firstLine="708"/>
        <w:jc w:val="both"/>
        <w:rPr>
          <w:rFonts w:eastAsia="Times New Roman" w:cs="Times New Roman"/>
          <w:sz w:val="20"/>
          <w:szCs w:val="20"/>
          <w:lang w:eastAsia="sr-Latn-RS"/>
        </w:rPr>
      </w:pPr>
      <w:r w:rsidRPr="009C6792">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9C6792">
        <w:rPr>
          <w:rFonts w:eastAsia="Times New Roman" w:cs="Times New Roman"/>
          <w:sz w:val="20"/>
          <w:szCs w:val="20"/>
          <w:lang w:val="sr-Cyrl-RS" w:eastAsia="sr-Latn-RS"/>
        </w:rPr>
        <w:t>ње о начину њиховог преузимања.</w:t>
      </w:r>
    </w:p>
    <w:p w:rsidR="00FA1717" w:rsidRPr="009C6792" w:rsidRDefault="00FA1717" w:rsidP="00234FD7">
      <w:pPr>
        <w:spacing w:after="0" w:line="210" w:lineRule="atLeast"/>
        <w:ind w:firstLine="708"/>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Заинтересовано лице може, у писаном облику</w:t>
      </w:r>
      <w:r w:rsidRPr="009C6792">
        <w:rPr>
          <w:rFonts w:eastAsia="Times New Roman" w:cs="Times New Roman"/>
          <w:sz w:val="20"/>
          <w:szCs w:val="20"/>
          <w:lang w:val="sr-Cyrl-RS"/>
        </w:rPr>
        <w:t xml:space="preserve"> </w:t>
      </w:r>
      <w:r w:rsidRPr="009C6792">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lastRenderedPageBreak/>
        <w:t xml:space="preserve">Захтев за додатне информације, са </w:t>
      </w:r>
      <w:r w:rsidRPr="009C6792">
        <w:rPr>
          <w:rFonts w:eastAsia="Times New Roman" w:cs="Times New Roman"/>
          <w:sz w:val="20"/>
          <w:szCs w:val="20"/>
          <w:u w:val="single"/>
          <w:lang w:val="ru-RU"/>
        </w:rPr>
        <w:t>обавезном назнаком</w:t>
      </w:r>
      <w:r w:rsidRPr="009C6792">
        <w:rPr>
          <w:rFonts w:eastAsia="Times New Roman" w:cs="Times New Roman"/>
          <w:sz w:val="20"/>
          <w:szCs w:val="20"/>
          <w:lang w:val="ru-RU"/>
        </w:rPr>
        <w:t xml:space="preserve"> «Тражење додатних информација или појашњења у вези с</w:t>
      </w:r>
      <w:r w:rsidR="00BD5ED8" w:rsidRPr="009C6792">
        <w:rPr>
          <w:rFonts w:eastAsia="Times New Roman" w:cs="Times New Roman"/>
          <w:sz w:val="20"/>
          <w:szCs w:val="20"/>
          <w:lang w:val="ru-RU"/>
        </w:rPr>
        <w:t>а припремањем понуде за ЈН ОП</w:t>
      </w:r>
      <w:r w:rsidRPr="009C6792">
        <w:rPr>
          <w:rFonts w:eastAsia="Times New Roman" w:cs="Times New Roman"/>
          <w:sz w:val="20"/>
          <w:szCs w:val="20"/>
          <w:lang w:val="ru-RU"/>
        </w:rPr>
        <w:t xml:space="preserve"> </w:t>
      </w:r>
      <w:r w:rsidR="002A46DF" w:rsidRPr="009C6792">
        <w:rPr>
          <w:rFonts w:eastAsia="Times New Roman" w:cs="Times New Roman"/>
          <w:sz w:val="20"/>
          <w:szCs w:val="20"/>
          <w:lang w:val="ru-RU"/>
        </w:rPr>
        <w:t>8</w:t>
      </w:r>
      <w:r w:rsidR="00F22707" w:rsidRPr="009C6792">
        <w:rPr>
          <w:rFonts w:eastAsia="Times New Roman" w:cs="Times New Roman"/>
          <w:sz w:val="20"/>
          <w:szCs w:val="20"/>
          <w:lang w:val="ru-RU"/>
        </w:rPr>
        <w:t>/2016</w:t>
      </w:r>
      <w:r w:rsidRPr="009C6792">
        <w:rPr>
          <w:rFonts w:eastAsia="Times New Roman" w:cs="Times New Roman"/>
          <w:sz w:val="20"/>
          <w:szCs w:val="20"/>
          <w:lang w:val="ru-RU"/>
        </w:rPr>
        <w:t>» може се упутити наручиоцу:</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C6792" w:rsidRDefault="00FA1717" w:rsidP="00234FD7">
      <w:pPr>
        <w:spacing w:after="0" w:line="240" w:lineRule="auto"/>
        <w:ind w:firstLine="600"/>
        <w:jc w:val="both"/>
        <w:rPr>
          <w:rFonts w:eastAsia="Times New Roman" w:cs="Times New Roman"/>
          <w:sz w:val="20"/>
          <w:szCs w:val="20"/>
          <w:lang w:val="sr-Latn-RS"/>
        </w:rPr>
      </w:pPr>
      <w:r w:rsidRPr="009C6792">
        <w:rPr>
          <w:rFonts w:eastAsia="Times New Roman" w:cs="Times New Roman"/>
          <w:sz w:val="20"/>
          <w:szCs w:val="20"/>
          <w:lang w:val="ru-RU"/>
        </w:rPr>
        <w:t xml:space="preserve">-путем електронске поште, на </w:t>
      </w:r>
      <w:r w:rsidRPr="009C6792">
        <w:rPr>
          <w:rFonts w:eastAsia="Times New Roman" w:cs="Times New Roman"/>
          <w:sz w:val="20"/>
          <w:szCs w:val="20"/>
        </w:rPr>
        <w:t>e mial</w:t>
      </w:r>
      <w:r w:rsidRPr="009C6792">
        <w:rPr>
          <w:rFonts w:eastAsia="Times New Roman" w:cs="Times New Roman"/>
          <w:sz w:val="20"/>
          <w:szCs w:val="20"/>
          <w:lang w:val="ru-RU"/>
        </w:rPr>
        <w:t>:</w:t>
      </w:r>
      <w:r w:rsidR="00BD5ED8" w:rsidRPr="009C6792">
        <w:rPr>
          <w:rFonts w:eastAsia="Times New Roman" w:cs="Times New Roman"/>
          <w:sz w:val="20"/>
          <w:szCs w:val="20"/>
        </w:rPr>
        <w:t xml:space="preserve"> </w:t>
      </w:r>
      <w:r w:rsidR="009F40AA" w:rsidRPr="009C6792">
        <w:rPr>
          <w:rFonts w:eastAsia="Times New Roman" w:cs="Times New Roman"/>
          <w:sz w:val="20"/>
          <w:szCs w:val="20"/>
          <w:u w:val="single"/>
          <w:lang w:val="sr-Latn-RS"/>
        </w:rPr>
        <w:t>ekourb</w:t>
      </w:r>
      <w:r w:rsidR="00BD5ED8" w:rsidRPr="009C6792">
        <w:rPr>
          <w:rFonts w:eastAsia="Times New Roman" w:cs="Times New Roman"/>
          <w:sz w:val="20"/>
          <w:szCs w:val="20"/>
          <w:u w:val="single"/>
        </w:rPr>
        <w:t>@vojvodina.gov.rs</w:t>
      </w:r>
      <w:r w:rsidRPr="009C6792">
        <w:rPr>
          <w:rFonts w:eastAsia="Times New Roman" w:cs="Times New Roman"/>
          <w:sz w:val="20"/>
          <w:szCs w:val="20"/>
          <w:lang w:val="ru-RU"/>
        </w:rPr>
        <w:t xml:space="preserve"> </w:t>
      </w:r>
      <w:r w:rsidRPr="009C6792">
        <w:rPr>
          <w:rFonts w:eastAsia="Times New Roman" w:cs="Times New Roman"/>
          <w:bCs/>
          <w:sz w:val="20"/>
          <w:szCs w:val="20"/>
          <w:lang w:val="sr-Cyrl-RS"/>
        </w:rPr>
        <w:t xml:space="preserve"> </w:t>
      </w:r>
      <w:r w:rsidR="009F40AA" w:rsidRPr="009C6792">
        <w:rPr>
          <w:rFonts w:eastAsia="Times New Roman" w:cs="Times New Roman"/>
          <w:bCs/>
          <w:sz w:val="20"/>
          <w:szCs w:val="20"/>
          <w:lang w:val="sr-Latn-RS"/>
        </w:rPr>
        <w:t xml:space="preserve"> </w:t>
      </w:r>
    </w:p>
    <w:p w:rsidR="00FA1717" w:rsidRPr="009C6792" w:rsidRDefault="00FA1717" w:rsidP="00234FD7">
      <w:pPr>
        <w:spacing w:after="0" w:line="240" w:lineRule="auto"/>
        <w:ind w:left="-120" w:firstLine="720"/>
        <w:jc w:val="both"/>
        <w:rPr>
          <w:rFonts w:eastAsia="Times New Roman" w:cs="Times New Roman"/>
          <w:sz w:val="20"/>
          <w:szCs w:val="20"/>
          <w:lang w:val="ru-RU"/>
        </w:rPr>
      </w:pPr>
      <w:r w:rsidRPr="009C6792">
        <w:rPr>
          <w:rFonts w:eastAsia="Times New Roman" w:cs="Times New Roman"/>
          <w:sz w:val="20"/>
          <w:szCs w:val="20"/>
          <w:lang w:val="ru-RU"/>
        </w:rPr>
        <w:t xml:space="preserve">Наручилац ће у року од </w:t>
      </w:r>
      <w:r w:rsidRPr="009C6792">
        <w:rPr>
          <w:rFonts w:eastAsia="Times New Roman" w:cs="Times New Roman"/>
          <w:sz w:val="20"/>
          <w:szCs w:val="20"/>
          <w:lang w:val="sr-Cyrl-RS"/>
        </w:rPr>
        <w:t>три</w:t>
      </w:r>
      <w:r w:rsidRPr="009C6792">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9C6792" w:rsidRDefault="00FA1717" w:rsidP="00234FD7">
      <w:pPr>
        <w:spacing w:after="0" w:line="240" w:lineRule="auto"/>
        <w:ind w:firstLine="600"/>
        <w:jc w:val="both"/>
        <w:rPr>
          <w:rFonts w:eastAsia="Times New Roman" w:cs="Times New Roman"/>
          <w:sz w:val="20"/>
          <w:szCs w:val="20"/>
          <w:lang w:val="sr-Cyrl-RS"/>
        </w:rPr>
      </w:pPr>
      <w:r w:rsidRPr="009C6792">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9C6792">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9C6792" w:rsidRDefault="00FA1717" w:rsidP="00234FD7">
      <w:pPr>
        <w:spacing w:after="0" w:line="240" w:lineRule="auto"/>
        <w:ind w:firstLine="600"/>
        <w:jc w:val="both"/>
        <w:rPr>
          <w:rFonts w:eastAsia="Times New Roman" w:cs="Times New Roman"/>
          <w:sz w:val="20"/>
          <w:szCs w:val="20"/>
        </w:rPr>
      </w:pPr>
      <w:r w:rsidRPr="009C6792">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9C6792">
        <w:rPr>
          <w:rFonts w:eastAsia="Times New Roman" w:cs="Times New Roman"/>
          <w:sz w:val="20"/>
          <w:szCs w:val="20"/>
          <w:lang w:val="ru-RU"/>
        </w:rPr>
        <w:t>пуњује конкурсну документацију.</w:t>
      </w: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w:t>
      </w:r>
      <w:r w:rsidR="005A6007">
        <w:rPr>
          <w:rFonts w:eastAsia="Times New Roman" w:cs="Times New Roman"/>
          <w:sz w:val="20"/>
          <w:szCs w:val="20"/>
          <w:lang w:val="ru-RU"/>
        </w:rPr>
        <w:t>П</w:t>
      </w:r>
      <w:r w:rsidRPr="009C6792">
        <w:rPr>
          <w:rFonts w:eastAsia="Times New Roman" w:cs="Times New Roman"/>
          <w:sz w:val="20"/>
          <w:szCs w:val="20"/>
          <w:lang w:val="ru-RU"/>
        </w:rPr>
        <w:t>онуђача, односно његовог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Уколико Наручилац оцени да су потребна додатна објашњења или је п</w:t>
      </w:r>
      <w:r w:rsidR="00CC1D46" w:rsidRPr="009C6792">
        <w:rPr>
          <w:rFonts w:eastAsia="Times New Roman" w:cs="Times New Roman"/>
          <w:sz w:val="20"/>
          <w:szCs w:val="20"/>
          <w:lang w:val="ru-RU"/>
        </w:rPr>
        <w:t>отребно изршити контролу (увид)</w:t>
      </w:r>
      <w:r w:rsidRPr="009C6792">
        <w:rPr>
          <w:rFonts w:eastAsia="Times New Roman" w:cs="Times New Roman"/>
          <w:sz w:val="20"/>
          <w:szCs w:val="20"/>
          <w:lang w:val="ru-RU"/>
        </w:rPr>
        <w:t xml:space="preserve"> код </w:t>
      </w:r>
      <w:r w:rsidR="005A6007">
        <w:rPr>
          <w:rFonts w:eastAsia="Times New Roman" w:cs="Times New Roman"/>
          <w:sz w:val="20"/>
          <w:szCs w:val="20"/>
          <w:lang w:val="ru-RU"/>
        </w:rPr>
        <w:t>П</w:t>
      </w:r>
      <w:r w:rsidRPr="009C6792">
        <w:rPr>
          <w:rFonts w:eastAsia="Times New Roman" w:cs="Times New Roman"/>
          <w:sz w:val="20"/>
          <w:szCs w:val="20"/>
          <w:lang w:val="ru-RU"/>
        </w:rPr>
        <w:t xml:space="preserve">онуђача, односно његовог подизвођача, Наручилац </w:t>
      </w:r>
      <w:r w:rsidR="009F40AA" w:rsidRPr="009C6792">
        <w:rPr>
          <w:rFonts w:eastAsia="Times New Roman" w:cs="Times New Roman"/>
          <w:sz w:val="20"/>
          <w:szCs w:val="20"/>
          <w:lang w:val="ru-RU"/>
        </w:rPr>
        <w:t>ће</w:t>
      </w:r>
      <w:r w:rsidRPr="009C6792">
        <w:rPr>
          <w:rFonts w:eastAsia="Times New Roman" w:cs="Times New Roman"/>
          <w:sz w:val="20"/>
          <w:szCs w:val="20"/>
          <w:lang w:val="ru-RU"/>
        </w:rPr>
        <w:t xml:space="preserve"> </w:t>
      </w:r>
      <w:r w:rsidR="005A6007">
        <w:rPr>
          <w:rFonts w:eastAsia="Times New Roman" w:cs="Times New Roman"/>
          <w:sz w:val="20"/>
          <w:szCs w:val="20"/>
          <w:lang w:val="ru-RU"/>
        </w:rPr>
        <w:t>П</w:t>
      </w:r>
      <w:r w:rsidRPr="009C6792">
        <w:rPr>
          <w:rFonts w:eastAsia="Times New Roman" w:cs="Times New Roman"/>
          <w:sz w:val="20"/>
          <w:szCs w:val="20"/>
          <w:lang w:val="ru-RU"/>
        </w:rPr>
        <w:t>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9C6792">
        <w:rPr>
          <w:rFonts w:eastAsia="Times New Roman" w:cs="Times New Roman"/>
          <w:sz w:val="20"/>
          <w:szCs w:val="20"/>
          <w:lang w:val="sr-Cyrl-CS"/>
        </w:rPr>
        <w:t>je</w:t>
      </w:r>
      <w:r w:rsidRPr="009C6792">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9C6792" w:rsidRDefault="00FA1717"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У случају разлике између јединичне и укупне цен</w:t>
      </w:r>
      <w:r w:rsidRPr="009C6792">
        <w:rPr>
          <w:rFonts w:eastAsia="Times New Roman" w:cs="Times New Roman"/>
          <w:sz w:val="20"/>
          <w:szCs w:val="20"/>
          <w:lang w:val="sr-Cyrl-RS"/>
        </w:rPr>
        <w:t>е</w:t>
      </w:r>
      <w:r w:rsidRPr="009C6792">
        <w:rPr>
          <w:rFonts w:eastAsia="Times New Roman" w:cs="Times New Roman"/>
          <w:sz w:val="20"/>
          <w:szCs w:val="20"/>
          <w:lang w:val="ru-RU"/>
        </w:rPr>
        <w:t xml:space="preserve">, меродавна је јединична цена. </w:t>
      </w:r>
    </w:p>
    <w:p w:rsidR="00FA1717" w:rsidRPr="009C6792" w:rsidRDefault="00FA1717" w:rsidP="00234FD7">
      <w:pPr>
        <w:spacing w:after="0" w:line="240" w:lineRule="auto"/>
        <w:ind w:firstLine="600"/>
        <w:jc w:val="both"/>
        <w:rPr>
          <w:rFonts w:eastAsia="Times New Roman" w:cs="Times New Roman"/>
          <w:sz w:val="20"/>
          <w:szCs w:val="20"/>
        </w:rPr>
      </w:pPr>
      <w:r w:rsidRPr="009C6792">
        <w:rPr>
          <w:rFonts w:eastAsia="Times New Roman" w:cs="Times New Roman"/>
          <w:sz w:val="20"/>
          <w:szCs w:val="20"/>
          <w:lang w:val="ru-RU"/>
        </w:rPr>
        <w:t xml:space="preserve">Ако се </w:t>
      </w:r>
      <w:r w:rsidR="005A6007">
        <w:rPr>
          <w:rFonts w:eastAsia="Times New Roman" w:cs="Times New Roman"/>
          <w:sz w:val="20"/>
          <w:szCs w:val="20"/>
          <w:lang w:val="ru-RU"/>
        </w:rPr>
        <w:t>П</w:t>
      </w:r>
      <w:r w:rsidRPr="009C6792">
        <w:rPr>
          <w:rFonts w:eastAsia="Times New Roman" w:cs="Times New Roman"/>
          <w:sz w:val="20"/>
          <w:szCs w:val="20"/>
          <w:lang w:val="ru-RU"/>
        </w:rPr>
        <w:t xml:space="preserve">онуђач не сагласи са исправком рачунских грешака, Наручилац ће његову понуду одбити као </w:t>
      </w:r>
      <w:r w:rsidRPr="009C6792">
        <w:rPr>
          <w:rFonts w:eastAsia="Times New Roman" w:cs="Times New Roman"/>
          <w:sz w:val="20"/>
          <w:szCs w:val="20"/>
          <w:lang w:val="sr-Cyrl-RS"/>
        </w:rPr>
        <w:t>неприхватљиву</w:t>
      </w:r>
      <w:r w:rsidR="00AB43BA" w:rsidRPr="009C6792">
        <w:rPr>
          <w:rFonts w:eastAsia="Times New Roman" w:cs="Times New Roman"/>
          <w:sz w:val="20"/>
          <w:szCs w:val="20"/>
          <w:lang w:val="ru-RU"/>
        </w:rPr>
        <w:t>.</w:t>
      </w: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005A6007">
        <w:rPr>
          <w:rFonts w:eastAsia="Times New Roman" w:cs="Times New Roman"/>
          <w:b/>
          <w:sz w:val="20"/>
          <w:szCs w:val="20"/>
          <w:lang w:val="sr-Cyrl-RS" w:eastAsia="sr-Latn-RS"/>
        </w:rPr>
        <w:t>П</w:t>
      </w:r>
      <w:r w:rsidRPr="009C6792">
        <w:rPr>
          <w:rFonts w:eastAsia="Times New Roman" w:cs="Times New Roman"/>
          <w:b/>
          <w:sz w:val="20"/>
          <w:szCs w:val="20"/>
          <w:lang w:val="sr-Latn-RS" w:eastAsia="sr-Latn-RS"/>
        </w:rPr>
        <w:t>oнуђaч</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lang w:val="ru-RU" w:eastAsia="sr-Latn-RS"/>
        </w:rPr>
      </w:pPr>
      <w:r w:rsidRPr="009C6792">
        <w:rPr>
          <w:rFonts w:eastAsia="Times New Roman" w:cs="Times New Roman"/>
          <w:sz w:val="20"/>
          <w:szCs w:val="20"/>
          <w:lang w:val="ru-RU"/>
        </w:rPr>
        <w:lastRenderedPageBreak/>
        <w:t xml:space="preserve">Накнаду за коришћење патената, као и одговорност за повреду заштићених права интелектуалне својине трећих лица, сноси </w:t>
      </w:r>
      <w:r w:rsidR="005A6007">
        <w:rPr>
          <w:rFonts w:eastAsia="Times New Roman" w:cs="Times New Roman"/>
          <w:sz w:val="20"/>
          <w:szCs w:val="20"/>
          <w:lang w:val="ru-RU"/>
        </w:rPr>
        <w:t>П</w:t>
      </w:r>
      <w:r w:rsidRPr="009C6792">
        <w:rPr>
          <w:rFonts w:eastAsia="Times New Roman" w:cs="Times New Roman"/>
          <w:sz w:val="20"/>
          <w:szCs w:val="20"/>
          <w:lang w:val="ru-RU"/>
        </w:rPr>
        <w:t>онуђач.</w:t>
      </w:r>
    </w:p>
    <w:p w:rsidR="00FA1717" w:rsidRPr="009C6792" w:rsidRDefault="00FA1717" w:rsidP="00234FD7">
      <w:pPr>
        <w:spacing w:after="0" w:line="210" w:lineRule="atLeast"/>
        <w:ind w:firstLine="600"/>
        <w:jc w:val="both"/>
        <w:rPr>
          <w:rFonts w:eastAsia="Times New Roman" w:cs="Times New Roman"/>
          <w:b/>
          <w:sz w:val="20"/>
          <w:szCs w:val="20"/>
          <w:lang w:val="sr-Cyrl-RS" w:eastAsia="sr-Latn-RS"/>
        </w:rPr>
      </w:pPr>
      <w:r w:rsidRPr="009C679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9C6792">
        <w:rPr>
          <w:rFonts w:eastAsia="Times New Roman" w:cs="Times New Roman"/>
          <w:b/>
          <w:sz w:val="20"/>
          <w:szCs w:val="20"/>
          <w:lang w:val="sr-Cyrl-RS" w:eastAsia="sr-Latn-RS"/>
        </w:rPr>
        <w:t>:</w:t>
      </w:r>
    </w:p>
    <w:p w:rsidR="00FA1717" w:rsidRPr="009C6792" w:rsidRDefault="00FA1717" w:rsidP="00234FD7">
      <w:pPr>
        <w:spacing w:after="0" w:line="240" w:lineRule="auto"/>
        <w:ind w:firstLine="600"/>
        <w:jc w:val="both"/>
        <w:rPr>
          <w:rFonts w:eastAsia="Times New Roman" w:cs="Times New Roman"/>
          <w:sz w:val="20"/>
          <w:szCs w:val="20"/>
          <w:u w:val="single"/>
          <w:lang w:val="ru-RU"/>
        </w:rPr>
      </w:pPr>
      <w:r w:rsidRPr="009C6792">
        <w:rPr>
          <w:rFonts w:eastAsia="Times New Roman" w:cs="Times New Roman"/>
          <w:sz w:val="20"/>
          <w:szCs w:val="20"/>
          <w:u w:val="single"/>
          <w:lang w:val="ru-RU"/>
        </w:rPr>
        <w:t>17)1) Рокови и начин подношења захтева за заштиту права:</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аручиоца, осим ако овим законом није другачије одређено.</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којим се оспоравају радње које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Cyrl-RS" w:eastAsia="sr-Latn-CS"/>
        </w:rPr>
        <w:t>Ст</w:t>
      </w:r>
      <w:r w:rsidRPr="009C6792">
        <w:rPr>
          <w:rFonts w:eastAsia="Times New Roman" w:cs="Times New Roman"/>
          <w:bCs/>
          <w:sz w:val="20"/>
          <w:szCs w:val="20"/>
          <w:lang w:val="sr-Latn-CS" w:eastAsia="sr-Latn-CS"/>
        </w:rPr>
        <w:t xml:space="preserve">. 3. и 4. </w:t>
      </w:r>
      <w:r w:rsidRPr="009C6792">
        <w:rPr>
          <w:rFonts w:eastAsia="Times New Roman" w:cs="Times New Roman"/>
          <w:bCs/>
          <w:sz w:val="20"/>
          <w:szCs w:val="20"/>
          <w:lang w:val="sr-Cyrl-RS" w:eastAsia="sr-Latn-CS"/>
        </w:rPr>
        <w:t>ове подтачке</w:t>
      </w:r>
      <w:r w:rsidRPr="009C6792">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9C6792">
        <w:rPr>
          <w:rFonts w:eastAsia="Times New Roman" w:cs="Times New Roman"/>
          <w:bCs/>
          <w:sz w:val="20"/>
          <w:szCs w:val="20"/>
          <w:lang w:val="sr-Latn-CS" w:eastAsia="sr-Latn-CS"/>
        </w:rPr>
        <w:t>споразума у складу са чланом 40</w:t>
      </w:r>
      <w:r w:rsidR="0042166D" w:rsidRPr="009C6792">
        <w:rPr>
          <w:rFonts w:eastAsia="Times New Roman" w:cs="Times New Roman"/>
          <w:bCs/>
          <w:sz w:val="20"/>
          <w:szCs w:val="20"/>
          <w:lang w:val="sr-Cyrl-RS" w:eastAsia="sr-Latn-CS"/>
        </w:rPr>
        <w:t>.</w:t>
      </w:r>
      <w:r w:rsidRPr="009C6792">
        <w:rPr>
          <w:rFonts w:eastAsia="Times New Roman" w:cs="Times New Roman"/>
          <w:bCs/>
          <w:sz w:val="20"/>
          <w:szCs w:val="20"/>
          <w:lang w:val="sr-Latn-CS" w:eastAsia="sr-Latn-CS"/>
        </w:rPr>
        <w:t xml:space="preserve"> овог закона.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Захтевом за заштиту права не могу се оспоравати радње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9C6792">
        <w:rPr>
          <w:rFonts w:eastAsia="Times New Roman" w:cs="Times New Roman"/>
          <w:bCs/>
          <w:sz w:val="20"/>
          <w:szCs w:val="20"/>
          <w:lang w:val="sr-Cyrl-RS" w:eastAsia="sr-Latn-CS"/>
        </w:rPr>
        <w:t>е</w:t>
      </w:r>
      <w:r w:rsidRPr="009C6792">
        <w:rPr>
          <w:rFonts w:eastAsia="Times New Roman" w:cs="Times New Roman"/>
          <w:bCs/>
          <w:sz w:val="20"/>
          <w:szCs w:val="20"/>
          <w:lang w:val="sr-Latn-CS" w:eastAsia="sr-Latn-CS"/>
        </w:rPr>
        <w:t xml:space="preserve"> </w:t>
      </w:r>
      <w:r w:rsidRPr="009C6792">
        <w:rPr>
          <w:rFonts w:eastAsia="Times New Roman" w:cs="Times New Roman"/>
          <w:bCs/>
          <w:sz w:val="20"/>
          <w:szCs w:val="20"/>
          <w:lang w:val="sr-Cyrl-RS" w:eastAsia="sr-Latn-CS"/>
        </w:rPr>
        <w:t>подтачке</w:t>
      </w:r>
      <w:r w:rsidRPr="009C6792">
        <w:rPr>
          <w:rFonts w:eastAsia="Times New Roman" w:cs="Times New Roman"/>
          <w:bCs/>
          <w:sz w:val="20"/>
          <w:szCs w:val="20"/>
          <w:lang w:val="sr-Latn-CS" w:eastAsia="sr-Latn-CS"/>
        </w:rPr>
        <w:t>, а подносилац захтева га није поднео пре истека тог рока.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9C6792">
        <w:rPr>
          <w:rFonts w:eastAsia="Times New Roman" w:cs="Times New Roman"/>
          <w:bCs/>
          <w:sz w:val="20"/>
          <w:szCs w:val="20"/>
          <w:lang w:val="sr-Cyrl-RS" w:eastAsia="sr-Latn-CS"/>
        </w:rPr>
        <w:t>ЗЈН</w:t>
      </w:r>
      <w:r w:rsidRPr="009C6792">
        <w:rPr>
          <w:rFonts w:eastAsia="Times New Roman" w:cs="Times New Roman"/>
          <w:bCs/>
          <w:sz w:val="20"/>
          <w:szCs w:val="20"/>
          <w:lang w:val="sr-Latn-CS" w:eastAsia="sr-Latn-CS"/>
        </w:rPr>
        <w:t>.</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left="-180" w:right="-180" w:firstLine="747"/>
        <w:jc w:val="both"/>
        <w:rPr>
          <w:rFonts w:eastAsia="Times New Roman" w:cs="Times New Roman"/>
          <w:sz w:val="20"/>
          <w:szCs w:val="20"/>
          <w:u w:val="single"/>
          <w:lang w:val="ru-RU"/>
        </w:rPr>
      </w:pPr>
      <w:r w:rsidRPr="009C6792">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Захтев за заштиту права садржи:</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1) назив и адресу подносиоца захтева и лице за контакт</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2) назив и адресу наручиоца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4) повреде прописа којима се уређује поступак јавне набавке</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5) чињенице и доказе којима се повреде доказују</w:t>
      </w:r>
    </w:p>
    <w:p w:rsidR="00FA1717" w:rsidRPr="009C6792" w:rsidRDefault="00FA1717" w:rsidP="00FA1717">
      <w:pPr>
        <w:spacing w:after="0" w:line="240" w:lineRule="auto"/>
        <w:ind w:firstLine="708"/>
        <w:jc w:val="both"/>
        <w:rPr>
          <w:rFonts w:eastAsia="Times New Roman" w:cs="Times New Roman"/>
          <w:sz w:val="20"/>
          <w:szCs w:val="20"/>
          <w:lang w:val="sr-Cyrl-RS" w:eastAsia="sr-Latn-CS"/>
        </w:rPr>
      </w:pPr>
      <w:r w:rsidRPr="009C6792">
        <w:rPr>
          <w:rFonts w:eastAsia="Times New Roman" w:cs="Times New Roman"/>
          <w:sz w:val="20"/>
          <w:szCs w:val="20"/>
          <w:lang w:val="sr-Latn-CS" w:eastAsia="sr-Latn-CS"/>
        </w:rPr>
        <w:t xml:space="preserve">6) потврду о уплати таксе из члана 156. </w:t>
      </w:r>
      <w:r w:rsidRPr="009C6792">
        <w:rPr>
          <w:rFonts w:eastAsia="Times New Roman" w:cs="Times New Roman"/>
          <w:sz w:val="20"/>
          <w:szCs w:val="20"/>
          <w:lang w:val="sr-Cyrl-RS" w:eastAsia="sr-Latn-CS"/>
        </w:rPr>
        <w:t>ЗЈН</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7) потпис подносиоца.</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аручилац ће такав захтев одбацити закључком.</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 xml:space="preserve">Закључак </w:t>
      </w:r>
      <w:r w:rsidR="005A6007">
        <w:rPr>
          <w:rFonts w:eastAsia="Times New Roman" w:cs="Times New Roman"/>
          <w:bCs/>
          <w:sz w:val="20"/>
          <w:szCs w:val="20"/>
          <w:lang w:val="sr-Cyrl-RS" w:eastAsia="sr-Latn-CS"/>
        </w:rPr>
        <w:t>Н</w:t>
      </w:r>
      <w:r w:rsidRPr="009C6792">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lastRenderedPageBreak/>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left="-180" w:right="-180" w:firstLine="747"/>
        <w:jc w:val="both"/>
        <w:rPr>
          <w:rFonts w:eastAsia="Times New Roman" w:cs="Times New Roman"/>
          <w:sz w:val="20"/>
          <w:szCs w:val="20"/>
          <w:u w:val="single"/>
          <w:lang w:val="ru-RU"/>
        </w:rPr>
      </w:pPr>
      <w:r w:rsidRPr="009C6792">
        <w:rPr>
          <w:rFonts w:eastAsia="Times New Roman" w:cs="Times New Roman"/>
          <w:sz w:val="20"/>
          <w:szCs w:val="20"/>
          <w:u w:val="single"/>
          <w:lang w:val="ru-RU"/>
        </w:rPr>
        <w:t>17)3) Износ таксе из члана 156. став 1. тач. 1)- 3) ЗЈН:</w:t>
      </w:r>
    </w:p>
    <w:p w:rsidR="00FA1717" w:rsidRPr="009C6792" w:rsidRDefault="00FA1717" w:rsidP="00FA1717">
      <w:pPr>
        <w:spacing w:after="0" w:line="240" w:lineRule="auto"/>
        <w:ind w:left="-120" w:right="-180" w:firstLine="720"/>
        <w:jc w:val="both"/>
        <w:rPr>
          <w:rFonts w:eastAsia="Times New Roman" w:cs="Times New Roman"/>
          <w:b/>
          <w:sz w:val="20"/>
          <w:szCs w:val="20"/>
          <w:lang w:val="sr-Cyrl-RS"/>
        </w:rPr>
      </w:pPr>
      <w:r w:rsidRPr="009C6792">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9C6792">
        <w:rPr>
          <w:rFonts w:eastAsia="Times New Roman" w:cs="Times New Roman"/>
          <w:bCs/>
          <w:sz w:val="20"/>
          <w:szCs w:val="20"/>
          <w:lang w:val="sr-Cyrl-RS"/>
        </w:rPr>
        <w:t xml:space="preserve"> (</w:t>
      </w:r>
      <w:r w:rsidRPr="009C6792">
        <w:rPr>
          <w:rFonts w:eastAsia="Times New Roman" w:cs="Times New Roman"/>
          <w:sz w:val="20"/>
          <w:szCs w:val="20"/>
          <w:lang w:val="ru-RU" w:eastAsia="sr-Latn-RS"/>
        </w:rPr>
        <w:t xml:space="preserve">број рачун </w:t>
      </w:r>
      <w:r w:rsidR="00F6165A" w:rsidRPr="009C6792">
        <w:rPr>
          <w:rFonts w:eastAsia="Times New Roman" w:cs="Times New Roman"/>
          <w:sz w:val="20"/>
          <w:szCs w:val="20"/>
          <w:lang w:val="ru-RU" w:eastAsia="sr-Latn-RS"/>
        </w:rPr>
        <w:t>б</w:t>
      </w:r>
      <w:r w:rsidRPr="009C6792">
        <w:rPr>
          <w:rFonts w:eastAsia="Times New Roman" w:cs="Times New Roman"/>
          <w:sz w:val="20"/>
          <w:szCs w:val="20"/>
          <w:lang w:val="ru-RU" w:eastAsia="sr-Latn-RS"/>
        </w:rPr>
        <w:t>уџета Републике Србије за уплату таксе:840-</w:t>
      </w:r>
      <w:r w:rsidR="00B606C1" w:rsidRPr="009C6792">
        <w:rPr>
          <w:rFonts w:eastAsia="Times New Roman" w:cs="Times New Roman"/>
          <w:sz w:val="20"/>
          <w:szCs w:val="20"/>
          <w:lang w:eastAsia="sr-Latn-RS"/>
        </w:rPr>
        <w:t>30678845-06</w:t>
      </w:r>
      <w:r w:rsidR="00785897" w:rsidRPr="009C6792">
        <w:rPr>
          <w:rFonts w:eastAsia="Times New Roman" w:cs="Times New Roman"/>
          <w:sz w:val="20"/>
          <w:szCs w:val="20"/>
          <w:lang w:eastAsia="sr-Latn-RS"/>
        </w:rPr>
        <w:t xml:space="preserve">, </w:t>
      </w:r>
      <w:r w:rsidRPr="009C6792">
        <w:rPr>
          <w:rFonts w:eastAsia="Times New Roman" w:cs="Times New Roman"/>
          <w:sz w:val="20"/>
          <w:szCs w:val="20"/>
          <w:lang w:val="ru-RU" w:eastAsia="sr-Latn-RS"/>
        </w:rPr>
        <w:t>позив на број</w:t>
      </w:r>
      <w:r w:rsidR="00785897" w:rsidRPr="009C6792">
        <w:rPr>
          <w:rFonts w:eastAsia="Times New Roman" w:cs="Times New Roman"/>
          <w:sz w:val="20"/>
          <w:szCs w:val="20"/>
          <w:lang w:eastAsia="sr-Latn-RS"/>
        </w:rPr>
        <w:t>:</w:t>
      </w:r>
      <w:r w:rsidRPr="009C6792">
        <w:rPr>
          <w:rFonts w:eastAsia="Times New Roman" w:cs="Times New Roman"/>
          <w:sz w:val="20"/>
          <w:szCs w:val="20"/>
          <w:lang w:val="ru-RU" w:eastAsia="sr-Latn-RS"/>
        </w:rPr>
        <w:t xml:space="preserve"> </w:t>
      </w:r>
      <w:r w:rsidR="00785897" w:rsidRPr="009C6792">
        <w:rPr>
          <w:rFonts w:eastAsia="Times New Roman" w:cs="Times New Roman"/>
          <w:sz w:val="20"/>
          <w:szCs w:val="20"/>
          <w:lang w:val="sr-Cyrl-RS" w:eastAsia="sr-Latn-RS"/>
        </w:rPr>
        <w:t>број или ознака јавне набавке</w:t>
      </w:r>
      <w:r w:rsidR="005A6007">
        <w:rPr>
          <w:rFonts w:eastAsia="Times New Roman" w:cs="Times New Roman"/>
          <w:sz w:val="20"/>
          <w:szCs w:val="20"/>
          <w:lang w:val="ru-RU" w:eastAsia="sr-Latn-RS"/>
        </w:rPr>
        <w:t xml:space="preserve">) </w:t>
      </w:r>
      <w:r w:rsidRPr="009C6792">
        <w:rPr>
          <w:rFonts w:eastAsia="Times New Roman" w:cs="Times New Roman"/>
          <w:bCs/>
          <w:sz w:val="20"/>
          <w:szCs w:val="20"/>
          <w:lang w:val="sr-Cyrl-CS"/>
        </w:rPr>
        <w:t>уплати таксу од:</w:t>
      </w:r>
      <w:r w:rsidRPr="009C6792">
        <w:rPr>
          <w:rFonts w:eastAsia="Times New Roman" w:cs="Times New Roman"/>
          <w:bCs/>
          <w:sz w:val="20"/>
          <w:szCs w:val="20"/>
          <w:lang w:val="sr-Cyrl-R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b/>
          <w:sz w:val="20"/>
          <w:szCs w:val="20"/>
          <w:lang w:val="sr-Cyrl-RS" w:eastAsia="sr-Latn-CS"/>
        </w:rPr>
      </w:pPr>
      <w:r w:rsidRPr="009C6792">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9C6792">
        <w:rPr>
          <w:rFonts w:eastAsia="Times New Roman" w:cs="Times New Roman"/>
          <w:bCs/>
          <w:sz w:val="20"/>
          <w:szCs w:val="20"/>
          <w:lang w:val="sr-Cyrl-RS" w:eastAsia="sr-Latn-CS"/>
        </w:rPr>
        <w:t xml:space="preserve"> </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9C6792" w:rsidRDefault="00FA1717" w:rsidP="00FA1717">
      <w:pPr>
        <w:spacing w:after="0" w:line="240" w:lineRule="auto"/>
        <w:ind w:firstLine="708"/>
        <w:jc w:val="both"/>
        <w:rPr>
          <w:rFonts w:eastAsia="Times New Roman" w:cs="Times New Roman"/>
          <w:sz w:val="20"/>
          <w:szCs w:val="20"/>
          <w:lang w:val="sr-Latn-CS" w:eastAsia="sr-Latn-CS"/>
        </w:rPr>
      </w:pPr>
      <w:r w:rsidRPr="009C6792">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9C6792" w:rsidRDefault="00FA1717" w:rsidP="00FA1717">
      <w:pPr>
        <w:spacing w:after="0" w:line="240" w:lineRule="auto"/>
        <w:ind w:left="-180" w:right="-180" w:firstLine="747"/>
        <w:jc w:val="both"/>
        <w:rPr>
          <w:rFonts w:eastAsia="Times New Roman" w:cs="Times New Roman"/>
          <w:sz w:val="20"/>
          <w:szCs w:val="20"/>
          <w:u w:val="single"/>
          <w:lang w:val="ru-RU"/>
        </w:rPr>
      </w:pPr>
      <w:r w:rsidRPr="009C6792">
        <w:rPr>
          <w:rFonts w:eastAsia="Times New Roman" w:cs="Times New Roman"/>
          <w:sz w:val="20"/>
          <w:szCs w:val="20"/>
          <w:u w:val="single"/>
          <w:lang w:val="ru-RU"/>
        </w:rPr>
        <w:t>17)4) Детаљно упутс</w:t>
      </w:r>
      <w:r w:rsidR="00F6165A" w:rsidRPr="009C6792">
        <w:rPr>
          <w:rFonts w:eastAsia="Times New Roman" w:cs="Times New Roman"/>
          <w:sz w:val="20"/>
          <w:szCs w:val="20"/>
          <w:u w:val="single"/>
          <w:lang w:val="ru-RU"/>
        </w:rPr>
        <w:t>т</w:t>
      </w:r>
      <w:r w:rsidRPr="009C6792">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NewRoman"/>
          <w:color w:val="000000"/>
          <w:sz w:val="20"/>
          <w:szCs w:val="20"/>
        </w:rPr>
        <w:t xml:space="preserve">Чланом </w:t>
      </w:r>
      <w:r w:rsidRPr="009C6792">
        <w:rPr>
          <w:rFonts w:eastAsia="Times New Roman" w:cs="Times-Roman"/>
          <w:color w:val="000000"/>
          <w:sz w:val="20"/>
          <w:szCs w:val="20"/>
        </w:rPr>
        <w:t xml:space="preserve">151. </w:t>
      </w:r>
      <w:r w:rsidRPr="009C6792">
        <w:rPr>
          <w:rFonts w:eastAsia="Times New Roman" w:cs="TimesNewRoman"/>
          <w:color w:val="000000"/>
          <w:sz w:val="20"/>
          <w:szCs w:val="20"/>
        </w:rPr>
        <w:t xml:space="preserve">Закона о јавним набавкама </w:t>
      </w:r>
      <w:r w:rsidRPr="009C6792">
        <w:rPr>
          <w:rFonts w:eastAsia="Times New Roman" w:cs="Times-Roman"/>
          <w:color w:val="000000"/>
          <w:sz w:val="20"/>
          <w:szCs w:val="20"/>
        </w:rPr>
        <w:t>(„</w:t>
      </w:r>
      <w:r w:rsidRPr="009C6792">
        <w:rPr>
          <w:rFonts w:eastAsia="Times New Roman" w:cs="TimesNewRoman"/>
          <w:color w:val="000000"/>
          <w:sz w:val="20"/>
          <w:szCs w:val="20"/>
        </w:rPr>
        <w:t>Сл</w:t>
      </w:r>
      <w:r w:rsidRPr="009C6792">
        <w:rPr>
          <w:rFonts w:eastAsia="Times New Roman" w:cs="Times-Roman"/>
          <w:color w:val="000000"/>
          <w:sz w:val="20"/>
          <w:szCs w:val="20"/>
          <w:lang w:val="sr-Cyrl-RS"/>
        </w:rPr>
        <w:t xml:space="preserve">ужбени </w:t>
      </w:r>
      <w:r w:rsidRPr="009C6792">
        <w:rPr>
          <w:rFonts w:eastAsia="Times New Roman" w:cs="Times-Roman"/>
          <w:color w:val="000000"/>
          <w:sz w:val="20"/>
          <w:szCs w:val="20"/>
        </w:rPr>
        <w:t xml:space="preserve"> </w:t>
      </w:r>
      <w:r w:rsidRPr="009C6792">
        <w:rPr>
          <w:rFonts w:eastAsia="Times New Roman" w:cs="TimesNewRoman"/>
          <w:color w:val="000000"/>
          <w:sz w:val="20"/>
          <w:szCs w:val="20"/>
        </w:rPr>
        <w:t>гласник РС</w:t>
      </w:r>
      <w:r w:rsidRPr="009C6792">
        <w:rPr>
          <w:rFonts w:eastAsia="Times New Roman" w:cs="Times-Roman"/>
          <w:color w:val="000000"/>
          <w:sz w:val="20"/>
          <w:szCs w:val="20"/>
        </w:rPr>
        <w:t xml:space="preserve">“, </w:t>
      </w:r>
      <w:r w:rsidRPr="009C6792">
        <w:rPr>
          <w:rFonts w:eastAsia="Times New Roman" w:cs="TimesNewRoman"/>
          <w:color w:val="000000"/>
          <w:sz w:val="20"/>
          <w:szCs w:val="20"/>
        </w:rPr>
        <w:t xml:space="preserve">број </w:t>
      </w:r>
      <w:r w:rsidRPr="009C6792">
        <w:rPr>
          <w:rFonts w:eastAsia="Times New Roman" w:cs="Times-Roman"/>
          <w:color w:val="000000"/>
          <w:sz w:val="20"/>
          <w:szCs w:val="20"/>
        </w:rPr>
        <w:t>124/12</w:t>
      </w:r>
      <w:r w:rsidRPr="009C6792">
        <w:rPr>
          <w:rFonts w:eastAsia="Times New Roman" w:cs="Times-Roman"/>
          <w:color w:val="000000"/>
          <w:sz w:val="20"/>
          <w:szCs w:val="20"/>
          <w:lang w:val="sr-Cyrl-RS"/>
        </w:rPr>
        <w:t xml:space="preserve">, 14/15 и 68/15) </w:t>
      </w:r>
      <w:r w:rsidRPr="009C6792">
        <w:rPr>
          <w:rFonts w:eastAsia="Times New Roman" w:cs="TimesNewRoman"/>
          <w:color w:val="000000"/>
          <w:sz w:val="20"/>
          <w:szCs w:val="20"/>
        </w:rPr>
        <w:t>је прописано да захтев за заштиту права мора да садржи</w:t>
      </w:r>
      <w:r w:rsidRPr="009C6792">
        <w:rPr>
          <w:rFonts w:eastAsia="Times New Roman" w:cs="Times-Roman"/>
          <w:color w:val="000000"/>
          <w:sz w:val="20"/>
          <w:szCs w:val="20"/>
        </w:rPr>
        <w:t xml:space="preserve">, </w:t>
      </w:r>
      <w:r w:rsidRPr="009C6792">
        <w:rPr>
          <w:rFonts w:eastAsia="Times New Roman" w:cs="TimesNewRoman"/>
          <w:color w:val="000000"/>
          <w:sz w:val="20"/>
          <w:szCs w:val="20"/>
        </w:rPr>
        <w:t>између осталог</w:t>
      </w:r>
      <w:r w:rsidRPr="009C6792">
        <w:rPr>
          <w:rFonts w:eastAsia="Times New Roman" w:cs="Times-Roman"/>
          <w:color w:val="000000"/>
          <w:sz w:val="20"/>
          <w:szCs w:val="20"/>
        </w:rPr>
        <w:t xml:space="preserve">, </w:t>
      </w:r>
      <w:r w:rsidRPr="009C6792">
        <w:rPr>
          <w:rFonts w:eastAsia="Times New Roman" w:cs="TimesNewRoman"/>
          <w:color w:val="000000"/>
          <w:sz w:val="20"/>
          <w:szCs w:val="20"/>
        </w:rPr>
        <w:t>и</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потврду о уплати таксе из члана </w:t>
      </w:r>
      <w:r w:rsidRPr="009C6792">
        <w:rPr>
          <w:rFonts w:eastAsia="Times New Roman" w:cs="Times-Roman"/>
          <w:color w:val="000000"/>
          <w:sz w:val="20"/>
          <w:szCs w:val="20"/>
        </w:rPr>
        <w:t xml:space="preserve">156. </w:t>
      </w:r>
      <w:r w:rsidRPr="009C6792">
        <w:rPr>
          <w:rFonts w:eastAsia="Times New Roman" w:cs="TimesNewRoman"/>
          <w:color w:val="000000"/>
          <w:sz w:val="20"/>
          <w:szCs w:val="20"/>
        </w:rPr>
        <w:t>ЗЈН</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NewRoman"/>
          <w:color w:val="000000"/>
          <w:sz w:val="20"/>
          <w:szCs w:val="20"/>
        </w:rPr>
        <w:t>Подносилац захтева за заштиту права је дужан да на одређени рачун буџета Републике</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Србије уплати таксу у износу прописаном чланом </w:t>
      </w:r>
      <w:r w:rsidRPr="009C6792">
        <w:rPr>
          <w:rFonts w:eastAsia="Times New Roman" w:cs="Times-Roman"/>
          <w:color w:val="000000"/>
          <w:sz w:val="20"/>
          <w:szCs w:val="20"/>
        </w:rPr>
        <w:t xml:space="preserve">156. </w:t>
      </w:r>
      <w:r w:rsidRPr="009C6792">
        <w:rPr>
          <w:rFonts w:eastAsia="Times New Roman" w:cs="TimesNewRoman"/>
          <w:color w:val="000000"/>
          <w:sz w:val="20"/>
          <w:szCs w:val="20"/>
        </w:rPr>
        <w:t>ЗЈН</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C6792">
        <w:rPr>
          <w:rFonts w:eastAsia="Times New Roman" w:cs="TimesNewRoman,Bold"/>
          <w:b/>
          <w:bCs/>
          <w:color w:val="000000"/>
          <w:sz w:val="20"/>
          <w:szCs w:val="20"/>
        </w:rPr>
        <w:t>Као доказ о уплати таксе</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 xml:space="preserve">у смислу члана </w:t>
      </w:r>
      <w:r w:rsidRPr="009C6792">
        <w:rPr>
          <w:rFonts w:eastAsia="Times New Roman" w:cs="Times-Bold"/>
          <w:b/>
          <w:bCs/>
          <w:color w:val="000000"/>
          <w:sz w:val="20"/>
          <w:szCs w:val="20"/>
        </w:rPr>
        <w:t xml:space="preserve">151. </w:t>
      </w:r>
      <w:r w:rsidRPr="009C6792">
        <w:rPr>
          <w:rFonts w:eastAsia="Times New Roman" w:cs="TimesNewRoman,Bold"/>
          <w:b/>
          <w:bCs/>
          <w:color w:val="000000"/>
          <w:sz w:val="20"/>
          <w:szCs w:val="20"/>
        </w:rPr>
        <w:t xml:space="preserve">став </w:t>
      </w:r>
      <w:r w:rsidRPr="009C6792">
        <w:rPr>
          <w:rFonts w:eastAsia="Times New Roman" w:cs="Times-Bold"/>
          <w:b/>
          <w:bCs/>
          <w:color w:val="000000"/>
          <w:sz w:val="20"/>
          <w:szCs w:val="20"/>
        </w:rPr>
        <w:t xml:space="preserve">1. </w:t>
      </w:r>
      <w:r w:rsidRPr="009C6792">
        <w:rPr>
          <w:rFonts w:eastAsia="Times New Roman" w:cs="TimesNewRoman,Bold"/>
          <w:b/>
          <w:bCs/>
          <w:color w:val="000000"/>
          <w:sz w:val="20"/>
          <w:szCs w:val="20"/>
        </w:rPr>
        <w:t xml:space="preserve">тачка </w:t>
      </w:r>
      <w:r w:rsidRPr="009C6792">
        <w:rPr>
          <w:rFonts w:eastAsia="Times New Roman" w:cs="Times-Bold"/>
          <w:b/>
          <w:bCs/>
          <w:color w:val="000000"/>
          <w:sz w:val="20"/>
          <w:szCs w:val="20"/>
        </w:rPr>
        <w:t xml:space="preserve">6) </w:t>
      </w:r>
      <w:r w:rsidRPr="009C6792">
        <w:rPr>
          <w:rFonts w:eastAsia="Times New Roman" w:cs="TimesNewRoman,Bold"/>
          <w:b/>
          <w:bCs/>
          <w:color w:val="000000"/>
          <w:sz w:val="20"/>
          <w:szCs w:val="20"/>
        </w:rPr>
        <w:t>ЗЈН</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прихватиће се</w:t>
      </w:r>
      <w:r w:rsidRPr="009C6792">
        <w:rPr>
          <w:rFonts w:eastAsia="Times New Roman" w:cs="Times-Bold"/>
          <w:b/>
          <w:bCs/>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C6792">
        <w:rPr>
          <w:rFonts w:eastAsia="Times New Roman" w:cs="Times-Bold"/>
          <w:b/>
          <w:bCs/>
          <w:color w:val="000000"/>
          <w:sz w:val="20"/>
          <w:szCs w:val="20"/>
        </w:rPr>
        <w:t xml:space="preserve">1. </w:t>
      </w:r>
      <w:r w:rsidRPr="009C6792">
        <w:rPr>
          <w:rFonts w:eastAsia="Times New Roman" w:cs="TimesNewRoman,Bold"/>
          <w:b/>
          <w:bCs/>
          <w:color w:val="000000"/>
          <w:sz w:val="20"/>
          <w:szCs w:val="20"/>
        </w:rPr>
        <w:t xml:space="preserve">Потврда о извршеној уплати таксе из члана </w:t>
      </w:r>
      <w:r w:rsidRPr="009C6792">
        <w:rPr>
          <w:rFonts w:eastAsia="Times New Roman" w:cs="Times-Bold"/>
          <w:b/>
          <w:bCs/>
          <w:color w:val="000000"/>
          <w:sz w:val="20"/>
          <w:szCs w:val="20"/>
        </w:rPr>
        <w:t xml:space="preserve">156. </w:t>
      </w:r>
      <w:r w:rsidRPr="009C6792">
        <w:rPr>
          <w:rFonts w:eastAsia="Times New Roman" w:cs="TimesNewRoman,Bold"/>
          <w:b/>
          <w:bCs/>
          <w:color w:val="000000"/>
          <w:sz w:val="20"/>
          <w:szCs w:val="20"/>
        </w:rPr>
        <w:t>ЗЈН која садржи следеће</w:t>
      </w:r>
      <w:r w:rsidRPr="009C6792">
        <w:rPr>
          <w:rFonts w:eastAsia="Times New Roman" w:cs="TimesNewRoman,Bold"/>
          <w:b/>
          <w:bCs/>
          <w:color w:val="000000"/>
          <w:sz w:val="20"/>
          <w:szCs w:val="20"/>
          <w:lang w:val="sr-Cyrl-RS"/>
        </w:rPr>
        <w:t xml:space="preserve"> </w:t>
      </w:r>
      <w:r w:rsidRPr="009C6792">
        <w:rPr>
          <w:rFonts w:eastAsia="Times New Roman" w:cs="TimesNewRoman,Bold"/>
          <w:b/>
          <w:bCs/>
          <w:color w:val="000000"/>
          <w:sz w:val="20"/>
          <w:szCs w:val="20"/>
        </w:rPr>
        <w:t>елементе</w:t>
      </w:r>
      <w:r w:rsidRPr="009C6792">
        <w:rPr>
          <w:rFonts w:eastAsia="Times New Roman" w:cs="Times-Bold"/>
          <w:b/>
          <w:bCs/>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(1) </w:t>
      </w:r>
      <w:r w:rsidRPr="009C6792">
        <w:rPr>
          <w:rFonts w:eastAsia="Times New Roman" w:cs="TimesNewRoman"/>
          <w:color w:val="000000"/>
          <w:sz w:val="20"/>
          <w:szCs w:val="20"/>
        </w:rPr>
        <w:t>да буде издата од стране банке и да садржи печат банке</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9C6792">
        <w:rPr>
          <w:rFonts w:eastAsia="Times New Roman" w:cs="Times-Roman"/>
          <w:color w:val="000000"/>
          <w:sz w:val="20"/>
          <w:szCs w:val="20"/>
        </w:rPr>
        <w:t xml:space="preserve">(2) </w:t>
      </w:r>
      <w:r w:rsidRPr="009C6792">
        <w:rPr>
          <w:rFonts w:eastAsia="Times New Roman" w:cs="TimesNewRoman"/>
          <w:color w:val="000000"/>
          <w:sz w:val="20"/>
          <w:szCs w:val="20"/>
        </w:rPr>
        <w:t>да представља доказ о извршеној уплати таксе</w:t>
      </w:r>
      <w:r w:rsidRPr="009C6792">
        <w:rPr>
          <w:rFonts w:eastAsia="Times New Roman" w:cs="Times-Roman"/>
          <w:color w:val="000000"/>
          <w:sz w:val="20"/>
          <w:szCs w:val="20"/>
        </w:rPr>
        <w:t xml:space="preserve">, </w:t>
      </w:r>
      <w:r w:rsidRPr="009C6792">
        <w:rPr>
          <w:rFonts w:eastAsia="Times New Roman" w:cs="TimesNewRoman"/>
          <w:color w:val="000000"/>
          <w:sz w:val="20"/>
          <w:szCs w:val="20"/>
        </w:rPr>
        <w:t>што значи да потврда мора да</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садржи податак да је налог за уплату таксе</w:t>
      </w:r>
      <w:r w:rsidRPr="009C6792">
        <w:rPr>
          <w:rFonts w:eastAsia="Times New Roman" w:cs="Times-Roman"/>
          <w:color w:val="000000"/>
          <w:sz w:val="20"/>
          <w:szCs w:val="20"/>
        </w:rPr>
        <w:t xml:space="preserve">, </w:t>
      </w:r>
      <w:r w:rsidRPr="009C6792">
        <w:rPr>
          <w:rFonts w:eastAsia="Times New Roman" w:cs="TimesNewRoman"/>
          <w:color w:val="000000"/>
          <w:sz w:val="20"/>
          <w:szCs w:val="20"/>
        </w:rPr>
        <w:t>односно налог за пренос</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средстава реализован</w:t>
      </w:r>
      <w:r w:rsidRPr="009C6792">
        <w:rPr>
          <w:rFonts w:eastAsia="Times New Roman" w:cs="Times-Roman"/>
          <w:color w:val="000000"/>
          <w:sz w:val="20"/>
          <w:szCs w:val="20"/>
        </w:rPr>
        <w:t xml:space="preserve">, </w:t>
      </w:r>
      <w:r w:rsidRPr="009C6792">
        <w:rPr>
          <w:rFonts w:eastAsia="Times New Roman" w:cs="TimesNewRoman"/>
          <w:color w:val="000000"/>
          <w:sz w:val="20"/>
          <w:szCs w:val="20"/>
        </w:rPr>
        <w:t>као и датум извршења налога</w:t>
      </w:r>
      <w:r w:rsidRPr="009C6792">
        <w:rPr>
          <w:rFonts w:eastAsia="Times New Roman" w:cs="Times-Roman"/>
          <w:color w:val="000000"/>
          <w:sz w:val="20"/>
          <w:szCs w:val="20"/>
        </w:rPr>
        <w:t xml:space="preserve">. </w:t>
      </w:r>
      <w:r w:rsidRPr="009C6792">
        <w:rPr>
          <w:rFonts w:eastAsia="Times New Roman" w:cs="Times-BoldItalic"/>
          <w:bCs/>
          <w:i/>
          <w:iCs/>
          <w:sz w:val="20"/>
          <w:szCs w:val="20"/>
        </w:rPr>
        <w:t xml:space="preserve">* </w:t>
      </w:r>
      <w:r w:rsidRPr="009C6792">
        <w:rPr>
          <w:rFonts w:eastAsia="Times New Roman" w:cs="TimesNewRoman,BoldItalic"/>
          <w:bCs/>
          <w:i/>
          <w:iCs/>
          <w:sz w:val="20"/>
          <w:szCs w:val="20"/>
        </w:rPr>
        <w:t>Републичка комисија</w:t>
      </w:r>
      <w:r w:rsidRPr="009C6792">
        <w:rPr>
          <w:rFonts w:eastAsia="Times New Roman" w:cs="TimesNewRoman,BoldItalic"/>
          <w:bCs/>
          <w:i/>
          <w:iCs/>
          <w:sz w:val="20"/>
          <w:szCs w:val="20"/>
          <w:lang w:val="sr-Cyrl-RS"/>
        </w:rPr>
        <w:t xml:space="preserve"> </w:t>
      </w:r>
      <w:r w:rsidRPr="009C6792">
        <w:rPr>
          <w:rFonts w:eastAsia="Times New Roman" w:cs="TimesNewRoman,BoldItalic"/>
          <w:bCs/>
          <w:i/>
          <w:iCs/>
          <w:sz w:val="20"/>
          <w:szCs w:val="20"/>
        </w:rPr>
        <w:t>може да изврши увид у одговарајући извод евиденционог рачуна</w:t>
      </w:r>
      <w:r w:rsidRPr="009C6792">
        <w:rPr>
          <w:rFonts w:eastAsia="Times New Roman" w:cs="TimesNewRoman,BoldItalic"/>
          <w:bCs/>
          <w:i/>
          <w:iCs/>
          <w:sz w:val="20"/>
          <w:szCs w:val="20"/>
          <w:lang w:val="sr-Cyrl-RS"/>
        </w:rPr>
        <w:t xml:space="preserve"> </w:t>
      </w:r>
      <w:r w:rsidRPr="009C6792">
        <w:rPr>
          <w:rFonts w:eastAsia="Times New Roman" w:cs="TimesNewRoman,BoldItalic"/>
          <w:bCs/>
          <w:i/>
          <w:iCs/>
          <w:sz w:val="20"/>
          <w:szCs w:val="20"/>
        </w:rPr>
        <w:t xml:space="preserve">достављеног од стране Министарства финансија </w:t>
      </w:r>
      <w:r w:rsidRPr="009C6792">
        <w:rPr>
          <w:rFonts w:eastAsia="Times New Roman" w:cs="Times-BoldItalic"/>
          <w:bCs/>
          <w:i/>
          <w:iCs/>
          <w:sz w:val="20"/>
          <w:szCs w:val="20"/>
        </w:rPr>
        <w:t xml:space="preserve">– </w:t>
      </w:r>
      <w:r w:rsidRPr="009C6792">
        <w:rPr>
          <w:rFonts w:eastAsia="Times New Roman" w:cs="TimesNewRoman,BoldItalic"/>
          <w:bCs/>
          <w:i/>
          <w:iCs/>
          <w:sz w:val="20"/>
          <w:szCs w:val="20"/>
        </w:rPr>
        <w:t>Управе за трезор и на</w:t>
      </w:r>
      <w:r w:rsidRPr="009C6792">
        <w:rPr>
          <w:rFonts w:eastAsia="Times New Roman" w:cs="TimesNewRoman,BoldItalic"/>
          <w:bCs/>
          <w:i/>
          <w:iCs/>
          <w:sz w:val="20"/>
          <w:szCs w:val="20"/>
          <w:lang w:val="sr-Cyrl-RS"/>
        </w:rPr>
        <w:t xml:space="preserve"> </w:t>
      </w:r>
      <w:r w:rsidRPr="009C6792">
        <w:rPr>
          <w:rFonts w:eastAsia="Times New Roman" w:cs="TimesNewRoman,BoldItalic"/>
          <w:bCs/>
          <w:i/>
          <w:iCs/>
          <w:sz w:val="20"/>
          <w:szCs w:val="20"/>
        </w:rPr>
        <w:t>тај начин додатно провери чињеницу да ли је налог за пренос реализован</w:t>
      </w:r>
      <w:r w:rsidRPr="009C6792">
        <w:rPr>
          <w:rFonts w:eastAsia="Times New Roman" w:cs="Times-BoldItalic"/>
          <w:bCs/>
          <w:i/>
          <w:iCs/>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(3) </w:t>
      </w:r>
      <w:r w:rsidRPr="009C6792">
        <w:rPr>
          <w:rFonts w:eastAsia="Times New Roman" w:cs="TimesNewRoman"/>
          <w:color w:val="000000"/>
          <w:sz w:val="20"/>
          <w:szCs w:val="20"/>
        </w:rPr>
        <w:t xml:space="preserve">износ таксе из члана </w:t>
      </w:r>
      <w:r w:rsidRPr="009C6792">
        <w:rPr>
          <w:rFonts w:eastAsia="Times New Roman" w:cs="Times-Roman"/>
          <w:color w:val="000000"/>
          <w:sz w:val="20"/>
          <w:szCs w:val="20"/>
        </w:rPr>
        <w:t xml:space="preserve">156. </w:t>
      </w:r>
      <w:r w:rsidRPr="009C6792">
        <w:rPr>
          <w:rFonts w:eastAsia="Times New Roman" w:cs="TimesNewRoman"/>
          <w:color w:val="000000"/>
          <w:sz w:val="20"/>
          <w:szCs w:val="20"/>
        </w:rPr>
        <w:t>ЗЈН чија се уплата врши</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(4) </w:t>
      </w:r>
      <w:r w:rsidRPr="009C6792">
        <w:rPr>
          <w:rFonts w:eastAsia="Times New Roman" w:cs="TimesNewRoman"/>
          <w:color w:val="000000"/>
          <w:sz w:val="20"/>
          <w:szCs w:val="20"/>
        </w:rPr>
        <w:t>број рачуна</w:t>
      </w:r>
      <w:r w:rsidRPr="009C6792">
        <w:rPr>
          <w:rFonts w:eastAsia="Times New Roman" w:cs="Times-Roman"/>
          <w:color w:val="000000"/>
          <w:sz w:val="20"/>
          <w:szCs w:val="20"/>
        </w:rPr>
        <w:t>: 840-30678845-06;</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(5) </w:t>
      </w:r>
      <w:r w:rsidRPr="009C6792">
        <w:rPr>
          <w:rFonts w:eastAsia="Times New Roman" w:cs="TimesNewRoman"/>
          <w:color w:val="000000"/>
          <w:sz w:val="20"/>
          <w:szCs w:val="20"/>
        </w:rPr>
        <w:t>шифру плаћања</w:t>
      </w:r>
      <w:r w:rsidRPr="009C6792">
        <w:rPr>
          <w:rFonts w:eastAsia="Times New Roman" w:cs="Times-Roman"/>
          <w:color w:val="000000"/>
          <w:sz w:val="20"/>
          <w:szCs w:val="20"/>
        </w:rPr>
        <w:t xml:space="preserve">: 153 </w:t>
      </w:r>
      <w:r w:rsidRPr="009C6792">
        <w:rPr>
          <w:rFonts w:eastAsia="Times New Roman" w:cs="TimesNewRoman"/>
          <w:color w:val="000000"/>
          <w:sz w:val="20"/>
          <w:szCs w:val="20"/>
        </w:rPr>
        <w:t xml:space="preserve">или </w:t>
      </w:r>
      <w:r w:rsidRPr="009C6792">
        <w:rPr>
          <w:rFonts w:eastAsia="Times New Roman" w:cs="Times-Roman"/>
          <w:color w:val="000000"/>
          <w:sz w:val="20"/>
          <w:szCs w:val="20"/>
        </w:rPr>
        <w:t>253;</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lastRenderedPageBreak/>
        <w:t xml:space="preserve">(6) </w:t>
      </w:r>
      <w:r w:rsidRPr="009C6792">
        <w:rPr>
          <w:rFonts w:eastAsia="Times New Roman" w:cs="TimesNewRoman"/>
          <w:color w:val="000000"/>
          <w:sz w:val="20"/>
          <w:szCs w:val="20"/>
        </w:rPr>
        <w:t>позив на број</w:t>
      </w:r>
      <w:r w:rsidRPr="009C6792">
        <w:rPr>
          <w:rFonts w:eastAsia="Times New Roman" w:cs="Times-Roman"/>
          <w:color w:val="000000"/>
          <w:sz w:val="20"/>
          <w:szCs w:val="20"/>
        </w:rPr>
        <w:t xml:space="preserve">: </w:t>
      </w:r>
      <w:r w:rsidRPr="009C6792">
        <w:rPr>
          <w:rFonts w:eastAsia="Times New Roman" w:cs="TimesNewRoman"/>
          <w:color w:val="000000"/>
          <w:sz w:val="20"/>
          <w:szCs w:val="20"/>
        </w:rPr>
        <w:t>подаци о броју или ознаци јавне набавке поводом које се</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подноси захтев за заштиту права</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(7) </w:t>
      </w:r>
      <w:r w:rsidRPr="009C6792">
        <w:rPr>
          <w:rFonts w:eastAsia="Times New Roman" w:cs="TimesNewRoman"/>
          <w:color w:val="000000"/>
          <w:sz w:val="20"/>
          <w:szCs w:val="20"/>
        </w:rPr>
        <w:t>сврха</w:t>
      </w:r>
      <w:r w:rsidRPr="009C6792">
        <w:rPr>
          <w:rFonts w:eastAsia="Times New Roman" w:cs="Times-Roman"/>
          <w:color w:val="000000"/>
          <w:sz w:val="20"/>
          <w:szCs w:val="20"/>
        </w:rPr>
        <w:t xml:space="preserve">: </w:t>
      </w:r>
      <w:r w:rsidRPr="009C6792">
        <w:rPr>
          <w:rFonts w:eastAsia="Times New Roman" w:cs="TimesNewRoman"/>
          <w:color w:val="000000"/>
          <w:sz w:val="20"/>
          <w:szCs w:val="20"/>
        </w:rPr>
        <w:t>ЗЗП</w:t>
      </w:r>
      <w:r w:rsidRPr="009C6792">
        <w:rPr>
          <w:rFonts w:eastAsia="Times New Roman" w:cs="Times-Roman"/>
          <w:color w:val="000000"/>
          <w:sz w:val="20"/>
          <w:szCs w:val="20"/>
        </w:rPr>
        <w:t xml:space="preserve">; </w:t>
      </w:r>
      <w:r w:rsidRPr="009C6792">
        <w:rPr>
          <w:rFonts w:eastAsia="Times New Roman" w:cs="TimesNewRoman"/>
          <w:color w:val="000000"/>
          <w:sz w:val="20"/>
          <w:szCs w:val="20"/>
        </w:rPr>
        <w:t>назив наручиоца</w:t>
      </w:r>
      <w:r w:rsidRPr="009C6792">
        <w:rPr>
          <w:rFonts w:eastAsia="Times New Roman" w:cs="Times-Roman"/>
          <w:color w:val="000000"/>
          <w:sz w:val="20"/>
          <w:szCs w:val="20"/>
        </w:rPr>
        <w:t xml:space="preserve">; </w:t>
      </w:r>
      <w:r w:rsidRPr="009C6792">
        <w:rPr>
          <w:rFonts w:eastAsia="Times New Roman" w:cs="TimesNewRoman"/>
          <w:color w:val="000000"/>
          <w:sz w:val="20"/>
          <w:szCs w:val="20"/>
        </w:rPr>
        <w:t>број или ознака јавне набавке поводом које се</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подноси захтев за заштиту права</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(8) </w:t>
      </w:r>
      <w:r w:rsidRPr="009C6792">
        <w:rPr>
          <w:rFonts w:eastAsia="Times New Roman" w:cs="TimesNewRoman"/>
          <w:color w:val="000000"/>
          <w:sz w:val="20"/>
          <w:szCs w:val="20"/>
        </w:rPr>
        <w:t>корисник</w:t>
      </w:r>
      <w:r w:rsidRPr="009C6792">
        <w:rPr>
          <w:rFonts w:eastAsia="Times New Roman" w:cs="Times-Roman"/>
          <w:color w:val="000000"/>
          <w:sz w:val="20"/>
          <w:szCs w:val="20"/>
        </w:rPr>
        <w:t xml:space="preserve">: </w:t>
      </w:r>
      <w:r w:rsidRPr="009C6792">
        <w:rPr>
          <w:rFonts w:eastAsia="Times New Roman" w:cs="TimesNewRoman"/>
          <w:color w:val="000000"/>
          <w:sz w:val="20"/>
          <w:szCs w:val="20"/>
        </w:rPr>
        <w:t>буџет Републике Србије</w:t>
      </w:r>
      <w:r w:rsidRPr="009C6792">
        <w:rPr>
          <w:rFonts w:eastAsia="Times New Roman" w:cs="Times-Roman"/>
          <w:color w:val="000000"/>
          <w:sz w:val="20"/>
          <w:szCs w:val="20"/>
        </w:rPr>
        <w:t>;</w:t>
      </w:r>
    </w:p>
    <w:p w:rsidR="00FA1717" w:rsidRPr="009C6792"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C6792">
        <w:rPr>
          <w:rFonts w:eastAsia="Times New Roman" w:cs="Times-Roman"/>
          <w:color w:val="000000"/>
          <w:sz w:val="20"/>
          <w:szCs w:val="20"/>
        </w:rPr>
        <w:t xml:space="preserve">(9) </w:t>
      </w:r>
      <w:r w:rsidRPr="009C6792">
        <w:rPr>
          <w:rFonts w:eastAsia="Times New Roman" w:cs="TimesNewRoman"/>
          <w:color w:val="000000"/>
          <w:sz w:val="20"/>
          <w:szCs w:val="20"/>
        </w:rPr>
        <w:t>назив уплатиоца</w:t>
      </w:r>
      <w:r w:rsidRPr="009C6792">
        <w:rPr>
          <w:rFonts w:eastAsia="Times New Roman" w:cs="Times-Roman"/>
          <w:color w:val="000000"/>
          <w:sz w:val="20"/>
          <w:szCs w:val="20"/>
        </w:rPr>
        <w:t xml:space="preserve">, </w:t>
      </w:r>
      <w:r w:rsidRPr="009C6792">
        <w:rPr>
          <w:rFonts w:eastAsia="Times New Roman" w:cs="TimesNewRoman"/>
          <w:color w:val="000000"/>
          <w:sz w:val="20"/>
          <w:szCs w:val="20"/>
        </w:rPr>
        <w:t>односно назив подносиоца захтева за заштиту права за</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којег је извршена уплата таксе</w:t>
      </w:r>
      <w:r w:rsidRPr="009C6792">
        <w:rPr>
          <w:rFonts w:eastAsia="Times New Roman" w:cs="Times-Roman"/>
          <w:color w:val="000000"/>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C6792">
        <w:rPr>
          <w:rFonts w:eastAsia="Times New Roman" w:cs="Times-Roman"/>
          <w:color w:val="000000"/>
          <w:sz w:val="20"/>
          <w:szCs w:val="20"/>
        </w:rPr>
        <w:t xml:space="preserve">(10) </w:t>
      </w:r>
      <w:r w:rsidRPr="009C6792">
        <w:rPr>
          <w:rFonts w:eastAsia="Times New Roman" w:cs="TimesNewRoman"/>
          <w:color w:val="000000"/>
          <w:sz w:val="20"/>
          <w:szCs w:val="20"/>
        </w:rPr>
        <w:t>потпис овлашћеног лица банке</w:t>
      </w:r>
      <w:r w:rsidRPr="009C6792">
        <w:rPr>
          <w:rFonts w:eastAsia="Times New Roman" w:cs="Times-Roman"/>
          <w:color w:val="000000"/>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C6792">
        <w:rPr>
          <w:rFonts w:eastAsia="Times New Roman" w:cs="Times-Bold"/>
          <w:b/>
          <w:bCs/>
          <w:color w:val="000000"/>
          <w:sz w:val="20"/>
          <w:szCs w:val="20"/>
        </w:rPr>
        <w:t xml:space="preserve">2. </w:t>
      </w:r>
      <w:r w:rsidRPr="009C6792">
        <w:rPr>
          <w:rFonts w:eastAsia="Times New Roman" w:cs="TimesNewRoman,Bold"/>
          <w:b/>
          <w:bCs/>
          <w:color w:val="000000"/>
          <w:sz w:val="20"/>
          <w:szCs w:val="20"/>
        </w:rPr>
        <w:t>Налог за уплату</w:t>
      </w:r>
      <w:r w:rsidRPr="009C6792">
        <w:rPr>
          <w:rFonts w:eastAsia="Times New Roman" w:cs="Times-Roman"/>
          <w:color w:val="000000"/>
          <w:sz w:val="20"/>
          <w:szCs w:val="20"/>
        </w:rPr>
        <w:t xml:space="preserve">, </w:t>
      </w:r>
      <w:r w:rsidRPr="009C6792">
        <w:rPr>
          <w:rFonts w:eastAsia="Times New Roman" w:cs="TimesNewRoman,Bold"/>
          <w:b/>
          <w:bCs/>
          <w:color w:val="000000"/>
          <w:sz w:val="20"/>
          <w:szCs w:val="20"/>
        </w:rPr>
        <w:t>први примерак</w:t>
      </w:r>
      <w:r w:rsidRPr="009C6792">
        <w:rPr>
          <w:rFonts w:eastAsia="Times New Roman" w:cs="Times-Bold"/>
          <w:b/>
          <w:bCs/>
          <w:color w:val="000000"/>
          <w:sz w:val="20"/>
          <w:szCs w:val="20"/>
        </w:rPr>
        <w:t xml:space="preserve">, </w:t>
      </w:r>
      <w:r w:rsidRPr="009C6792">
        <w:rPr>
          <w:rFonts w:eastAsia="Times New Roman" w:cs="TimesNewRoman"/>
          <w:color w:val="000000"/>
          <w:sz w:val="20"/>
          <w:szCs w:val="20"/>
        </w:rPr>
        <w:t>оверен потписом овлашћеног лица и печатом</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банке или поште</w:t>
      </w:r>
      <w:r w:rsidRPr="009C6792">
        <w:rPr>
          <w:rFonts w:eastAsia="Times New Roman" w:cs="Times-Bold"/>
          <w:b/>
          <w:bCs/>
          <w:color w:val="000000"/>
          <w:sz w:val="20"/>
          <w:szCs w:val="20"/>
        </w:rPr>
        <w:t xml:space="preserve">, </w:t>
      </w:r>
      <w:r w:rsidRPr="009C6792">
        <w:rPr>
          <w:rFonts w:eastAsia="Times New Roman" w:cs="TimesNewRoman"/>
          <w:color w:val="000000"/>
          <w:sz w:val="20"/>
          <w:szCs w:val="20"/>
        </w:rPr>
        <w:t>који садржи и све друге елементе из потврде о извршеној уплати</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таксе наведене под тачком </w:t>
      </w:r>
      <w:r w:rsidRPr="009C6792">
        <w:rPr>
          <w:rFonts w:eastAsia="Times New Roman" w:cs="Times-Roman"/>
          <w:color w:val="000000"/>
          <w:sz w:val="20"/>
          <w:szCs w:val="20"/>
        </w:rPr>
        <w:t>1.</w:t>
      </w:r>
    </w:p>
    <w:p w:rsidR="00FA1717" w:rsidRPr="005A6007" w:rsidRDefault="00FA1717" w:rsidP="005A6007">
      <w:pPr>
        <w:autoSpaceDE w:val="0"/>
        <w:autoSpaceDN w:val="0"/>
        <w:adjustRightInd w:val="0"/>
        <w:spacing w:after="0" w:line="240" w:lineRule="auto"/>
        <w:ind w:firstLine="567"/>
        <w:jc w:val="both"/>
        <w:rPr>
          <w:rFonts w:eastAsia="Times New Roman" w:cs="TimesNewRoman"/>
          <w:color w:val="000000"/>
          <w:sz w:val="20"/>
          <w:szCs w:val="20"/>
        </w:rPr>
      </w:pPr>
      <w:r w:rsidRPr="009C6792">
        <w:rPr>
          <w:rFonts w:eastAsia="Times New Roman" w:cs="Times-Bold"/>
          <w:b/>
          <w:bCs/>
          <w:color w:val="000000"/>
          <w:sz w:val="20"/>
          <w:szCs w:val="20"/>
        </w:rPr>
        <w:t xml:space="preserve">3. </w:t>
      </w:r>
      <w:r w:rsidRPr="009C6792">
        <w:rPr>
          <w:rFonts w:eastAsia="Times New Roman" w:cs="TimesNewRoman,Bold"/>
          <w:b/>
          <w:bCs/>
          <w:color w:val="000000"/>
          <w:sz w:val="20"/>
          <w:szCs w:val="20"/>
        </w:rPr>
        <w:t>Потврда издата од стране Републике Србије</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Министарства финансија</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Управе</w:t>
      </w:r>
      <w:r w:rsidRPr="009C6792">
        <w:rPr>
          <w:rFonts w:eastAsia="Times New Roman" w:cs="TimesNewRoman,Bold"/>
          <w:b/>
          <w:bCs/>
          <w:color w:val="000000"/>
          <w:sz w:val="20"/>
          <w:szCs w:val="20"/>
          <w:lang w:val="sr-Cyrl-RS"/>
        </w:rPr>
        <w:t xml:space="preserve"> </w:t>
      </w:r>
      <w:r w:rsidRPr="009C6792">
        <w:rPr>
          <w:rFonts w:eastAsia="Times New Roman" w:cs="TimesNewRoman,Bold"/>
          <w:b/>
          <w:bCs/>
          <w:color w:val="000000"/>
          <w:sz w:val="20"/>
          <w:szCs w:val="20"/>
        </w:rPr>
        <w:t>за трезор</w:t>
      </w:r>
      <w:r w:rsidRPr="009C6792">
        <w:rPr>
          <w:rFonts w:eastAsia="Times New Roman" w:cs="Times-Bold"/>
          <w:b/>
          <w:bCs/>
          <w:color w:val="000000"/>
          <w:sz w:val="20"/>
          <w:szCs w:val="20"/>
        </w:rPr>
        <w:t xml:space="preserve">, </w:t>
      </w:r>
      <w:r w:rsidRPr="009C6792">
        <w:rPr>
          <w:rFonts w:eastAsia="Times New Roman" w:cs="TimesNewRoman"/>
          <w:color w:val="000000"/>
          <w:sz w:val="20"/>
          <w:szCs w:val="20"/>
        </w:rPr>
        <w:t>потписана и оверена печатом</w:t>
      </w:r>
      <w:r w:rsidRPr="009C6792">
        <w:rPr>
          <w:rFonts w:eastAsia="Times New Roman" w:cs="Times-Roman"/>
          <w:color w:val="000000"/>
          <w:sz w:val="20"/>
          <w:szCs w:val="20"/>
        </w:rPr>
        <w:t xml:space="preserve">, </w:t>
      </w:r>
      <w:r w:rsidRPr="009C6792">
        <w:rPr>
          <w:rFonts w:eastAsia="Times New Roman" w:cs="TimesNewRoman"/>
          <w:color w:val="000000"/>
          <w:sz w:val="20"/>
          <w:szCs w:val="20"/>
        </w:rPr>
        <w:t>која с</w:t>
      </w:r>
      <w:r w:rsidR="005A6007">
        <w:rPr>
          <w:rFonts w:eastAsia="Times New Roman" w:cs="TimesNewRoman"/>
          <w:color w:val="000000"/>
          <w:sz w:val="20"/>
          <w:szCs w:val="20"/>
        </w:rPr>
        <w:t>адржи све елементе из потврде о</w:t>
      </w:r>
      <w:r w:rsidR="005A6007">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извршеној уплати таксе из тачке </w:t>
      </w:r>
      <w:r w:rsidRPr="009C6792">
        <w:rPr>
          <w:rFonts w:eastAsia="Times New Roman" w:cs="Times-Roman"/>
          <w:color w:val="000000"/>
          <w:sz w:val="20"/>
          <w:szCs w:val="20"/>
        </w:rPr>
        <w:t xml:space="preserve">1, </w:t>
      </w:r>
      <w:r w:rsidRPr="009C6792">
        <w:rPr>
          <w:rFonts w:eastAsia="Times New Roman" w:cs="TimesNewRoman"/>
          <w:color w:val="000000"/>
          <w:sz w:val="20"/>
          <w:szCs w:val="20"/>
        </w:rPr>
        <w:t xml:space="preserve">осим оних наведених под </w:t>
      </w:r>
      <w:r w:rsidRPr="009C6792">
        <w:rPr>
          <w:rFonts w:eastAsia="Times New Roman" w:cs="Times-Roman"/>
          <w:color w:val="000000"/>
          <w:sz w:val="20"/>
          <w:szCs w:val="20"/>
        </w:rPr>
        <w:t xml:space="preserve">(1) </w:t>
      </w:r>
      <w:r w:rsidRPr="009C6792">
        <w:rPr>
          <w:rFonts w:eastAsia="Times New Roman" w:cs="TimesNewRoman"/>
          <w:color w:val="000000"/>
          <w:sz w:val="20"/>
          <w:szCs w:val="20"/>
        </w:rPr>
        <w:t xml:space="preserve">и </w:t>
      </w:r>
      <w:r w:rsidRPr="009C6792">
        <w:rPr>
          <w:rFonts w:eastAsia="Times New Roman" w:cs="Times-Roman"/>
          <w:color w:val="000000"/>
          <w:sz w:val="20"/>
          <w:szCs w:val="20"/>
        </w:rPr>
        <w:t xml:space="preserve">(10), </w:t>
      </w:r>
      <w:r w:rsidRPr="009C6792">
        <w:rPr>
          <w:rFonts w:eastAsia="Times New Roman" w:cs="TimesNewRoman"/>
          <w:color w:val="000000"/>
          <w:sz w:val="20"/>
          <w:szCs w:val="20"/>
        </w:rPr>
        <w:t>за подносиоце</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захтева за заштиту права који имају отворен рачун у оквиру припадајућег</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консолидованог рачуна трезора</w:t>
      </w:r>
      <w:r w:rsidRPr="009C6792">
        <w:rPr>
          <w:rFonts w:eastAsia="Times New Roman" w:cs="Times-Roman"/>
          <w:color w:val="000000"/>
          <w:sz w:val="20"/>
          <w:szCs w:val="20"/>
        </w:rPr>
        <w:t xml:space="preserve">, </w:t>
      </w:r>
      <w:r w:rsidRPr="009C6792">
        <w:rPr>
          <w:rFonts w:eastAsia="Times New Roman" w:cs="TimesNewRoman"/>
          <w:color w:val="000000"/>
          <w:sz w:val="20"/>
          <w:szCs w:val="20"/>
        </w:rPr>
        <w:t xml:space="preserve">а који се води у Управи за трезор </w:t>
      </w:r>
      <w:r w:rsidRPr="009C6792">
        <w:rPr>
          <w:rFonts w:eastAsia="Times New Roman" w:cs="Times-Roman"/>
          <w:color w:val="000000"/>
          <w:sz w:val="20"/>
          <w:szCs w:val="20"/>
        </w:rPr>
        <w:t>(</w:t>
      </w:r>
      <w:r w:rsidRPr="009C6792">
        <w:rPr>
          <w:rFonts w:eastAsia="Times New Roman" w:cs="TimesNewRoman"/>
          <w:color w:val="000000"/>
          <w:sz w:val="20"/>
          <w:szCs w:val="20"/>
        </w:rPr>
        <w:t>корисници</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буџетских средстава</w:t>
      </w:r>
      <w:r w:rsidRPr="009C6792">
        <w:rPr>
          <w:rFonts w:eastAsia="Times New Roman" w:cs="Times-Roman"/>
          <w:color w:val="000000"/>
          <w:sz w:val="20"/>
          <w:szCs w:val="20"/>
        </w:rPr>
        <w:t xml:space="preserve">, </w:t>
      </w:r>
      <w:r w:rsidRPr="009C6792">
        <w:rPr>
          <w:rFonts w:eastAsia="Times New Roman" w:cs="TimesNewRoman"/>
          <w:color w:val="000000"/>
          <w:sz w:val="20"/>
          <w:szCs w:val="20"/>
        </w:rPr>
        <w:t>корисници средстава организација за обавезно социјално</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осигурање и други корисници јавних средстава</w:t>
      </w:r>
      <w:r w:rsidRPr="009C6792">
        <w:rPr>
          <w:rFonts w:eastAsia="Times New Roman" w:cs="Times-Roman"/>
          <w:color w:val="000000"/>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C6792">
        <w:rPr>
          <w:rFonts w:eastAsia="Times New Roman" w:cs="Times-Bold"/>
          <w:b/>
          <w:bCs/>
          <w:color w:val="000000"/>
          <w:sz w:val="20"/>
          <w:szCs w:val="20"/>
        </w:rPr>
        <w:t xml:space="preserve">4. </w:t>
      </w:r>
      <w:r w:rsidRPr="009C6792">
        <w:rPr>
          <w:rFonts w:eastAsia="Times New Roman" w:cs="TimesNewRoman,Bold"/>
          <w:b/>
          <w:bCs/>
          <w:color w:val="000000"/>
          <w:sz w:val="20"/>
          <w:szCs w:val="20"/>
        </w:rPr>
        <w:t>Потврда издата од стране Народне банке Србије</w:t>
      </w:r>
      <w:r w:rsidRPr="009C6792">
        <w:rPr>
          <w:rFonts w:eastAsia="Times New Roman" w:cs="Times-Bold"/>
          <w:b/>
          <w:bCs/>
          <w:color w:val="000000"/>
          <w:sz w:val="20"/>
          <w:szCs w:val="20"/>
        </w:rPr>
        <w:t xml:space="preserve">, </w:t>
      </w:r>
      <w:r w:rsidRPr="009C6792">
        <w:rPr>
          <w:rFonts w:eastAsia="Times New Roman" w:cs="TimesNewRoman,Bold"/>
          <w:b/>
          <w:bCs/>
          <w:color w:val="000000"/>
          <w:sz w:val="20"/>
          <w:szCs w:val="20"/>
        </w:rPr>
        <w:t>која садржи све елементе из</w:t>
      </w:r>
      <w:r w:rsidRPr="009C6792">
        <w:rPr>
          <w:rFonts w:eastAsia="Times New Roman" w:cs="TimesNewRoman,Bold"/>
          <w:b/>
          <w:bCs/>
          <w:color w:val="000000"/>
          <w:sz w:val="20"/>
          <w:szCs w:val="20"/>
          <w:lang w:val="sr-Cyrl-RS"/>
        </w:rPr>
        <w:t xml:space="preserve"> </w:t>
      </w:r>
      <w:r w:rsidRPr="009C6792">
        <w:rPr>
          <w:rFonts w:eastAsia="Times New Roman" w:cs="TimesNewRoman,Bold"/>
          <w:b/>
          <w:bCs/>
          <w:color w:val="000000"/>
          <w:sz w:val="20"/>
          <w:szCs w:val="20"/>
        </w:rPr>
        <w:t xml:space="preserve">потврде о извршеној уплати таксе из тачке </w:t>
      </w:r>
      <w:r w:rsidRPr="009C6792">
        <w:rPr>
          <w:rFonts w:eastAsia="Times New Roman" w:cs="Times-Bold"/>
          <w:b/>
          <w:bCs/>
          <w:color w:val="000000"/>
          <w:sz w:val="20"/>
          <w:szCs w:val="20"/>
        </w:rPr>
        <w:t xml:space="preserve">1, </w:t>
      </w:r>
      <w:r w:rsidRPr="009C6792">
        <w:rPr>
          <w:rFonts w:eastAsia="Times New Roman" w:cs="TimesNewRoman"/>
          <w:color w:val="000000"/>
          <w:sz w:val="20"/>
          <w:szCs w:val="20"/>
        </w:rPr>
        <w:t>за подносиоце захтева за заштиту</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 xml:space="preserve">права </w:t>
      </w:r>
      <w:r w:rsidRPr="009C6792">
        <w:rPr>
          <w:rFonts w:eastAsia="Times New Roman" w:cs="Times-Roman"/>
          <w:color w:val="000000"/>
          <w:sz w:val="20"/>
          <w:szCs w:val="20"/>
        </w:rPr>
        <w:t>(</w:t>
      </w:r>
      <w:r w:rsidRPr="009C6792">
        <w:rPr>
          <w:rFonts w:eastAsia="Times New Roman" w:cs="TimesNewRoman"/>
          <w:color w:val="000000"/>
          <w:sz w:val="20"/>
          <w:szCs w:val="20"/>
        </w:rPr>
        <w:t>банке и други субјекти</w:t>
      </w:r>
      <w:r w:rsidRPr="009C6792">
        <w:rPr>
          <w:rFonts w:eastAsia="Times New Roman" w:cs="Times-Roman"/>
          <w:color w:val="000000"/>
          <w:sz w:val="20"/>
          <w:szCs w:val="20"/>
        </w:rPr>
        <w:t xml:space="preserve">) </w:t>
      </w:r>
      <w:r w:rsidRPr="009C6792">
        <w:rPr>
          <w:rFonts w:eastAsia="Times New Roman" w:cs="TimesNewRoman"/>
          <w:color w:val="000000"/>
          <w:sz w:val="20"/>
          <w:szCs w:val="20"/>
        </w:rPr>
        <w:t>који имају отворен рачун код Народне банке Србије у</w:t>
      </w:r>
      <w:r w:rsidRPr="009C6792">
        <w:rPr>
          <w:rFonts w:eastAsia="Times New Roman" w:cs="TimesNewRoman"/>
          <w:color w:val="000000"/>
          <w:sz w:val="20"/>
          <w:szCs w:val="20"/>
          <w:lang w:val="sr-Cyrl-RS"/>
        </w:rPr>
        <w:t xml:space="preserve"> </w:t>
      </w:r>
      <w:r w:rsidRPr="009C6792">
        <w:rPr>
          <w:rFonts w:eastAsia="Times New Roman" w:cs="TimesNewRoman"/>
          <w:color w:val="000000"/>
          <w:sz w:val="20"/>
          <w:szCs w:val="20"/>
        </w:rPr>
        <w:t>складу са законом и другим прописом</w:t>
      </w:r>
      <w:r w:rsidRPr="009C6792">
        <w:rPr>
          <w:rFonts w:eastAsia="Times New Roman" w:cs="Times-Roman"/>
          <w:color w:val="000000"/>
          <w:sz w:val="20"/>
          <w:szCs w:val="20"/>
        </w:rPr>
        <w:t>.</w:t>
      </w:r>
    </w:p>
    <w:p w:rsidR="00003AC5" w:rsidRPr="009C6792"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9C6792">
        <w:rPr>
          <w:rFonts w:eastAsia="Times New Roman" w:cs="TimesNewRoman"/>
          <w:color w:val="000000"/>
          <w:sz w:val="20"/>
          <w:szCs w:val="20"/>
        </w:rPr>
        <w:t>Примерак правилно попуњеног налога за пренос</w:t>
      </w:r>
      <w:r w:rsidRPr="009C6792">
        <w:rPr>
          <w:rFonts w:eastAsia="Times New Roman" w:cs="Times-Roman"/>
          <w:color w:val="000000"/>
          <w:sz w:val="20"/>
          <w:szCs w:val="20"/>
          <w:lang w:val="sr-Cyrl-RS"/>
        </w:rPr>
        <w:t xml:space="preserve"> и п</w:t>
      </w:r>
      <w:r w:rsidRPr="009C6792">
        <w:rPr>
          <w:rFonts w:eastAsia="Times New Roman" w:cs="TimesNewRoman"/>
          <w:color w:val="000000"/>
          <w:sz w:val="20"/>
          <w:szCs w:val="20"/>
        </w:rPr>
        <w:t>римерак правилно попуњеног налога за уплату</w:t>
      </w:r>
      <w:r w:rsidRPr="009C6792">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9C6792">
          <w:rPr>
            <w:rFonts w:eastAsia="Times New Roman" w:cs="Times-Roman"/>
            <w:color w:val="0000FF"/>
            <w:sz w:val="20"/>
            <w:szCs w:val="20"/>
            <w:u w:val="single"/>
            <w:lang w:val="sr-Cyrl-RS"/>
          </w:rPr>
          <w:t>http://www.kjn.gov.rs/ci/uputstvo-o-uplati-republicke-administrativne-takse.html</w:t>
        </w:r>
      </w:hyperlink>
      <w:r w:rsidRPr="009C6792">
        <w:rPr>
          <w:rFonts w:eastAsia="Times New Roman" w:cs="Times-Roman"/>
          <w:color w:val="000000"/>
          <w:sz w:val="20"/>
          <w:szCs w:val="20"/>
        </w:rPr>
        <w:t xml:space="preserve"> </w:t>
      </w:r>
    </w:p>
    <w:p w:rsidR="009F40AA" w:rsidRPr="009C6792"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9C6792" w:rsidRDefault="00FA1717" w:rsidP="00234FD7">
      <w:pPr>
        <w:autoSpaceDE w:val="0"/>
        <w:autoSpaceDN w:val="0"/>
        <w:adjustRightInd w:val="0"/>
        <w:spacing w:after="0" w:line="240" w:lineRule="auto"/>
        <w:ind w:firstLine="567"/>
        <w:rPr>
          <w:rFonts w:eastAsia="Times New Roman" w:cs="TimesNewRoman,Bold"/>
          <w:b/>
          <w:bCs/>
          <w:sz w:val="20"/>
          <w:szCs w:val="20"/>
        </w:rPr>
      </w:pPr>
      <w:r w:rsidRPr="009C6792">
        <w:rPr>
          <w:rFonts w:eastAsia="Times New Roman" w:cs="TimesNewRoman,Bold"/>
          <w:b/>
          <w:bCs/>
          <w:color w:val="000000"/>
          <w:sz w:val="20"/>
          <w:szCs w:val="20"/>
          <w:lang w:val="sr-Cyrl-RS"/>
        </w:rPr>
        <w:t xml:space="preserve"> </w:t>
      </w:r>
      <w:r w:rsidRPr="009C6792">
        <w:rPr>
          <w:rFonts w:eastAsia="Times New Roman" w:cs="TimesNewRoman,Bold"/>
          <w:b/>
          <w:bCs/>
          <w:sz w:val="20"/>
          <w:szCs w:val="20"/>
        </w:rPr>
        <w:t>УПЛАТА ИЗ ИНОСТРАНСТВА</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9C6792">
        <w:rPr>
          <w:rFonts w:eastAsia="Times New Roman" w:cs="TimesNewRoman"/>
          <w:sz w:val="20"/>
          <w:szCs w:val="20"/>
          <w:lang w:val="sr-Cyrl-RS"/>
        </w:rPr>
        <w:t>У</w:t>
      </w:r>
      <w:r w:rsidRPr="009C6792">
        <w:rPr>
          <w:rFonts w:eastAsia="Times New Roman" w:cs="TimesNewRoman"/>
          <w:sz w:val="20"/>
          <w:szCs w:val="20"/>
        </w:rPr>
        <w:t>плата таксе за подношење захтева за заштиту</w:t>
      </w:r>
      <w:r w:rsidRPr="009C6792">
        <w:rPr>
          <w:rFonts w:eastAsia="Times New Roman" w:cs="TimesNewRoman"/>
          <w:sz w:val="20"/>
          <w:szCs w:val="20"/>
          <w:lang w:val="sr-Cyrl-RS"/>
        </w:rPr>
        <w:t xml:space="preserve"> </w:t>
      </w:r>
      <w:r w:rsidRPr="009C6792">
        <w:rPr>
          <w:rFonts w:eastAsia="Times New Roman" w:cs="TimesNewRoman"/>
          <w:sz w:val="20"/>
          <w:szCs w:val="20"/>
        </w:rPr>
        <w:t xml:space="preserve">права из иностранства може </w:t>
      </w:r>
      <w:r w:rsidRPr="009C6792">
        <w:rPr>
          <w:rFonts w:eastAsia="Times New Roman" w:cs="TimesNewRoman"/>
          <w:sz w:val="20"/>
          <w:szCs w:val="20"/>
          <w:lang w:val="sr-Cyrl-RS"/>
        </w:rPr>
        <w:t xml:space="preserve">се </w:t>
      </w:r>
      <w:r w:rsidRPr="009C6792">
        <w:rPr>
          <w:rFonts w:eastAsia="Times New Roman" w:cs="TimesNewRoman"/>
          <w:sz w:val="20"/>
          <w:szCs w:val="20"/>
        </w:rPr>
        <w:t xml:space="preserve">извршити </w:t>
      </w:r>
      <w:r w:rsidRPr="009C6792">
        <w:rPr>
          <w:rFonts w:eastAsia="Times New Roman" w:cs="TimesNewRoman"/>
          <w:sz w:val="20"/>
          <w:szCs w:val="20"/>
          <w:lang w:val="sr-Cyrl-RS"/>
        </w:rPr>
        <w:t>н</w:t>
      </w:r>
      <w:r w:rsidRPr="009C6792">
        <w:rPr>
          <w:rFonts w:eastAsia="Times New Roman" w:cs="TimesNewRoman"/>
          <w:sz w:val="20"/>
          <w:szCs w:val="20"/>
        </w:rPr>
        <w:t>а девизни рачун Министарства</w:t>
      </w:r>
      <w:r w:rsidRPr="009C6792">
        <w:rPr>
          <w:rFonts w:eastAsia="Times New Roman" w:cs="TimesNewRoman"/>
          <w:sz w:val="20"/>
          <w:szCs w:val="20"/>
          <w:lang w:val="sr-Cyrl-RS"/>
        </w:rPr>
        <w:t xml:space="preserve"> </w:t>
      </w:r>
      <w:r w:rsidRPr="009C6792">
        <w:rPr>
          <w:rFonts w:eastAsia="Times New Roman" w:cs="TimesNewRoman"/>
          <w:sz w:val="20"/>
          <w:szCs w:val="20"/>
        </w:rPr>
        <w:t xml:space="preserve">финансија </w:t>
      </w:r>
      <w:r w:rsidRPr="009C6792">
        <w:rPr>
          <w:rFonts w:eastAsia="Times New Roman" w:cs="Times-Roman"/>
          <w:sz w:val="20"/>
          <w:szCs w:val="20"/>
        </w:rPr>
        <w:t xml:space="preserve">– </w:t>
      </w:r>
      <w:r w:rsidRPr="009C6792">
        <w:rPr>
          <w:rFonts w:eastAsia="Times New Roman" w:cs="TimesNewRoman"/>
          <w:sz w:val="20"/>
          <w:szCs w:val="20"/>
        </w:rPr>
        <w:t>Управе за трезор</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НАЗИВ И АДРЕСА БАНКЕ</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 xml:space="preserve">Народна банка Србије </w:t>
      </w:r>
      <w:r w:rsidRPr="009C6792">
        <w:rPr>
          <w:rFonts w:eastAsia="Times New Roman" w:cs="Times-Roman"/>
          <w:sz w:val="20"/>
          <w:szCs w:val="20"/>
        </w:rPr>
        <w:t>(</w:t>
      </w:r>
      <w:r w:rsidRPr="009C6792">
        <w:rPr>
          <w:rFonts w:eastAsia="Times New Roman" w:cs="TimesNewRoman"/>
          <w:sz w:val="20"/>
          <w:szCs w:val="20"/>
        </w:rPr>
        <w:t>НБС</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Roman"/>
          <w:sz w:val="20"/>
          <w:szCs w:val="20"/>
        </w:rPr>
        <w:t xml:space="preserve">11000 </w:t>
      </w:r>
      <w:r w:rsidRPr="009C6792">
        <w:rPr>
          <w:rFonts w:eastAsia="Times New Roman" w:cs="TimesNewRoman"/>
          <w:sz w:val="20"/>
          <w:szCs w:val="20"/>
        </w:rPr>
        <w:t>Београд</w:t>
      </w:r>
      <w:r w:rsidRPr="009C6792">
        <w:rPr>
          <w:rFonts w:eastAsia="Times New Roman" w:cs="Times-Roman"/>
          <w:sz w:val="20"/>
          <w:szCs w:val="20"/>
        </w:rPr>
        <w:t xml:space="preserve">, </w:t>
      </w:r>
      <w:r w:rsidRPr="009C6792">
        <w:rPr>
          <w:rFonts w:eastAsia="Times New Roman" w:cs="TimesNewRoman"/>
          <w:sz w:val="20"/>
          <w:szCs w:val="20"/>
        </w:rPr>
        <w:t>ул</w:t>
      </w:r>
      <w:r w:rsidRPr="009C6792">
        <w:rPr>
          <w:rFonts w:eastAsia="Times New Roman" w:cs="Times-Roman"/>
          <w:sz w:val="20"/>
          <w:szCs w:val="20"/>
        </w:rPr>
        <w:t xml:space="preserve">. </w:t>
      </w:r>
      <w:r w:rsidRPr="009C6792">
        <w:rPr>
          <w:rFonts w:eastAsia="Times New Roman" w:cs="TimesNewRoman"/>
          <w:sz w:val="20"/>
          <w:szCs w:val="20"/>
        </w:rPr>
        <w:t>Немањина бр</w:t>
      </w:r>
      <w:r w:rsidRPr="009C6792">
        <w:rPr>
          <w:rFonts w:eastAsia="Times New Roman" w:cs="Times-Roman"/>
          <w:sz w:val="20"/>
          <w:szCs w:val="20"/>
        </w:rPr>
        <w:t>. 17</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NewRoman"/>
          <w:sz w:val="20"/>
          <w:szCs w:val="20"/>
        </w:rPr>
        <w:t>Србија</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C6792">
        <w:rPr>
          <w:rFonts w:eastAsia="Times New Roman" w:cs="Times-Roman"/>
          <w:sz w:val="20"/>
          <w:szCs w:val="20"/>
        </w:rPr>
        <w:t>SWIFT CODE: NBSRRSBGXXX</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НАЗИВ И АДРЕСА ИНСТИТУЦИЈЕ</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NewRoman"/>
          <w:sz w:val="20"/>
          <w:szCs w:val="20"/>
        </w:rPr>
        <w:t>Министарство финансија</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NewRoman"/>
          <w:sz w:val="20"/>
          <w:szCs w:val="20"/>
        </w:rPr>
        <w:t>Управа за трезор</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ул</w:t>
      </w:r>
      <w:r w:rsidRPr="009C6792">
        <w:rPr>
          <w:rFonts w:eastAsia="Times New Roman" w:cs="Times-Roman"/>
          <w:sz w:val="20"/>
          <w:szCs w:val="20"/>
        </w:rPr>
        <w:t xml:space="preserve">. </w:t>
      </w:r>
      <w:r w:rsidRPr="009C6792">
        <w:rPr>
          <w:rFonts w:eastAsia="Times New Roman" w:cs="TimesNewRoman"/>
          <w:sz w:val="20"/>
          <w:szCs w:val="20"/>
        </w:rPr>
        <w:t>Поп Лукина бр</w:t>
      </w:r>
      <w:r w:rsidRPr="009C6792">
        <w:rPr>
          <w:rFonts w:eastAsia="Times New Roman" w:cs="Times-Roman"/>
          <w:sz w:val="20"/>
          <w:szCs w:val="20"/>
        </w:rPr>
        <w:t>. 7-9</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Roman"/>
          <w:sz w:val="20"/>
          <w:szCs w:val="20"/>
        </w:rPr>
        <w:t xml:space="preserve">11000 </w:t>
      </w:r>
      <w:r w:rsidRPr="009C6792">
        <w:rPr>
          <w:rFonts w:eastAsia="Times New Roman" w:cs="TimesNewRoman"/>
          <w:sz w:val="20"/>
          <w:szCs w:val="20"/>
        </w:rPr>
        <w:t>Београд</w:t>
      </w:r>
    </w:p>
    <w:p w:rsidR="00FA1717" w:rsidRPr="009C6792"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9C6792">
        <w:rPr>
          <w:rFonts w:eastAsia="Times New Roman" w:cs="Times-Roman"/>
          <w:sz w:val="20"/>
          <w:szCs w:val="20"/>
        </w:rPr>
        <w:t>IBAN: RS 3590850010301932307</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НАПОМЕНА</w:t>
      </w:r>
      <w:r w:rsidRPr="009C6792">
        <w:rPr>
          <w:rFonts w:eastAsia="Times New Roman" w:cs="Times-Roman"/>
          <w:sz w:val="20"/>
          <w:szCs w:val="20"/>
        </w:rPr>
        <w:t xml:space="preserve">: </w:t>
      </w:r>
      <w:r w:rsidRPr="009C6792">
        <w:rPr>
          <w:rFonts w:eastAsia="Times New Roman" w:cs="TimesNewRoman"/>
          <w:sz w:val="20"/>
          <w:szCs w:val="20"/>
        </w:rPr>
        <w:t>Приликом уплата средстава потребно је навести следеће</w:t>
      </w:r>
      <w:r w:rsidRPr="009C6792">
        <w:rPr>
          <w:rFonts w:eastAsia="Times New Roman" w:cs="TimesNewRoman"/>
          <w:sz w:val="20"/>
          <w:szCs w:val="20"/>
          <w:lang w:val="sr-Cyrl-RS"/>
        </w:rPr>
        <w:t xml:space="preserve"> </w:t>
      </w:r>
      <w:r w:rsidRPr="009C6792">
        <w:rPr>
          <w:rFonts w:eastAsia="Times New Roman" w:cs="TimesNewRoman"/>
          <w:sz w:val="20"/>
          <w:szCs w:val="20"/>
        </w:rPr>
        <w:t xml:space="preserve">информације о плаћању </w:t>
      </w:r>
      <w:r w:rsidRPr="009C6792">
        <w:rPr>
          <w:rFonts w:eastAsia="Times New Roman" w:cs="Times-Roman"/>
          <w:sz w:val="20"/>
          <w:szCs w:val="20"/>
        </w:rPr>
        <w:t>- „</w:t>
      </w:r>
      <w:r w:rsidRPr="009C6792">
        <w:rPr>
          <w:rFonts w:eastAsia="Times New Roman" w:cs="TimesNewRoman"/>
          <w:sz w:val="20"/>
          <w:szCs w:val="20"/>
        </w:rPr>
        <w:t>детаљи плаћања</w:t>
      </w:r>
      <w:r w:rsidRPr="009C6792">
        <w:rPr>
          <w:rFonts w:eastAsia="Times New Roman" w:cs="Times-Roman"/>
          <w:sz w:val="20"/>
          <w:szCs w:val="20"/>
        </w:rPr>
        <w:t>“ (FIELD 70: DETAILS OF PAYMENT):</w:t>
      </w:r>
    </w:p>
    <w:p w:rsidR="00FA1717" w:rsidRPr="009C6792" w:rsidRDefault="00FA1717" w:rsidP="00234FD7">
      <w:pPr>
        <w:autoSpaceDE w:val="0"/>
        <w:autoSpaceDN w:val="0"/>
        <w:adjustRightInd w:val="0"/>
        <w:spacing w:after="0" w:line="240" w:lineRule="auto"/>
        <w:ind w:firstLine="567"/>
        <w:jc w:val="both"/>
        <w:rPr>
          <w:rFonts w:eastAsia="Times New Roman" w:cs="TimesNewRoman"/>
          <w:sz w:val="20"/>
          <w:szCs w:val="20"/>
        </w:rPr>
      </w:pPr>
      <w:r w:rsidRPr="009C6792">
        <w:rPr>
          <w:rFonts w:eastAsia="Times New Roman" w:cs="Times-Roman"/>
          <w:sz w:val="20"/>
          <w:szCs w:val="20"/>
        </w:rPr>
        <w:t xml:space="preserve">– </w:t>
      </w:r>
      <w:r w:rsidRPr="009C6792">
        <w:rPr>
          <w:rFonts w:eastAsia="Times New Roman" w:cs="TimesNewRoman"/>
          <w:sz w:val="20"/>
          <w:szCs w:val="20"/>
        </w:rPr>
        <w:t>број у поступку јавне набавке на које се захтев за заштиту права односи и</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rPr>
      </w:pPr>
      <w:r w:rsidRPr="009C6792">
        <w:rPr>
          <w:rFonts w:eastAsia="Times New Roman" w:cs="TimesNewRoman"/>
          <w:sz w:val="20"/>
          <w:szCs w:val="20"/>
        </w:rPr>
        <w:t>назив наручиоца у поступку јавне набавке</w:t>
      </w:r>
      <w:r w:rsidRPr="009C6792">
        <w:rPr>
          <w:rFonts w:eastAsia="Times New Roman" w:cs="Times-Roman"/>
          <w:sz w:val="20"/>
          <w:szCs w:val="20"/>
        </w:rPr>
        <w:t>.</w:t>
      </w:r>
    </w:p>
    <w:p w:rsidR="00FA1717" w:rsidRPr="009C6792"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C6792">
        <w:rPr>
          <w:rFonts w:eastAsia="Times New Roman" w:cs="TimesNewRoman"/>
          <w:sz w:val="20"/>
          <w:szCs w:val="20"/>
        </w:rPr>
        <w:t>У прилогу су инструкције за уплате у валутама</w:t>
      </w:r>
      <w:r w:rsidRPr="009C6792">
        <w:rPr>
          <w:rFonts w:eastAsia="Times New Roman" w:cs="Times-Roman"/>
          <w:sz w:val="20"/>
          <w:szCs w:val="20"/>
        </w:rPr>
        <w:t xml:space="preserve">: EUR </w:t>
      </w:r>
      <w:r w:rsidRPr="009C6792">
        <w:rPr>
          <w:rFonts w:eastAsia="Times New Roman" w:cs="TimesNewRoman"/>
          <w:sz w:val="20"/>
          <w:szCs w:val="20"/>
        </w:rPr>
        <w:t xml:space="preserve">и </w:t>
      </w:r>
      <w:r w:rsidRPr="009C6792">
        <w:rPr>
          <w:rFonts w:eastAsia="Times New Roman" w:cs="Times-Roman"/>
          <w:sz w:val="20"/>
          <w:szCs w:val="20"/>
        </w:rPr>
        <w:t>USD.</w:t>
      </w:r>
    </w:p>
    <w:p w:rsidR="009F40AA" w:rsidRPr="009C6792"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9C6792" w:rsidRDefault="00FA1717" w:rsidP="00234FD7">
      <w:pPr>
        <w:spacing w:after="0" w:line="240" w:lineRule="auto"/>
        <w:ind w:firstLine="567"/>
        <w:jc w:val="both"/>
        <w:rPr>
          <w:rFonts w:eastAsia="Times New Roman" w:cs="Times New Roman"/>
          <w:sz w:val="20"/>
          <w:szCs w:val="20"/>
          <w:lang w:eastAsia="sr-Latn-RS"/>
        </w:rPr>
      </w:pPr>
      <w:r w:rsidRPr="009C6792">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9C6792" w:rsidTr="00234FD7">
        <w:trPr>
          <w:trHeight w:val="30"/>
        </w:trPr>
        <w:tc>
          <w:tcPr>
            <w:tcW w:w="9576" w:type="dxa"/>
            <w:gridSpan w:val="2"/>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SWIFT MESSAGE MT103 – EUR</w:t>
            </w:r>
          </w:p>
        </w:tc>
      </w:tr>
      <w:tr w:rsidR="00FA1717" w:rsidRPr="009C6792" w:rsidTr="00234FD7">
        <w:trPr>
          <w:trHeight w:val="20"/>
        </w:trPr>
        <w:tc>
          <w:tcPr>
            <w:tcW w:w="3510"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FIELD 32A:</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VALUE DATE – EUR- AMOUNT</w:t>
            </w:r>
          </w:p>
        </w:tc>
      </w:tr>
      <w:tr w:rsidR="00FA1717" w:rsidRPr="009C6792" w:rsidTr="00234FD7">
        <w:trPr>
          <w:trHeight w:val="20"/>
        </w:trPr>
        <w:tc>
          <w:tcPr>
            <w:tcW w:w="3510"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RS"/>
              </w:rPr>
            </w:pPr>
            <w:r w:rsidRPr="009C6792">
              <w:rPr>
                <w:rFonts w:eastAsia="Times New Roman" w:cs="Times-Roman"/>
                <w:sz w:val="20"/>
                <w:szCs w:val="20"/>
              </w:rPr>
              <w:t xml:space="preserve">FIELD 50K: </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ORDERING CUSTOMER</w:t>
            </w:r>
          </w:p>
        </w:tc>
      </w:tr>
      <w:tr w:rsidR="00FA1717" w:rsidRPr="009C6792" w:rsidTr="00234FD7">
        <w:trPr>
          <w:trHeight w:val="20"/>
        </w:trPr>
        <w:tc>
          <w:tcPr>
            <w:tcW w:w="3510"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RS"/>
              </w:rPr>
            </w:pPr>
            <w:r w:rsidRPr="009C6792">
              <w:rPr>
                <w:rFonts w:eastAsia="Times New Roman" w:cs="Times-Roman"/>
                <w:sz w:val="20"/>
                <w:szCs w:val="20"/>
              </w:rPr>
              <w:t xml:space="preserve">FIELD 50K: </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234FD7">
            <w:pPr>
              <w:spacing w:after="0" w:line="240" w:lineRule="auto"/>
              <w:ind w:firstLine="567"/>
              <w:rPr>
                <w:rFonts w:eastAsia="Times New Roman" w:cs="Times New Roman"/>
                <w:sz w:val="20"/>
                <w:szCs w:val="20"/>
                <w:lang w:val="sr-Cyrl-CS"/>
              </w:rPr>
            </w:pPr>
            <w:r w:rsidRPr="009C6792">
              <w:rPr>
                <w:rFonts w:eastAsia="Times New Roman" w:cs="Times-Roman"/>
                <w:sz w:val="20"/>
                <w:szCs w:val="20"/>
              </w:rPr>
              <w:t>ORDERING CUSTOMER</w:t>
            </w:r>
          </w:p>
        </w:tc>
      </w:tr>
      <w:tr w:rsidR="00FA1717" w:rsidRPr="009C6792" w:rsidTr="00234FD7">
        <w:trPr>
          <w:trHeight w:val="1113"/>
        </w:trPr>
        <w:tc>
          <w:tcPr>
            <w:tcW w:w="3510"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FIELD 56A:</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(INTERMEDIARY)</w:t>
            </w:r>
          </w:p>
        </w:tc>
        <w:tc>
          <w:tcPr>
            <w:tcW w:w="6066"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DEUTDEFFXXX</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DEUTSCHE BANK AG, F/M</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TAUNUSANLAGE 12</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GERMANY</w:t>
            </w:r>
          </w:p>
        </w:tc>
      </w:tr>
      <w:tr w:rsidR="00FA1717" w:rsidRPr="009C6792" w:rsidTr="00234FD7">
        <w:trPr>
          <w:trHeight w:val="1385"/>
        </w:trPr>
        <w:tc>
          <w:tcPr>
            <w:tcW w:w="3510"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lastRenderedPageBreak/>
              <w:t>FIELD 57A:</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(ACC. WITH BANK)</w:t>
            </w:r>
          </w:p>
        </w:tc>
        <w:tc>
          <w:tcPr>
            <w:tcW w:w="6066"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/DE20500700100935930800</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NBSRRSBGXXX</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NARODNA BANKA SRBIJE (NATIONAL</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BANK OF SERBIA – NBS BEOGRAD,</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NEMANJINA 17</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SERBIA</w:t>
            </w:r>
          </w:p>
        </w:tc>
      </w:tr>
      <w:tr w:rsidR="00FA1717" w:rsidRPr="009C6792" w:rsidTr="00234FD7">
        <w:trPr>
          <w:trHeight w:val="20"/>
        </w:trPr>
        <w:tc>
          <w:tcPr>
            <w:tcW w:w="3510"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FIELD 59:</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(BENEFICIARY)</w:t>
            </w:r>
          </w:p>
        </w:tc>
        <w:tc>
          <w:tcPr>
            <w:tcW w:w="6066" w:type="dxa"/>
            <w:shd w:val="clear" w:color="auto" w:fill="auto"/>
          </w:tcPr>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/RS35908500103019323073</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MINISTARSTVO FINANSIJA</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UPRAVA ZA TREZOR</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POP LUKINA7-9</w:t>
            </w:r>
          </w:p>
          <w:p w:rsidR="00FA1717" w:rsidRPr="009C6792" w:rsidRDefault="00FA1717" w:rsidP="00234FD7">
            <w:pPr>
              <w:autoSpaceDE w:val="0"/>
              <w:autoSpaceDN w:val="0"/>
              <w:adjustRightInd w:val="0"/>
              <w:spacing w:after="0" w:line="240" w:lineRule="auto"/>
              <w:ind w:firstLine="567"/>
              <w:rPr>
                <w:rFonts w:eastAsia="Times New Roman" w:cs="Times-Roman"/>
                <w:sz w:val="20"/>
                <w:szCs w:val="20"/>
              </w:rPr>
            </w:pPr>
            <w:r w:rsidRPr="009C6792">
              <w:rPr>
                <w:rFonts w:eastAsia="Times New Roman" w:cs="Times-Roman"/>
                <w:sz w:val="20"/>
                <w:szCs w:val="20"/>
              </w:rPr>
              <w:t>BEOGRAD</w:t>
            </w:r>
          </w:p>
        </w:tc>
      </w:tr>
      <w:tr w:rsidR="00FA1717" w:rsidRPr="009C6792" w:rsidTr="00234FD7">
        <w:trPr>
          <w:trHeight w:val="20"/>
        </w:trPr>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lang w:val="sr-Cyrl-RS"/>
              </w:rPr>
            </w:pPr>
            <w:r w:rsidRPr="009C6792">
              <w:rPr>
                <w:rFonts w:eastAsia="Times New Roman" w:cs="Times-Roman"/>
                <w:sz w:val="20"/>
                <w:szCs w:val="20"/>
              </w:rPr>
              <w:t xml:space="preserve">FIELD 70: </w:t>
            </w:r>
            <w:r w:rsidRPr="009C6792">
              <w:rPr>
                <w:rFonts w:eastAsia="Times New Roman" w:cs="Times-Roman"/>
                <w:sz w:val="20"/>
                <w:szCs w:val="20"/>
                <w:lang w:val="sr-Cyrl-RS"/>
              </w:rPr>
              <w:t xml:space="preserve"> </w:t>
            </w:r>
          </w:p>
        </w:tc>
        <w:tc>
          <w:tcPr>
            <w:tcW w:w="606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DETAILS OF PAYMENT</w:t>
            </w:r>
          </w:p>
        </w:tc>
      </w:tr>
    </w:tbl>
    <w:p w:rsidR="00FA1717" w:rsidRPr="009C6792"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SWIFT MESSAGE MT103 – USD</w:t>
            </w: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p>
        </w:tc>
      </w:tr>
      <w:tr w:rsidR="00FA1717" w:rsidRPr="009C6792" w:rsidTr="00234FD7">
        <w:tc>
          <w:tcPr>
            <w:tcW w:w="3510" w:type="dxa"/>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 xml:space="preserve">FIELD 32A: </w:t>
            </w:r>
          </w:p>
        </w:tc>
        <w:tc>
          <w:tcPr>
            <w:tcW w:w="6096" w:type="dxa"/>
            <w:shd w:val="clear" w:color="auto" w:fill="auto"/>
          </w:tcPr>
          <w:p w:rsidR="00FA1717" w:rsidRPr="009C6792" w:rsidRDefault="00FA1717" w:rsidP="00FA1717">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VALUE DATE – USD- AMOUNT</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lang w:val="sr-Cyrl-RS"/>
              </w:rPr>
            </w:pPr>
            <w:r w:rsidRPr="009C6792">
              <w:rPr>
                <w:rFonts w:eastAsia="Times New Roman" w:cs="Times-Roman"/>
                <w:sz w:val="20"/>
                <w:szCs w:val="20"/>
              </w:rPr>
              <w:t xml:space="preserve">FIELD 50K: </w:t>
            </w:r>
            <w:r w:rsidRPr="009C6792">
              <w:rPr>
                <w:rFonts w:eastAsia="Times New Roman" w:cs="Times-Roman"/>
                <w:sz w:val="20"/>
                <w:szCs w:val="20"/>
                <w:lang w:val="sr-Cyrl-RS"/>
              </w:rPr>
              <w:t xml:space="preserve"> </w:t>
            </w: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ORDERING CUSTOMER</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FIELD 56A:</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(INTERMEDIARY)</w:t>
            </w:r>
          </w:p>
          <w:p w:rsidR="00FA1717" w:rsidRPr="009C6792"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BKTRUS33XXX</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DEUTSCHE BANK TRUST COMPANIY</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AMERICAS, NEW YORK</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60 WALL STREET</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UNITED STATES</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FIELD 57A:</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(ACC. WITH BANK)</w:t>
            </w:r>
          </w:p>
          <w:p w:rsidR="00FA1717" w:rsidRPr="009C6792"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NBSRRSBGXXX</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NARODNA BANKA SRBIJE (NATIONAL</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BANK OF SERBIA – NB BEOGRAD,</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NEMANJINA 17</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SERBIA</w:t>
            </w:r>
          </w:p>
        </w:tc>
      </w:tr>
      <w:tr w:rsidR="00FA1717" w:rsidRPr="009C6792" w:rsidTr="00234FD7">
        <w:tc>
          <w:tcPr>
            <w:tcW w:w="3510"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FIELD 59:</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(BENEFICIARY)</w:t>
            </w:r>
          </w:p>
          <w:p w:rsidR="00FA1717" w:rsidRPr="009C6792"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/RS35908500103019323073</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MINISTARSTVO FINANSIJA</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UPRAVA ZA TREZOR</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POP LUKINA7-9</w:t>
            </w:r>
          </w:p>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BEOGRAD</w:t>
            </w:r>
          </w:p>
        </w:tc>
      </w:tr>
      <w:tr w:rsidR="00FA1717" w:rsidRPr="009C6792" w:rsidTr="00234FD7">
        <w:tc>
          <w:tcPr>
            <w:tcW w:w="3510" w:type="dxa"/>
            <w:shd w:val="clear" w:color="auto" w:fill="auto"/>
          </w:tcPr>
          <w:p w:rsidR="00FA1717" w:rsidRPr="009C6792" w:rsidRDefault="00FA1717" w:rsidP="00FA1717">
            <w:pPr>
              <w:spacing w:after="0" w:line="240" w:lineRule="auto"/>
              <w:ind w:left="-120" w:right="-180" w:firstLine="120"/>
              <w:jc w:val="both"/>
              <w:rPr>
                <w:rFonts w:eastAsia="Times New Roman" w:cs="Times-Roman"/>
                <w:sz w:val="20"/>
                <w:szCs w:val="20"/>
              </w:rPr>
            </w:pPr>
            <w:r w:rsidRPr="009C6792">
              <w:rPr>
                <w:rFonts w:eastAsia="Times New Roman" w:cs="Times-Roman"/>
                <w:sz w:val="20"/>
                <w:szCs w:val="20"/>
              </w:rPr>
              <w:t xml:space="preserve">FIELD 70: </w:t>
            </w:r>
            <w:r w:rsidRPr="009C6792">
              <w:rPr>
                <w:rFonts w:eastAsia="Times New Roman" w:cs="Times-Roman"/>
                <w:sz w:val="20"/>
                <w:szCs w:val="20"/>
                <w:lang w:val="sr-Cyrl-RS"/>
              </w:rPr>
              <w:t xml:space="preserve"> </w:t>
            </w:r>
          </w:p>
        </w:tc>
        <w:tc>
          <w:tcPr>
            <w:tcW w:w="6096" w:type="dxa"/>
            <w:shd w:val="clear" w:color="auto" w:fill="auto"/>
          </w:tcPr>
          <w:p w:rsidR="00FA1717" w:rsidRPr="009C6792" w:rsidRDefault="00FA1717" w:rsidP="00FA1717">
            <w:pPr>
              <w:autoSpaceDE w:val="0"/>
              <w:autoSpaceDN w:val="0"/>
              <w:adjustRightInd w:val="0"/>
              <w:spacing w:after="0" w:line="240" w:lineRule="auto"/>
              <w:rPr>
                <w:rFonts w:eastAsia="Times New Roman" w:cs="Times-Roman"/>
                <w:sz w:val="20"/>
                <w:szCs w:val="20"/>
              </w:rPr>
            </w:pPr>
            <w:r w:rsidRPr="009C6792">
              <w:rPr>
                <w:rFonts w:eastAsia="Times New Roman" w:cs="Times-Roman"/>
                <w:sz w:val="20"/>
                <w:szCs w:val="20"/>
              </w:rPr>
              <w:t>DETAILS OF PAYMENT</w:t>
            </w:r>
          </w:p>
        </w:tc>
      </w:tr>
    </w:tbl>
    <w:p w:rsidR="00234FD7" w:rsidRPr="009C6792" w:rsidRDefault="00234FD7">
      <w:pPr>
        <w:rPr>
          <w:sz w:val="20"/>
          <w:szCs w:val="20"/>
        </w:rPr>
      </w:pPr>
      <w:r w:rsidRPr="009C6792">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9C6792" w:rsidTr="00234FD7">
        <w:trPr>
          <w:tblCellSpacing w:w="20" w:type="dxa"/>
          <w:jc w:val="center"/>
        </w:trPr>
        <w:tc>
          <w:tcPr>
            <w:tcW w:w="9581"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RS"/>
              </w:rPr>
              <w:lastRenderedPageBreak/>
              <w:t>9</w:t>
            </w:r>
            <w:r w:rsidRPr="009C6792">
              <w:rPr>
                <w:rFonts w:eastAsia="Times New Roman" w:cs="Times New Roman"/>
                <w:b/>
                <w:sz w:val="20"/>
                <w:szCs w:val="20"/>
                <w:lang w:val="sr-Cyrl-CS"/>
              </w:rPr>
              <w:t xml:space="preserve">) </w:t>
            </w:r>
            <w:r w:rsidRPr="009C6792">
              <w:rPr>
                <w:rFonts w:eastAsia="Times New Roman" w:cs="Times New Roman"/>
                <w:b/>
                <w:sz w:val="20"/>
                <w:szCs w:val="20"/>
                <w:lang w:val="sr-Cyrl-RS"/>
              </w:rPr>
              <w:t xml:space="preserve">ОСТАЛИ </w:t>
            </w:r>
            <w:r w:rsidRPr="009C6792">
              <w:rPr>
                <w:rFonts w:eastAsia="Times New Roman" w:cs="Times New Roman"/>
                <w:b/>
                <w:sz w:val="20"/>
                <w:szCs w:val="20"/>
                <w:lang w:val="sr-Cyrl-CS"/>
              </w:rPr>
              <w:t xml:space="preserve">ОБРАСЦИ  </w:t>
            </w:r>
          </w:p>
        </w:tc>
      </w:tr>
    </w:tbl>
    <w:p w:rsidR="00FA1717" w:rsidRPr="009C6792" w:rsidRDefault="00FA1717" w:rsidP="00FA1717">
      <w:pPr>
        <w:spacing w:after="0" w:line="240" w:lineRule="auto"/>
        <w:jc w:val="center"/>
        <w:rPr>
          <w:rFonts w:eastAsia="Times New Roman" w:cs="Times New Roman"/>
          <w:sz w:val="20"/>
          <w:szCs w:val="20"/>
          <w:lang w:val="sr-Cyrl-CS"/>
        </w:rPr>
      </w:pPr>
    </w:p>
    <w:p w:rsidR="00FA1717" w:rsidRPr="009C6792" w:rsidRDefault="00B90207" w:rsidP="00FA1717">
      <w:pPr>
        <w:spacing w:after="0" w:line="240" w:lineRule="auto"/>
        <w:jc w:val="both"/>
        <w:rPr>
          <w:rFonts w:eastAsia="Times New Roman" w:cs="Times New Roman"/>
          <w:sz w:val="20"/>
          <w:szCs w:val="20"/>
        </w:rPr>
      </w:pPr>
      <w:r w:rsidRPr="009C6792">
        <w:rPr>
          <w:rFonts w:eastAsia="Times New Roman" w:cs="Times New Roman"/>
          <w:sz w:val="20"/>
          <w:szCs w:val="20"/>
          <w:lang w:val="sr-Cyrl-CS"/>
        </w:rPr>
        <w:t xml:space="preserve">9.1 </w:t>
      </w:r>
      <w:r w:rsidR="00FA1717" w:rsidRPr="009C6792">
        <w:rPr>
          <w:rFonts w:eastAsia="Times New Roman" w:cs="Times New Roman"/>
          <w:sz w:val="20"/>
          <w:szCs w:val="20"/>
          <w:lang w:val="sr-Cyrl-CS"/>
        </w:rPr>
        <w:t xml:space="preserve">ОБРАЗАЦ </w:t>
      </w:r>
      <w:r w:rsidR="00FA1717" w:rsidRPr="009C6792">
        <w:rPr>
          <w:rFonts w:eastAsia="Times New Roman" w:cs="Times New Roman"/>
          <w:sz w:val="20"/>
          <w:szCs w:val="20"/>
          <w:lang w:val="ru-RU"/>
        </w:rPr>
        <w:t>ИЗЈ</w:t>
      </w:r>
      <w:r w:rsidR="00BD5ED8" w:rsidRPr="009C6792">
        <w:rPr>
          <w:rFonts w:eastAsia="Times New Roman" w:cs="Times New Roman"/>
          <w:sz w:val="20"/>
          <w:szCs w:val="20"/>
          <w:lang w:val="ru-RU"/>
        </w:rPr>
        <w:t xml:space="preserve">АВЕ ПО ЧЛАНУ 79. СТАВ </w:t>
      </w:r>
      <w:r w:rsidR="00BD5ED8" w:rsidRPr="009C6792">
        <w:rPr>
          <w:rFonts w:eastAsia="Times New Roman" w:cs="Times New Roman"/>
          <w:sz w:val="20"/>
          <w:szCs w:val="20"/>
        </w:rPr>
        <w:t>10</w:t>
      </w:r>
      <w:r w:rsidR="00FA1717" w:rsidRPr="009C6792">
        <w:rPr>
          <w:rFonts w:eastAsia="Times New Roman" w:cs="Times New Roman"/>
          <w:sz w:val="20"/>
          <w:szCs w:val="20"/>
          <w:lang w:val="ru-RU"/>
        </w:rPr>
        <w:t>. ЗЈН</w:t>
      </w:r>
    </w:p>
    <w:p w:rsidR="00FA1717" w:rsidRPr="009C6792" w:rsidRDefault="00B90207" w:rsidP="00B90207">
      <w:pPr>
        <w:spacing w:after="0" w:line="240" w:lineRule="auto"/>
        <w:rPr>
          <w:rFonts w:eastAsia="Times New Roman" w:cs="Times New Roman"/>
          <w:bCs/>
          <w:sz w:val="20"/>
          <w:szCs w:val="20"/>
          <w:lang w:val="sr-Cyrl-CS"/>
        </w:rPr>
      </w:pPr>
      <w:r w:rsidRPr="009C6792">
        <w:rPr>
          <w:rFonts w:eastAsia="Times New Roman" w:cs="Times New Roman"/>
          <w:sz w:val="20"/>
          <w:szCs w:val="20"/>
          <w:lang w:val="ru-RU"/>
        </w:rPr>
        <w:t xml:space="preserve">9.2 </w:t>
      </w:r>
      <w:r w:rsidRPr="009C6792">
        <w:rPr>
          <w:rFonts w:eastAsia="Times New Roman" w:cs="Times New Roman"/>
          <w:bCs/>
          <w:sz w:val="20"/>
          <w:szCs w:val="20"/>
          <w:lang w:val="ru-RU"/>
        </w:rPr>
        <w:t xml:space="preserve">ОБРАЗАЦ ИЗЈАВА ПОНУЂАЧА О ИЗВРШЕНОМ УВИДУ НА ЛИЦУ МЕСТА </w:t>
      </w:r>
    </w:p>
    <w:p w:rsidR="00B90207" w:rsidRPr="009C6792"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9C6792">
        <w:rPr>
          <w:rFonts w:eastAsia="Times New Roman" w:cs="Times New Roman"/>
          <w:sz w:val="20"/>
          <w:szCs w:val="20"/>
          <w:lang w:val="sr-Cyrl-RS"/>
        </w:rPr>
        <w:t xml:space="preserve">9.3 </w:t>
      </w:r>
      <w:r w:rsidR="00B1135A" w:rsidRPr="009C6792">
        <w:rPr>
          <w:rFonts w:eastAsia="Times New Roman" w:cs="Times New Roman"/>
          <w:sz w:val="20"/>
          <w:szCs w:val="20"/>
          <w:lang w:val="sr-Cyrl-RS"/>
        </w:rPr>
        <w:t xml:space="preserve">СПИСАК ИЗВРШЕНИХ УСЛУГА /РЕФЕРЕНТНА ЛИСТА </w:t>
      </w:r>
    </w:p>
    <w:p w:rsidR="00B1135A" w:rsidRPr="002F7A13" w:rsidRDefault="00B90207" w:rsidP="002F7A13">
      <w:pPr>
        <w:spacing w:after="0" w:line="240" w:lineRule="auto"/>
        <w:rPr>
          <w:rFonts w:eastAsia="Times New Roman" w:cs="Times New Roman"/>
          <w:sz w:val="20"/>
          <w:szCs w:val="20"/>
          <w:lang w:val="sr-Cyrl-CS"/>
        </w:rPr>
      </w:pPr>
      <w:r w:rsidRPr="009C6792">
        <w:rPr>
          <w:rFonts w:eastAsia="Times New Roman" w:cs="Times New Roman"/>
          <w:sz w:val="20"/>
          <w:szCs w:val="20"/>
          <w:lang w:val="sr-Cyrl-CS"/>
        </w:rPr>
        <w:t>9.</w:t>
      </w:r>
      <w:r w:rsidRPr="009C6792">
        <w:rPr>
          <w:rFonts w:eastAsia="Times New Roman" w:cs="Times New Roman"/>
          <w:sz w:val="20"/>
          <w:szCs w:val="20"/>
          <w:lang w:val="sr-Cyrl-RS"/>
        </w:rPr>
        <w:t>4</w:t>
      </w:r>
      <w:r w:rsidRPr="009C6792">
        <w:rPr>
          <w:rFonts w:eastAsia="Times New Roman" w:cs="Times New Roman"/>
          <w:sz w:val="20"/>
          <w:szCs w:val="20"/>
          <w:lang w:val="sr-Cyrl-CS"/>
        </w:rPr>
        <w:t xml:space="preserve"> СТРУ</w:t>
      </w:r>
      <w:r w:rsidR="002F7A13">
        <w:rPr>
          <w:rFonts w:eastAsia="Times New Roman" w:cs="Times New Roman"/>
          <w:sz w:val="20"/>
          <w:szCs w:val="20"/>
          <w:lang w:val="sr-Cyrl-CS"/>
        </w:rPr>
        <w:t>ЧНЕ РЕФЕРЕНЦЕ – ОБРАЗАЦ ПОТВРДЕ</w:t>
      </w:r>
    </w:p>
    <w:p w:rsidR="00B1135A" w:rsidRPr="009C6792" w:rsidRDefault="00B1135A" w:rsidP="00B1135A">
      <w:pPr>
        <w:tabs>
          <w:tab w:val="left" w:pos="260"/>
        </w:tabs>
        <w:spacing w:after="0" w:line="240" w:lineRule="auto"/>
        <w:rPr>
          <w:rFonts w:eastAsia="Times New Roman" w:cs="Times New Roman"/>
          <w:sz w:val="20"/>
          <w:szCs w:val="20"/>
          <w:lang w:val="sr-Cyrl-CS"/>
        </w:rPr>
      </w:pPr>
      <w:r w:rsidRPr="009C6792">
        <w:rPr>
          <w:rFonts w:eastAsia="Times New Roman" w:cs="Times New Roman"/>
          <w:sz w:val="20"/>
          <w:szCs w:val="20"/>
          <w:lang w:val="sr-Cyrl-CS"/>
        </w:rPr>
        <w:t>9</w:t>
      </w:r>
      <w:r w:rsidRPr="009C6792">
        <w:rPr>
          <w:rFonts w:eastAsia="Times New Roman" w:cs="Times New Roman"/>
          <w:sz w:val="20"/>
          <w:szCs w:val="20"/>
          <w:lang w:val="sr-Latn-RS"/>
        </w:rPr>
        <w:t>.</w:t>
      </w:r>
      <w:r w:rsidR="002F7A13">
        <w:rPr>
          <w:rFonts w:eastAsia="Times New Roman" w:cs="Times New Roman"/>
          <w:sz w:val="20"/>
          <w:szCs w:val="20"/>
          <w:lang w:val="sr-Cyrl-RS"/>
        </w:rPr>
        <w:t>5</w:t>
      </w:r>
      <w:r w:rsidRPr="009C6792">
        <w:rPr>
          <w:rFonts w:eastAsia="Times New Roman" w:cs="Times New Roman"/>
          <w:sz w:val="20"/>
          <w:szCs w:val="20"/>
          <w:lang w:val="sr-Cyrl-CS"/>
        </w:rPr>
        <w:t xml:space="preserve"> КАДРОВСКА ОПРЕМЉЕНОСТ</w:t>
      </w:r>
    </w:p>
    <w:p w:rsidR="00FE4462" w:rsidRPr="009C6792" w:rsidRDefault="00FE4462" w:rsidP="00FE4462">
      <w:pPr>
        <w:tabs>
          <w:tab w:val="left" w:pos="260"/>
        </w:tabs>
        <w:spacing w:after="0" w:line="240" w:lineRule="auto"/>
        <w:rPr>
          <w:rFonts w:eastAsia="Times New Roman" w:cs="Times New Roman"/>
          <w:sz w:val="20"/>
          <w:szCs w:val="20"/>
          <w:lang w:val="sr-Latn-RS"/>
        </w:rPr>
      </w:pPr>
      <w:r w:rsidRPr="009C6792">
        <w:rPr>
          <w:rFonts w:eastAsia="Times New Roman" w:cs="Times New Roman"/>
          <w:sz w:val="20"/>
          <w:szCs w:val="20"/>
          <w:lang w:val="sr-Cyrl-CS"/>
        </w:rPr>
        <w:t>9</w:t>
      </w:r>
      <w:r w:rsidRPr="009C6792">
        <w:rPr>
          <w:rFonts w:eastAsia="Times New Roman" w:cs="Times New Roman"/>
          <w:sz w:val="20"/>
          <w:szCs w:val="20"/>
          <w:lang w:val="sr-Latn-RS"/>
        </w:rPr>
        <w:t>.</w:t>
      </w:r>
      <w:r w:rsidR="002F7A13">
        <w:rPr>
          <w:rFonts w:eastAsia="Times New Roman" w:cs="Times New Roman"/>
          <w:sz w:val="20"/>
          <w:szCs w:val="20"/>
          <w:lang w:val="sr-Cyrl-RS"/>
        </w:rPr>
        <w:t>6</w:t>
      </w:r>
      <w:r w:rsidRPr="009C6792">
        <w:rPr>
          <w:rFonts w:eastAsia="Times New Roman" w:cs="Times New Roman"/>
          <w:sz w:val="20"/>
          <w:szCs w:val="20"/>
          <w:lang w:val="sr-Latn-RS"/>
        </w:rPr>
        <w:t>.</w:t>
      </w:r>
      <w:r w:rsidRPr="009C6792">
        <w:rPr>
          <w:rFonts w:eastAsia="Times New Roman" w:cs="Times New Roman"/>
          <w:sz w:val="20"/>
          <w:szCs w:val="20"/>
          <w:lang w:val="sr-Cyrl-CS"/>
        </w:rPr>
        <w:t xml:space="preserve"> МЕНИЧНО ОВЛАШЋЕЊЕ/ПИСМО ЗА ОЗБИЉНОСТ ПОНУДЕ </w:t>
      </w:r>
    </w:p>
    <w:p w:rsidR="00E454BE" w:rsidRPr="009C6792" w:rsidRDefault="00E454BE" w:rsidP="00B90207">
      <w:pPr>
        <w:spacing w:after="0" w:line="240" w:lineRule="auto"/>
        <w:rPr>
          <w:rFonts w:eastAsia="Times New Roman" w:cs="Times New Roman"/>
          <w:sz w:val="20"/>
          <w:szCs w:val="20"/>
        </w:rPr>
      </w:pPr>
      <w:r w:rsidRPr="009C6792">
        <w:rPr>
          <w:rFonts w:eastAsia="Times New Roman" w:cs="Times New Roman"/>
          <w:sz w:val="20"/>
          <w:szCs w:val="20"/>
        </w:rPr>
        <w:t>9.</w:t>
      </w:r>
      <w:r w:rsidR="002F7A13">
        <w:rPr>
          <w:rFonts w:eastAsia="Times New Roman" w:cs="Times New Roman"/>
          <w:sz w:val="20"/>
          <w:szCs w:val="20"/>
          <w:lang w:val="sr-Cyrl-RS"/>
        </w:rPr>
        <w:t>7</w:t>
      </w:r>
      <w:r w:rsidR="00FE4462" w:rsidRPr="009C6792">
        <w:rPr>
          <w:rFonts w:eastAsia="Times New Roman" w:cs="Times New Roman"/>
          <w:sz w:val="20"/>
          <w:szCs w:val="20"/>
        </w:rPr>
        <w:t>.</w:t>
      </w:r>
      <w:r w:rsidRPr="009C6792">
        <w:rPr>
          <w:rFonts w:eastAsia="Times New Roman" w:cs="Times New Roman"/>
          <w:sz w:val="20"/>
          <w:szCs w:val="20"/>
        </w:rPr>
        <w:t xml:space="preserve"> </w:t>
      </w:r>
      <w:r w:rsidRPr="009C6792">
        <w:rPr>
          <w:rFonts w:eastAsia="Times New Roman" w:cs="Times New Roman"/>
          <w:sz w:val="20"/>
          <w:szCs w:val="20"/>
          <w:lang w:val="sr-Cyrl-CS"/>
        </w:rPr>
        <w:t>ОБРАЗАЦ - ОВЛАШЋЕНА ЛИЦА ЗА КОНТАКТ И САРАДЊУ</w:t>
      </w:r>
    </w:p>
    <w:p w:rsidR="00234FD7" w:rsidRPr="009C6792" w:rsidRDefault="00234FD7">
      <w:pPr>
        <w:rPr>
          <w:sz w:val="20"/>
          <w:szCs w:val="20"/>
        </w:rPr>
      </w:pPr>
      <w:r w:rsidRPr="009C6792">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C6792" w:rsidTr="00D552C2">
        <w:trPr>
          <w:tblCellSpacing w:w="20" w:type="dxa"/>
          <w:jc w:val="center"/>
        </w:trPr>
        <w:tc>
          <w:tcPr>
            <w:tcW w:w="9576" w:type="dxa"/>
            <w:shd w:val="clear" w:color="auto" w:fill="D6E3BC" w:themeFill="accent3" w:themeFillTint="66"/>
          </w:tcPr>
          <w:p w:rsidR="00FA1717" w:rsidRPr="009C6792" w:rsidRDefault="00FA1717" w:rsidP="00FA1717">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lastRenderedPageBreak/>
              <w:t>9)1) ОБРАЗАЦ ИЗЈАВЕ НА ОСНОВУ ЧЛАНА 79. СТАВ 10. ЗЈН</w:t>
            </w:r>
          </w:p>
        </w:tc>
      </w:tr>
    </w:tbl>
    <w:p w:rsidR="00FA1717" w:rsidRPr="009C6792"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ru-RU"/>
              </w:rPr>
            </w:pPr>
            <w:r w:rsidRPr="009C6792">
              <w:rPr>
                <w:rFonts w:eastAsia="Times New Roman" w:cs="Times New Roman"/>
                <w:noProof/>
                <w:sz w:val="20"/>
                <w:szCs w:val="20"/>
                <w:lang w:val="ru-RU"/>
              </w:rPr>
              <w:t>Скраћено пословно име понуђача: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ru-RU"/>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Седиште: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Адреса седишта:</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Матични број: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r w:rsidR="00FA1717" w:rsidRPr="009C6792" w:rsidTr="00FA1717">
        <w:trPr>
          <w:tblCellSpacing w:w="20" w:type="dxa"/>
        </w:trPr>
        <w:tc>
          <w:tcPr>
            <w:tcW w:w="4427" w:type="dxa"/>
          </w:tcPr>
          <w:p w:rsidR="00FA1717" w:rsidRPr="009C6792" w:rsidRDefault="00FA1717" w:rsidP="00FA1717">
            <w:pPr>
              <w:spacing w:after="0" w:line="240" w:lineRule="auto"/>
              <w:jc w:val="both"/>
              <w:rPr>
                <w:rFonts w:eastAsia="Times New Roman" w:cs="Times New Roman"/>
                <w:noProof/>
                <w:sz w:val="20"/>
                <w:szCs w:val="20"/>
                <w:lang w:val="sr-Latn-CS"/>
              </w:rPr>
            </w:pPr>
            <w:r w:rsidRPr="009C6792">
              <w:rPr>
                <w:rFonts w:eastAsia="Times New Roman" w:cs="Times New Roman"/>
                <w:noProof/>
                <w:sz w:val="20"/>
                <w:szCs w:val="20"/>
                <w:lang w:val="sr-Latn-CS"/>
              </w:rPr>
              <w:t xml:space="preserve">ПИБ:  </w:t>
            </w:r>
          </w:p>
        </w:tc>
        <w:tc>
          <w:tcPr>
            <w:tcW w:w="5139" w:type="dxa"/>
          </w:tcPr>
          <w:p w:rsidR="00FA1717" w:rsidRPr="009C6792" w:rsidRDefault="00FA1717" w:rsidP="00FA1717">
            <w:pPr>
              <w:spacing w:after="0" w:line="240" w:lineRule="auto"/>
              <w:jc w:val="both"/>
              <w:rPr>
                <w:rFonts w:eastAsia="Times New Roman" w:cs="Times New Roman"/>
                <w:noProof/>
                <w:sz w:val="20"/>
                <w:szCs w:val="20"/>
                <w:lang w:val="sr-Latn-CS"/>
              </w:rPr>
            </w:pPr>
          </w:p>
        </w:tc>
      </w:tr>
    </w:tbl>
    <w:p w:rsidR="00FA1717" w:rsidRPr="009C6792" w:rsidRDefault="00FA1717" w:rsidP="00FA1717">
      <w:pPr>
        <w:spacing w:after="0" w:line="240" w:lineRule="auto"/>
        <w:jc w:val="both"/>
        <w:rPr>
          <w:rFonts w:eastAsia="Times New Roman" w:cs="Times New Roman"/>
          <w:sz w:val="20"/>
          <w:szCs w:val="20"/>
          <w:lang w:val="ru-RU"/>
        </w:rPr>
      </w:pPr>
    </w:p>
    <w:p w:rsidR="00FA1717" w:rsidRPr="009C6792" w:rsidRDefault="00FA1717" w:rsidP="00FA1717">
      <w:pPr>
        <w:spacing w:after="0" w:line="240" w:lineRule="auto"/>
        <w:ind w:right="-138"/>
        <w:jc w:val="both"/>
        <w:rPr>
          <w:rFonts w:eastAsia="Times New Roman" w:cs="Times New Roman"/>
          <w:sz w:val="20"/>
          <w:szCs w:val="20"/>
          <w:lang w:val="ru-RU"/>
        </w:rPr>
      </w:pPr>
      <w:r w:rsidRPr="009C6792">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tabs>
          <w:tab w:val="left" w:pos="0"/>
        </w:tabs>
        <w:spacing w:after="0" w:line="240" w:lineRule="auto"/>
        <w:jc w:val="center"/>
        <w:outlineLvl w:val="0"/>
        <w:rPr>
          <w:rFonts w:eastAsia="Times New Roman" w:cs="Times New Roman"/>
          <w:b/>
          <w:sz w:val="20"/>
          <w:szCs w:val="20"/>
          <w:lang w:val="ru-RU"/>
        </w:rPr>
      </w:pPr>
      <w:r w:rsidRPr="009C6792">
        <w:rPr>
          <w:rFonts w:eastAsia="Times New Roman" w:cs="Times New Roman"/>
          <w:b/>
          <w:sz w:val="20"/>
          <w:szCs w:val="20"/>
          <w:lang w:val="ru-RU"/>
        </w:rPr>
        <w:t>И З Ј А В У</w:t>
      </w: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9C6792">
        <w:rPr>
          <w:rFonts w:eastAsia="Times New Roman" w:cs="Times New Roman"/>
          <w:sz w:val="20"/>
          <w:szCs w:val="20"/>
          <w:lang w:val="ru-RU"/>
        </w:rPr>
        <w:t>____________</w:t>
      </w:r>
      <w:r w:rsidR="00094672" w:rsidRPr="009C6792">
        <w:rPr>
          <w:rFonts w:eastAsia="Times New Roman" w:cs="Times New Roman"/>
          <w:sz w:val="20"/>
          <w:szCs w:val="20"/>
          <w:lang w:val="ru-RU"/>
        </w:rPr>
        <w:t>, прилажем уз</w:t>
      </w:r>
      <w:r w:rsidRPr="009C6792">
        <w:rPr>
          <w:rFonts w:eastAsia="Times New Roman" w:cs="Times New Roman"/>
          <w:sz w:val="20"/>
          <w:szCs w:val="20"/>
          <w:lang w:val="ru-RU"/>
        </w:rPr>
        <w:t xml:space="preserve"> понуду за јавну набавку </w:t>
      </w:r>
      <w:r w:rsidR="002D7311" w:rsidRPr="009C6792">
        <w:rPr>
          <w:rFonts w:eastAsia="Times New Roman" w:cs="Times New Roman"/>
          <w:sz w:val="20"/>
          <w:szCs w:val="20"/>
          <w:lang w:val="ru-RU"/>
        </w:rPr>
        <w:t>услуге</w:t>
      </w:r>
      <w:r w:rsidR="00A9460D" w:rsidRPr="009C6792">
        <w:rPr>
          <w:bCs/>
          <w:sz w:val="20"/>
          <w:szCs w:val="20"/>
          <w:lang w:val="ru-RU"/>
        </w:rPr>
        <w:t xml:space="preserve"> </w:t>
      </w:r>
      <w:r w:rsidR="00A9460D" w:rsidRPr="009C6792">
        <w:rPr>
          <w:sz w:val="20"/>
          <w:szCs w:val="20"/>
          <w:lang w:val="sr-Cyrl-RS" w:eastAsia="ar-SA"/>
        </w:rPr>
        <w:t>шестомесечно</w:t>
      </w:r>
      <w:r w:rsidR="00A9460D" w:rsidRPr="009C6792">
        <w:rPr>
          <w:sz w:val="20"/>
          <w:szCs w:val="20"/>
          <w:lang w:val="sr-Cyrl-CS" w:eastAsia="ar-SA"/>
        </w:rPr>
        <w:t xml:space="preserve"> редовно одржавање</w:t>
      </w:r>
      <w:r w:rsidR="00A9460D" w:rsidRPr="009C6792">
        <w:rPr>
          <w:sz w:val="20"/>
          <w:szCs w:val="20"/>
          <w:lang w:val="sr-Cyrl-RS" w:eastAsia="ar-SA"/>
        </w:rPr>
        <w:t xml:space="preserve"> и</w:t>
      </w:r>
      <w:r w:rsidR="00A9460D" w:rsidRPr="009C6792">
        <w:rPr>
          <w:sz w:val="20"/>
          <w:szCs w:val="20"/>
          <w:lang w:val="sr-Cyrl-CS" w:eastAsia="ar-SA"/>
        </w:rPr>
        <w:t xml:space="preserve"> сервисирање</w:t>
      </w:r>
      <w:r w:rsidR="00A9460D" w:rsidRPr="009C6792">
        <w:rPr>
          <w:sz w:val="20"/>
          <w:szCs w:val="20"/>
          <w:lang w:val="sr-Latn-CS" w:eastAsia="ar-SA"/>
        </w:rPr>
        <w:t xml:space="preserve"> </w:t>
      </w:r>
      <w:r w:rsidR="00A9460D" w:rsidRPr="009C6792">
        <w:rPr>
          <w:sz w:val="20"/>
          <w:szCs w:val="20"/>
          <w:lang w:val="sr-Cyrl-RS" w:eastAsia="ar-SA"/>
        </w:rPr>
        <w:t>локалне мреже аутоматског мониторинга АП Војводине за контрол</w:t>
      </w:r>
      <w:r w:rsidR="00A9460D" w:rsidRPr="009C6792">
        <w:rPr>
          <w:sz w:val="20"/>
          <w:szCs w:val="20"/>
          <w:lang w:val="sr-Cyrl-CS" w:eastAsia="ar-SA"/>
        </w:rPr>
        <w:t xml:space="preserve">у квалитета </w:t>
      </w:r>
      <w:r w:rsidR="00A9460D" w:rsidRPr="009C6792">
        <w:rPr>
          <w:sz w:val="20"/>
          <w:szCs w:val="20"/>
          <w:lang w:val="sr-Cyrl-RS" w:eastAsia="ar-SA"/>
        </w:rPr>
        <w:t xml:space="preserve">амбијенталног </w:t>
      </w:r>
      <w:r w:rsidR="00A9460D" w:rsidRPr="009C6792">
        <w:rPr>
          <w:sz w:val="20"/>
          <w:szCs w:val="20"/>
          <w:lang w:val="sr-Cyrl-CS" w:eastAsia="ar-SA"/>
        </w:rPr>
        <w:t>ваздуха на територији АП Војводине</w:t>
      </w:r>
      <w:r w:rsidR="002D7311" w:rsidRPr="009C6792">
        <w:rPr>
          <w:rFonts w:eastAsia="Times New Roman" w:cs="Times New Roman"/>
          <w:sz w:val="20"/>
          <w:szCs w:val="20"/>
          <w:lang w:val="ru-RU"/>
        </w:rPr>
        <w:t xml:space="preserve"> </w:t>
      </w:r>
      <w:r w:rsidRPr="009C6792">
        <w:rPr>
          <w:rFonts w:eastAsia="Times New Roman" w:cs="Times New Roman"/>
          <w:sz w:val="20"/>
          <w:szCs w:val="20"/>
          <w:lang w:val="ru-RU"/>
        </w:rPr>
        <w:t xml:space="preserve">(Редни број ЈН ОП </w:t>
      </w:r>
      <w:r w:rsidR="002A46DF" w:rsidRPr="009C6792">
        <w:rPr>
          <w:rFonts w:eastAsia="Times New Roman" w:cs="Times New Roman"/>
          <w:sz w:val="20"/>
          <w:szCs w:val="20"/>
          <w:lang w:val="ru-RU"/>
        </w:rPr>
        <w:t>8</w:t>
      </w:r>
      <w:r w:rsidR="00F22707" w:rsidRPr="009C6792">
        <w:rPr>
          <w:rFonts w:eastAsia="Times New Roman" w:cs="Times New Roman"/>
          <w:sz w:val="20"/>
          <w:szCs w:val="20"/>
        </w:rPr>
        <w:t>/201</w:t>
      </w:r>
      <w:r w:rsidR="00F22707" w:rsidRPr="009C6792">
        <w:rPr>
          <w:rFonts w:eastAsia="Times New Roman" w:cs="Times New Roman"/>
          <w:sz w:val="20"/>
          <w:szCs w:val="20"/>
          <w:lang w:val="sr-Cyrl-RS"/>
        </w:rPr>
        <w:t>6</w:t>
      </w:r>
      <w:r w:rsidRPr="009C6792">
        <w:rPr>
          <w:rFonts w:eastAsia="Times New Roman" w:cs="Times New Roman"/>
          <w:sz w:val="20"/>
          <w:szCs w:val="20"/>
          <w:lang w:val="ru-RU"/>
        </w:rPr>
        <w:t>)</w:t>
      </w:r>
      <w:r w:rsidRPr="009C6792">
        <w:rPr>
          <w:rFonts w:eastAsia="Times New Roman" w:cs="Times New Roman"/>
          <w:sz w:val="20"/>
          <w:szCs w:val="20"/>
          <w:lang w:val="sr-Cyrl-RS"/>
        </w:rPr>
        <w:t>.</w:t>
      </w:r>
      <w:r w:rsidRPr="009C6792">
        <w:rPr>
          <w:rFonts w:eastAsia="Times New Roman" w:cs="Times New Roman"/>
          <w:sz w:val="20"/>
          <w:szCs w:val="20"/>
          <w:lang w:val="ru-RU"/>
        </w:rPr>
        <w:tab/>
      </w:r>
    </w:p>
    <w:p w:rsidR="00FA1717" w:rsidRPr="009C6792" w:rsidRDefault="00FA1717" w:rsidP="00FA1717">
      <w:pPr>
        <w:tabs>
          <w:tab w:val="left" w:pos="0"/>
        </w:tabs>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tabs>
          <w:tab w:val="left" w:pos="0"/>
        </w:tabs>
        <w:spacing w:after="0" w:line="240" w:lineRule="auto"/>
        <w:jc w:val="both"/>
        <w:rPr>
          <w:rFonts w:eastAsia="Times New Roman" w:cs="Times New Roman"/>
          <w:b/>
          <w:sz w:val="20"/>
          <w:szCs w:val="20"/>
          <w:lang w:val="ru-RU"/>
        </w:rPr>
      </w:pPr>
    </w:p>
    <w:p w:rsidR="00FA1717" w:rsidRPr="009C6792" w:rsidRDefault="00FA1717" w:rsidP="00FA1717">
      <w:pPr>
        <w:spacing w:after="0" w:line="240" w:lineRule="auto"/>
        <w:jc w:val="center"/>
        <w:rPr>
          <w:rFonts w:eastAsia="Times New Roman" w:cs="Times New Roman"/>
          <w:b/>
          <w:sz w:val="20"/>
          <w:szCs w:val="20"/>
          <w:lang w:val="ru-RU"/>
        </w:rPr>
      </w:pPr>
    </w:p>
    <w:p w:rsidR="00FA1717" w:rsidRPr="009C6792" w:rsidRDefault="00FA1717" w:rsidP="00234FD7">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FA1717" w:rsidRPr="009C6792" w:rsidRDefault="00FA1717" w:rsidP="00234FD7">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М.П.</w:t>
      </w:r>
      <w:r w:rsidR="00234FD7" w:rsidRPr="009C6792">
        <w:rPr>
          <w:rFonts w:eastAsia="Times New Roman" w:cs="Times New Roman"/>
          <w:b/>
          <w:sz w:val="20"/>
          <w:szCs w:val="20"/>
          <w:lang w:val="ru-RU"/>
        </w:rPr>
        <w:tab/>
      </w:r>
      <w:r w:rsidR="00234FD7" w:rsidRPr="009C6792">
        <w:rPr>
          <w:rFonts w:eastAsia="Times New Roman" w:cs="Times New Roman"/>
          <w:b/>
          <w:sz w:val="20"/>
          <w:szCs w:val="20"/>
          <w:lang w:val="ru-RU"/>
        </w:rPr>
        <w:tab/>
      </w:r>
      <w:r w:rsidR="00234FD7" w:rsidRPr="009C6792">
        <w:rPr>
          <w:rFonts w:eastAsia="Times New Roman" w:cs="Times New Roman"/>
          <w:b/>
          <w:sz w:val="20"/>
          <w:szCs w:val="20"/>
          <w:lang w:val="ru-RU"/>
        </w:rPr>
        <w:tab/>
      </w:r>
      <w:r w:rsidRPr="009C6792">
        <w:rPr>
          <w:rFonts w:eastAsia="Times New Roman" w:cs="Times New Roman"/>
          <w:b/>
          <w:sz w:val="20"/>
          <w:szCs w:val="20"/>
          <w:lang w:val="ru-RU"/>
        </w:rPr>
        <w:t>______</w:t>
      </w:r>
      <w:r w:rsidRPr="009C6792">
        <w:rPr>
          <w:rFonts w:eastAsia="Times New Roman" w:cs="Times New Roman"/>
          <w:b/>
          <w:sz w:val="20"/>
          <w:szCs w:val="20"/>
          <w:lang w:val="sr-Cyrl-RS"/>
        </w:rPr>
        <w:t>______</w:t>
      </w:r>
      <w:r w:rsidRPr="009C6792">
        <w:rPr>
          <w:rFonts w:eastAsia="Times New Roman" w:cs="Times New Roman"/>
          <w:b/>
          <w:sz w:val="20"/>
          <w:szCs w:val="20"/>
          <w:lang w:val="ru-RU"/>
        </w:rPr>
        <w:t>_______________</w:t>
      </w:r>
    </w:p>
    <w:p w:rsidR="00234FD7" w:rsidRPr="009C6792" w:rsidRDefault="00FA1717" w:rsidP="00234FD7">
      <w:pPr>
        <w:spacing w:after="0" w:line="240" w:lineRule="auto"/>
        <w:jc w:val="right"/>
        <w:rPr>
          <w:rFonts w:eastAsia="Times New Roman" w:cs="Times New Roman"/>
          <w:b/>
          <w:sz w:val="20"/>
          <w:szCs w:val="20"/>
          <w:lang w:val="ru-RU"/>
        </w:rPr>
      </w:pPr>
      <w:r w:rsidRPr="009C6792">
        <w:rPr>
          <w:rFonts w:eastAsia="Times New Roman" w:cs="Times New Roman"/>
          <w:b/>
          <w:sz w:val="20"/>
          <w:szCs w:val="20"/>
          <w:lang w:val="ru-RU"/>
        </w:rPr>
        <w:t>(потпис овлашћеног лица)</w:t>
      </w:r>
    </w:p>
    <w:p w:rsidR="00234FD7" w:rsidRPr="009C6792" w:rsidRDefault="00234FD7">
      <w:pPr>
        <w:rPr>
          <w:rFonts w:eastAsia="Times New Roman" w:cs="Times New Roman"/>
          <w:b/>
          <w:sz w:val="20"/>
          <w:szCs w:val="20"/>
          <w:lang w:val="ru-RU"/>
        </w:rPr>
      </w:pPr>
      <w:r w:rsidRPr="009C6792">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9C6792" w:rsidTr="0076203F">
        <w:trPr>
          <w:tblCellSpacing w:w="20" w:type="dxa"/>
        </w:trPr>
        <w:tc>
          <w:tcPr>
            <w:tcW w:w="9443" w:type="dxa"/>
            <w:shd w:val="clear" w:color="auto" w:fill="D6E3BC"/>
          </w:tcPr>
          <w:p w:rsidR="000150EF" w:rsidRPr="009C6792" w:rsidRDefault="000150EF" w:rsidP="000150EF">
            <w:pPr>
              <w:spacing w:after="0" w:line="240" w:lineRule="auto"/>
              <w:jc w:val="center"/>
              <w:rPr>
                <w:rFonts w:eastAsia="Times New Roman" w:cs="Times New Roman"/>
                <w:b/>
                <w:bCs/>
                <w:sz w:val="20"/>
                <w:szCs w:val="20"/>
                <w:lang w:val="sr-Cyrl-CS"/>
              </w:rPr>
            </w:pPr>
            <w:r w:rsidRPr="009C6792">
              <w:rPr>
                <w:rFonts w:eastAsia="Times New Roman" w:cs="Times New Roman"/>
                <w:b/>
                <w:sz w:val="20"/>
                <w:szCs w:val="20"/>
                <w:lang w:val="ru-RU"/>
              </w:rPr>
              <w:lastRenderedPageBreak/>
              <w:t xml:space="preserve">9)2) </w:t>
            </w:r>
            <w:r w:rsidRPr="009C6792">
              <w:rPr>
                <w:rFonts w:eastAsia="Times New Roman" w:cs="Times New Roman"/>
                <w:b/>
                <w:bCs/>
                <w:sz w:val="20"/>
                <w:szCs w:val="20"/>
                <w:lang w:val="ru-RU"/>
              </w:rPr>
              <w:t xml:space="preserve">ОБРАЗАЦ ИЗЈАВА ПОНУЂАЧА О ИЗВРШЕНОМ УВИДУ НА ЛИЦУ МЕСТА </w:t>
            </w:r>
            <w:r w:rsidRPr="009C6792">
              <w:rPr>
                <w:rFonts w:eastAsia="Times New Roman" w:cs="Times New Roman"/>
                <w:b/>
                <w:bCs/>
                <w:sz w:val="20"/>
                <w:szCs w:val="20"/>
                <w:lang w:val="sr-Cyrl-CS"/>
              </w:rPr>
              <w:t xml:space="preserve"> </w:t>
            </w:r>
          </w:p>
        </w:tc>
      </w:tr>
    </w:tbl>
    <w:p w:rsidR="000150EF" w:rsidRPr="009C6792"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9C6792" w:rsidTr="00234FD7">
        <w:trPr>
          <w:tblCellSpacing w:w="20" w:type="dxa"/>
        </w:trPr>
        <w:tc>
          <w:tcPr>
            <w:tcW w:w="9563" w:type="dxa"/>
            <w:gridSpan w:val="4"/>
            <w:shd w:val="clear" w:color="auto" w:fill="auto"/>
          </w:tcPr>
          <w:p w:rsidR="000150EF" w:rsidRPr="009C6792" w:rsidRDefault="000150EF" w:rsidP="000150EF">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ОСНОВНИ ПОДАЦИ О ПОНУЂАЧУ</w:t>
            </w:r>
          </w:p>
          <w:p w:rsidR="000150EF" w:rsidRPr="009C6792" w:rsidRDefault="000150EF" w:rsidP="000150EF">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(подаци из АПРа)</w:t>
            </w: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CS"/>
              </w:rPr>
              <w:t>Пословно име:</w:t>
            </w:r>
          </w:p>
          <w:p w:rsidR="000150EF" w:rsidRPr="009C6792"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RS"/>
              </w:rPr>
            </w:pPr>
            <w:r w:rsidRPr="009C6792">
              <w:rPr>
                <w:rFonts w:eastAsia="Times New Roman" w:cs="Times New Roman"/>
                <w:sz w:val="20"/>
                <w:szCs w:val="20"/>
                <w:lang w:val="sr-Cyrl-CS"/>
              </w:rPr>
              <w:t>Скраћено пословно име:</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Правна форма:</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vMerge w:val="restart"/>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Седиште:</w:t>
            </w:r>
          </w:p>
        </w:tc>
        <w:tc>
          <w:tcPr>
            <w:tcW w:w="2002"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Општина: </w:t>
            </w:r>
          </w:p>
        </w:tc>
        <w:tc>
          <w:tcPr>
            <w:tcW w:w="2037"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Место:</w:t>
            </w:r>
          </w:p>
        </w:tc>
        <w:tc>
          <w:tcPr>
            <w:tcW w:w="2419"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Улица и број:</w:t>
            </w:r>
          </w:p>
        </w:tc>
      </w:tr>
      <w:tr w:rsidR="000150EF" w:rsidRPr="009C6792" w:rsidTr="00234FD7">
        <w:trPr>
          <w:tblCellSpacing w:w="20" w:type="dxa"/>
        </w:trPr>
        <w:tc>
          <w:tcPr>
            <w:tcW w:w="2985" w:type="dxa"/>
            <w:vMerge/>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Матични број:</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r w:rsidR="000150EF" w:rsidRPr="009C6792" w:rsidTr="00234FD7">
        <w:trPr>
          <w:tblCellSpacing w:w="20" w:type="dxa"/>
        </w:trPr>
        <w:tc>
          <w:tcPr>
            <w:tcW w:w="2985" w:type="dxa"/>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ПИБ:</w:t>
            </w:r>
          </w:p>
        </w:tc>
        <w:tc>
          <w:tcPr>
            <w:tcW w:w="6538" w:type="dxa"/>
            <w:gridSpan w:val="3"/>
            <w:shd w:val="clear" w:color="auto" w:fill="auto"/>
          </w:tcPr>
          <w:p w:rsidR="000150EF" w:rsidRPr="009C6792" w:rsidRDefault="000150EF" w:rsidP="000150EF">
            <w:pPr>
              <w:spacing w:after="0" w:line="240" w:lineRule="auto"/>
              <w:jc w:val="both"/>
              <w:rPr>
                <w:rFonts w:eastAsia="Times New Roman" w:cs="Times New Roman"/>
                <w:sz w:val="20"/>
                <w:szCs w:val="20"/>
                <w:lang w:val="sr-Cyrl-CS"/>
              </w:rPr>
            </w:pPr>
          </w:p>
        </w:tc>
      </w:tr>
    </w:tbl>
    <w:p w:rsidR="000150EF" w:rsidRPr="009C6792" w:rsidRDefault="000150EF" w:rsidP="000150EF">
      <w:pPr>
        <w:spacing w:after="0" w:line="240" w:lineRule="auto"/>
        <w:jc w:val="both"/>
        <w:rPr>
          <w:rFonts w:eastAsia="Times New Roman" w:cs="Times New Roman"/>
          <w:sz w:val="20"/>
          <w:szCs w:val="20"/>
          <w:lang w:val="ru-RU"/>
        </w:rPr>
      </w:pPr>
    </w:p>
    <w:p w:rsidR="000150EF" w:rsidRPr="009C6792" w:rsidRDefault="000150EF" w:rsidP="000150EF">
      <w:pPr>
        <w:spacing w:after="0" w:line="240" w:lineRule="auto"/>
        <w:jc w:val="center"/>
        <w:rPr>
          <w:rFonts w:eastAsia="Times New Roman" w:cs="Times New Roman"/>
          <w:b/>
          <w:sz w:val="20"/>
          <w:szCs w:val="20"/>
          <w:lang w:val="ru-RU"/>
        </w:rPr>
      </w:pPr>
      <w:r w:rsidRPr="009C6792">
        <w:rPr>
          <w:rFonts w:eastAsia="Times New Roman" w:cs="Times New Roman"/>
          <w:b/>
          <w:sz w:val="20"/>
          <w:szCs w:val="20"/>
          <w:lang w:val="ru-RU"/>
        </w:rPr>
        <w:t>И З Ј А В А</w:t>
      </w:r>
    </w:p>
    <w:p w:rsidR="000150EF" w:rsidRPr="009C6792" w:rsidRDefault="000150EF" w:rsidP="000150EF">
      <w:pPr>
        <w:spacing w:after="0" w:line="240" w:lineRule="auto"/>
        <w:jc w:val="both"/>
        <w:rPr>
          <w:rFonts w:eastAsia="Times New Roman" w:cs="Times New Roman"/>
          <w:sz w:val="20"/>
          <w:szCs w:val="20"/>
          <w:lang w:val="ru-RU"/>
        </w:rPr>
      </w:pPr>
    </w:p>
    <w:p w:rsidR="000150EF" w:rsidRPr="009C6792" w:rsidRDefault="000150EF" w:rsidP="000150EF">
      <w:pPr>
        <w:spacing w:after="0" w:line="240" w:lineRule="auto"/>
        <w:jc w:val="center"/>
        <w:rPr>
          <w:rFonts w:eastAsia="Times New Roman" w:cs="Arial"/>
          <w:b/>
          <w:bCs/>
          <w:noProof/>
          <w:sz w:val="20"/>
          <w:szCs w:val="20"/>
          <w:lang w:val="sr-Cyrl-CS"/>
        </w:rPr>
      </w:pPr>
    </w:p>
    <w:p w:rsidR="000150EF" w:rsidRPr="00356C47" w:rsidRDefault="000150EF" w:rsidP="00234FD7">
      <w:pPr>
        <w:spacing w:after="0" w:line="240" w:lineRule="auto"/>
        <w:ind w:firstLine="600"/>
        <w:jc w:val="both"/>
        <w:rPr>
          <w:rFonts w:eastAsia="Times New Roman" w:cs="Times New Roman"/>
          <w:noProof/>
          <w:sz w:val="20"/>
          <w:szCs w:val="20"/>
          <w:lang w:val="sr-Cyrl-CS"/>
        </w:rPr>
      </w:pPr>
      <w:r w:rsidRPr="009C6792">
        <w:rPr>
          <w:rFonts w:eastAsia="Times New Roman" w:cs="Arial"/>
          <w:bCs/>
          <w:noProof/>
          <w:sz w:val="20"/>
          <w:szCs w:val="20"/>
          <w:lang w:val="ru-RU"/>
        </w:rPr>
        <w:t>д</w:t>
      </w:r>
      <w:r w:rsidR="00324B67" w:rsidRPr="009C6792">
        <w:rPr>
          <w:rFonts w:eastAsia="Times New Roman" w:cs="Arial"/>
          <w:bCs/>
          <w:noProof/>
          <w:sz w:val="20"/>
          <w:szCs w:val="20"/>
          <w:lang w:val="ru-RU"/>
        </w:rPr>
        <w:t>а смо дана  _______________ 2016</w:t>
      </w:r>
      <w:r w:rsidRPr="009C6792">
        <w:rPr>
          <w:rFonts w:eastAsia="Times New Roman" w:cs="Arial"/>
          <w:bCs/>
          <w:noProof/>
          <w:sz w:val="20"/>
          <w:szCs w:val="20"/>
          <w:lang w:val="ru-RU"/>
        </w:rPr>
        <w:t>. године посетили локациј</w:t>
      </w:r>
      <w:r w:rsidR="000114C0" w:rsidRPr="009C6792">
        <w:rPr>
          <w:rFonts w:eastAsia="Times New Roman" w:cs="Arial"/>
          <w:bCs/>
          <w:noProof/>
          <w:sz w:val="20"/>
          <w:szCs w:val="20"/>
          <w:lang w:val="en-GB"/>
        </w:rPr>
        <w:t xml:space="preserve">e </w:t>
      </w:r>
      <w:r w:rsidR="000114C0" w:rsidRPr="009C6792">
        <w:rPr>
          <w:rFonts w:eastAsia="Times New Roman" w:cs="Arial"/>
          <w:bCs/>
          <w:noProof/>
          <w:sz w:val="20"/>
          <w:szCs w:val="20"/>
          <w:lang w:val="sr-Cyrl-RS"/>
        </w:rPr>
        <w:t xml:space="preserve"> - </w:t>
      </w:r>
      <w:r w:rsidRPr="009C6792">
        <w:rPr>
          <w:rFonts w:eastAsia="Times New Roman" w:cs="Arial"/>
          <w:bCs/>
          <w:noProof/>
          <w:sz w:val="20"/>
          <w:szCs w:val="20"/>
          <w:lang w:val="ru-RU"/>
        </w:rPr>
        <w:t xml:space="preserve">и </w:t>
      </w:r>
      <w:r w:rsidRPr="009C6792">
        <w:rPr>
          <w:rFonts w:eastAsia="Times New Roman" w:cs="Times New Roman"/>
          <w:sz w:val="20"/>
          <w:szCs w:val="20"/>
          <w:lang w:val="sr-Cyrl-CS"/>
        </w:rPr>
        <w:t xml:space="preserve">извршили увид </w:t>
      </w:r>
      <w:r w:rsidR="00D917F9" w:rsidRPr="009C6792">
        <w:rPr>
          <w:rFonts w:eastAsia="Times New Roman" w:cs="Times New Roman"/>
          <w:sz w:val="20"/>
          <w:szCs w:val="20"/>
          <w:lang w:val="sr-Cyrl-RS"/>
        </w:rPr>
        <w:t>на мерним местима/аутоматским станицам</w:t>
      </w:r>
      <w:r w:rsidR="00D917F9" w:rsidRPr="009C6792">
        <w:rPr>
          <w:rFonts w:eastAsia="Times New Roman" w:cs="Times New Roman"/>
          <w:sz w:val="20"/>
          <w:szCs w:val="20"/>
          <w:lang w:val="en-GB"/>
        </w:rPr>
        <w:t>a</w:t>
      </w:r>
      <w:r w:rsidR="00D917F9" w:rsidRPr="009C6792">
        <w:rPr>
          <w:rFonts w:eastAsia="Times New Roman" w:cs="Times New Roman"/>
          <w:sz w:val="20"/>
          <w:szCs w:val="20"/>
          <w:lang w:val="sr-Cyrl-RS"/>
        </w:rPr>
        <w:t>: Суботица, Сомбор, Кикинда, Нови Сад – Шангај, Делиблатска пешчара, Обедска бара и централна јединица за прикупљање и обраду података са аутоматском станицом - Нови Сад</w:t>
      </w:r>
      <w:r w:rsidR="00B55201" w:rsidRPr="009C6792">
        <w:rPr>
          <w:rFonts w:eastAsia="Times New Roman" w:cs="Times New Roman"/>
          <w:sz w:val="20"/>
          <w:szCs w:val="20"/>
          <w:lang w:val="sr-Cyrl-RS"/>
        </w:rPr>
        <w:t xml:space="preserve">- </w:t>
      </w:r>
      <w:r w:rsidR="00D917F9" w:rsidRPr="009C6792">
        <w:rPr>
          <w:rFonts w:eastAsia="Times New Roman" w:cs="Times New Roman"/>
          <w:sz w:val="20"/>
          <w:szCs w:val="20"/>
          <w:lang w:val="sr-Cyrl-RS"/>
        </w:rPr>
        <w:t xml:space="preserve"> постојеће локалне мреже аутоматског мониторинга АП Војводине за контролу амбијенталног ваздуха на територији АП Војводине</w:t>
      </w:r>
      <w:r w:rsidR="00B67F11" w:rsidRPr="009C6792">
        <w:rPr>
          <w:rFonts w:eastAsia="Times New Roman" w:cs="Times New Roman"/>
          <w:sz w:val="20"/>
          <w:szCs w:val="20"/>
          <w:lang w:val="sr-Cyrl-RS"/>
        </w:rPr>
        <w:t>не,</w:t>
      </w:r>
      <w:r w:rsidRPr="009C6792">
        <w:rPr>
          <w:rFonts w:eastAsia="Times New Roman" w:cs="Times New Roman"/>
          <w:sz w:val="20"/>
          <w:szCs w:val="20"/>
          <w:lang w:val="sr-Cyrl-RS"/>
        </w:rPr>
        <w:t xml:space="preserve"> </w:t>
      </w:r>
      <w:r w:rsidR="00536298" w:rsidRPr="009C6792">
        <w:rPr>
          <w:rFonts w:eastAsia="Times New Roman" w:cs="Times New Roman"/>
          <w:sz w:val="20"/>
          <w:szCs w:val="20"/>
          <w:lang w:val="sr-Cyrl-RS"/>
        </w:rPr>
        <w:t xml:space="preserve">на </w:t>
      </w:r>
      <w:r w:rsidRPr="009C6792">
        <w:rPr>
          <w:rFonts w:eastAsia="Times New Roman" w:cs="Times New Roman"/>
          <w:sz w:val="20"/>
          <w:szCs w:val="20"/>
          <w:lang w:val="sr-Cyrl-RS"/>
        </w:rPr>
        <w:t xml:space="preserve">лицу места </w:t>
      </w:r>
      <w:r w:rsidRPr="009C6792">
        <w:rPr>
          <w:rFonts w:eastAsia="Times New Roman" w:cs="Times New Roman"/>
          <w:sz w:val="20"/>
          <w:szCs w:val="20"/>
          <w:lang w:val="sr-Cyrl-CS"/>
        </w:rPr>
        <w:t xml:space="preserve">ради припремања понуде за јавну набавку </w:t>
      </w:r>
      <w:r w:rsidR="00F1063E" w:rsidRPr="009C6792">
        <w:rPr>
          <w:rFonts w:eastAsia="Times New Roman" w:cs="Times New Roman"/>
          <w:sz w:val="20"/>
          <w:szCs w:val="20"/>
          <w:lang w:val="ru-RU"/>
        </w:rPr>
        <w:t>услуге</w:t>
      </w:r>
      <w:r w:rsidR="000114C0" w:rsidRPr="009C6792">
        <w:rPr>
          <w:bCs/>
          <w:sz w:val="20"/>
          <w:szCs w:val="20"/>
          <w:lang w:val="ru-RU"/>
        </w:rPr>
        <w:t xml:space="preserve"> </w:t>
      </w:r>
      <w:r w:rsidR="000114C0" w:rsidRPr="009C6792">
        <w:rPr>
          <w:sz w:val="20"/>
          <w:szCs w:val="20"/>
          <w:lang w:val="sr-Cyrl-RS" w:eastAsia="ar-SA"/>
        </w:rPr>
        <w:t>шестомесечно</w:t>
      </w:r>
      <w:r w:rsidR="000114C0" w:rsidRPr="009C6792">
        <w:rPr>
          <w:sz w:val="20"/>
          <w:szCs w:val="20"/>
          <w:lang w:val="sr-Cyrl-CS" w:eastAsia="ar-SA"/>
        </w:rPr>
        <w:t xml:space="preserve"> редовно одржавање</w:t>
      </w:r>
      <w:r w:rsidR="000114C0" w:rsidRPr="009C6792">
        <w:rPr>
          <w:sz w:val="20"/>
          <w:szCs w:val="20"/>
          <w:lang w:val="sr-Cyrl-RS" w:eastAsia="ar-SA"/>
        </w:rPr>
        <w:t xml:space="preserve"> и</w:t>
      </w:r>
      <w:r w:rsidR="000114C0" w:rsidRPr="009C6792">
        <w:rPr>
          <w:sz w:val="20"/>
          <w:szCs w:val="20"/>
          <w:lang w:val="sr-Cyrl-CS" w:eastAsia="ar-SA"/>
        </w:rPr>
        <w:t xml:space="preserve"> сервисирање</w:t>
      </w:r>
      <w:r w:rsidR="000114C0" w:rsidRPr="009C6792">
        <w:rPr>
          <w:sz w:val="20"/>
          <w:szCs w:val="20"/>
          <w:lang w:val="sr-Latn-CS" w:eastAsia="ar-SA"/>
        </w:rPr>
        <w:t xml:space="preserve"> </w:t>
      </w:r>
      <w:r w:rsidR="000114C0" w:rsidRPr="009C6792">
        <w:rPr>
          <w:sz w:val="20"/>
          <w:szCs w:val="20"/>
          <w:lang w:val="sr-Cyrl-RS" w:eastAsia="ar-SA"/>
        </w:rPr>
        <w:t>локалне мреже аутоматског мониторинга АП Војводине за контрол</w:t>
      </w:r>
      <w:r w:rsidR="000114C0" w:rsidRPr="009C6792">
        <w:rPr>
          <w:sz w:val="20"/>
          <w:szCs w:val="20"/>
          <w:lang w:val="sr-Cyrl-CS" w:eastAsia="ar-SA"/>
        </w:rPr>
        <w:t xml:space="preserve">у квалитета </w:t>
      </w:r>
      <w:r w:rsidR="000114C0" w:rsidRPr="009C6792">
        <w:rPr>
          <w:sz w:val="20"/>
          <w:szCs w:val="20"/>
          <w:lang w:val="sr-Cyrl-RS" w:eastAsia="ar-SA"/>
        </w:rPr>
        <w:t xml:space="preserve">амбијенталног </w:t>
      </w:r>
      <w:r w:rsidR="000114C0" w:rsidRPr="009C6792">
        <w:rPr>
          <w:sz w:val="20"/>
          <w:szCs w:val="20"/>
          <w:lang w:val="sr-Cyrl-CS" w:eastAsia="ar-SA"/>
        </w:rPr>
        <w:t>ваздуха на територији АП Војводине (</w:t>
      </w:r>
      <w:r w:rsidRPr="009C6792">
        <w:rPr>
          <w:rFonts w:eastAsia="Times New Roman" w:cs="Arial"/>
          <w:bCs/>
          <w:noProof/>
          <w:sz w:val="20"/>
          <w:szCs w:val="20"/>
          <w:lang w:val="sr-Cyrl-CS"/>
        </w:rPr>
        <w:t>Ред. број ЈН</w:t>
      </w:r>
      <w:r w:rsidRPr="009C6792">
        <w:rPr>
          <w:rFonts w:eastAsia="Times New Roman" w:cs="Arial"/>
          <w:bCs/>
          <w:noProof/>
          <w:sz w:val="20"/>
          <w:szCs w:val="20"/>
          <w:lang w:val="sr-Cyrl-RS"/>
        </w:rPr>
        <w:t>ОП</w:t>
      </w:r>
      <w:r w:rsidRPr="009C6792">
        <w:rPr>
          <w:rFonts w:eastAsia="Times New Roman" w:cs="Arial"/>
          <w:bCs/>
          <w:noProof/>
          <w:sz w:val="20"/>
          <w:szCs w:val="20"/>
          <w:lang w:val="sr-Cyrl-CS"/>
        </w:rPr>
        <w:t xml:space="preserve"> </w:t>
      </w:r>
      <w:r w:rsidR="002A46DF" w:rsidRPr="009C6792">
        <w:rPr>
          <w:rFonts w:eastAsia="Times New Roman" w:cs="Arial"/>
          <w:bCs/>
          <w:noProof/>
          <w:sz w:val="20"/>
          <w:szCs w:val="20"/>
          <w:lang w:val="sr-Cyrl-CS"/>
        </w:rPr>
        <w:t>8</w:t>
      </w:r>
      <w:r w:rsidR="00F1063E" w:rsidRPr="009C6792">
        <w:rPr>
          <w:rFonts w:eastAsia="Times New Roman" w:cs="Arial"/>
          <w:bCs/>
          <w:noProof/>
          <w:sz w:val="20"/>
          <w:szCs w:val="20"/>
          <w:lang w:val="sr-Cyrl-RS"/>
        </w:rPr>
        <w:t>/2016</w:t>
      </w:r>
      <w:r w:rsidRPr="009C6792">
        <w:rPr>
          <w:rFonts w:eastAsia="Times New Roman" w:cs="Arial"/>
          <w:bCs/>
          <w:noProof/>
          <w:sz w:val="20"/>
          <w:szCs w:val="20"/>
          <w:lang w:val="sr-Cyrl-RS"/>
        </w:rPr>
        <w:t>)</w:t>
      </w:r>
      <w:r w:rsidRPr="009C6792">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356C47" w:rsidRPr="00356C47">
        <w:rPr>
          <w:rFonts w:eastAsia="Times New Roman" w:cs="Arial"/>
          <w:bCs/>
          <w:noProof/>
          <w:sz w:val="20"/>
          <w:szCs w:val="20"/>
          <w:lang w:val="sr-Cyrl-CS"/>
        </w:rPr>
        <w:t>28.10</w:t>
      </w:r>
      <w:r w:rsidR="002A46DF" w:rsidRPr="00356C47">
        <w:rPr>
          <w:rFonts w:eastAsia="Times New Roman" w:cs="Arial"/>
          <w:bCs/>
          <w:noProof/>
          <w:sz w:val="20"/>
          <w:szCs w:val="20"/>
          <w:lang w:val="sr-Cyrl-CS"/>
        </w:rPr>
        <w:t>.2016</w:t>
      </w:r>
      <w:r w:rsidRPr="00356C47">
        <w:rPr>
          <w:rFonts w:eastAsia="Times New Roman" w:cs="Arial"/>
          <w:bCs/>
          <w:noProof/>
          <w:sz w:val="20"/>
          <w:szCs w:val="20"/>
          <w:lang w:val="sr-Cyrl-CS"/>
        </w:rPr>
        <w:t>. године.</w:t>
      </w:r>
    </w:p>
    <w:p w:rsidR="000150EF" w:rsidRPr="009C6792" w:rsidRDefault="000150EF" w:rsidP="00234FD7">
      <w:pPr>
        <w:spacing w:after="0" w:line="240" w:lineRule="auto"/>
        <w:ind w:firstLine="600"/>
        <w:jc w:val="both"/>
        <w:rPr>
          <w:rFonts w:eastAsia="Times New Roman" w:cs="Times New Roman"/>
          <w:sz w:val="20"/>
          <w:szCs w:val="20"/>
          <w:lang w:val="ru-RU"/>
        </w:rPr>
      </w:pPr>
    </w:p>
    <w:p w:rsidR="000150EF" w:rsidRPr="009C6792" w:rsidRDefault="000150EF" w:rsidP="00234FD7">
      <w:pPr>
        <w:spacing w:after="0" w:line="240" w:lineRule="auto"/>
        <w:ind w:firstLine="600"/>
        <w:jc w:val="both"/>
        <w:rPr>
          <w:rFonts w:eastAsia="Times New Roman" w:cs="Times New Roman"/>
          <w:b/>
          <w:sz w:val="20"/>
          <w:szCs w:val="20"/>
          <w:lang w:val="ru-RU"/>
        </w:rPr>
      </w:pPr>
      <w:r w:rsidRPr="009C6792">
        <w:rPr>
          <w:rFonts w:eastAsia="Times New Roman" w:cs="Times New Roman"/>
          <w:b/>
          <w:sz w:val="20"/>
          <w:szCs w:val="20"/>
          <w:lang w:val="ru-RU"/>
        </w:rPr>
        <w:t>ПОНУЂАЧ ЧИЈИ ЈЕ ПРЕДСТАВНИК ИЗВРШИО ПОСЕТУ И УВИД У ПРЕДМЕТН</w:t>
      </w:r>
      <w:r w:rsidR="00D917F9" w:rsidRPr="009C6792">
        <w:rPr>
          <w:rFonts w:eastAsia="Times New Roman" w:cs="Times New Roman"/>
          <w:b/>
          <w:sz w:val="20"/>
          <w:szCs w:val="20"/>
          <w:lang w:val="ru-RU"/>
        </w:rPr>
        <w:t>Е</w:t>
      </w:r>
      <w:r w:rsidRPr="009C6792">
        <w:rPr>
          <w:rFonts w:eastAsia="Times New Roman" w:cs="Times New Roman"/>
          <w:b/>
          <w:sz w:val="20"/>
          <w:szCs w:val="20"/>
          <w:lang w:val="ru-RU"/>
        </w:rPr>
        <w:t xml:space="preserve"> ЛОКАЦИЈ</w:t>
      </w:r>
      <w:r w:rsidR="00D917F9" w:rsidRPr="009C6792">
        <w:rPr>
          <w:rFonts w:eastAsia="Times New Roman" w:cs="Times New Roman"/>
          <w:b/>
          <w:sz w:val="20"/>
          <w:szCs w:val="20"/>
          <w:lang w:val="ru-RU"/>
        </w:rPr>
        <w:t>Е (</w:t>
      </w:r>
      <w:r w:rsidR="00D917F9" w:rsidRPr="009C6792">
        <w:rPr>
          <w:rFonts w:eastAsia="Times New Roman" w:cs="Times New Roman"/>
          <w:sz w:val="20"/>
          <w:szCs w:val="20"/>
          <w:lang w:val="sr-Cyrl-RS"/>
        </w:rPr>
        <w:t>мерна места/аутоматске станице: Суботица, Сомбор, Кикинда, Нови Сад – Шангај, Делиблатска пешчара, Обедска бара и централна јединица за прикупљање и обраду података са аутоматском станицом - Нови Сад)</w:t>
      </w:r>
      <w:r w:rsidRPr="009C6792">
        <w:rPr>
          <w:rFonts w:eastAsia="Times New Roman" w:cs="Times New Roman"/>
          <w:b/>
          <w:sz w:val="20"/>
          <w:szCs w:val="20"/>
          <w:lang w:val="ru-RU"/>
        </w:rPr>
        <w:t>:</w:t>
      </w:r>
      <w:r w:rsidR="00D917F9" w:rsidRPr="009C6792">
        <w:rPr>
          <w:rFonts w:eastAsia="Times New Roman" w:cs="Times New Roman"/>
          <w:b/>
          <w:sz w:val="20"/>
          <w:szCs w:val="20"/>
          <w:lang w:val="ru-RU"/>
        </w:rPr>
        <w:t>________________________________________________</w:t>
      </w:r>
      <w:r w:rsidRPr="009C6792">
        <w:rPr>
          <w:rFonts w:eastAsia="Times New Roman" w:cs="Times New Roman"/>
          <w:b/>
          <w:sz w:val="20"/>
          <w:szCs w:val="20"/>
          <w:lang w:val="ru-RU"/>
        </w:rPr>
        <w:t>__________________________________</w:t>
      </w:r>
    </w:p>
    <w:p w:rsidR="000150EF" w:rsidRPr="009C6792" w:rsidRDefault="000150EF" w:rsidP="00234FD7">
      <w:pPr>
        <w:spacing w:after="0" w:line="240" w:lineRule="auto"/>
        <w:ind w:firstLine="600"/>
        <w:jc w:val="both"/>
        <w:rPr>
          <w:rFonts w:eastAsia="Times New Roman" w:cs="Times New Roman"/>
          <w:b/>
          <w:sz w:val="20"/>
          <w:szCs w:val="20"/>
          <w:lang w:val="ru-RU"/>
        </w:rPr>
      </w:pPr>
    </w:p>
    <w:p w:rsidR="000150EF" w:rsidRPr="009C6792" w:rsidRDefault="000150EF" w:rsidP="00C6708F">
      <w:pPr>
        <w:tabs>
          <w:tab w:val="left" w:pos="7655"/>
        </w:tabs>
        <w:spacing w:after="0" w:line="240" w:lineRule="auto"/>
        <w:ind w:firstLine="600"/>
        <w:jc w:val="right"/>
        <w:rPr>
          <w:rFonts w:eastAsia="Times New Roman" w:cs="Times New Roman"/>
          <w:b/>
          <w:sz w:val="20"/>
          <w:szCs w:val="20"/>
          <w:lang w:val="ru-RU"/>
        </w:rPr>
      </w:pPr>
      <w:r w:rsidRPr="009C6792">
        <w:rPr>
          <w:rFonts w:eastAsia="Times New Roman" w:cs="Times New Roman"/>
          <w:b/>
          <w:sz w:val="20"/>
          <w:szCs w:val="20"/>
          <w:lang w:val="ru-RU"/>
        </w:rPr>
        <w:t>ПОНУЂАЧ</w:t>
      </w:r>
    </w:p>
    <w:p w:rsidR="000150EF" w:rsidRPr="009C6792" w:rsidRDefault="000150EF" w:rsidP="00234FD7">
      <w:pPr>
        <w:spacing w:after="0" w:line="240" w:lineRule="auto"/>
        <w:ind w:firstLine="600"/>
        <w:jc w:val="right"/>
        <w:rPr>
          <w:rFonts w:eastAsia="Times New Roman" w:cs="Times New Roman"/>
          <w:sz w:val="20"/>
          <w:szCs w:val="20"/>
          <w:lang w:val="ru-RU"/>
        </w:rPr>
      </w:pPr>
      <w:r w:rsidRPr="009C6792">
        <w:rPr>
          <w:rFonts w:eastAsia="Times New Roman" w:cs="Times New Roman"/>
          <w:sz w:val="20"/>
          <w:szCs w:val="20"/>
          <w:lang w:val="ru-RU"/>
        </w:rPr>
        <w:t>м.п.</w:t>
      </w:r>
      <w:r w:rsidR="00234FD7" w:rsidRPr="009C6792">
        <w:rPr>
          <w:rFonts w:eastAsia="Times New Roman" w:cs="Times New Roman"/>
          <w:sz w:val="20"/>
          <w:szCs w:val="20"/>
          <w:lang w:val="ru-RU"/>
        </w:rPr>
        <w:tab/>
      </w:r>
      <w:r w:rsidR="00234FD7" w:rsidRPr="009C6792">
        <w:rPr>
          <w:rFonts w:eastAsia="Times New Roman" w:cs="Times New Roman"/>
          <w:sz w:val="20"/>
          <w:szCs w:val="20"/>
          <w:lang w:val="ru-RU"/>
        </w:rPr>
        <w:tab/>
      </w:r>
      <w:r w:rsidR="00234FD7" w:rsidRPr="009C6792">
        <w:rPr>
          <w:rFonts w:eastAsia="Times New Roman" w:cs="Times New Roman"/>
          <w:sz w:val="20"/>
          <w:szCs w:val="20"/>
          <w:lang w:val="ru-RU"/>
        </w:rPr>
        <w:tab/>
      </w:r>
      <w:r w:rsidRPr="009C6792">
        <w:rPr>
          <w:rFonts w:eastAsia="Times New Roman" w:cs="Times New Roman"/>
          <w:sz w:val="20"/>
          <w:szCs w:val="20"/>
          <w:lang w:val="ru-RU"/>
        </w:rPr>
        <w:t xml:space="preserve"> _______________________</w:t>
      </w:r>
    </w:p>
    <w:p w:rsidR="000150EF" w:rsidRPr="009C6792" w:rsidRDefault="000150EF" w:rsidP="00234FD7">
      <w:pPr>
        <w:spacing w:after="0" w:line="240" w:lineRule="auto"/>
        <w:ind w:firstLine="600"/>
        <w:jc w:val="right"/>
        <w:rPr>
          <w:rFonts w:eastAsia="Times New Roman" w:cs="Times New Roman"/>
          <w:bCs/>
          <w:sz w:val="20"/>
          <w:szCs w:val="20"/>
          <w:lang w:val="ru-RU"/>
        </w:rPr>
      </w:pPr>
      <w:r w:rsidRPr="009C6792">
        <w:rPr>
          <w:rFonts w:eastAsia="Times New Roman" w:cs="Times New Roman"/>
          <w:bCs/>
          <w:sz w:val="20"/>
          <w:szCs w:val="20"/>
          <w:lang w:val="ru-RU"/>
        </w:rPr>
        <w:t>(потпис овлашћеног лица)</w:t>
      </w:r>
    </w:p>
    <w:p w:rsidR="000150EF" w:rsidRPr="009C6792" w:rsidRDefault="000150EF" w:rsidP="00234FD7">
      <w:pPr>
        <w:spacing w:after="0" w:line="240" w:lineRule="auto"/>
        <w:ind w:firstLine="600"/>
        <w:jc w:val="center"/>
        <w:rPr>
          <w:rFonts w:eastAsia="Times New Roman" w:cs="Times New Roman"/>
          <w:bCs/>
          <w:sz w:val="20"/>
          <w:szCs w:val="20"/>
          <w:lang w:val="ru-RU"/>
        </w:rPr>
      </w:pP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b/>
          <w:sz w:val="20"/>
          <w:szCs w:val="20"/>
          <w:lang w:val="ru-RU"/>
        </w:rPr>
        <w:t>ПОТВ</w:t>
      </w:r>
      <w:r w:rsidRPr="009C6792">
        <w:rPr>
          <w:rFonts w:eastAsia="Times New Roman" w:cs="Times New Roman"/>
          <w:b/>
          <w:sz w:val="20"/>
          <w:szCs w:val="20"/>
          <w:lang w:val="sr-Cyrl-RS"/>
        </w:rPr>
        <w:t>Р</w:t>
      </w:r>
      <w:r w:rsidRPr="009C6792">
        <w:rPr>
          <w:rFonts w:eastAsia="Times New Roman" w:cs="Times New Roman"/>
          <w:b/>
          <w:sz w:val="20"/>
          <w:szCs w:val="20"/>
          <w:lang w:val="ru-RU"/>
        </w:rPr>
        <w:t>ЂУЈЕМ:</w:t>
      </w: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Представник Наручиоца ______________________________________  </w:t>
      </w: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ab/>
      </w:r>
      <w:r w:rsidRPr="009C6792">
        <w:rPr>
          <w:rFonts w:eastAsia="Times New Roman" w:cs="Times New Roman"/>
          <w:sz w:val="20"/>
          <w:szCs w:val="20"/>
          <w:lang w:val="ru-RU"/>
        </w:rPr>
        <w:tab/>
      </w:r>
      <w:r w:rsidRPr="009C6792">
        <w:rPr>
          <w:rFonts w:eastAsia="Times New Roman" w:cs="Times New Roman"/>
          <w:sz w:val="20"/>
          <w:szCs w:val="20"/>
          <w:lang w:val="ru-RU"/>
        </w:rPr>
        <w:tab/>
        <w:t xml:space="preserve">        (уписати штампаним словима име и презиме) </w:t>
      </w:r>
    </w:p>
    <w:p w:rsidR="000150EF" w:rsidRPr="009C6792" w:rsidRDefault="000150EF" w:rsidP="00234FD7">
      <w:pPr>
        <w:spacing w:after="0" w:line="240" w:lineRule="auto"/>
        <w:ind w:firstLine="600"/>
        <w:jc w:val="both"/>
        <w:rPr>
          <w:rFonts w:eastAsia="Times New Roman" w:cs="Times New Roman"/>
          <w:sz w:val="20"/>
          <w:szCs w:val="20"/>
          <w:lang w:val="ru-RU"/>
        </w:rPr>
      </w:pP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_________________________________________</w:t>
      </w:r>
    </w:p>
    <w:p w:rsidR="000150EF"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                            (потпис)</w:t>
      </w:r>
    </w:p>
    <w:p w:rsidR="000150EF" w:rsidRPr="009C6792" w:rsidRDefault="000150EF" w:rsidP="00234FD7">
      <w:pPr>
        <w:spacing w:after="0" w:line="240" w:lineRule="auto"/>
        <w:ind w:firstLine="600"/>
        <w:jc w:val="both"/>
        <w:rPr>
          <w:rFonts w:eastAsia="Times New Roman" w:cs="Times New Roman"/>
          <w:sz w:val="20"/>
          <w:szCs w:val="20"/>
          <w:lang w:val="ru-RU"/>
        </w:rPr>
      </w:pPr>
    </w:p>
    <w:p w:rsidR="000150EF" w:rsidRPr="009C6792" w:rsidRDefault="000150EF" w:rsidP="00234FD7">
      <w:pPr>
        <w:spacing w:after="0" w:line="240" w:lineRule="auto"/>
        <w:ind w:firstLine="600"/>
        <w:jc w:val="both"/>
        <w:rPr>
          <w:rFonts w:eastAsia="Times New Roman" w:cs="Times New Roman"/>
          <w:sz w:val="20"/>
          <w:szCs w:val="20"/>
          <w:lang w:val="ru-RU"/>
        </w:rPr>
      </w:pPr>
    </w:p>
    <w:p w:rsidR="00234FD7" w:rsidRPr="009C6792" w:rsidRDefault="000150EF" w:rsidP="00234FD7">
      <w:pPr>
        <w:spacing w:after="0" w:line="240" w:lineRule="auto"/>
        <w:ind w:firstLine="600"/>
        <w:jc w:val="both"/>
        <w:rPr>
          <w:rFonts w:eastAsia="Times New Roman" w:cs="Times New Roman"/>
          <w:sz w:val="20"/>
          <w:szCs w:val="20"/>
          <w:lang w:val="ru-RU"/>
        </w:rPr>
      </w:pPr>
      <w:r w:rsidRPr="009C6792">
        <w:rPr>
          <w:rFonts w:eastAsia="Times New Roman" w:cs="Times New Roman"/>
          <w:sz w:val="20"/>
          <w:szCs w:val="20"/>
          <w:lang w:val="ru-RU"/>
        </w:rPr>
        <w:t xml:space="preserve">*у случају да посету и увид на лицу места </w:t>
      </w:r>
      <w:r w:rsidR="00D917F9" w:rsidRPr="009C6792">
        <w:rPr>
          <w:rFonts w:eastAsia="Times New Roman" w:cs="Times New Roman"/>
          <w:sz w:val="20"/>
          <w:szCs w:val="20"/>
          <w:lang w:val="ru-RU"/>
        </w:rPr>
        <w:t xml:space="preserve"> </w:t>
      </w:r>
      <w:r w:rsidRPr="009C6792">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9C6792" w:rsidRDefault="00234FD7">
      <w:pPr>
        <w:rPr>
          <w:rFonts w:eastAsia="Times New Roman" w:cs="Times New Roman"/>
          <w:sz w:val="20"/>
          <w:szCs w:val="20"/>
          <w:lang w:val="ru-RU"/>
        </w:rPr>
      </w:pPr>
      <w:r w:rsidRPr="009C6792">
        <w:rPr>
          <w:rFonts w:eastAsia="Times New Roman" w:cs="Times New Roman"/>
          <w:sz w:val="20"/>
          <w:szCs w:val="20"/>
          <w:lang w:val="ru-RU"/>
        </w:rPr>
        <w:br w:type="page"/>
      </w:r>
    </w:p>
    <w:p w:rsidR="000150EF" w:rsidRPr="009C6792" w:rsidRDefault="000150EF" w:rsidP="00234FD7">
      <w:pPr>
        <w:spacing w:after="0" w:line="240" w:lineRule="auto"/>
        <w:ind w:firstLine="600"/>
        <w:jc w:val="both"/>
        <w:rPr>
          <w:rFonts w:eastAsia="Times New Roman" w:cs="Times New Roman"/>
          <w:sz w:val="20"/>
          <w:szCs w:val="20"/>
          <w:lang w:val="ru-RU"/>
        </w:rPr>
      </w:pPr>
    </w:p>
    <w:p w:rsidR="00B90207" w:rsidRPr="009C6792" w:rsidRDefault="00100988"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9)</w:t>
      </w:r>
      <w:r w:rsidR="00D917F9" w:rsidRPr="009C6792">
        <w:rPr>
          <w:rFonts w:eastAsia="Times New Roman" w:cs="Times New Roman"/>
          <w:b/>
          <w:sz w:val="20"/>
          <w:szCs w:val="20"/>
          <w:lang w:val="sr-Cyrl-RS"/>
        </w:rPr>
        <w:t>3</w:t>
      </w:r>
      <w:r>
        <w:rPr>
          <w:rFonts w:eastAsia="Times New Roman" w:cs="Times New Roman"/>
          <w:b/>
          <w:sz w:val="20"/>
          <w:szCs w:val="20"/>
          <w:lang w:val="sr-Cyrl-RS"/>
        </w:rPr>
        <w:t>)</w:t>
      </w:r>
      <w:r w:rsidR="00D917F9" w:rsidRPr="009C6792">
        <w:rPr>
          <w:rFonts w:eastAsia="Times New Roman" w:cs="Times New Roman"/>
          <w:b/>
          <w:sz w:val="20"/>
          <w:szCs w:val="20"/>
          <w:lang w:val="sr-Cyrl-RS"/>
        </w:rPr>
        <w:t xml:space="preserve"> СПИСАК ИЗВРШЕНИХ УСЛУГА /РЕФЕРЕНТНА</w:t>
      </w:r>
      <w:r w:rsidR="00B90207" w:rsidRPr="009C6792">
        <w:rPr>
          <w:rFonts w:eastAsia="Times New Roman" w:cs="Times New Roman"/>
          <w:b/>
          <w:sz w:val="20"/>
          <w:szCs w:val="20"/>
          <w:lang w:val="sr-Cyrl-RS"/>
        </w:rPr>
        <w:t xml:space="preserve"> ЛИСТ</w:t>
      </w:r>
      <w:r w:rsidR="00D917F9" w:rsidRPr="009C6792">
        <w:rPr>
          <w:rFonts w:eastAsia="Times New Roman" w:cs="Times New Roman"/>
          <w:b/>
          <w:sz w:val="20"/>
          <w:szCs w:val="20"/>
          <w:lang w:val="sr-Cyrl-RS"/>
        </w:rPr>
        <w:t>А</w:t>
      </w:r>
    </w:p>
    <w:p w:rsidR="00F1063E" w:rsidRPr="009C6792" w:rsidRDefault="00D917F9"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RS"/>
        </w:rPr>
        <w:t>ЈАВНА</w:t>
      </w:r>
      <w:r w:rsidR="00E95014" w:rsidRPr="009C6792">
        <w:rPr>
          <w:rFonts w:eastAsia="Times New Roman" w:cs="Times New Roman"/>
          <w:b/>
          <w:sz w:val="20"/>
          <w:szCs w:val="20"/>
        </w:rPr>
        <w:t xml:space="preserve"> </w:t>
      </w:r>
      <w:r w:rsidR="00F1063E" w:rsidRPr="009C6792">
        <w:rPr>
          <w:rFonts w:eastAsia="Times New Roman" w:cs="Times New Roman"/>
          <w:b/>
          <w:sz w:val="20"/>
          <w:szCs w:val="20"/>
          <w:lang w:val="sr-Cyrl-RS"/>
        </w:rPr>
        <w:t>НАБАВКА</w:t>
      </w:r>
      <w:r w:rsidR="00F1063E" w:rsidRPr="009C6792">
        <w:rPr>
          <w:rFonts w:eastAsia="Times New Roman" w:cs="Times New Roman"/>
          <w:b/>
          <w:sz w:val="20"/>
          <w:szCs w:val="20"/>
          <w:lang w:val="sr-Cyrl-CS"/>
        </w:rPr>
        <w:t xml:space="preserve"> </w:t>
      </w:r>
      <w:r w:rsidR="00F1063E" w:rsidRPr="009C6792">
        <w:rPr>
          <w:rFonts w:eastAsia="Times New Roman" w:cs="Times New Roman"/>
          <w:b/>
          <w:sz w:val="20"/>
          <w:szCs w:val="20"/>
          <w:lang w:val="ru-RU"/>
        </w:rPr>
        <w:t>УСЛУГЕ</w:t>
      </w:r>
      <w:r w:rsidR="00F1063E" w:rsidRPr="009C6792">
        <w:rPr>
          <w:b/>
          <w:bCs/>
          <w:sz w:val="20"/>
          <w:szCs w:val="20"/>
          <w:lang w:val="ru-RU"/>
        </w:rPr>
        <w:t xml:space="preserve"> –</w:t>
      </w:r>
      <w:r w:rsidRPr="009C6792">
        <w:rPr>
          <w:bCs/>
          <w:sz w:val="20"/>
          <w:szCs w:val="20"/>
          <w:lang w:val="ru-RU"/>
        </w:rPr>
        <w:t xml:space="preserve"> </w:t>
      </w:r>
      <w:r w:rsidRPr="009C6792">
        <w:rPr>
          <w:b/>
          <w:sz w:val="20"/>
          <w:szCs w:val="20"/>
          <w:lang w:val="sr-Cyrl-RS" w:eastAsia="ar-SA"/>
        </w:rPr>
        <w:t>ШЕСТОМЕСЕЧНО</w:t>
      </w:r>
      <w:r w:rsidRPr="009C6792">
        <w:rPr>
          <w:b/>
          <w:sz w:val="20"/>
          <w:szCs w:val="20"/>
          <w:lang w:val="sr-Cyrl-CS" w:eastAsia="ar-SA"/>
        </w:rPr>
        <w:t xml:space="preserve"> РЕДОВНО ОДРЖАВАЊЕ</w:t>
      </w:r>
      <w:r w:rsidRPr="009C6792">
        <w:rPr>
          <w:b/>
          <w:sz w:val="20"/>
          <w:szCs w:val="20"/>
          <w:lang w:val="sr-Cyrl-RS" w:eastAsia="ar-SA"/>
        </w:rPr>
        <w:t xml:space="preserve"> И</w:t>
      </w:r>
      <w:r w:rsidRPr="009C6792">
        <w:rPr>
          <w:b/>
          <w:sz w:val="20"/>
          <w:szCs w:val="20"/>
          <w:lang w:val="sr-Cyrl-CS" w:eastAsia="ar-SA"/>
        </w:rPr>
        <w:t xml:space="preserve"> СЕРВИСИРАЊЕ</w:t>
      </w:r>
      <w:r w:rsidRPr="009C6792">
        <w:rPr>
          <w:b/>
          <w:sz w:val="20"/>
          <w:szCs w:val="20"/>
          <w:lang w:val="sr-Latn-CS" w:eastAsia="ar-SA"/>
        </w:rPr>
        <w:t xml:space="preserve"> </w:t>
      </w:r>
      <w:r w:rsidRPr="009C6792">
        <w:rPr>
          <w:b/>
          <w:sz w:val="20"/>
          <w:szCs w:val="20"/>
          <w:lang w:val="sr-Cyrl-RS" w:eastAsia="ar-SA"/>
        </w:rPr>
        <w:t>ЛОКАЛНЕ МРЕЖЕ АУТОМАТСКОГ МОНИТОРИНГА АП ВОЈВОДИНЕ ЗА КОНТРОЛ</w:t>
      </w:r>
      <w:r w:rsidRPr="009C6792">
        <w:rPr>
          <w:b/>
          <w:sz w:val="20"/>
          <w:szCs w:val="20"/>
          <w:lang w:val="sr-Cyrl-CS" w:eastAsia="ar-SA"/>
        </w:rPr>
        <w:t xml:space="preserve">У КВАЛИТЕТА </w:t>
      </w:r>
      <w:r w:rsidRPr="009C6792">
        <w:rPr>
          <w:b/>
          <w:sz w:val="20"/>
          <w:szCs w:val="20"/>
          <w:lang w:val="sr-Cyrl-RS" w:eastAsia="ar-SA"/>
        </w:rPr>
        <w:t xml:space="preserve">АМБИЈЕНТАЛНОГ </w:t>
      </w:r>
      <w:r w:rsidRPr="009C6792">
        <w:rPr>
          <w:b/>
          <w:sz w:val="20"/>
          <w:szCs w:val="20"/>
          <w:lang w:val="sr-Cyrl-CS" w:eastAsia="ar-SA"/>
        </w:rPr>
        <w:t xml:space="preserve">ВАЗДУХА НА ТЕРИТОРИЈИ АП ВОЈВОДИНЕ </w:t>
      </w:r>
      <w:r w:rsidR="00AE1C5F" w:rsidRPr="009C6792">
        <w:rPr>
          <w:b/>
          <w:sz w:val="20"/>
          <w:szCs w:val="20"/>
          <w:lang w:val="sr-Cyrl-CS" w:eastAsia="ar-SA"/>
        </w:rPr>
        <w:t xml:space="preserve"> </w:t>
      </w:r>
    </w:p>
    <w:p w:rsidR="00F1063E" w:rsidRPr="009C6792" w:rsidRDefault="00F1063E" w:rsidP="0083497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 xml:space="preserve">ЈН ОП </w:t>
      </w:r>
      <w:r w:rsidR="00AF58BA" w:rsidRPr="009C6792">
        <w:rPr>
          <w:rFonts w:eastAsia="Times New Roman" w:cs="Times New Roman"/>
          <w:b/>
          <w:sz w:val="20"/>
          <w:szCs w:val="20"/>
          <w:lang w:val="sr-Cyrl-CS"/>
        </w:rPr>
        <w:t>8</w:t>
      </w:r>
      <w:r w:rsidRPr="009C6792">
        <w:rPr>
          <w:rFonts w:eastAsia="Times New Roman" w:cs="Times New Roman"/>
          <w:b/>
          <w:sz w:val="20"/>
          <w:szCs w:val="20"/>
          <w:lang w:val="sr-Cyrl-CS"/>
        </w:rPr>
        <w:t>/201</w:t>
      </w:r>
      <w:r w:rsidRPr="009C6792">
        <w:rPr>
          <w:rFonts w:eastAsia="Times New Roman" w:cs="Times New Roman"/>
          <w:b/>
          <w:sz w:val="20"/>
          <w:szCs w:val="20"/>
          <w:lang w:val="sr-Cyrl-RS"/>
        </w:rPr>
        <w:t>6</w:t>
      </w:r>
    </w:p>
    <w:p w:rsidR="00F1063E" w:rsidRPr="009C6792" w:rsidRDefault="00F1063E" w:rsidP="00F1063E">
      <w:pPr>
        <w:tabs>
          <w:tab w:val="left" w:pos="-120"/>
          <w:tab w:val="left" w:pos="0"/>
        </w:tabs>
        <w:spacing w:after="0" w:line="240" w:lineRule="auto"/>
        <w:jc w:val="center"/>
        <w:rPr>
          <w:rFonts w:eastAsia="Times New Roman" w:cs="Times New Roman"/>
          <w:b/>
          <w:sz w:val="20"/>
          <w:szCs w:val="20"/>
          <w:lang w:val="sr-Cyrl-CS"/>
        </w:rPr>
      </w:pPr>
    </w:p>
    <w:p w:rsidR="00D917F9" w:rsidRPr="009C6792"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9C6792"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Референтни наручилац</w:t>
            </w:r>
          </w:p>
          <w:p w:rsidR="00DB11E7" w:rsidRPr="009C6792" w:rsidRDefault="00DB11E7">
            <w:pPr>
              <w:suppressAutoHyphens/>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Вредност посла у динарима</w:t>
            </w:r>
          </w:p>
          <w:p w:rsidR="00DB11E7" w:rsidRPr="009C6792" w:rsidRDefault="00DB11E7">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(без ПДВ)</w:t>
            </w: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430"/>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614"/>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566"/>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7.</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646"/>
          <w:jc w:val="center"/>
        </w:trPr>
        <w:tc>
          <w:tcPr>
            <w:tcW w:w="1083" w:type="dxa"/>
            <w:tcBorders>
              <w:top w:val="nil"/>
              <w:left w:val="double" w:sz="2" w:space="0" w:color="000000"/>
              <w:bottom w:val="single" w:sz="4" w:space="0" w:color="000000"/>
              <w:right w:val="nil"/>
            </w:tcBorders>
          </w:tcPr>
          <w:p w:rsidR="00DB11E7" w:rsidRPr="009C6792" w:rsidRDefault="00B55201">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8.</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r w:rsidR="00DB11E7" w:rsidRPr="009C6792" w:rsidTr="00234FD7">
        <w:trPr>
          <w:trHeight w:val="545"/>
          <w:jc w:val="center"/>
        </w:trPr>
        <w:tc>
          <w:tcPr>
            <w:tcW w:w="1083" w:type="dxa"/>
            <w:tcBorders>
              <w:top w:val="nil"/>
              <w:left w:val="double" w:sz="2" w:space="0" w:color="000000"/>
              <w:bottom w:val="single" w:sz="4" w:space="0" w:color="000000"/>
              <w:right w:val="nil"/>
            </w:tcBorders>
            <w:hideMark/>
          </w:tcPr>
          <w:p w:rsidR="00DB11E7" w:rsidRPr="009C6792" w:rsidRDefault="00DB11E7">
            <w:pPr>
              <w:suppressAutoHyphens/>
              <w:snapToGrid w:val="0"/>
              <w:spacing w:after="0" w:line="240" w:lineRule="auto"/>
              <w:jc w:val="both"/>
              <w:rPr>
                <w:rFonts w:eastAsia="Calibri" w:cs="Times New Roman"/>
                <w:b/>
                <w:bCs/>
                <w:sz w:val="20"/>
                <w:szCs w:val="20"/>
                <w:lang w:val="sr-Cyrl-CS" w:eastAsia="ar-SA"/>
              </w:rPr>
            </w:pPr>
            <w:r w:rsidRPr="009C6792">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p w:rsidR="00DB11E7" w:rsidRPr="009C6792"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C6792"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9C6792" w:rsidRDefault="00DB11E7" w:rsidP="00DB11E7">
      <w:pPr>
        <w:suppressAutoHyphens/>
        <w:spacing w:after="0" w:line="240" w:lineRule="auto"/>
        <w:jc w:val="both"/>
        <w:rPr>
          <w:rFonts w:eastAsia="Calibri" w:cs="Times New Roman"/>
          <w:sz w:val="20"/>
          <w:szCs w:val="20"/>
          <w:lang w:eastAsia="ar-SA"/>
        </w:rPr>
      </w:pPr>
      <w:r w:rsidRPr="009C6792">
        <w:rPr>
          <w:rFonts w:eastAsia="Calibri" w:cs="Times New Roman"/>
          <w:sz w:val="20"/>
          <w:szCs w:val="20"/>
          <w:lang w:val="sr-Cyrl-CS" w:eastAsia="ar-SA"/>
        </w:rPr>
        <w:t>НАПОМЕНА</w:t>
      </w:r>
      <w:r w:rsidRPr="009C6792">
        <w:rPr>
          <w:rFonts w:eastAsia="Calibri" w:cs="Times New Roman"/>
          <w:sz w:val="20"/>
          <w:szCs w:val="20"/>
          <w:lang w:eastAsia="ar-SA"/>
        </w:rPr>
        <w:t>:</w:t>
      </w:r>
    </w:p>
    <w:p w:rsidR="00DB11E7" w:rsidRPr="009C6792" w:rsidRDefault="00DB11E7" w:rsidP="00F83FB6">
      <w:pPr>
        <w:numPr>
          <w:ilvl w:val="0"/>
          <w:numId w:val="15"/>
        </w:numPr>
        <w:suppressAutoHyphens/>
        <w:spacing w:after="0" w:line="100" w:lineRule="atLeast"/>
        <w:jc w:val="both"/>
        <w:rPr>
          <w:rFonts w:eastAsia="Calibri" w:cs="Times New Roman"/>
          <w:sz w:val="20"/>
          <w:szCs w:val="20"/>
          <w:lang w:eastAsia="ar-SA"/>
        </w:rPr>
      </w:pPr>
      <w:r w:rsidRPr="009C6792">
        <w:rPr>
          <w:rFonts w:eastAsia="Calibri" w:cs="Times New Roman"/>
          <w:sz w:val="20"/>
          <w:szCs w:val="20"/>
          <w:lang w:val="sr-Cyrl-CS" w:eastAsia="ar-SA"/>
        </w:rPr>
        <w:t>У случају више референци образац треба фотокопирати.</w:t>
      </w:r>
    </w:p>
    <w:p w:rsidR="00DB11E7" w:rsidRPr="009C6792" w:rsidRDefault="00DB11E7" w:rsidP="00F83FB6">
      <w:pPr>
        <w:numPr>
          <w:ilvl w:val="0"/>
          <w:numId w:val="15"/>
        </w:numPr>
        <w:suppressAutoHyphens/>
        <w:spacing w:after="0" w:line="100" w:lineRule="atLeast"/>
        <w:jc w:val="both"/>
        <w:rPr>
          <w:rFonts w:eastAsia="Calibri" w:cs="Times New Roman"/>
          <w:sz w:val="20"/>
          <w:szCs w:val="20"/>
          <w:lang w:eastAsia="ar-SA"/>
        </w:rPr>
      </w:pPr>
      <w:r w:rsidRPr="009C6792">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9C6792" w:rsidRDefault="00DB11E7" w:rsidP="00DB11E7">
      <w:pPr>
        <w:tabs>
          <w:tab w:val="left" w:pos="-120"/>
          <w:tab w:val="left" w:pos="0"/>
        </w:tabs>
        <w:spacing w:after="0" w:line="240" w:lineRule="auto"/>
        <w:jc w:val="center"/>
        <w:rPr>
          <w:rFonts w:eastAsia="Times New Roman" w:cs="Times New Roman"/>
          <w:b/>
          <w:sz w:val="20"/>
          <w:szCs w:val="20"/>
          <w:lang w:val="sr-Cyrl-CS"/>
        </w:rPr>
      </w:pPr>
      <w:r w:rsidRPr="009C6792">
        <w:rPr>
          <w:rFonts w:eastAsia="Calibri" w:cs="Times New Roman"/>
          <w:sz w:val="20"/>
          <w:szCs w:val="20"/>
          <w:lang w:val="sr-Cyrl-CS" w:eastAsia="ar-SA"/>
        </w:rPr>
        <w:t xml:space="preserve"> </w:t>
      </w:r>
    </w:p>
    <w:p w:rsidR="00F1063E" w:rsidRPr="009C6792"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9C6792" w:rsidTr="00CD6F95">
        <w:tc>
          <w:tcPr>
            <w:tcW w:w="3196" w:type="dxa"/>
          </w:tcPr>
          <w:p w:rsidR="00F1063E" w:rsidRPr="009C6792" w:rsidRDefault="00F1063E" w:rsidP="00F1063E">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Место и датум</w:t>
            </w:r>
          </w:p>
        </w:tc>
        <w:tc>
          <w:tcPr>
            <w:tcW w:w="3190" w:type="dxa"/>
          </w:tcPr>
          <w:p w:rsidR="00F1063E" w:rsidRPr="009C6792" w:rsidRDefault="00F1063E" w:rsidP="00F1063E">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М.П.</w:t>
            </w:r>
          </w:p>
        </w:tc>
        <w:tc>
          <w:tcPr>
            <w:tcW w:w="3190" w:type="dxa"/>
          </w:tcPr>
          <w:p w:rsidR="00F1063E" w:rsidRPr="009C6792" w:rsidRDefault="00F1063E" w:rsidP="00F1063E">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Понуђач</w:t>
            </w:r>
          </w:p>
          <w:p w:rsidR="00CD6F95" w:rsidRPr="009C6792" w:rsidRDefault="00CD6F95" w:rsidP="00F1063E">
            <w:pPr>
              <w:spacing w:after="0" w:line="240" w:lineRule="auto"/>
              <w:ind w:left="-855" w:right="-474"/>
              <w:jc w:val="center"/>
              <w:rPr>
                <w:rFonts w:eastAsia="Times New Roman" w:cs="Times New Roman"/>
                <w:b/>
                <w:sz w:val="20"/>
                <w:szCs w:val="20"/>
                <w:lang w:val="sr-Cyrl-CS"/>
              </w:rPr>
            </w:pPr>
          </w:p>
          <w:p w:rsidR="00CD6F95" w:rsidRPr="009C6792" w:rsidRDefault="00CD6F95" w:rsidP="00F1063E">
            <w:pPr>
              <w:spacing w:after="0" w:line="240" w:lineRule="auto"/>
              <w:ind w:left="-855" w:right="-474"/>
              <w:jc w:val="center"/>
              <w:rPr>
                <w:rFonts w:eastAsia="Times New Roman" w:cs="Times New Roman"/>
                <w:b/>
                <w:sz w:val="20"/>
                <w:szCs w:val="20"/>
                <w:lang w:val="sr-Cyrl-CS"/>
              </w:rPr>
            </w:pPr>
          </w:p>
          <w:p w:rsidR="00CD6F95" w:rsidRPr="009C6792" w:rsidRDefault="00CD6F95" w:rsidP="00CD6F95">
            <w:pPr>
              <w:spacing w:after="0" w:line="240" w:lineRule="auto"/>
              <w:ind w:left="-855" w:right="-474"/>
              <w:jc w:val="center"/>
              <w:rPr>
                <w:rFonts w:eastAsia="Times New Roman" w:cs="Times New Roman"/>
                <w:sz w:val="20"/>
                <w:szCs w:val="20"/>
                <w:lang w:val="sr-Cyrl-CS"/>
              </w:rPr>
            </w:pPr>
            <w:r w:rsidRPr="009C6792">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9C6792" w:rsidTr="00CD6F95">
        <w:trPr>
          <w:tblCellSpacing w:w="20" w:type="dxa"/>
        </w:trPr>
        <w:tc>
          <w:tcPr>
            <w:tcW w:w="9576" w:type="dxa"/>
            <w:gridSpan w:val="2"/>
            <w:tcBorders>
              <w:top w:val="nil"/>
              <w:left w:val="nil"/>
              <w:bottom w:val="nil"/>
              <w:right w:val="nil"/>
            </w:tcBorders>
            <w:shd w:val="clear" w:color="auto" w:fill="C2D69B"/>
          </w:tcPr>
          <w:p w:rsidR="00CD6F95" w:rsidRPr="009C6792" w:rsidRDefault="00CD6F95" w:rsidP="00CD6F95">
            <w:pPr>
              <w:tabs>
                <w:tab w:val="left" w:pos="26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lastRenderedPageBreak/>
              <w:t>9)</w:t>
            </w:r>
            <w:r w:rsidRPr="009C6792">
              <w:rPr>
                <w:rFonts w:eastAsia="Times New Roman" w:cs="Times New Roman"/>
                <w:b/>
                <w:sz w:val="20"/>
                <w:szCs w:val="20"/>
                <w:lang w:val="sr-Cyrl-RS"/>
              </w:rPr>
              <w:t>4</w:t>
            </w:r>
            <w:r w:rsidRPr="009C6792">
              <w:rPr>
                <w:rFonts w:eastAsia="Times New Roman" w:cs="Times New Roman"/>
                <w:b/>
                <w:sz w:val="20"/>
                <w:szCs w:val="20"/>
                <w:lang w:val="sr-Cyrl-CS"/>
              </w:rPr>
              <w:t>) СТРУЧНЕ РЕФЕРЕНЦЕ – ОБРАЗАЦ ПОТВРДЕ</w:t>
            </w: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34" w:after="0" w:line="242" w:lineRule="exact"/>
              <w:ind w:right="1048"/>
              <w:rPr>
                <w:rFonts w:eastAsia="Verdana" w:cs="Verdana"/>
                <w:sz w:val="20"/>
                <w:szCs w:val="20"/>
              </w:rPr>
            </w:pPr>
            <w:r w:rsidRPr="009C6792">
              <w:rPr>
                <w:rFonts w:eastAsia="Verdana" w:cs="Verdana"/>
                <w:spacing w:val="-1"/>
                <w:sz w:val="20"/>
                <w:szCs w:val="20"/>
              </w:rPr>
              <w:t>Н</w:t>
            </w:r>
            <w:r w:rsidRPr="009C6792">
              <w:rPr>
                <w:rFonts w:eastAsia="Verdana" w:cs="Verdana"/>
                <w:sz w:val="20"/>
                <w:szCs w:val="20"/>
              </w:rPr>
              <w:t>а</w:t>
            </w:r>
            <w:r w:rsidRPr="009C6792">
              <w:rPr>
                <w:rFonts w:eastAsia="Verdana" w:cs="Verdana"/>
                <w:spacing w:val="1"/>
                <w:sz w:val="20"/>
                <w:szCs w:val="20"/>
              </w:rPr>
              <w:t>з</w:t>
            </w:r>
            <w:r w:rsidRPr="009C6792">
              <w:rPr>
                <w:rFonts w:eastAsia="Verdana" w:cs="Verdana"/>
                <w:sz w:val="20"/>
                <w:szCs w:val="20"/>
              </w:rPr>
              <w:t>ив</w:t>
            </w:r>
            <w:r w:rsidRPr="009C6792">
              <w:rPr>
                <w:rFonts w:eastAsia="Verdana" w:cs="Verdana"/>
                <w:spacing w:val="-20"/>
                <w:sz w:val="20"/>
                <w:szCs w:val="20"/>
              </w:rPr>
              <w:t xml:space="preserve"> </w:t>
            </w:r>
            <w:r w:rsidRPr="009C6792">
              <w:rPr>
                <w:rFonts w:eastAsia="Verdana" w:cs="Verdana"/>
                <w:sz w:val="20"/>
                <w:szCs w:val="20"/>
              </w:rPr>
              <w:t>р</w:t>
            </w:r>
            <w:r w:rsidRPr="009C6792">
              <w:rPr>
                <w:rFonts w:eastAsia="Verdana" w:cs="Verdana"/>
                <w:spacing w:val="-1"/>
                <w:sz w:val="20"/>
                <w:szCs w:val="20"/>
              </w:rPr>
              <w:t>е</w:t>
            </w:r>
            <w:r w:rsidRPr="009C6792">
              <w:rPr>
                <w:rFonts w:eastAsia="Verdana" w:cs="Verdana"/>
                <w:spacing w:val="3"/>
                <w:sz w:val="20"/>
                <w:szCs w:val="20"/>
              </w:rPr>
              <w:t>ф</w:t>
            </w:r>
            <w:r w:rsidRPr="009C6792">
              <w:rPr>
                <w:rFonts w:eastAsia="Verdana" w:cs="Verdana"/>
                <w:spacing w:val="-2"/>
                <w:sz w:val="20"/>
                <w:szCs w:val="20"/>
              </w:rPr>
              <w:t>е</w:t>
            </w:r>
            <w:r w:rsidRPr="009C6792">
              <w:rPr>
                <w:rFonts w:eastAsia="Verdana" w:cs="Verdana"/>
                <w:sz w:val="20"/>
                <w:szCs w:val="20"/>
              </w:rPr>
              <w:t>р</w:t>
            </w:r>
            <w:r w:rsidRPr="009C6792">
              <w:rPr>
                <w:rFonts w:eastAsia="Verdana" w:cs="Verdana"/>
                <w:spacing w:val="1"/>
                <w:sz w:val="20"/>
                <w:szCs w:val="20"/>
              </w:rPr>
              <w:t>е</w:t>
            </w:r>
            <w:r w:rsidRPr="009C6792">
              <w:rPr>
                <w:rFonts w:eastAsia="Verdana" w:cs="Verdana"/>
                <w:sz w:val="20"/>
                <w:szCs w:val="20"/>
              </w:rPr>
              <w:t>нт</w:t>
            </w:r>
            <w:r w:rsidRPr="009C6792">
              <w:rPr>
                <w:rFonts w:eastAsia="Verdana" w:cs="Verdana"/>
                <w:spacing w:val="2"/>
                <w:sz w:val="20"/>
                <w:szCs w:val="20"/>
              </w:rPr>
              <w:t>н</w:t>
            </w:r>
            <w:r w:rsidRPr="009C6792">
              <w:rPr>
                <w:rFonts w:eastAsia="Verdana" w:cs="Verdana"/>
                <w:spacing w:val="-1"/>
                <w:sz w:val="20"/>
                <w:szCs w:val="20"/>
              </w:rPr>
              <w:t>о</w:t>
            </w:r>
            <w:r w:rsidRPr="009C6792">
              <w:rPr>
                <w:rFonts w:eastAsia="Verdana" w:cs="Verdana"/>
                <w:sz w:val="20"/>
                <w:szCs w:val="20"/>
              </w:rPr>
              <w:t>г</w:t>
            </w:r>
            <w:r w:rsidRPr="009C6792">
              <w:rPr>
                <w:rFonts w:eastAsia="Verdana" w:cs="Verdana"/>
                <w:w w:val="99"/>
                <w:sz w:val="20"/>
                <w:szCs w:val="20"/>
              </w:rPr>
              <w:t xml:space="preserve"> </w:t>
            </w:r>
            <w:r w:rsidRPr="009C6792">
              <w:rPr>
                <w:rFonts w:eastAsia="Verdana" w:cs="Verdana"/>
                <w:sz w:val="20"/>
                <w:szCs w:val="20"/>
              </w:rPr>
              <w:t>на</w:t>
            </w:r>
            <w:r w:rsidRPr="009C6792">
              <w:rPr>
                <w:rFonts w:eastAsia="Verdana" w:cs="Verdana"/>
                <w:spacing w:val="1"/>
                <w:sz w:val="20"/>
                <w:szCs w:val="20"/>
              </w:rPr>
              <w:t>р</w:t>
            </w:r>
            <w:r w:rsidRPr="009C6792">
              <w:rPr>
                <w:rFonts w:eastAsia="Verdana" w:cs="Verdana"/>
                <w:sz w:val="20"/>
                <w:szCs w:val="20"/>
              </w:rPr>
              <w:t>у</w:t>
            </w:r>
            <w:r w:rsidRPr="009C6792">
              <w:rPr>
                <w:rFonts w:eastAsia="Verdana" w:cs="Verdana"/>
                <w:spacing w:val="-1"/>
                <w:sz w:val="20"/>
                <w:szCs w:val="20"/>
              </w:rPr>
              <w:t>ч</w:t>
            </w:r>
            <w:r w:rsidRPr="009C6792">
              <w:rPr>
                <w:rFonts w:eastAsia="Verdana" w:cs="Verdana"/>
                <w:spacing w:val="2"/>
                <w:sz w:val="20"/>
                <w:szCs w:val="20"/>
              </w:rPr>
              <w:t>и</w:t>
            </w:r>
            <w:r w:rsidRPr="009C6792">
              <w:rPr>
                <w:rFonts w:eastAsia="Verdana" w:cs="Verdana"/>
                <w:spacing w:val="-1"/>
                <w:sz w:val="20"/>
                <w:szCs w:val="20"/>
              </w:rPr>
              <w:t>о</w:t>
            </w:r>
            <w:r w:rsidRPr="009C6792">
              <w:rPr>
                <w:rFonts w:eastAsia="Verdana" w:cs="Verdana"/>
                <w:spacing w:val="1"/>
                <w:sz w:val="20"/>
                <w:szCs w:val="20"/>
              </w:rPr>
              <w:t>ц</w:t>
            </w:r>
            <w:r w:rsidRPr="009C6792">
              <w:rPr>
                <w:rFonts w:eastAsia="Verdana" w:cs="Verdana"/>
                <w:sz w:val="20"/>
                <w:szCs w:val="20"/>
              </w:rPr>
              <w:t>а/к</w:t>
            </w:r>
            <w:r w:rsidRPr="009C6792">
              <w:rPr>
                <w:rFonts w:eastAsia="Verdana" w:cs="Verdana"/>
                <w:spacing w:val="-1"/>
                <w:sz w:val="20"/>
                <w:szCs w:val="20"/>
              </w:rPr>
              <w:t>у</w:t>
            </w:r>
            <w:r w:rsidRPr="009C6792">
              <w:rPr>
                <w:rFonts w:eastAsia="Verdana" w:cs="Verdana"/>
                <w:sz w:val="20"/>
                <w:szCs w:val="20"/>
              </w:rPr>
              <w:t>п</w:t>
            </w:r>
            <w:r w:rsidRPr="009C6792">
              <w:rPr>
                <w:rFonts w:eastAsia="Verdana" w:cs="Verdana"/>
                <w:spacing w:val="1"/>
                <w:sz w:val="20"/>
                <w:szCs w:val="20"/>
              </w:rPr>
              <w:t>ц</w:t>
            </w:r>
            <w:r w:rsidRPr="009C6792">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С</w:t>
            </w:r>
            <w:r w:rsidRPr="009C6792">
              <w:rPr>
                <w:rFonts w:eastAsia="Verdana" w:cs="Verdana"/>
                <w:spacing w:val="-1"/>
                <w:sz w:val="20"/>
                <w:szCs w:val="20"/>
              </w:rPr>
              <w:t>е</w:t>
            </w:r>
            <w:r w:rsidRPr="009C6792">
              <w:rPr>
                <w:rFonts w:eastAsia="Verdana" w:cs="Verdana"/>
                <w:sz w:val="20"/>
                <w:szCs w:val="20"/>
              </w:rPr>
              <w:t>диш</w:t>
            </w:r>
            <w:r w:rsidRPr="009C6792">
              <w:rPr>
                <w:rFonts w:eastAsia="Verdana" w:cs="Verdana"/>
                <w:spacing w:val="2"/>
                <w:sz w:val="20"/>
                <w:szCs w:val="20"/>
              </w:rPr>
              <w:t>т</w:t>
            </w:r>
            <w:r w:rsidRPr="009C6792">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Улица</w:t>
            </w:r>
            <w:r w:rsidRPr="009C6792">
              <w:rPr>
                <w:rFonts w:eastAsia="Verdana" w:cs="Verdana"/>
                <w:spacing w:val="-7"/>
                <w:sz w:val="20"/>
                <w:szCs w:val="20"/>
              </w:rPr>
              <w:t xml:space="preserve"> </w:t>
            </w:r>
            <w:r w:rsidRPr="009C6792">
              <w:rPr>
                <w:rFonts w:eastAsia="Verdana" w:cs="Verdana"/>
                <w:sz w:val="20"/>
                <w:szCs w:val="20"/>
              </w:rPr>
              <w:t>и</w:t>
            </w:r>
            <w:r w:rsidRPr="009C6792">
              <w:rPr>
                <w:rFonts w:eastAsia="Verdana" w:cs="Verdana"/>
                <w:spacing w:val="-8"/>
                <w:sz w:val="20"/>
                <w:szCs w:val="20"/>
              </w:rPr>
              <w:t xml:space="preserve"> </w:t>
            </w:r>
            <w:r w:rsidRPr="009C6792">
              <w:rPr>
                <w:rFonts w:eastAsia="Verdana" w:cs="Verdana"/>
                <w:sz w:val="20"/>
                <w:szCs w:val="20"/>
              </w:rPr>
              <w:t>б</w:t>
            </w:r>
            <w:r w:rsidRPr="009C6792">
              <w:rPr>
                <w:rFonts w:eastAsia="Verdana" w:cs="Verdana"/>
                <w:spacing w:val="3"/>
                <w:sz w:val="20"/>
                <w:szCs w:val="20"/>
              </w:rPr>
              <w:t>р</w:t>
            </w:r>
            <w:r w:rsidRPr="009C6792">
              <w:rPr>
                <w:rFonts w:eastAsia="Verdana" w:cs="Verdana"/>
                <w:spacing w:val="-1"/>
                <w:sz w:val="20"/>
                <w:szCs w:val="20"/>
              </w:rPr>
              <w:t>о</w:t>
            </w:r>
            <w:r w:rsidRPr="009C6792">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Т</w:t>
            </w:r>
            <w:r w:rsidRPr="009C6792">
              <w:rPr>
                <w:rFonts w:eastAsia="Verdana" w:cs="Verdana"/>
                <w:spacing w:val="-2"/>
                <w:sz w:val="20"/>
                <w:szCs w:val="20"/>
              </w:rPr>
              <w:t>е</w:t>
            </w:r>
            <w:r w:rsidRPr="009C6792">
              <w:rPr>
                <w:rFonts w:eastAsia="Verdana" w:cs="Verdana"/>
                <w:spacing w:val="1"/>
                <w:sz w:val="20"/>
                <w:szCs w:val="20"/>
              </w:rPr>
              <w:t>л</w:t>
            </w:r>
            <w:r w:rsidRPr="009C6792">
              <w:rPr>
                <w:rFonts w:eastAsia="Verdana" w:cs="Verdana"/>
                <w:spacing w:val="-2"/>
                <w:sz w:val="20"/>
                <w:szCs w:val="20"/>
              </w:rPr>
              <w:t>е</w:t>
            </w:r>
            <w:r w:rsidRPr="009C6792">
              <w:rPr>
                <w:rFonts w:eastAsia="Verdana" w:cs="Verdana"/>
                <w:spacing w:val="2"/>
                <w:sz w:val="20"/>
                <w:szCs w:val="20"/>
              </w:rPr>
              <w:t>ф</w:t>
            </w:r>
            <w:r w:rsidRPr="009C6792">
              <w:rPr>
                <w:rFonts w:eastAsia="Verdana" w:cs="Verdana"/>
                <w:spacing w:val="-1"/>
                <w:sz w:val="20"/>
                <w:szCs w:val="20"/>
              </w:rPr>
              <w:t>о</w:t>
            </w:r>
            <w:r w:rsidRPr="009C6792">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8" w:after="0" w:line="240" w:lineRule="auto"/>
              <w:rPr>
                <w:rFonts w:eastAsia="Verdana" w:cs="Verdana"/>
                <w:sz w:val="20"/>
                <w:szCs w:val="20"/>
              </w:rPr>
            </w:pPr>
            <w:r w:rsidRPr="009C6792">
              <w:rPr>
                <w:rFonts w:eastAsia="Verdana" w:cs="Verdana"/>
                <w:sz w:val="20"/>
                <w:szCs w:val="20"/>
              </w:rPr>
              <w:t>Мати</w:t>
            </w:r>
            <w:r w:rsidRPr="009C6792">
              <w:rPr>
                <w:rFonts w:eastAsia="Verdana" w:cs="Verdana"/>
                <w:spacing w:val="1"/>
                <w:sz w:val="20"/>
                <w:szCs w:val="20"/>
              </w:rPr>
              <w:t>ч</w:t>
            </w:r>
            <w:r w:rsidRPr="009C6792">
              <w:rPr>
                <w:rFonts w:eastAsia="Verdana" w:cs="Verdana"/>
                <w:sz w:val="20"/>
                <w:szCs w:val="20"/>
              </w:rPr>
              <w:t>ни</w:t>
            </w:r>
            <w:r w:rsidRPr="009C6792">
              <w:rPr>
                <w:rFonts w:eastAsia="Verdana" w:cs="Verdana"/>
                <w:spacing w:val="-15"/>
                <w:sz w:val="20"/>
                <w:szCs w:val="20"/>
              </w:rPr>
              <w:t xml:space="preserve"> </w:t>
            </w:r>
            <w:r w:rsidRPr="009C6792">
              <w:rPr>
                <w:rFonts w:eastAsia="Verdana" w:cs="Verdana"/>
                <w:sz w:val="20"/>
                <w:szCs w:val="20"/>
              </w:rPr>
              <w:t>б</w:t>
            </w:r>
            <w:r w:rsidRPr="009C6792">
              <w:rPr>
                <w:rFonts w:eastAsia="Verdana" w:cs="Verdana"/>
                <w:spacing w:val="2"/>
                <w:sz w:val="20"/>
                <w:szCs w:val="20"/>
              </w:rPr>
              <w:t>р</w:t>
            </w:r>
            <w:r w:rsidRPr="009C6792">
              <w:rPr>
                <w:rFonts w:eastAsia="Verdana" w:cs="Verdana"/>
                <w:spacing w:val="-1"/>
                <w:sz w:val="20"/>
                <w:szCs w:val="20"/>
              </w:rPr>
              <w:t>о</w:t>
            </w:r>
            <w:r w:rsidRPr="009C6792">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26" w:after="0" w:line="240" w:lineRule="auto"/>
              <w:rPr>
                <w:rFonts w:eastAsia="Verdana" w:cs="Verdana"/>
                <w:sz w:val="20"/>
                <w:szCs w:val="20"/>
              </w:rPr>
            </w:pPr>
            <w:r w:rsidRPr="009C6792">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r w:rsidR="00CD6F95" w:rsidRPr="009C6792"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9C6792" w:rsidRDefault="00CD6F95" w:rsidP="00CD6F95">
            <w:pPr>
              <w:widowControl w:val="0"/>
              <w:spacing w:before="35" w:after="0" w:line="242" w:lineRule="exact"/>
              <w:ind w:right="510"/>
              <w:rPr>
                <w:rFonts w:eastAsia="Verdana" w:cs="Verdana"/>
                <w:sz w:val="20"/>
                <w:szCs w:val="20"/>
              </w:rPr>
            </w:pPr>
            <w:r w:rsidRPr="009C6792">
              <w:rPr>
                <w:rFonts w:eastAsia="Verdana" w:cs="Verdana"/>
                <w:sz w:val="20"/>
                <w:szCs w:val="20"/>
              </w:rPr>
              <w:t>М</w:t>
            </w:r>
            <w:r w:rsidRPr="009C6792">
              <w:rPr>
                <w:rFonts w:eastAsia="Verdana" w:cs="Verdana"/>
                <w:spacing w:val="-1"/>
                <w:sz w:val="20"/>
                <w:szCs w:val="20"/>
              </w:rPr>
              <w:t>е</w:t>
            </w:r>
            <w:r w:rsidRPr="009C6792">
              <w:rPr>
                <w:rFonts w:eastAsia="Verdana" w:cs="Verdana"/>
                <w:spacing w:val="1"/>
                <w:sz w:val="20"/>
                <w:szCs w:val="20"/>
              </w:rPr>
              <w:t>с</w:t>
            </w:r>
            <w:r w:rsidRPr="009C6792">
              <w:rPr>
                <w:rFonts w:eastAsia="Verdana" w:cs="Verdana"/>
                <w:sz w:val="20"/>
                <w:szCs w:val="20"/>
              </w:rPr>
              <w:t>то</w:t>
            </w:r>
            <w:r w:rsidRPr="009C6792">
              <w:rPr>
                <w:rFonts w:eastAsia="Verdana" w:cs="Verdana"/>
                <w:spacing w:val="-8"/>
                <w:sz w:val="20"/>
                <w:szCs w:val="20"/>
              </w:rPr>
              <w:t xml:space="preserve"> </w:t>
            </w:r>
            <w:r w:rsidRPr="009C6792">
              <w:rPr>
                <w:rFonts w:eastAsia="Verdana" w:cs="Verdana"/>
                <w:sz w:val="20"/>
                <w:szCs w:val="20"/>
              </w:rPr>
              <w:t>и</w:t>
            </w:r>
            <w:r w:rsidRPr="009C6792">
              <w:rPr>
                <w:rFonts w:eastAsia="Verdana" w:cs="Verdana"/>
                <w:spacing w:val="-10"/>
                <w:sz w:val="20"/>
                <w:szCs w:val="20"/>
              </w:rPr>
              <w:t xml:space="preserve"> </w:t>
            </w:r>
            <w:r w:rsidRPr="009C6792">
              <w:rPr>
                <w:rFonts w:eastAsia="Verdana" w:cs="Verdana"/>
                <w:sz w:val="20"/>
                <w:szCs w:val="20"/>
              </w:rPr>
              <w:t>да</w:t>
            </w:r>
            <w:r w:rsidRPr="009C6792">
              <w:rPr>
                <w:rFonts w:eastAsia="Verdana" w:cs="Verdana"/>
                <w:spacing w:val="1"/>
                <w:sz w:val="20"/>
                <w:szCs w:val="20"/>
              </w:rPr>
              <w:t>т</w:t>
            </w:r>
            <w:r w:rsidRPr="009C6792">
              <w:rPr>
                <w:rFonts w:eastAsia="Verdana" w:cs="Verdana"/>
                <w:sz w:val="20"/>
                <w:szCs w:val="20"/>
              </w:rPr>
              <w:t>ум</w:t>
            </w:r>
            <w:r w:rsidRPr="009C6792">
              <w:rPr>
                <w:rFonts w:eastAsia="Verdana" w:cs="Verdana"/>
                <w:spacing w:val="-9"/>
                <w:sz w:val="20"/>
                <w:szCs w:val="20"/>
              </w:rPr>
              <w:t xml:space="preserve"> </w:t>
            </w:r>
            <w:r w:rsidRPr="009C6792">
              <w:rPr>
                <w:rFonts w:eastAsia="Verdana" w:cs="Verdana"/>
                <w:sz w:val="20"/>
                <w:szCs w:val="20"/>
              </w:rPr>
              <w:t>изд</w:t>
            </w:r>
            <w:r w:rsidRPr="009C6792">
              <w:rPr>
                <w:rFonts w:eastAsia="Verdana" w:cs="Verdana"/>
                <w:spacing w:val="2"/>
                <w:sz w:val="20"/>
                <w:szCs w:val="20"/>
              </w:rPr>
              <w:t>а</w:t>
            </w:r>
            <w:r w:rsidRPr="009C6792">
              <w:rPr>
                <w:rFonts w:eastAsia="Verdana" w:cs="Verdana"/>
                <w:spacing w:val="-1"/>
                <w:sz w:val="20"/>
                <w:szCs w:val="20"/>
              </w:rPr>
              <w:t>в</w:t>
            </w:r>
            <w:r w:rsidRPr="009C6792">
              <w:rPr>
                <w:rFonts w:eastAsia="Verdana" w:cs="Verdana"/>
                <w:sz w:val="20"/>
                <w:szCs w:val="20"/>
              </w:rPr>
              <w:t>а</w:t>
            </w:r>
            <w:r w:rsidRPr="009C6792">
              <w:rPr>
                <w:rFonts w:eastAsia="Verdana" w:cs="Verdana"/>
                <w:spacing w:val="2"/>
                <w:sz w:val="20"/>
                <w:szCs w:val="20"/>
              </w:rPr>
              <w:t>њ</w:t>
            </w:r>
            <w:r w:rsidRPr="009C6792">
              <w:rPr>
                <w:rFonts w:eastAsia="Verdana" w:cs="Verdana"/>
                <w:sz w:val="20"/>
                <w:szCs w:val="20"/>
              </w:rPr>
              <w:t>а</w:t>
            </w:r>
            <w:r w:rsidRPr="009C6792">
              <w:rPr>
                <w:rFonts w:eastAsia="Verdana" w:cs="Verdana"/>
                <w:w w:val="99"/>
                <w:sz w:val="20"/>
                <w:szCs w:val="20"/>
              </w:rPr>
              <w:t xml:space="preserve"> </w:t>
            </w:r>
            <w:r w:rsidRPr="009C6792">
              <w:rPr>
                <w:rFonts w:eastAsia="Verdana" w:cs="Verdana"/>
                <w:sz w:val="20"/>
                <w:szCs w:val="20"/>
              </w:rPr>
              <w:t>п</w:t>
            </w:r>
            <w:r w:rsidRPr="009C6792">
              <w:rPr>
                <w:rFonts w:eastAsia="Verdana" w:cs="Verdana"/>
                <w:spacing w:val="-1"/>
                <w:sz w:val="20"/>
                <w:szCs w:val="20"/>
              </w:rPr>
              <w:t>о</w:t>
            </w:r>
            <w:r w:rsidRPr="009C6792">
              <w:rPr>
                <w:rFonts w:eastAsia="Verdana" w:cs="Verdana"/>
                <w:spacing w:val="1"/>
                <w:sz w:val="20"/>
                <w:szCs w:val="20"/>
              </w:rPr>
              <w:t>т</w:t>
            </w:r>
            <w:r w:rsidRPr="009C6792">
              <w:rPr>
                <w:rFonts w:eastAsia="Verdana" w:cs="Verdana"/>
                <w:spacing w:val="-1"/>
                <w:sz w:val="20"/>
                <w:szCs w:val="20"/>
              </w:rPr>
              <w:t>в</w:t>
            </w:r>
            <w:r w:rsidRPr="009C6792">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9C6792" w:rsidRDefault="00CD6F95" w:rsidP="00CD6F95">
            <w:pPr>
              <w:widowControl w:val="0"/>
              <w:spacing w:after="0" w:line="240" w:lineRule="auto"/>
              <w:rPr>
                <w:sz w:val="20"/>
                <w:szCs w:val="20"/>
              </w:rPr>
            </w:pPr>
          </w:p>
        </w:tc>
      </w:tr>
    </w:tbl>
    <w:p w:rsidR="00F1063E" w:rsidRPr="009C6792" w:rsidRDefault="00F1063E" w:rsidP="005B6909">
      <w:pPr>
        <w:tabs>
          <w:tab w:val="left" w:pos="260"/>
        </w:tabs>
        <w:spacing w:after="0" w:line="240" w:lineRule="auto"/>
        <w:ind w:right="-78"/>
        <w:jc w:val="both"/>
        <w:rPr>
          <w:rFonts w:eastAsia="Times New Roman" w:cs="Times New Roman"/>
          <w:sz w:val="20"/>
          <w:szCs w:val="20"/>
          <w:lang w:val="sr-Cyrl-CS"/>
        </w:rPr>
      </w:pPr>
      <w:r w:rsidRPr="009C6792">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9C6792">
        <w:rPr>
          <w:rFonts w:eastAsia="Times New Roman" w:cs="Times New Roman"/>
          <w:sz w:val="20"/>
          <w:szCs w:val="20"/>
          <w:lang w:val="sr-Cyrl-CS"/>
        </w:rPr>
        <w:t>,</w:t>
      </w:r>
      <w:r w:rsidRPr="009C6792">
        <w:rPr>
          <w:rFonts w:eastAsia="Times New Roman" w:cs="Times New Roman"/>
          <w:sz w:val="20"/>
          <w:szCs w:val="20"/>
          <w:lang w:val="sr-Cyrl-RS"/>
        </w:rPr>
        <w:t xml:space="preserve"> 14/15</w:t>
      </w:r>
      <w:r w:rsidRPr="009C6792">
        <w:rPr>
          <w:rFonts w:eastAsia="Times New Roman" w:cs="Times New Roman"/>
          <w:sz w:val="20"/>
          <w:szCs w:val="20"/>
          <w:lang w:val="sr-Cyrl-CS"/>
        </w:rPr>
        <w:t>)</w:t>
      </w:r>
      <w:r w:rsidR="00450690" w:rsidRPr="009C6792">
        <w:rPr>
          <w:rFonts w:eastAsia="Times New Roman" w:cs="Times New Roman"/>
          <w:sz w:val="20"/>
          <w:szCs w:val="20"/>
          <w:lang w:val="sr-Cyrl-CS"/>
        </w:rPr>
        <w:t xml:space="preserve"> И 68/15</w:t>
      </w:r>
      <w:r w:rsidR="005B6909" w:rsidRPr="009C6792">
        <w:rPr>
          <w:rFonts w:eastAsia="Times New Roman" w:cs="Times New Roman"/>
          <w:sz w:val="20"/>
          <w:szCs w:val="20"/>
          <w:lang w:val="sr-Cyrl-CS"/>
        </w:rPr>
        <w:t xml:space="preserve"> купац/наручилац и</w:t>
      </w:r>
      <w:r w:rsidRPr="009C6792">
        <w:rPr>
          <w:rFonts w:eastAsia="Times New Roman" w:cs="Times New Roman"/>
          <w:sz w:val="20"/>
          <w:szCs w:val="20"/>
          <w:lang w:val="sr-Cyrl-CS"/>
        </w:rPr>
        <w:t>здаје</w:t>
      </w:r>
    </w:p>
    <w:p w:rsidR="006C1BEA" w:rsidRPr="009C6792" w:rsidRDefault="006C1BEA" w:rsidP="006C1BEA">
      <w:pPr>
        <w:widowControl w:val="0"/>
        <w:spacing w:before="120" w:after="120" w:line="240" w:lineRule="auto"/>
        <w:jc w:val="center"/>
        <w:rPr>
          <w:rFonts w:eastAsia="Calibri" w:cs="Times New Roman"/>
          <w:b/>
          <w:sz w:val="20"/>
          <w:szCs w:val="20"/>
          <w:lang w:val="en-GB"/>
        </w:rPr>
      </w:pPr>
      <w:r w:rsidRPr="009C6792">
        <w:rPr>
          <w:rFonts w:eastAsia="Calibri" w:cs="Times New Roman"/>
          <w:b/>
          <w:sz w:val="20"/>
          <w:szCs w:val="20"/>
        </w:rPr>
        <w:t>ПОТВРДУ</w:t>
      </w:r>
    </w:p>
    <w:p w:rsidR="006C1BEA" w:rsidRPr="009C6792" w:rsidRDefault="006C1BEA" w:rsidP="006C1BEA">
      <w:pPr>
        <w:widowControl w:val="0"/>
        <w:spacing w:before="120" w:after="120" w:line="240" w:lineRule="auto"/>
        <w:jc w:val="center"/>
        <w:rPr>
          <w:rFonts w:eastAsia="Calibri" w:cs="Times New Roman"/>
          <w:b/>
          <w:sz w:val="20"/>
          <w:szCs w:val="20"/>
        </w:rPr>
      </w:pPr>
      <w:r w:rsidRPr="009C6792">
        <w:rPr>
          <w:rFonts w:eastAsia="Calibri" w:cs="Times New Roman"/>
          <w:b/>
          <w:sz w:val="20"/>
          <w:szCs w:val="20"/>
        </w:rPr>
        <w:t>да је извођач/добављач</w:t>
      </w:r>
    </w:p>
    <w:p w:rsidR="006C1BEA" w:rsidRPr="009C6792" w:rsidRDefault="00C20308" w:rsidP="00C20308">
      <w:pPr>
        <w:widowControl w:val="0"/>
        <w:spacing w:before="120" w:after="0" w:line="240" w:lineRule="auto"/>
        <w:rPr>
          <w:rFonts w:eastAsia="Calibri" w:cs="Times New Roman"/>
          <w:b/>
          <w:sz w:val="20"/>
          <w:szCs w:val="20"/>
        </w:rPr>
      </w:pPr>
      <w:r w:rsidRPr="009C6792">
        <w:rPr>
          <w:rFonts w:eastAsia="Calibri" w:cs="Times New Roman"/>
          <w:sz w:val="20"/>
          <w:szCs w:val="20"/>
          <w:lang w:val="sr-Cyrl-RS"/>
        </w:rPr>
        <w:t>_____________________________________</w:t>
      </w:r>
      <w:r w:rsidRPr="009C6792">
        <w:rPr>
          <w:rFonts w:eastAsia="Calibri" w:cs="Times New Roman"/>
          <w:sz w:val="20"/>
          <w:szCs w:val="20"/>
        </w:rPr>
        <w:t>________________</w:t>
      </w:r>
      <w:r w:rsidR="006C1BEA" w:rsidRPr="009C6792">
        <w:rPr>
          <w:rFonts w:eastAsia="Calibri" w:cs="Times New Roman"/>
          <w:sz w:val="20"/>
          <w:szCs w:val="20"/>
        </w:rPr>
        <w:t>________________________________________</w:t>
      </w:r>
    </w:p>
    <w:p w:rsidR="006C1BEA" w:rsidRPr="009C6792" w:rsidRDefault="006C1BEA" w:rsidP="006C1BEA">
      <w:pPr>
        <w:widowControl w:val="0"/>
        <w:spacing w:after="0" w:line="240" w:lineRule="auto"/>
        <w:jc w:val="center"/>
        <w:rPr>
          <w:rFonts w:eastAsia="Calibri" w:cs="Times New Roman"/>
          <w:b/>
          <w:sz w:val="20"/>
          <w:szCs w:val="20"/>
        </w:rPr>
      </w:pPr>
      <w:r w:rsidRPr="009C6792">
        <w:rPr>
          <w:rFonts w:eastAsia="Calibri" w:cs="Times New Roman"/>
          <w:b/>
          <w:sz w:val="20"/>
          <w:szCs w:val="20"/>
        </w:rPr>
        <w:t>Назив и седиште извођача/добављача</w:t>
      </w:r>
    </w:p>
    <w:p w:rsidR="006C1BEA" w:rsidRPr="009C6792" w:rsidRDefault="006C1BEA" w:rsidP="006C1BEA">
      <w:pPr>
        <w:widowControl w:val="0"/>
        <w:spacing w:before="120" w:after="120" w:line="240" w:lineRule="auto"/>
        <w:jc w:val="both"/>
        <w:rPr>
          <w:rFonts w:eastAsia="Calibri" w:cs="Times New Roman"/>
          <w:sz w:val="20"/>
          <w:szCs w:val="20"/>
          <w:lang w:val="sr-Cyrl-RS"/>
        </w:rPr>
      </w:pPr>
      <w:r w:rsidRPr="009C6792">
        <w:rPr>
          <w:rFonts w:eastAsia="Calibri" w:cs="Times New Roman"/>
          <w:sz w:val="20"/>
          <w:szCs w:val="20"/>
        </w:rPr>
        <w:t>према захтевима наручиоца/купца извршио услугу</w:t>
      </w:r>
      <w:r w:rsidR="00DA24E6" w:rsidRPr="009C6792">
        <w:rPr>
          <w:rFonts w:eastAsia="Calibri" w:cs="Times New Roman"/>
          <w:sz w:val="20"/>
          <w:szCs w:val="20"/>
          <w:lang w:val="sr-Cyrl-RS"/>
        </w:rPr>
        <w:t xml:space="preserve"> за исте или сличне послове,</w:t>
      </w:r>
      <w:r w:rsidRPr="009C6792">
        <w:rPr>
          <w:rFonts w:eastAsia="Calibri" w:cs="Times New Roman"/>
          <w:sz w:val="20"/>
          <w:szCs w:val="20"/>
        </w:rPr>
        <w:t xml:space="preserve"> </w:t>
      </w:r>
      <w:r w:rsidR="00620FF8" w:rsidRPr="009C6792">
        <w:rPr>
          <w:rFonts w:eastAsia="Calibri" w:cs="Times New Roman"/>
          <w:sz w:val="20"/>
          <w:szCs w:val="20"/>
          <w:lang w:val="sr-Cyrl-RS"/>
        </w:rPr>
        <w:t>која је предмет јавне набавке</w:t>
      </w:r>
      <w:r w:rsidR="00197C3F" w:rsidRPr="009C6792">
        <w:rPr>
          <w:rFonts w:eastAsia="Calibri" w:cs="Times New Roman"/>
          <w:sz w:val="20"/>
          <w:szCs w:val="20"/>
          <w:lang w:val="sr-Cyrl-RS"/>
        </w:rPr>
        <w:t>.</w:t>
      </w:r>
    </w:p>
    <w:p w:rsidR="006C1BEA" w:rsidRPr="009C6792" w:rsidRDefault="006C1BEA" w:rsidP="006C1BEA">
      <w:pPr>
        <w:widowControl w:val="0"/>
        <w:spacing w:before="120" w:after="0" w:line="240" w:lineRule="auto"/>
        <w:jc w:val="center"/>
        <w:rPr>
          <w:rFonts w:eastAsia="Calibri" w:cs="Times New Roman"/>
          <w:b/>
          <w:sz w:val="20"/>
          <w:szCs w:val="20"/>
        </w:rPr>
      </w:pPr>
      <w:r w:rsidRPr="009C6792">
        <w:rPr>
          <w:rFonts w:eastAsia="Calibri" w:cs="Times New Roman"/>
          <w:b/>
          <w:sz w:val="20"/>
          <w:szCs w:val="20"/>
        </w:rPr>
        <w:t>_______________________________________________________________</w:t>
      </w:r>
    </w:p>
    <w:p w:rsidR="006C1BEA" w:rsidRPr="009C6792" w:rsidRDefault="006C1BEA" w:rsidP="006C1BEA">
      <w:pPr>
        <w:widowControl w:val="0"/>
        <w:spacing w:after="0" w:line="240" w:lineRule="auto"/>
        <w:jc w:val="center"/>
        <w:rPr>
          <w:rFonts w:eastAsia="Calibri" w:cs="Times New Roman"/>
          <w:b/>
          <w:sz w:val="20"/>
          <w:szCs w:val="20"/>
        </w:rPr>
      </w:pPr>
      <w:r w:rsidRPr="009C6792">
        <w:rPr>
          <w:rFonts w:eastAsia="Calibri" w:cs="Times New Roman"/>
          <w:b/>
          <w:sz w:val="20"/>
          <w:szCs w:val="20"/>
        </w:rPr>
        <w:t>Укупна вредност извршене услуге у динарима без пдв-а</w:t>
      </w:r>
    </w:p>
    <w:p w:rsidR="006C1BEA" w:rsidRPr="009C6792" w:rsidRDefault="006C1BEA" w:rsidP="006C1BEA">
      <w:pPr>
        <w:widowControl w:val="0"/>
        <w:spacing w:before="120" w:after="0" w:line="240" w:lineRule="auto"/>
        <w:rPr>
          <w:rFonts w:eastAsia="Calibri" w:cs="Times New Roman"/>
          <w:sz w:val="20"/>
          <w:szCs w:val="20"/>
          <w:lang w:val="sr-Cyrl-RS"/>
        </w:rPr>
      </w:pPr>
      <w:r w:rsidRPr="009C6792">
        <w:rPr>
          <w:rFonts w:eastAsia="Calibri" w:cs="Times New Roman"/>
          <w:b/>
          <w:sz w:val="20"/>
          <w:szCs w:val="20"/>
        </w:rPr>
        <w:t>Детаљна спецификација извршене</w:t>
      </w:r>
      <w:r w:rsidRPr="009C6792">
        <w:rPr>
          <w:rFonts w:eastAsia="Calibri" w:cs="Times New Roman"/>
          <w:b/>
          <w:sz w:val="20"/>
          <w:szCs w:val="20"/>
          <w:lang w:val="sr-Cyrl-RS"/>
        </w:rPr>
        <w:t xml:space="preserve"> </w:t>
      </w:r>
      <w:r w:rsidRPr="009C6792">
        <w:rPr>
          <w:rFonts w:eastAsia="Calibri" w:cs="Times New Roman"/>
          <w:b/>
          <w:sz w:val="20"/>
          <w:szCs w:val="20"/>
        </w:rPr>
        <w:t>услуге</w:t>
      </w:r>
      <w:r w:rsidRPr="009C6792">
        <w:rPr>
          <w:rFonts w:eastAsia="Calibri" w:cs="Times New Roman"/>
          <w:b/>
          <w:sz w:val="20"/>
          <w:szCs w:val="20"/>
          <w:lang w:val="sr-Cyrl-RS"/>
        </w:rPr>
        <w:t xml:space="preserve"> </w:t>
      </w:r>
      <w:r w:rsidRPr="009C6792">
        <w:rPr>
          <w:rFonts w:eastAsia="Calibri" w:cs="Times New Roman"/>
          <w:sz w:val="20"/>
          <w:szCs w:val="20"/>
        </w:rPr>
        <w:t>____________________________________________________________________________________________________________________________________________</w:t>
      </w:r>
      <w:r w:rsidRPr="009C6792">
        <w:rPr>
          <w:rFonts w:eastAsia="Calibri" w:cs="Times New Roman"/>
          <w:sz w:val="20"/>
          <w:szCs w:val="20"/>
          <w:lang w:val="sr-Cyrl-RS"/>
        </w:rPr>
        <w:t>______________________________________________</w:t>
      </w:r>
    </w:p>
    <w:p w:rsidR="006C1BEA" w:rsidRPr="009C6792"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9C6792">
        <w:rPr>
          <w:rFonts w:eastAsia="Calibri" w:cs="Times New Roman"/>
          <w:b/>
          <w:sz w:val="20"/>
          <w:szCs w:val="20"/>
        </w:rPr>
        <w:t>Период вршења услуге са датумом почетка и завршетка</w:t>
      </w:r>
      <w:r w:rsidRPr="009C6792">
        <w:rPr>
          <w:rFonts w:eastAsia="Calibri" w:cs="Times New Roman"/>
          <w:b/>
          <w:sz w:val="20"/>
          <w:szCs w:val="20"/>
          <w:lang w:val="sr-Cyrl-RS"/>
        </w:rPr>
        <w:t>: __________________________________________________</w:t>
      </w:r>
      <w:r w:rsidR="00AE1C5F" w:rsidRPr="009C6792">
        <w:rPr>
          <w:rFonts w:eastAsia="Calibri" w:cs="Times New Roman"/>
          <w:b/>
          <w:sz w:val="20"/>
          <w:szCs w:val="20"/>
          <w:lang w:val="sr-Cyrl-RS"/>
        </w:rPr>
        <w:t>____________________________________</w:t>
      </w:r>
    </w:p>
    <w:p w:rsidR="00F1063E" w:rsidRPr="009C6792" w:rsidRDefault="00F1063E" w:rsidP="00C20308">
      <w:pPr>
        <w:widowControl w:val="0"/>
        <w:spacing w:after="60" w:line="240" w:lineRule="auto"/>
        <w:jc w:val="both"/>
        <w:rPr>
          <w:rFonts w:eastAsia="Calibri" w:cs="Times New Roman"/>
          <w:i/>
          <w:sz w:val="20"/>
          <w:szCs w:val="20"/>
        </w:rPr>
      </w:pPr>
      <w:r w:rsidRPr="009C6792">
        <w:rPr>
          <w:rFonts w:eastAsia="Times New Roman" w:cs="Times New Roman"/>
          <w:sz w:val="20"/>
          <w:szCs w:val="20"/>
          <w:lang w:val="sr-Cyrl-CS"/>
        </w:rPr>
        <w:t>Потврда се издаје на захтев испоручиоца/добављача _______________________</w:t>
      </w:r>
      <w:r w:rsidR="00AE1C5F" w:rsidRPr="009C6792">
        <w:rPr>
          <w:rFonts w:eastAsia="Times New Roman" w:cs="Times New Roman"/>
          <w:sz w:val="20"/>
          <w:szCs w:val="20"/>
          <w:lang w:val="sr-Cyrl-CS"/>
        </w:rPr>
        <w:t>_______________</w:t>
      </w:r>
      <w:r w:rsidRPr="009C6792">
        <w:rPr>
          <w:rFonts w:eastAsia="Times New Roman" w:cs="Times New Roman"/>
          <w:sz w:val="20"/>
          <w:szCs w:val="20"/>
          <w:lang w:val="sr-Cyrl-CS"/>
        </w:rPr>
        <w:t xml:space="preserve">____________________________________________________  </w:t>
      </w:r>
      <w:r w:rsidRPr="009C6792">
        <w:rPr>
          <w:rFonts w:eastAsia="Times New Roman" w:cs="Times New Roman"/>
          <w:sz w:val="20"/>
          <w:szCs w:val="20"/>
          <w:lang w:val="ru-RU"/>
        </w:rPr>
        <w:t xml:space="preserve"> </w:t>
      </w:r>
      <w:r w:rsidRPr="009C6792">
        <w:rPr>
          <w:rFonts w:eastAsia="Times New Roman" w:cs="Times New Roman"/>
          <w:sz w:val="20"/>
          <w:szCs w:val="20"/>
          <w:lang w:val="sr-Cyrl-CS"/>
        </w:rPr>
        <w:t xml:space="preserve">ради учешћа у поступку доделе уговора о јавној набавци </w:t>
      </w:r>
      <w:r w:rsidRPr="009C6792">
        <w:rPr>
          <w:rFonts w:eastAsia="Times New Roman" w:cs="Times New Roman"/>
          <w:sz w:val="20"/>
          <w:szCs w:val="20"/>
          <w:lang w:val="ru-RU"/>
        </w:rPr>
        <w:t>услуге</w:t>
      </w:r>
      <w:r w:rsidRPr="009C6792">
        <w:rPr>
          <w:bCs/>
          <w:sz w:val="20"/>
          <w:szCs w:val="20"/>
          <w:lang w:val="ru-RU"/>
        </w:rPr>
        <w:t xml:space="preserve"> </w:t>
      </w:r>
      <w:r w:rsidR="005B6909" w:rsidRPr="009C6792">
        <w:rPr>
          <w:sz w:val="20"/>
          <w:szCs w:val="20"/>
          <w:lang w:val="sr-Cyrl-RS" w:eastAsia="ar-SA"/>
        </w:rPr>
        <w:t>шестомесечно</w:t>
      </w:r>
      <w:r w:rsidR="005B6909" w:rsidRPr="009C6792">
        <w:rPr>
          <w:sz w:val="20"/>
          <w:szCs w:val="20"/>
          <w:lang w:val="sr-Cyrl-CS" w:eastAsia="ar-SA"/>
        </w:rPr>
        <w:t xml:space="preserve"> редовно одржавање</w:t>
      </w:r>
      <w:r w:rsidR="005B6909" w:rsidRPr="009C6792">
        <w:rPr>
          <w:sz w:val="20"/>
          <w:szCs w:val="20"/>
          <w:lang w:val="sr-Cyrl-RS" w:eastAsia="ar-SA"/>
        </w:rPr>
        <w:t xml:space="preserve"> и</w:t>
      </w:r>
      <w:r w:rsidR="005B6909" w:rsidRPr="009C6792">
        <w:rPr>
          <w:sz w:val="20"/>
          <w:szCs w:val="20"/>
          <w:lang w:val="sr-Cyrl-CS" w:eastAsia="ar-SA"/>
        </w:rPr>
        <w:t xml:space="preserve"> сервисирање</w:t>
      </w:r>
      <w:r w:rsidR="005B6909" w:rsidRPr="009C6792">
        <w:rPr>
          <w:sz w:val="20"/>
          <w:szCs w:val="20"/>
          <w:lang w:val="sr-Latn-CS" w:eastAsia="ar-SA"/>
        </w:rPr>
        <w:t xml:space="preserve"> </w:t>
      </w:r>
      <w:r w:rsidR="005B6909" w:rsidRPr="009C6792">
        <w:rPr>
          <w:sz w:val="20"/>
          <w:szCs w:val="20"/>
          <w:lang w:val="sr-Cyrl-RS" w:eastAsia="ar-SA"/>
        </w:rPr>
        <w:t>локалне мреже аутоматског мониторинга АП Војводине за контрол</w:t>
      </w:r>
      <w:r w:rsidR="005B6909" w:rsidRPr="009C6792">
        <w:rPr>
          <w:sz w:val="20"/>
          <w:szCs w:val="20"/>
          <w:lang w:val="sr-Cyrl-CS" w:eastAsia="ar-SA"/>
        </w:rPr>
        <w:t xml:space="preserve">у квалитета </w:t>
      </w:r>
      <w:r w:rsidR="005B6909" w:rsidRPr="009C6792">
        <w:rPr>
          <w:sz w:val="20"/>
          <w:szCs w:val="20"/>
          <w:lang w:val="sr-Cyrl-RS" w:eastAsia="ar-SA"/>
        </w:rPr>
        <w:t xml:space="preserve">амбијенталног </w:t>
      </w:r>
      <w:r w:rsidR="005B6909" w:rsidRPr="009C6792">
        <w:rPr>
          <w:sz w:val="20"/>
          <w:szCs w:val="20"/>
          <w:lang w:val="sr-Cyrl-CS" w:eastAsia="ar-SA"/>
        </w:rPr>
        <w:t>ваздуха на територији АП Војводине,</w:t>
      </w:r>
      <w:r w:rsidRPr="009C6792">
        <w:rPr>
          <w:rFonts w:eastAsia="Times New Roman" w:cs="Times New Roman"/>
          <w:sz w:val="20"/>
          <w:szCs w:val="20"/>
          <w:lang w:val="sr-Cyrl-RS"/>
        </w:rPr>
        <w:t xml:space="preserve"> </w:t>
      </w:r>
      <w:r w:rsidRPr="009C6792">
        <w:rPr>
          <w:rFonts w:eastAsia="Times New Roman" w:cs="Times New Roman"/>
          <w:sz w:val="20"/>
          <w:szCs w:val="20"/>
          <w:lang w:val="sr-Cyrl-CS"/>
        </w:rPr>
        <w:t xml:space="preserve">у отвореном поступку, за потребе Наручиоца </w:t>
      </w:r>
      <w:r w:rsidR="005B6909" w:rsidRPr="009C6792">
        <w:rPr>
          <w:rFonts w:eastAsia="Times New Roman" w:cs="Times New Roman"/>
          <w:sz w:val="20"/>
          <w:szCs w:val="20"/>
          <w:lang w:val="sr-Cyrl-CS"/>
        </w:rPr>
        <w:t>Покрајинског секретаријата за урбанизам и заштиту животне средине</w:t>
      </w:r>
      <w:r w:rsidRPr="009C6792">
        <w:rPr>
          <w:rFonts w:eastAsia="Times New Roman" w:cs="Times New Roman"/>
          <w:sz w:val="20"/>
          <w:szCs w:val="20"/>
          <w:lang w:val="sr-Cyrl-CS"/>
        </w:rPr>
        <w:t>, Булевар Михајла Пупина бр.16.</w:t>
      </w:r>
      <w:r w:rsidRPr="009C6792">
        <w:rPr>
          <w:rFonts w:eastAsia="Times New Roman" w:cs="Times New Roman"/>
          <w:sz w:val="20"/>
          <w:szCs w:val="20"/>
          <w:lang w:val="sr-Cyrl-RS"/>
        </w:rPr>
        <w:t xml:space="preserve"> </w:t>
      </w:r>
      <w:r w:rsidRPr="009C6792">
        <w:rPr>
          <w:rFonts w:eastAsia="Times New Roman" w:cs="Times New Roman"/>
          <w:sz w:val="20"/>
          <w:szCs w:val="20"/>
          <w:lang w:val="sr-Cyrl-CS"/>
        </w:rPr>
        <w:t xml:space="preserve">(Ред.бр.ЈН ОП </w:t>
      </w:r>
      <w:r w:rsidR="00AF58BA" w:rsidRPr="009C6792">
        <w:rPr>
          <w:rFonts w:eastAsia="Times New Roman" w:cs="Times New Roman"/>
          <w:sz w:val="20"/>
          <w:szCs w:val="20"/>
          <w:lang w:val="sr-Cyrl-CS"/>
        </w:rPr>
        <w:t>8</w:t>
      </w:r>
      <w:r w:rsidRPr="009C6792">
        <w:rPr>
          <w:rFonts w:eastAsia="Times New Roman" w:cs="Times New Roman"/>
          <w:sz w:val="20"/>
          <w:szCs w:val="20"/>
          <w:lang w:val="sr-Cyrl-CS"/>
        </w:rPr>
        <w:t>/</w:t>
      </w:r>
      <w:r w:rsidRPr="009C6792">
        <w:rPr>
          <w:rFonts w:eastAsia="Times New Roman" w:cs="Times New Roman"/>
          <w:sz w:val="20"/>
          <w:szCs w:val="20"/>
          <w:lang w:val="sr-Cyrl-RS"/>
        </w:rPr>
        <w:t>20</w:t>
      </w:r>
      <w:r w:rsidRPr="009C6792">
        <w:rPr>
          <w:rFonts w:eastAsia="Times New Roman" w:cs="Times New Roman"/>
          <w:sz w:val="20"/>
          <w:szCs w:val="20"/>
          <w:lang w:val="sr-Cyrl-CS"/>
        </w:rPr>
        <w:t>1</w:t>
      </w:r>
      <w:r w:rsidRPr="009C6792">
        <w:rPr>
          <w:rFonts w:eastAsia="Times New Roman" w:cs="Times New Roman"/>
          <w:sz w:val="20"/>
          <w:szCs w:val="20"/>
          <w:lang w:val="sr-Cyrl-RS"/>
        </w:rPr>
        <w:t>6</w:t>
      </w:r>
      <w:r w:rsidRPr="009C6792">
        <w:rPr>
          <w:rFonts w:eastAsia="Times New Roman" w:cs="Times New Roman"/>
          <w:sz w:val="20"/>
          <w:szCs w:val="20"/>
          <w:lang w:val="sr-Cyrl-CS"/>
        </w:rPr>
        <w:t>) и у друге сврхе се не може користити.</w:t>
      </w:r>
    </w:p>
    <w:p w:rsidR="00F1063E" w:rsidRPr="009C6792" w:rsidRDefault="009463C2" w:rsidP="00197C3F">
      <w:pPr>
        <w:tabs>
          <w:tab w:val="left" w:pos="260"/>
        </w:tabs>
        <w:spacing w:after="0" w:line="240" w:lineRule="auto"/>
        <w:ind w:left="-78" w:right="-78"/>
        <w:jc w:val="both"/>
        <w:rPr>
          <w:rFonts w:eastAsia="Times New Roman" w:cs="Times New Roman"/>
          <w:sz w:val="20"/>
          <w:szCs w:val="20"/>
          <w:lang w:val="sr-Cyrl-CS"/>
        </w:rPr>
      </w:pPr>
      <w:r>
        <w:rPr>
          <w:rFonts w:eastAsia="Times New Roman" w:cs="Times New Roman"/>
          <w:sz w:val="20"/>
          <w:szCs w:val="20"/>
          <w:lang w:val="sr-Cyrl-CS"/>
        </w:rPr>
        <w:t xml:space="preserve"> </w:t>
      </w:r>
      <w:r w:rsidR="00F1063E" w:rsidRPr="009C6792">
        <w:rPr>
          <w:rFonts w:eastAsia="Times New Roman" w:cs="Times New Roman"/>
          <w:sz w:val="20"/>
          <w:szCs w:val="20"/>
          <w:lang w:val="sr-Cyrl-CS"/>
        </w:rPr>
        <w:t>Да су подаци т</w:t>
      </w:r>
      <w:r w:rsidR="00197C3F" w:rsidRPr="009C6792">
        <w:rPr>
          <w:rFonts w:eastAsia="Times New Roman" w:cs="Times New Roman"/>
          <w:sz w:val="20"/>
          <w:szCs w:val="20"/>
          <w:lang w:val="sr-Cyrl-CS"/>
        </w:rPr>
        <w:t>ачни својим потписом потврђује:</w:t>
      </w:r>
    </w:p>
    <w:p w:rsidR="00F1063E" w:rsidRPr="009C6792" w:rsidRDefault="00F1063E" w:rsidP="00CD6F95">
      <w:pPr>
        <w:tabs>
          <w:tab w:val="left" w:pos="260"/>
        </w:tabs>
        <w:spacing w:after="0" w:line="240" w:lineRule="auto"/>
        <w:ind w:right="-78"/>
        <w:jc w:val="right"/>
        <w:rPr>
          <w:rFonts w:eastAsia="Times New Roman" w:cs="Times New Roman"/>
          <w:sz w:val="20"/>
          <w:szCs w:val="20"/>
          <w:lang w:val="sr-Cyrl-CS"/>
        </w:rPr>
      </w:pPr>
      <w:r w:rsidRPr="009C6792">
        <w:rPr>
          <w:rFonts w:eastAsia="Times New Roman" w:cs="Times New Roman"/>
          <w:sz w:val="20"/>
          <w:szCs w:val="20"/>
          <w:lang w:val="sr-Cyrl-CS"/>
        </w:rPr>
        <w:t>м.п.</w:t>
      </w:r>
      <w:r w:rsidRPr="009C6792">
        <w:rPr>
          <w:rFonts w:eastAsia="Times New Roman" w:cs="Times New Roman"/>
          <w:sz w:val="20"/>
          <w:szCs w:val="20"/>
          <w:lang w:val="sr-Cyrl-CS"/>
        </w:rPr>
        <w:tab/>
      </w:r>
      <w:r w:rsidRPr="009C6792">
        <w:rPr>
          <w:rFonts w:eastAsia="Times New Roman" w:cs="Times New Roman"/>
          <w:sz w:val="20"/>
          <w:szCs w:val="20"/>
          <w:lang w:val="sr-Cyrl-CS"/>
        </w:rPr>
        <w:tab/>
      </w:r>
      <w:r w:rsidR="00CD6F95" w:rsidRPr="009C6792">
        <w:rPr>
          <w:rFonts w:eastAsia="Times New Roman" w:cs="Times New Roman"/>
          <w:sz w:val="20"/>
          <w:szCs w:val="20"/>
          <w:lang w:val="sr-Cyrl-CS"/>
        </w:rPr>
        <w:tab/>
      </w:r>
      <w:r w:rsidR="00CD6F95" w:rsidRPr="009C6792">
        <w:rPr>
          <w:rFonts w:eastAsia="Times New Roman" w:cs="Times New Roman"/>
          <w:sz w:val="20"/>
          <w:szCs w:val="20"/>
          <w:lang w:val="sr-Cyrl-CS"/>
        </w:rPr>
        <w:tab/>
      </w:r>
      <w:r w:rsidRPr="009C6792">
        <w:rPr>
          <w:rFonts w:eastAsia="Times New Roman" w:cs="Times New Roman"/>
          <w:sz w:val="20"/>
          <w:szCs w:val="20"/>
          <w:lang w:val="sr-Cyrl-CS"/>
        </w:rPr>
        <w:t>Законски заступник</w:t>
      </w:r>
    </w:p>
    <w:p w:rsidR="00F1063E" w:rsidRPr="009C6792" w:rsidRDefault="00CD6F95" w:rsidP="00CD6F95">
      <w:pPr>
        <w:tabs>
          <w:tab w:val="left" w:pos="260"/>
        </w:tabs>
        <w:spacing w:after="0" w:line="240" w:lineRule="auto"/>
        <w:ind w:right="-78"/>
        <w:jc w:val="right"/>
        <w:rPr>
          <w:rFonts w:eastAsia="Times New Roman" w:cs="Times New Roman"/>
          <w:sz w:val="20"/>
          <w:szCs w:val="20"/>
          <w:lang w:val="sr-Cyrl-CS"/>
        </w:rPr>
      </w:pP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Pr="009C6792">
        <w:rPr>
          <w:rFonts w:eastAsia="Times New Roman" w:cs="Times New Roman"/>
          <w:sz w:val="20"/>
          <w:szCs w:val="20"/>
          <w:lang w:val="sr-Cyrl-CS"/>
        </w:rPr>
        <w:tab/>
      </w:r>
      <w:r w:rsidR="00DB11E7" w:rsidRPr="009C6792">
        <w:rPr>
          <w:rFonts w:eastAsia="Times New Roman" w:cs="Times New Roman"/>
          <w:sz w:val="20"/>
          <w:szCs w:val="20"/>
          <w:lang w:val="sr-Cyrl-CS"/>
        </w:rPr>
        <w:t>________________</w:t>
      </w:r>
    </w:p>
    <w:p w:rsidR="00A76BCD" w:rsidRPr="009C6792" w:rsidRDefault="00F1063E" w:rsidP="00575920">
      <w:pPr>
        <w:tabs>
          <w:tab w:val="left" w:pos="260"/>
        </w:tabs>
        <w:spacing w:after="0" w:line="240" w:lineRule="auto"/>
        <w:ind w:right="-78"/>
        <w:jc w:val="both"/>
        <w:rPr>
          <w:rFonts w:eastAsia="Times New Roman" w:cs="Times New Roman"/>
          <w:b/>
          <w:sz w:val="20"/>
          <w:szCs w:val="20"/>
          <w:lang w:val="sr-Cyrl-CS"/>
        </w:rPr>
      </w:pPr>
      <w:r w:rsidRPr="009C6792">
        <w:rPr>
          <w:rFonts w:eastAsia="Times New Roman" w:cs="Times New Roman"/>
          <w:b/>
          <w:sz w:val="20"/>
          <w:szCs w:val="20"/>
          <w:lang w:val="sr-Cyrl-CS"/>
        </w:rPr>
        <w:t xml:space="preserve">Напомена: </w:t>
      </w:r>
      <w:r w:rsidRPr="009C6792">
        <w:rPr>
          <w:rFonts w:eastAsia="Times New Roman" w:cs="Times New Roman"/>
          <w:sz w:val="20"/>
          <w:szCs w:val="20"/>
          <w:lang w:val="sr-Cyrl-CS"/>
        </w:rPr>
        <w:t>Образац потвр</w:t>
      </w:r>
      <w:r w:rsidR="009463C2">
        <w:rPr>
          <w:rFonts w:eastAsia="Times New Roman" w:cs="Times New Roman"/>
          <w:sz w:val="20"/>
          <w:szCs w:val="20"/>
          <w:lang w:val="sr-Cyrl-CS"/>
        </w:rPr>
        <w:t xml:space="preserve">де умножити и доставити за све </w:t>
      </w:r>
      <w:r w:rsidRPr="009C6792">
        <w:rPr>
          <w:rFonts w:eastAsia="Times New Roman" w:cs="Times New Roman"/>
          <w:sz w:val="20"/>
          <w:szCs w:val="20"/>
          <w:lang w:val="sr-Cyrl-CS"/>
        </w:rPr>
        <w:t xml:space="preserve">купце/наручиове наведене у обрасцу </w:t>
      </w:r>
      <w:r w:rsidRPr="009C6792">
        <w:rPr>
          <w:rFonts w:eastAsia="Times New Roman" w:cs="Times New Roman"/>
          <w:b/>
          <w:sz w:val="20"/>
          <w:szCs w:val="20"/>
          <w:lang w:val="sr-Cyrl-CS"/>
        </w:rPr>
        <w:t xml:space="preserve">СПИСАК </w:t>
      </w:r>
      <w:r w:rsidR="00450690" w:rsidRPr="009C6792">
        <w:rPr>
          <w:rFonts w:eastAsia="Times New Roman" w:cs="Times New Roman"/>
          <w:b/>
          <w:sz w:val="20"/>
          <w:szCs w:val="20"/>
          <w:lang w:val="sr-Cyrl-CS"/>
        </w:rPr>
        <w:t>ИЗВРШЕНИХ УСЛУГА</w:t>
      </w:r>
      <w:r w:rsidR="00DB11E7" w:rsidRPr="009C6792">
        <w:rPr>
          <w:rFonts w:eastAsia="Times New Roman" w:cs="Times New Roman"/>
          <w:b/>
          <w:sz w:val="20"/>
          <w:szCs w:val="20"/>
          <w:lang w:val="sr-Cyrl-CS"/>
        </w:rPr>
        <w:t>/РЕФЕРЕНТНА ЛИСТА</w:t>
      </w:r>
      <w:r w:rsidRPr="009C6792">
        <w:rPr>
          <w:rFonts w:eastAsia="Times New Roman" w:cs="Times New Roman"/>
          <w:sz w:val="20"/>
          <w:szCs w:val="20"/>
          <w:lang w:val="sr-Cyrl-CS"/>
        </w:rPr>
        <w:t xml:space="preserve">.  </w:t>
      </w:r>
    </w:p>
    <w:p w:rsidR="00FE4462" w:rsidRPr="009C6792" w:rsidRDefault="002E11AF" w:rsidP="00FE4462">
      <w:pPr>
        <w:spacing w:after="0" w:line="240" w:lineRule="auto"/>
        <w:ind w:firstLine="720"/>
        <w:jc w:val="both"/>
        <w:rPr>
          <w:rFonts w:eastAsia="Times New Roman" w:cs="Times New Roman"/>
          <w:color w:val="FF0000"/>
          <w:sz w:val="20"/>
          <w:szCs w:val="20"/>
          <w:lang w:val="ru-RU"/>
        </w:rPr>
      </w:pPr>
      <w:r w:rsidRPr="009C6792">
        <w:rPr>
          <w:rFonts w:eastAsia="Times New Roman" w:cs="Times New Roman"/>
          <w:color w:val="FF0000"/>
          <w:sz w:val="20"/>
          <w:szCs w:val="20"/>
          <w:lang w:val="ru-RU"/>
        </w:rPr>
        <w:br w:type="page"/>
      </w:r>
    </w:p>
    <w:p w:rsidR="00FE4462" w:rsidRPr="009C6792" w:rsidRDefault="00FE4462" w:rsidP="00FE4462">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FE4462" w:rsidRPr="009C6792" w:rsidTr="00616004">
        <w:trPr>
          <w:tblCellSpacing w:w="20" w:type="dxa"/>
        </w:trPr>
        <w:tc>
          <w:tcPr>
            <w:tcW w:w="9576" w:type="dxa"/>
            <w:tcBorders>
              <w:top w:val="nil"/>
              <w:left w:val="nil"/>
              <w:bottom w:val="nil"/>
              <w:right w:val="nil"/>
            </w:tcBorders>
            <w:shd w:val="clear" w:color="auto" w:fill="C2D69B"/>
          </w:tcPr>
          <w:p w:rsidR="00FE4462" w:rsidRPr="009C6792" w:rsidRDefault="00FE4462" w:rsidP="00616004">
            <w:pPr>
              <w:tabs>
                <w:tab w:val="left" w:pos="260"/>
              </w:tabs>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rPr>
              <w:t>9)</w:t>
            </w:r>
            <w:r w:rsidR="00F37902">
              <w:rPr>
                <w:rFonts w:eastAsia="Times New Roman" w:cs="Times New Roman"/>
                <w:b/>
                <w:sz w:val="20"/>
                <w:szCs w:val="20"/>
                <w:lang w:val="sr-Cyrl-CS"/>
              </w:rPr>
              <w:t>5</w:t>
            </w:r>
            <w:r w:rsidRPr="009C6792">
              <w:rPr>
                <w:rFonts w:eastAsia="Times New Roman" w:cs="Times New Roman"/>
                <w:b/>
                <w:sz w:val="20"/>
                <w:szCs w:val="20"/>
                <w:lang w:val="sr-Cyrl-CS"/>
              </w:rPr>
              <w:t>) КАДРОВСКА ОПРЕМЉЕНОСТ</w:t>
            </w:r>
          </w:p>
          <w:p w:rsidR="00FE4462" w:rsidRPr="009C6792" w:rsidRDefault="00FE4462" w:rsidP="00616004">
            <w:pPr>
              <w:suppressAutoHyphens/>
              <w:spacing w:after="0" w:line="240" w:lineRule="auto"/>
              <w:jc w:val="center"/>
              <w:rPr>
                <w:rFonts w:eastAsia="Times New Roman" w:cs="Times New Roman"/>
                <w:b/>
                <w:sz w:val="20"/>
                <w:szCs w:val="20"/>
                <w:lang w:val="sr-Cyrl-CS" w:eastAsia="ar-SA"/>
              </w:rPr>
            </w:pPr>
            <w:r w:rsidRPr="009C6792">
              <w:rPr>
                <w:rFonts w:eastAsia="Times New Roman" w:cs="Times New Roman"/>
                <w:b/>
                <w:sz w:val="20"/>
                <w:szCs w:val="20"/>
                <w:lang w:val="sr-Cyrl-CS" w:eastAsia="ar-SA"/>
              </w:rPr>
              <w:t xml:space="preserve">ЗА ЈАВНУ НАБАВКУ </w:t>
            </w:r>
            <w:r w:rsidRPr="009C6792">
              <w:rPr>
                <w:rFonts w:eastAsia="Times New Roman" w:cs="Times New Roman"/>
                <w:b/>
                <w:sz w:val="20"/>
                <w:szCs w:val="20"/>
                <w:lang w:val="sr-Latn-CS" w:eastAsia="ar-SA"/>
              </w:rPr>
              <w:t>УСЛУГ</w:t>
            </w:r>
            <w:r w:rsidRPr="009C6792">
              <w:rPr>
                <w:rFonts w:eastAsia="Times New Roman" w:cs="Times New Roman"/>
                <w:b/>
                <w:sz w:val="20"/>
                <w:szCs w:val="20"/>
                <w:lang w:val="sr-Cyrl-CS" w:eastAsia="ar-SA"/>
              </w:rPr>
              <w:t xml:space="preserve">Е ШЕСТОМЕСЕЧНОГ РЕДОВНОГ ОДРЖАВАЊА И СЕРВИСИРАЊА </w:t>
            </w:r>
            <w:r w:rsidRPr="009C6792">
              <w:rPr>
                <w:rFonts w:eastAsia="Times New Roman" w:cs="Times New Roman"/>
                <w:b/>
                <w:sz w:val="20"/>
                <w:szCs w:val="20"/>
                <w:lang w:val="sr-Cyrl-RS" w:eastAsia="ar-SA"/>
              </w:rPr>
              <w:t xml:space="preserve">ЛОКАЛНЕ МРЕЖЕ АУТОМАТСКОГ МОНИТОРИНГА АП ВОЈВОДИНЕ </w:t>
            </w:r>
            <w:r w:rsidRPr="009C6792">
              <w:rPr>
                <w:rFonts w:eastAsia="Times New Roman" w:cs="Times New Roman"/>
                <w:b/>
                <w:sz w:val="20"/>
                <w:szCs w:val="20"/>
                <w:lang w:val="sr-Cyrl-CS" w:eastAsia="ar-SA"/>
              </w:rPr>
              <w:t xml:space="preserve">ЗА КОНТРОЛУ КВАЛИТЕТА АМБИЈЕНТАЛНОГ ВАЗДУХА НА ТЕРИТОРИЈИ </w:t>
            </w:r>
            <w:r w:rsidRPr="009C6792">
              <w:rPr>
                <w:rFonts w:eastAsia="Times New Roman" w:cs="Times New Roman"/>
                <w:b/>
                <w:sz w:val="20"/>
                <w:szCs w:val="20"/>
                <w:lang w:val="sr-Cyrl-RS" w:eastAsia="ar-SA"/>
              </w:rPr>
              <w:t>АП</w:t>
            </w:r>
            <w:r w:rsidRPr="009C6792">
              <w:rPr>
                <w:rFonts w:eastAsia="Times New Roman" w:cs="Times New Roman"/>
                <w:b/>
                <w:sz w:val="20"/>
                <w:szCs w:val="20"/>
                <w:lang w:val="sr-Cyrl-CS" w:eastAsia="ar-SA"/>
              </w:rPr>
              <w:t xml:space="preserve"> </w:t>
            </w:r>
            <w:r w:rsidRPr="009C6792">
              <w:rPr>
                <w:rFonts w:eastAsia="Times New Roman" w:cs="Times New Roman"/>
                <w:b/>
                <w:sz w:val="20"/>
                <w:szCs w:val="20"/>
                <w:lang w:val="sr-Cyrl-RS" w:eastAsia="ar-SA"/>
              </w:rPr>
              <w:t>В</w:t>
            </w:r>
            <w:r w:rsidRPr="009C6792">
              <w:rPr>
                <w:rFonts w:eastAsia="Times New Roman" w:cs="Times New Roman"/>
                <w:b/>
                <w:sz w:val="20"/>
                <w:szCs w:val="20"/>
                <w:lang w:val="sr-Cyrl-CS" w:eastAsia="ar-SA"/>
              </w:rPr>
              <w:t>ОЈВОДИНЕ</w:t>
            </w:r>
          </w:p>
          <w:p w:rsidR="00FE4462" w:rsidRPr="009C6792" w:rsidRDefault="00FE4462" w:rsidP="00AF58BA">
            <w:pPr>
              <w:tabs>
                <w:tab w:val="left" w:pos="260"/>
              </w:tabs>
              <w:spacing w:after="0" w:line="240" w:lineRule="auto"/>
              <w:jc w:val="center"/>
              <w:rPr>
                <w:rFonts w:eastAsia="Times New Roman" w:cs="Times New Roman"/>
                <w:b/>
                <w:sz w:val="20"/>
                <w:szCs w:val="20"/>
                <w:lang w:val="sr-Cyrl-CS"/>
              </w:rPr>
            </w:pPr>
            <w:r w:rsidRPr="009C6792">
              <w:rPr>
                <w:rFonts w:eastAsia="Times New Roman" w:cs="Times New Roman"/>
                <w:b/>
                <w:sz w:val="20"/>
                <w:szCs w:val="20"/>
                <w:lang w:val="sr-Cyrl-CS" w:eastAsia="ar-SA"/>
              </w:rPr>
              <w:t xml:space="preserve"> РЕДНИ БРОЈ </w:t>
            </w:r>
            <w:r w:rsidR="00AF58BA" w:rsidRPr="009C6792">
              <w:rPr>
                <w:rFonts w:eastAsia="Times New Roman" w:cs="Times New Roman"/>
                <w:b/>
                <w:sz w:val="20"/>
                <w:szCs w:val="20"/>
                <w:lang w:val="sr-Cyrl-CS" w:eastAsia="ar-SA"/>
              </w:rPr>
              <w:t>8</w:t>
            </w:r>
            <w:r w:rsidRPr="009C6792">
              <w:rPr>
                <w:rFonts w:eastAsia="Times New Roman" w:cs="Times New Roman"/>
                <w:b/>
                <w:sz w:val="20"/>
                <w:szCs w:val="20"/>
                <w:lang w:val="sr-Cyrl-CS" w:eastAsia="ar-SA"/>
              </w:rPr>
              <w:t>/2016</w:t>
            </w:r>
          </w:p>
        </w:tc>
      </w:tr>
    </w:tbl>
    <w:p w:rsidR="00FE4462" w:rsidRPr="009C6792" w:rsidRDefault="00FE4462" w:rsidP="00FE4462">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FE4462" w:rsidRPr="009C6792" w:rsidTr="00616004">
        <w:trPr>
          <w:cantSplit/>
          <w:jc w:val="center"/>
        </w:trPr>
        <w:tc>
          <w:tcPr>
            <w:tcW w:w="907" w:type="dxa"/>
            <w:tcBorders>
              <w:top w:val="double" w:sz="2" w:space="0" w:color="000000"/>
              <w:left w:val="double" w:sz="2"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eastAsia="ar-SA"/>
              </w:rPr>
            </w:pPr>
            <w:r w:rsidRPr="009C6792">
              <w:rPr>
                <w:rFonts w:eastAsia="Calibri" w:cs="Times New Roman"/>
                <w:b/>
                <w:sz w:val="20"/>
                <w:szCs w:val="20"/>
                <w:lang w:val="sr-Cyrl-CS" w:eastAsia="ar-SA"/>
              </w:rPr>
              <w:t>Ред</w:t>
            </w:r>
            <w:r w:rsidRPr="009C6792">
              <w:rPr>
                <w:rFonts w:eastAsia="Calibri" w:cs="Times New Roman"/>
                <w:b/>
                <w:sz w:val="20"/>
                <w:szCs w:val="20"/>
                <w:lang w:eastAsia="ar-SA"/>
              </w:rPr>
              <w:t>.</w:t>
            </w:r>
          </w:p>
          <w:p w:rsidR="00FE4462" w:rsidRPr="009C6792" w:rsidRDefault="00FE4462" w:rsidP="00616004">
            <w:pPr>
              <w:suppressAutoHyphens/>
              <w:spacing w:after="0" w:line="240" w:lineRule="auto"/>
              <w:rPr>
                <w:rFonts w:eastAsia="Calibri" w:cs="Times New Roman"/>
                <w:b/>
                <w:sz w:val="20"/>
                <w:szCs w:val="20"/>
                <w:lang w:val="sr-Cyrl-CS" w:eastAsia="ar-SA"/>
              </w:rPr>
            </w:pPr>
            <w:r w:rsidRPr="009C6792">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Занимање/</w:t>
            </w:r>
          </w:p>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Функција у</w:t>
            </w:r>
          </w:p>
          <w:p w:rsidR="00FE4462" w:rsidRPr="009C6792" w:rsidRDefault="00FE4462" w:rsidP="00616004">
            <w:pPr>
              <w:suppressAutoHyphens/>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FE4462" w:rsidRPr="009C6792" w:rsidRDefault="00FE4462" w:rsidP="00616004">
            <w:pPr>
              <w:suppressAutoHyphens/>
              <w:snapToGrid w:val="0"/>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 xml:space="preserve">Број година </w:t>
            </w:r>
          </w:p>
          <w:p w:rsidR="00FE4462" w:rsidRPr="009C6792" w:rsidRDefault="00FE4462" w:rsidP="00616004">
            <w:pPr>
              <w:suppressAutoHyphens/>
              <w:spacing w:after="0" w:line="240" w:lineRule="auto"/>
              <w:jc w:val="center"/>
              <w:rPr>
                <w:rFonts w:eastAsia="Calibri" w:cs="Times New Roman"/>
                <w:b/>
                <w:sz w:val="20"/>
                <w:szCs w:val="20"/>
                <w:lang w:val="sr-Cyrl-CS" w:eastAsia="ar-SA"/>
              </w:rPr>
            </w:pPr>
            <w:r w:rsidRPr="009C6792">
              <w:rPr>
                <w:rFonts w:eastAsia="Calibri" w:cs="Times New Roman"/>
                <w:b/>
                <w:sz w:val="20"/>
                <w:szCs w:val="20"/>
                <w:lang w:val="sr-Cyrl-CS" w:eastAsia="ar-SA"/>
              </w:rPr>
              <w:t xml:space="preserve">радног искуства </w:t>
            </w:r>
          </w:p>
          <w:p w:rsidR="00FE4462" w:rsidRPr="009C6792" w:rsidRDefault="00FE4462" w:rsidP="00616004">
            <w:pPr>
              <w:suppressAutoHyphens/>
              <w:spacing w:after="0" w:line="240" w:lineRule="auto"/>
              <w:jc w:val="center"/>
              <w:rPr>
                <w:rFonts w:eastAsia="Calibri" w:cs="Times New Roman"/>
                <w:b/>
                <w:sz w:val="20"/>
                <w:szCs w:val="20"/>
                <w:lang w:val="sr-Cyrl-CS" w:eastAsia="ar-SA"/>
              </w:rPr>
            </w:pPr>
          </w:p>
        </w:tc>
      </w:tr>
      <w:tr w:rsidR="00FE4462" w:rsidRPr="009C6792" w:rsidTr="00616004">
        <w:trPr>
          <w:trHeight w:val="808"/>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08"/>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r w:rsidR="00FE4462" w:rsidRPr="009C6792" w:rsidTr="00616004">
        <w:trPr>
          <w:trHeight w:val="823"/>
          <w:jc w:val="center"/>
        </w:trPr>
        <w:tc>
          <w:tcPr>
            <w:tcW w:w="907" w:type="dxa"/>
            <w:tcBorders>
              <w:top w:val="nil"/>
              <w:left w:val="double" w:sz="2"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r w:rsidRPr="009C6792">
              <w:rPr>
                <w:rFonts w:eastAsia="Calibri" w:cs="Times New Roman"/>
                <w:sz w:val="20"/>
                <w:szCs w:val="20"/>
                <w:lang w:val="sr-Cyrl-CS" w:eastAsia="ar-SA"/>
              </w:rPr>
              <w:t>7.</w:t>
            </w:r>
          </w:p>
        </w:tc>
        <w:tc>
          <w:tcPr>
            <w:tcW w:w="1523"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rPr>
                <w:rFonts w:eastAsia="Calibri" w:cs="Times New Roman"/>
                <w:sz w:val="20"/>
                <w:szCs w:val="20"/>
                <w:lang w:val="sr-Cyrl-CS" w:eastAsia="ar-SA"/>
              </w:rPr>
            </w:pPr>
          </w:p>
          <w:p w:rsidR="00FE4462" w:rsidRPr="009C6792" w:rsidRDefault="00FE4462" w:rsidP="00616004">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FE4462" w:rsidRPr="009C6792" w:rsidRDefault="00FE4462" w:rsidP="00616004">
            <w:pPr>
              <w:suppressAutoHyphens/>
              <w:snapToGrid w:val="0"/>
              <w:spacing w:after="0" w:line="240" w:lineRule="auto"/>
              <w:jc w:val="both"/>
              <w:rPr>
                <w:rFonts w:eastAsia="Calibri" w:cs="Times New Roman"/>
                <w:sz w:val="20"/>
                <w:szCs w:val="20"/>
                <w:lang w:val="sr-Cyrl-CS" w:eastAsia="ar-SA"/>
              </w:rPr>
            </w:pPr>
          </w:p>
        </w:tc>
      </w:tr>
    </w:tbl>
    <w:p w:rsidR="00FE4462" w:rsidRPr="009C6792" w:rsidRDefault="00FE4462" w:rsidP="00FE4462">
      <w:pPr>
        <w:suppressAutoHyphens/>
        <w:spacing w:after="0" w:line="240" w:lineRule="auto"/>
        <w:jc w:val="both"/>
        <w:rPr>
          <w:rFonts w:eastAsia="Calibri" w:cs="Times New Roman"/>
          <w:i/>
          <w:sz w:val="20"/>
          <w:szCs w:val="20"/>
          <w:lang w:val="sr-Cyrl-CS" w:eastAsia="ar-SA"/>
        </w:rPr>
      </w:pPr>
      <w:r w:rsidRPr="009C6792">
        <w:rPr>
          <w:rFonts w:eastAsia="Calibri" w:cs="Times New Roman"/>
          <w:i/>
          <w:sz w:val="20"/>
          <w:szCs w:val="20"/>
          <w:lang w:val="sr-Cyrl-CS" w:eastAsia="ar-SA"/>
        </w:rPr>
        <w:t>НАПОМЕНА:</w:t>
      </w:r>
    </w:p>
    <w:p w:rsidR="00FE4462" w:rsidRPr="009C6792" w:rsidRDefault="00FE4462" w:rsidP="00FE4462">
      <w:pPr>
        <w:suppressAutoHyphens/>
        <w:spacing w:after="0" w:line="240" w:lineRule="auto"/>
        <w:jc w:val="both"/>
        <w:rPr>
          <w:rFonts w:eastAsia="Calibri" w:cs="Times New Roman"/>
          <w:i/>
          <w:sz w:val="20"/>
          <w:szCs w:val="20"/>
          <w:lang w:val="sr-Cyrl-CS" w:eastAsia="ar-SA"/>
        </w:rPr>
      </w:pPr>
      <w:r w:rsidRPr="009C6792">
        <w:rPr>
          <w:rFonts w:eastAsia="Calibri" w:cs="Times New Roman"/>
          <w:i/>
          <w:sz w:val="20"/>
          <w:szCs w:val="20"/>
          <w:lang w:val="sr-Cyrl-CS" w:eastAsia="ar-SA"/>
        </w:rPr>
        <w:t>Уз образац приложити:</w:t>
      </w:r>
    </w:p>
    <w:p w:rsidR="00FE4462" w:rsidRPr="009C6792" w:rsidRDefault="00FE4462" w:rsidP="00FE4462">
      <w:pPr>
        <w:autoSpaceDE w:val="0"/>
        <w:autoSpaceDN w:val="0"/>
        <w:adjustRightInd w:val="0"/>
        <w:spacing w:after="0" w:line="240" w:lineRule="auto"/>
        <w:jc w:val="both"/>
        <w:rPr>
          <w:rFonts w:cs="Verdana"/>
          <w:sz w:val="20"/>
          <w:szCs w:val="20"/>
          <w:lang w:val="sr-Cyrl-RS"/>
        </w:rPr>
      </w:pPr>
      <w:r w:rsidRPr="009C6792">
        <w:rPr>
          <w:rFonts w:eastAsia="Calibri" w:cs="Times New Roman"/>
          <w:sz w:val="20"/>
          <w:szCs w:val="20"/>
          <w:lang w:val="sr-Cyrl-RS" w:eastAsia="ar-SA"/>
        </w:rPr>
        <w:t xml:space="preserve">        </w:t>
      </w:r>
      <w:r w:rsidRPr="009C6792">
        <w:rPr>
          <w:rFonts w:cs="Verdana"/>
          <w:sz w:val="20"/>
          <w:szCs w:val="20"/>
          <w:lang w:val="sr-Cyrl-RS"/>
        </w:rPr>
        <w:t>- сертификат</w:t>
      </w:r>
      <w:r w:rsidR="00E0189D" w:rsidRPr="009C6792">
        <w:rPr>
          <w:rFonts w:cs="Verdana"/>
          <w:sz w:val="20"/>
          <w:szCs w:val="20"/>
          <w:lang w:val="sr-Cyrl-RS"/>
        </w:rPr>
        <w:t>е</w:t>
      </w:r>
      <w:r w:rsidRPr="009C6792">
        <w:rPr>
          <w:rFonts w:cs="Verdana"/>
          <w:sz w:val="20"/>
          <w:szCs w:val="20"/>
          <w:lang w:val="sr-Cyrl-RS"/>
        </w:rPr>
        <w:t xml:space="preserve"> (преведен</w:t>
      </w:r>
      <w:r w:rsidR="00E0189D" w:rsidRPr="009C6792">
        <w:rPr>
          <w:rFonts w:cs="Verdana"/>
          <w:sz w:val="20"/>
          <w:szCs w:val="20"/>
          <w:lang w:val="sr-Cyrl-RS"/>
        </w:rPr>
        <w:t>е</w:t>
      </w:r>
      <w:r w:rsidRPr="009C6792">
        <w:rPr>
          <w:rFonts w:cs="Verdana"/>
          <w:sz w:val="20"/>
          <w:szCs w:val="20"/>
          <w:lang w:val="sr-Cyrl-RS"/>
        </w:rPr>
        <w:t xml:space="preserve">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r w:rsidR="00F37902">
        <w:rPr>
          <w:rFonts w:cs="Verdana"/>
          <w:sz w:val="20"/>
          <w:szCs w:val="20"/>
          <w:lang w:val="sr-Cyrl-RS"/>
        </w:rPr>
        <w:t xml:space="preserve"> (минмум два)</w:t>
      </w:r>
      <w:r w:rsidRPr="009C6792">
        <w:rPr>
          <w:rFonts w:cs="Verdana"/>
          <w:sz w:val="20"/>
          <w:szCs w:val="20"/>
          <w:lang w:val="sr-Cyrl-RS"/>
        </w:rPr>
        <w:t>,</w:t>
      </w:r>
    </w:p>
    <w:p w:rsidR="00FE4462" w:rsidRPr="009C6792" w:rsidRDefault="00FE4462" w:rsidP="00FE4462">
      <w:pPr>
        <w:autoSpaceDE w:val="0"/>
        <w:autoSpaceDN w:val="0"/>
        <w:adjustRightInd w:val="0"/>
        <w:spacing w:after="0" w:line="240" w:lineRule="auto"/>
        <w:jc w:val="both"/>
        <w:rPr>
          <w:rFonts w:cs="Verdana"/>
          <w:sz w:val="20"/>
          <w:szCs w:val="20"/>
          <w:lang w:val="sr-Cyrl-RS"/>
        </w:rPr>
      </w:pPr>
      <w:r w:rsidRPr="009C6792">
        <w:rPr>
          <w:rFonts w:cs="Verdana"/>
          <w:sz w:val="20"/>
          <w:szCs w:val="20"/>
          <w:lang w:val="sr-Cyrl-RS"/>
        </w:rPr>
        <w:t xml:space="preserve">        -</w:t>
      </w:r>
      <w:r w:rsidRPr="009C6792">
        <w:rPr>
          <w:rFonts w:cs="Verdana"/>
          <w:sz w:val="20"/>
          <w:szCs w:val="20"/>
        </w:rPr>
        <w:t xml:space="preserve"> </w:t>
      </w:r>
      <w:r w:rsidRPr="009C6792">
        <w:rPr>
          <w:rFonts w:cs="Verdana"/>
          <w:sz w:val="20"/>
          <w:szCs w:val="20"/>
          <w:lang w:val="sr-Cyrl-RS"/>
        </w:rPr>
        <w:t xml:space="preserve"> </w:t>
      </w:r>
      <w:r w:rsidRPr="009C6792">
        <w:rPr>
          <w:rFonts w:cs="Verdana"/>
          <w:sz w:val="20"/>
          <w:szCs w:val="20"/>
        </w:rPr>
        <w:t>пријаве на пензијско-инвалидско осигурање</w:t>
      </w:r>
      <w:r w:rsidRPr="009C6792">
        <w:rPr>
          <w:rFonts w:cs="Verdana"/>
          <w:sz w:val="20"/>
          <w:szCs w:val="20"/>
          <w:lang w:val="sr-Cyrl-RS"/>
        </w:rPr>
        <w:t xml:space="preserve"> и</w:t>
      </w:r>
    </w:p>
    <w:p w:rsidR="00FE4462" w:rsidRPr="009C6792" w:rsidRDefault="00FE4462" w:rsidP="00FE4462">
      <w:pPr>
        <w:suppressAutoHyphens/>
        <w:spacing w:after="0" w:line="240" w:lineRule="auto"/>
        <w:ind w:left="360"/>
        <w:contextualSpacing/>
        <w:jc w:val="both"/>
        <w:rPr>
          <w:rFonts w:eastAsia="Calibri" w:cs="Times New Roman"/>
          <w:color w:val="000000"/>
          <w:sz w:val="20"/>
          <w:szCs w:val="20"/>
          <w:lang w:val="sr-Cyrl-RS" w:eastAsia="ar-SA"/>
        </w:rPr>
      </w:pPr>
      <w:r w:rsidRPr="009C6792">
        <w:rPr>
          <w:rFonts w:cs="Verdana"/>
          <w:sz w:val="20"/>
          <w:szCs w:val="20"/>
        </w:rPr>
        <w:t>-</w:t>
      </w:r>
      <w:r w:rsidRPr="009C6792">
        <w:rPr>
          <w:rFonts w:cs="Verdana"/>
          <w:sz w:val="20"/>
          <w:szCs w:val="20"/>
          <w:lang w:val="sr-Cyrl-RS"/>
        </w:rPr>
        <w:t xml:space="preserve"> </w:t>
      </w:r>
      <w:r w:rsidRPr="009C6792">
        <w:rPr>
          <w:rFonts w:cs="Verdana"/>
          <w:sz w:val="20"/>
          <w:szCs w:val="20"/>
        </w:rPr>
        <w:t>уговора о раду или радном ангажовању (уговор о делу</w:t>
      </w:r>
      <w:r w:rsidRPr="009C6792">
        <w:rPr>
          <w:rFonts w:cs="Verdana"/>
          <w:sz w:val="20"/>
          <w:szCs w:val="20"/>
          <w:lang w:val="sr-Cyrl-RS"/>
        </w:rPr>
        <w:t xml:space="preserve"> </w:t>
      </w:r>
      <w:r w:rsidRPr="009C6792">
        <w:rPr>
          <w:rFonts w:cs="Verdana"/>
          <w:sz w:val="20"/>
          <w:szCs w:val="20"/>
        </w:rPr>
        <w:t>или уговор о привременим и повременим пословима</w:t>
      </w:r>
    </w:p>
    <w:p w:rsidR="00FE4462" w:rsidRPr="009C6792" w:rsidRDefault="00FE4462" w:rsidP="00FE4462">
      <w:pPr>
        <w:suppressAutoHyphens/>
        <w:spacing w:after="0" w:line="240" w:lineRule="auto"/>
        <w:rPr>
          <w:rFonts w:eastAsia="Calibri" w:cs="Times New Roman"/>
          <w:color w:val="000000"/>
          <w:sz w:val="20"/>
          <w:szCs w:val="20"/>
          <w:lang w:val="sr-Cyrl-RS" w:eastAsia="ar-SA"/>
        </w:rPr>
      </w:pPr>
      <w:r w:rsidRPr="009C6792">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FE4462" w:rsidRPr="009C6792" w:rsidTr="00616004">
        <w:tc>
          <w:tcPr>
            <w:tcW w:w="3196" w:type="dxa"/>
          </w:tcPr>
          <w:p w:rsidR="00FE4462" w:rsidRPr="009C6792" w:rsidRDefault="00FE4462" w:rsidP="00616004">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Место и датум</w:t>
            </w:r>
          </w:p>
        </w:tc>
        <w:tc>
          <w:tcPr>
            <w:tcW w:w="3190" w:type="dxa"/>
          </w:tcPr>
          <w:p w:rsidR="00FE4462" w:rsidRPr="009C6792" w:rsidRDefault="00FE4462" w:rsidP="00616004">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М.П.</w:t>
            </w:r>
          </w:p>
        </w:tc>
        <w:tc>
          <w:tcPr>
            <w:tcW w:w="3190" w:type="dxa"/>
          </w:tcPr>
          <w:p w:rsidR="00FE4462" w:rsidRPr="009C6792" w:rsidRDefault="00FE4462" w:rsidP="00616004">
            <w:pPr>
              <w:spacing w:after="0" w:line="240" w:lineRule="auto"/>
              <w:ind w:left="-855" w:right="-474"/>
              <w:jc w:val="center"/>
              <w:rPr>
                <w:rFonts w:eastAsia="Times New Roman" w:cs="Times New Roman"/>
                <w:b/>
                <w:sz w:val="20"/>
                <w:szCs w:val="20"/>
                <w:lang w:val="sr-Cyrl-CS"/>
              </w:rPr>
            </w:pPr>
            <w:r w:rsidRPr="009C6792">
              <w:rPr>
                <w:rFonts w:eastAsia="Times New Roman" w:cs="Times New Roman"/>
                <w:b/>
                <w:sz w:val="20"/>
                <w:szCs w:val="20"/>
                <w:lang w:val="sr-Cyrl-CS"/>
              </w:rPr>
              <w:t>Понуђач</w:t>
            </w:r>
          </w:p>
        </w:tc>
      </w:tr>
      <w:tr w:rsidR="00FE4462" w:rsidRPr="009C6792" w:rsidTr="00616004">
        <w:trPr>
          <w:trHeight w:val="711"/>
        </w:trPr>
        <w:tc>
          <w:tcPr>
            <w:tcW w:w="3196" w:type="dxa"/>
          </w:tcPr>
          <w:p w:rsidR="00FE4462" w:rsidRPr="009C6792" w:rsidRDefault="00FE4462" w:rsidP="00616004">
            <w:pPr>
              <w:spacing w:after="0" w:line="240" w:lineRule="auto"/>
              <w:ind w:left="-855" w:right="-474"/>
              <w:rPr>
                <w:rFonts w:eastAsia="Times New Roman" w:cs="Times New Roman"/>
                <w:sz w:val="20"/>
                <w:szCs w:val="20"/>
                <w:lang w:val="sr-Cyrl-CS"/>
              </w:rPr>
            </w:pPr>
          </w:p>
        </w:tc>
        <w:tc>
          <w:tcPr>
            <w:tcW w:w="3190" w:type="dxa"/>
          </w:tcPr>
          <w:p w:rsidR="00FE4462" w:rsidRPr="009C6792" w:rsidRDefault="00FE4462" w:rsidP="00616004">
            <w:pPr>
              <w:spacing w:after="0" w:line="240" w:lineRule="auto"/>
              <w:ind w:left="-855" w:right="-474"/>
              <w:rPr>
                <w:rFonts w:eastAsia="Times New Roman" w:cs="Times New Roman"/>
                <w:sz w:val="20"/>
                <w:szCs w:val="20"/>
                <w:lang w:val="sr-Cyrl-CS"/>
              </w:rPr>
            </w:pPr>
          </w:p>
        </w:tc>
        <w:tc>
          <w:tcPr>
            <w:tcW w:w="3190" w:type="dxa"/>
          </w:tcPr>
          <w:p w:rsidR="00FE4462" w:rsidRPr="009C6792" w:rsidRDefault="00FE4462" w:rsidP="00616004">
            <w:pPr>
              <w:rPr>
                <w:rFonts w:eastAsia="Times New Roman" w:cs="Times New Roman"/>
                <w:sz w:val="20"/>
                <w:szCs w:val="20"/>
                <w:lang w:val="sr-Cyrl-CS"/>
              </w:rPr>
            </w:pPr>
            <w:r w:rsidRPr="009C6792">
              <w:rPr>
                <w:rFonts w:eastAsia="Times New Roman" w:cs="Times New Roman"/>
                <w:sz w:val="20"/>
                <w:szCs w:val="20"/>
                <w:lang w:val="sr-Cyrl-CS"/>
              </w:rPr>
              <w:t xml:space="preserve">             (овлашћено лице)</w:t>
            </w:r>
          </w:p>
        </w:tc>
      </w:tr>
    </w:tbl>
    <w:p w:rsidR="00FE4462" w:rsidRPr="009C6792" w:rsidRDefault="00FE4462" w:rsidP="00FE4462">
      <w:pPr>
        <w:rPr>
          <w:sz w:val="20"/>
          <w:szCs w:val="20"/>
        </w:rPr>
      </w:pPr>
      <w:r w:rsidRPr="009C6792">
        <w:rPr>
          <w:sz w:val="20"/>
          <w:szCs w:val="20"/>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C6792" w:rsidTr="00CD6F95">
        <w:trPr>
          <w:tblCellSpacing w:w="20" w:type="dxa"/>
        </w:trPr>
        <w:tc>
          <w:tcPr>
            <w:tcW w:w="9576" w:type="dxa"/>
            <w:tcBorders>
              <w:top w:val="nil"/>
              <w:left w:val="nil"/>
              <w:bottom w:val="nil"/>
              <w:right w:val="nil"/>
            </w:tcBorders>
            <w:shd w:val="clear" w:color="auto" w:fill="C2D69B"/>
          </w:tcPr>
          <w:p w:rsidR="00834972" w:rsidRPr="009C6792" w:rsidRDefault="00834972" w:rsidP="00834972">
            <w:pPr>
              <w:tabs>
                <w:tab w:val="left" w:pos="260"/>
              </w:tabs>
              <w:spacing w:after="0" w:line="240" w:lineRule="auto"/>
              <w:jc w:val="center"/>
              <w:rPr>
                <w:rFonts w:eastAsia="Times New Roman" w:cs="Times New Roman"/>
                <w:b/>
                <w:sz w:val="20"/>
                <w:szCs w:val="20"/>
                <w:lang w:val="sr-Latn-RS"/>
              </w:rPr>
            </w:pPr>
            <w:r w:rsidRPr="009C6792">
              <w:rPr>
                <w:rFonts w:eastAsia="Times New Roman" w:cs="Times New Roman"/>
                <w:b/>
                <w:sz w:val="20"/>
                <w:szCs w:val="20"/>
                <w:lang w:val="sr-Cyrl-CS"/>
              </w:rPr>
              <w:lastRenderedPageBreak/>
              <w:t>9)</w:t>
            </w:r>
            <w:r w:rsidR="00F37902">
              <w:rPr>
                <w:rFonts w:eastAsia="Times New Roman" w:cs="Times New Roman"/>
                <w:b/>
                <w:sz w:val="20"/>
                <w:szCs w:val="20"/>
                <w:lang w:val="sr-Cyrl-CS"/>
              </w:rPr>
              <w:t>6</w:t>
            </w:r>
            <w:r w:rsidRPr="009C6792">
              <w:rPr>
                <w:rFonts w:eastAsia="Times New Roman" w:cs="Times New Roman"/>
                <w:b/>
                <w:sz w:val="20"/>
                <w:szCs w:val="20"/>
                <w:lang w:val="sr-Cyrl-CS"/>
              </w:rPr>
              <w:t xml:space="preserve">) МЕНИЧНО ОВЛАШЋЕЊЕ/ПИСМО ЗА ОЗБИЉНОСТ ПОНУДЕ </w:t>
            </w:r>
          </w:p>
          <w:p w:rsidR="00834972" w:rsidRPr="009C6792" w:rsidRDefault="00834972" w:rsidP="00834972">
            <w:pPr>
              <w:tabs>
                <w:tab w:val="left" w:pos="260"/>
              </w:tabs>
              <w:spacing w:after="0" w:line="240" w:lineRule="auto"/>
              <w:jc w:val="center"/>
              <w:rPr>
                <w:rFonts w:eastAsia="Times New Roman" w:cs="Times New Roman"/>
                <w:b/>
                <w:sz w:val="20"/>
                <w:szCs w:val="20"/>
                <w:lang w:val="sr-Cyrl-RS"/>
              </w:rPr>
            </w:pPr>
            <w:r w:rsidRPr="009C6792">
              <w:rPr>
                <w:rFonts w:eastAsia="Times New Roman" w:cs="Times New Roman"/>
                <w:b/>
                <w:sz w:val="20"/>
                <w:szCs w:val="20"/>
                <w:lang w:val="sr-Cyrl-CS"/>
              </w:rPr>
              <w:t>ЗА КОРИСНИКА БЛАНКО, СОЛО МЕНИЦЕ серијски бр.______________________________</w:t>
            </w:r>
          </w:p>
        </w:tc>
      </w:tr>
    </w:tbl>
    <w:p w:rsidR="003A5234" w:rsidRPr="009C6792" w:rsidRDefault="00751066" w:rsidP="00751066">
      <w:pPr>
        <w:spacing w:after="0" w:line="240" w:lineRule="auto"/>
        <w:ind w:firstLine="720"/>
        <w:jc w:val="both"/>
        <w:rPr>
          <w:rFonts w:eastAsia="Times New Roman" w:cs="Times New Roman"/>
          <w:sz w:val="20"/>
          <w:szCs w:val="20"/>
          <w:lang w:val="ru-RU"/>
        </w:rPr>
      </w:pPr>
      <w:r w:rsidRPr="009C6792">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9C6792">
        <w:rPr>
          <w:sz w:val="20"/>
          <w:szCs w:val="20"/>
          <w:lang w:val="ru-RU"/>
        </w:rPr>
        <w:t xml:space="preserve"> </w:t>
      </w:r>
    </w:p>
    <w:p w:rsidR="00324B67" w:rsidRPr="009C6792"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МЕНИЧНИ ДУЖНИК:</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Седиште и адреса:</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Матични број:</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r w:rsidR="00324B67" w:rsidRPr="009C6792" w:rsidTr="00324B67">
        <w:trPr>
          <w:tblCellSpacing w:w="20" w:type="dxa"/>
        </w:trPr>
        <w:tc>
          <w:tcPr>
            <w:tcW w:w="3085"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Порески број:</w:t>
            </w:r>
          </w:p>
        </w:tc>
        <w:tc>
          <w:tcPr>
            <w:tcW w:w="6263"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p>
        </w:tc>
      </w:tr>
    </w:tbl>
    <w:p w:rsidR="00324B67" w:rsidRPr="009C6792"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МЕНИЧНИ ПОВЕРИЛАЦ:</w:t>
            </w:r>
          </w:p>
          <w:p w:rsidR="00324B67" w:rsidRPr="009C6792"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C6792" w:rsidRDefault="003A5234" w:rsidP="000B3CC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 </w:t>
            </w:r>
            <w:r w:rsidRPr="009C6792">
              <w:rPr>
                <w:rFonts w:eastAsia="Verdana" w:cs="Verdana"/>
                <w:sz w:val="20"/>
                <w:szCs w:val="20"/>
              </w:rPr>
              <w:t>Реп</w:t>
            </w:r>
            <w:r w:rsidRPr="009C6792">
              <w:rPr>
                <w:rFonts w:eastAsia="Verdana" w:cs="Verdana"/>
                <w:spacing w:val="-1"/>
                <w:sz w:val="20"/>
                <w:szCs w:val="20"/>
              </w:rPr>
              <w:t>у</w:t>
            </w:r>
            <w:r w:rsidRPr="009C6792">
              <w:rPr>
                <w:rFonts w:eastAsia="Verdana" w:cs="Verdana"/>
                <w:sz w:val="20"/>
                <w:szCs w:val="20"/>
              </w:rPr>
              <w:t>бли</w:t>
            </w:r>
            <w:r w:rsidRPr="009C6792">
              <w:rPr>
                <w:rFonts w:eastAsia="Verdana" w:cs="Verdana"/>
                <w:spacing w:val="-1"/>
                <w:sz w:val="20"/>
                <w:szCs w:val="20"/>
              </w:rPr>
              <w:t>к</w:t>
            </w:r>
            <w:r w:rsidRPr="009C6792">
              <w:rPr>
                <w:rFonts w:eastAsia="Verdana" w:cs="Verdana"/>
                <w:sz w:val="20"/>
                <w:szCs w:val="20"/>
              </w:rPr>
              <w:t>а</w:t>
            </w:r>
            <w:r w:rsidRPr="009C6792">
              <w:rPr>
                <w:rFonts w:eastAsia="Verdana" w:cs="Verdana"/>
                <w:spacing w:val="-2"/>
                <w:sz w:val="20"/>
                <w:szCs w:val="20"/>
              </w:rPr>
              <w:t xml:space="preserve"> </w:t>
            </w:r>
            <w:r w:rsidRPr="009C6792">
              <w:rPr>
                <w:rFonts w:eastAsia="Verdana" w:cs="Verdana"/>
                <w:spacing w:val="-1"/>
                <w:sz w:val="20"/>
                <w:szCs w:val="20"/>
              </w:rPr>
              <w:t>С</w:t>
            </w:r>
            <w:r w:rsidRPr="009C6792">
              <w:rPr>
                <w:rFonts w:eastAsia="Verdana" w:cs="Verdana"/>
                <w:sz w:val="20"/>
                <w:szCs w:val="20"/>
              </w:rPr>
              <w:t xml:space="preserve">рбија, </w:t>
            </w:r>
            <w:r w:rsidRPr="009C6792">
              <w:rPr>
                <w:rFonts w:eastAsia="Verdana" w:cs="Verdana"/>
                <w:spacing w:val="-1"/>
                <w:sz w:val="20"/>
                <w:szCs w:val="20"/>
              </w:rPr>
              <w:t>Ау</w:t>
            </w:r>
            <w:r w:rsidRPr="009C6792">
              <w:rPr>
                <w:rFonts w:eastAsia="Verdana" w:cs="Verdana"/>
                <w:sz w:val="20"/>
                <w:szCs w:val="20"/>
              </w:rPr>
              <w:t>тономна по</w:t>
            </w:r>
            <w:r w:rsidRPr="009C6792">
              <w:rPr>
                <w:rFonts w:eastAsia="Verdana" w:cs="Verdana"/>
                <w:spacing w:val="-1"/>
                <w:sz w:val="20"/>
                <w:szCs w:val="20"/>
              </w:rPr>
              <w:t>к</w:t>
            </w:r>
            <w:r w:rsidRPr="009C6792">
              <w:rPr>
                <w:rFonts w:eastAsia="Verdana" w:cs="Verdana"/>
                <w:sz w:val="20"/>
                <w:szCs w:val="20"/>
              </w:rPr>
              <w:t>рајина</w:t>
            </w:r>
            <w:r w:rsidRPr="009C6792">
              <w:rPr>
                <w:rFonts w:eastAsia="Verdana" w:cs="Verdana"/>
                <w:spacing w:val="-2"/>
                <w:sz w:val="20"/>
                <w:szCs w:val="20"/>
              </w:rPr>
              <w:t xml:space="preserve"> В</w:t>
            </w:r>
            <w:r w:rsidRPr="009C6792">
              <w:rPr>
                <w:rFonts w:eastAsia="Verdana" w:cs="Verdana"/>
                <w:sz w:val="20"/>
                <w:szCs w:val="20"/>
              </w:rPr>
              <w:t>ој</w:t>
            </w:r>
            <w:r w:rsidRPr="009C6792">
              <w:rPr>
                <w:rFonts w:eastAsia="Verdana" w:cs="Verdana"/>
                <w:spacing w:val="-2"/>
                <w:sz w:val="20"/>
                <w:szCs w:val="20"/>
              </w:rPr>
              <w:t>в</w:t>
            </w:r>
            <w:r w:rsidRPr="009C6792">
              <w:rPr>
                <w:rFonts w:eastAsia="Verdana" w:cs="Verdana"/>
                <w:sz w:val="20"/>
                <w:szCs w:val="20"/>
              </w:rPr>
              <w:t>оди</w:t>
            </w:r>
            <w:r w:rsidRPr="009C6792">
              <w:rPr>
                <w:rFonts w:eastAsia="Verdana" w:cs="Verdana"/>
                <w:spacing w:val="-2"/>
                <w:sz w:val="20"/>
                <w:szCs w:val="20"/>
              </w:rPr>
              <w:t>н</w:t>
            </w:r>
            <w:r w:rsidRPr="009C6792">
              <w:rPr>
                <w:rFonts w:eastAsia="Verdana" w:cs="Verdana"/>
                <w:sz w:val="20"/>
                <w:szCs w:val="20"/>
              </w:rPr>
              <w:t xml:space="preserve">а, </w:t>
            </w:r>
            <w:r w:rsidRPr="009C6792">
              <w:rPr>
                <w:rFonts w:eastAsia="Verdana" w:cs="Verdana"/>
                <w:sz w:val="20"/>
                <w:szCs w:val="20"/>
                <w:lang w:val="sr-Cyrl-RS"/>
              </w:rPr>
              <w:t>Покрајински секретаријат за урбанизам и заштиту животне средине</w:t>
            </w:r>
          </w:p>
        </w:tc>
      </w:tr>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Седиште и адреса:</w:t>
            </w:r>
          </w:p>
        </w:tc>
        <w:tc>
          <w:tcPr>
            <w:tcW w:w="6236" w:type="dxa"/>
            <w:shd w:val="clear" w:color="auto" w:fill="auto"/>
          </w:tcPr>
          <w:p w:rsidR="00324B67" w:rsidRPr="009C6792" w:rsidRDefault="00324B67" w:rsidP="00324B67">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Нови Сад, Булевар Михајла Пупина бр. 16</w:t>
            </w:r>
          </w:p>
        </w:tc>
      </w:tr>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Матични број:</w:t>
            </w:r>
          </w:p>
        </w:tc>
        <w:tc>
          <w:tcPr>
            <w:tcW w:w="6236" w:type="dxa"/>
            <w:shd w:val="clear" w:color="auto" w:fill="auto"/>
          </w:tcPr>
          <w:p w:rsidR="00324B67" w:rsidRPr="009C6792" w:rsidRDefault="003A5234"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 </w:t>
            </w:r>
            <w:r w:rsidRPr="009C6792">
              <w:rPr>
                <w:rFonts w:eastAsia="Verdana" w:cs="Verdana"/>
                <w:sz w:val="20"/>
                <w:szCs w:val="20"/>
                <w:lang w:val="sr-Cyrl-RS"/>
              </w:rPr>
              <w:t>08752885</w:t>
            </w:r>
          </w:p>
        </w:tc>
      </w:tr>
      <w:tr w:rsidR="00C93816" w:rsidRPr="009C6792" w:rsidTr="00C93816">
        <w:trPr>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Порески број:</w:t>
            </w:r>
          </w:p>
        </w:tc>
        <w:tc>
          <w:tcPr>
            <w:tcW w:w="6236" w:type="dxa"/>
            <w:shd w:val="clear" w:color="auto" w:fill="auto"/>
          </w:tcPr>
          <w:p w:rsidR="00324B67" w:rsidRPr="009C6792" w:rsidRDefault="003A5234"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 xml:space="preserve"> </w:t>
            </w:r>
            <w:r w:rsidRPr="009C6792">
              <w:rPr>
                <w:rFonts w:eastAsia="Verdana" w:cs="Verdana"/>
                <w:sz w:val="20"/>
                <w:szCs w:val="20"/>
                <w:lang w:val="sr-Cyrl-RS"/>
              </w:rPr>
              <w:t>100715260</w:t>
            </w:r>
          </w:p>
        </w:tc>
      </w:tr>
      <w:tr w:rsidR="00C93816" w:rsidRPr="009C6792" w:rsidTr="00C93816">
        <w:trPr>
          <w:trHeight w:val="388"/>
          <w:tblCellSpacing w:w="20" w:type="dxa"/>
        </w:trPr>
        <w:tc>
          <w:tcPr>
            <w:tcW w:w="3049" w:type="dxa"/>
            <w:shd w:val="clear" w:color="auto" w:fill="auto"/>
          </w:tcPr>
          <w:p w:rsidR="00324B67" w:rsidRPr="009C6792" w:rsidRDefault="00324B67" w:rsidP="00324B67">
            <w:pPr>
              <w:spacing w:after="0" w:line="240" w:lineRule="auto"/>
              <w:jc w:val="both"/>
              <w:rPr>
                <w:rFonts w:eastAsia="Times New Roman" w:cs="Times New Roman"/>
                <w:sz w:val="20"/>
                <w:szCs w:val="20"/>
                <w:lang w:val="sr-Cyrl-CS"/>
              </w:rPr>
            </w:pPr>
            <w:r w:rsidRPr="009C6792">
              <w:rPr>
                <w:rFonts w:eastAsia="Times New Roman" w:cs="Times New Roman"/>
                <w:sz w:val="20"/>
                <w:szCs w:val="20"/>
                <w:lang w:val="sr-Cyrl-CS"/>
              </w:rPr>
              <w:t>Текући рачун:</w:t>
            </w:r>
          </w:p>
          <w:p w:rsidR="00324B67" w:rsidRPr="009C6792"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C6792" w:rsidRDefault="003A5234" w:rsidP="003A5234">
            <w:pPr>
              <w:widowControl w:val="0"/>
              <w:spacing w:after="0" w:line="243" w:lineRule="exact"/>
              <w:ind w:left="92"/>
              <w:rPr>
                <w:rFonts w:eastAsia="Verdana" w:cs="Verdana"/>
                <w:sz w:val="20"/>
                <w:szCs w:val="20"/>
                <w:lang w:val="sr-Cyrl-RS"/>
              </w:rPr>
            </w:pPr>
            <w:r w:rsidRPr="009C6792">
              <w:rPr>
                <w:rFonts w:eastAsia="Verdana" w:cs="Verdana"/>
                <w:sz w:val="20"/>
                <w:szCs w:val="20"/>
              </w:rPr>
              <w:t>840-</w:t>
            </w:r>
            <w:r w:rsidRPr="009C6792">
              <w:rPr>
                <w:rFonts w:eastAsia="Verdana" w:cs="Verdana"/>
                <w:sz w:val="20"/>
                <w:szCs w:val="20"/>
                <w:lang w:val="sr-Cyrl-RS"/>
              </w:rPr>
              <w:t>30640-67</w:t>
            </w:r>
          </w:p>
          <w:p w:rsidR="00324B67" w:rsidRPr="009C6792" w:rsidRDefault="003A5234" w:rsidP="003A5234">
            <w:pPr>
              <w:spacing w:after="0" w:line="240" w:lineRule="auto"/>
              <w:jc w:val="both"/>
              <w:rPr>
                <w:rFonts w:eastAsia="Times New Roman" w:cs="Times New Roman"/>
                <w:sz w:val="20"/>
                <w:szCs w:val="20"/>
                <w:lang w:val="sr-Cyrl-RS"/>
              </w:rPr>
            </w:pPr>
            <w:r w:rsidRPr="009C6792">
              <w:rPr>
                <w:rFonts w:eastAsia="Verdana" w:cs="Verdana"/>
                <w:sz w:val="20"/>
                <w:szCs w:val="20"/>
                <w:lang w:val="sr-Cyrl-RS"/>
              </w:rPr>
              <w:t>код Управе за трезор</w:t>
            </w:r>
            <w:r w:rsidRPr="009C6792">
              <w:rPr>
                <w:rFonts w:eastAsia="Times New Roman" w:cs="Times New Roman"/>
                <w:sz w:val="20"/>
                <w:szCs w:val="20"/>
                <w:lang w:val="sr-Cyrl-CS"/>
              </w:rPr>
              <w:t xml:space="preserve">  </w:t>
            </w:r>
          </w:p>
        </w:tc>
      </w:tr>
    </w:tbl>
    <w:p w:rsidR="00D62308" w:rsidRPr="009C6792" w:rsidRDefault="00D62308" w:rsidP="00CD6F95">
      <w:pPr>
        <w:spacing w:after="0" w:line="240" w:lineRule="auto"/>
        <w:ind w:firstLine="720"/>
        <w:jc w:val="both"/>
        <w:rPr>
          <w:rFonts w:eastAsia="Verdana"/>
          <w:sz w:val="20"/>
          <w:szCs w:val="20"/>
          <w:lang w:val="sr-Cyrl-RS"/>
        </w:rPr>
      </w:pPr>
      <w:r w:rsidRPr="009C6792">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9C6792" w:rsidRDefault="00D62308" w:rsidP="00CD6F95">
      <w:pPr>
        <w:spacing w:after="0" w:line="240" w:lineRule="auto"/>
        <w:ind w:firstLine="720"/>
        <w:jc w:val="both"/>
        <w:rPr>
          <w:rFonts w:eastAsia="Times New Roman" w:cs="Times New Roman"/>
          <w:sz w:val="20"/>
          <w:szCs w:val="20"/>
          <w:lang w:val="ru-RU"/>
        </w:rPr>
      </w:pPr>
      <w:r w:rsidRPr="009C6792">
        <w:rPr>
          <w:rFonts w:eastAsia="Verdana"/>
          <w:sz w:val="20"/>
          <w:szCs w:val="20"/>
          <w:lang w:val="sr-Cyrl-RS"/>
        </w:rPr>
        <w:t xml:space="preserve"> </w:t>
      </w:r>
      <w:r w:rsidR="00C93816" w:rsidRPr="009C6792">
        <w:rPr>
          <w:rFonts w:eastAsia="Verdana"/>
          <w:sz w:val="20"/>
          <w:szCs w:val="20"/>
        </w:rPr>
        <w:t>М</w:t>
      </w:r>
      <w:r w:rsidR="00C93816" w:rsidRPr="009C6792">
        <w:rPr>
          <w:rFonts w:eastAsia="Verdana"/>
          <w:spacing w:val="-1"/>
          <w:sz w:val="20"/>
          <w:szCs w:val="20"/>
        </w:rPr>
        <w:t>е</w:t>
      </w:r>
      <w:r w:rsidR="00C93816" w:rsidRPr="009C6792">
        <w:rPr>
          <w:rFonts w:eastAsia="Verdana"/>
          <w:spacing w:val="2"/>
          <w:sz w:val="20"/>
          <w:szCs w:val="20"/>
        </w:rPr>
        <w:t>н</w:t>
      </w:r>
      <w:r w:rsidR="00C93816" w:rsidRPr="009C6792">
        <w:rPr>
          <w:rFonts w:eastAsia="Verdana"/>
          <w:sz w:val="20"/>
          <w:szCs w:val="20"/>
        </w:rPr>
        <w:t>ица</w:t>
      </w:r>
      <w:r w:rsidR="00C93816" w:rsidRPr="009C6792">
        <w:rPr>
          <w:rFonts w:eastAsia="Verdana"/>
          <w:spacing w:val="11"/>
          <w:sz w:val="20"/>
          <w:szCs w:val="20"/>
        </w:rPr>
        <w:t xml:space="preserve"> </w:t>
      </w:r>
      <w:r w:rsidR="00C93816" w:rsidRPr="009C6792">
        <w:rPr>
          <w:rFonts w:eastAsia="Verdana"/>
          <w:sz w:val="20"/>
          <w:szCs w:val="20"/>
        </w:rPr>
        <w:t>и</w:t>
      </w:r>
      <w:r w:rsidR="00C93816" w:rsidRPr="009C6792">
        <w:rPr>
          <w:rFonts w:eastAsia="Verdana"/>
          <w:spacing w:val="13"/>
          <w:sz w:val="20"/>
          <w:szCs w:val="20"/>
        </w:rPr>
        <w:t xml:space="preserve"> </w:t>
      </w:r>
      <w:r w:rsidR="00C93816" w:rsidRPr="009C6792">
        <w:rPr>
          <w:rFonts w:eastAsia="Verdana"/>
          <w:sz w:val="20"/>
          <w:szCs w:val="20"/>
        </w:rPr>
        <w:t>ме</w:t>
      </w:r>
      <w:r w:rsidR="00C93816" w:rsidRPr="009C6792">
        <w:rPr>
          <w:rFonts w:eastAsia="Verdana"/>
          <w:spacing w:val="2"/>
          <w:sz w:val="20"/>
          <w:szCs w:val="20"/>
        </w:rPr>
        <w:t>ни</w:t>
      </w:r>
      <w:r w:rsidR="00C93816" w:rsidRPr="009C6792">
        <w:rPr>
          <w:rFonts w:eastAsia="Verdana"/>
          <w:sz w:val="20"/>
          <w:szCs w:val="20"/>
        </w:rPr>
        <w:t>чно</w:t>
      </w:r>
      <w:r w:rsidR="00C93816" w:rsidRPr="009C6792">
        <w:rPr>
          <w:rFonts w:eastAsia="Verdana"/>
          <w:spacing w:val="13"/>
          <w:sz w:val="20"/>
          <w:szCs w:val="20"/>
        </w:rPr>
        <w:t xml:space="preserve"> </w:t>
      </w:r>
      <w:r w:rsidR="00C93816" w:rsidRPr="009C6792">
        <w:rPr>
          <w:rFonts w:eastAsia="Verdana"/>
          <w:spacing w:val="1"/>
          <w:sz w:val="20"/>
          <w:szCs w:val="20"/>
        </w:rPr>
        <w:t>о</w:t>
      </w:r>
      <w:r w:rsidR="00C93816" w:rsidRPr="009C6792">
        <w:rPr>
          <w:rFonts w:eastAsia="Verdana"/>
          <w:spacing w:val="-1"/>
          <w:sz w:val="20"/>
          <w:szCs w:val="20"/>
        </w:rPr>
        <w:t>в</w:t>
      </w:r>
      <w:r w:rsidR="00C93816" w:rsidRPr="009C6792">
        <w:rPr>
          <w:rFonts w:eastAsia="Verdana"/>
          <w:spacing w:val="1"/>
          <w:sz w:val="20"/>
          <w:szCs w:val="20"/>
        </w:rPr>
        <w:t>л</w:t>
      </w:r>
      <w:r w:rsidR="00C93816" w:rsidRPr="009C6792">
        <w:rPr>
          <w:rFonts w:eastAsia="Verdana"/>
          <w:sz w:val="20"/>
          <w:szCs w:val="20"/>
        </w:rPr>
        <w:t>аш</w:t>
      </w:r>
      <w:r w:rsidR="00C93816" w:rsidRPr="009C6792">
        <w:rPr>
          <w:rFonts w:eastAsia="Verdana"/>
          <w:spacing w:val="1"/>
          <w:sz w:val="20"/>
          <w:szCs w:val="20"/>
        </w:rPr>
        <w:t>ћ</w:t>
      </w:r>
      <w:r w:rsidR="00C93816" w:rsidRPr="009C6792">
        <w:rPr>
          <w:rFonts w:eastAsia="Verdana"/>
          <w:spacing w:val="-2"/>
          <w:sz w:val="20"/>
          <w:szCs w:val="20"/>
        </w:rPr>
        <w:t>е</w:t>
      </w:r>
      <w:r w:rsidR="00C93816" w:rsidRPr="009C6792">
        <w:rPr>
          <w:rFonts w:eastAsia="Verdana"/>
          <w:spacing w:val="2"/>
          <w:sz w:val="20"/>
          <w:szCs w:val="20"/>
        </w:rPr>
        <w:t>њ</w:t>
      </w:r>
      <w:r w:rsidR="00C93816" w:rsidRPr="009C6792">
        <w:rPr>
          <w:rFonts w:eastAsia="Verdana"/>
          <w:sz w:val="20"/>
          <w:szCs w:val="20"/>
        </w:rPr>
        <w:t>е</w:t>
      </w:r>
      <w:r w:rsidR="00C93816" w:rsidRPr="009C6792">
        <w:rPr>
          <w:rFonts w:eastAsia="Verdana"/>
          <w:spacing w:val="12"/>
          <w:sz w:val="20"/>
          <w:szCs w:val="20"/>
        </w:rPr>
        <w:t xml:space="preserve"> </w:t>
      </w:r>
      <w:r w:rsidR="00C93816" w:rsidRPr="009C6792">
        <w:rPr>
          <w:rFonts w:eastAsia="Verdana"/>
          <w:spacing w:val="-1"/>
          <w:sz w:val="20"/>
          <w:szCs w:val="20"/>
        </w:rPr>
        <w:t>с</w:t>
      </w:r>
      <w:r w:rsidR="00C93816" w:rsidRPr="009C6792">
        <w:rPr>
          <w:rFonts w:eastAsia="Verdana"/>
          <w:sz w:val="20"/>
          <w:szCs w:val="20"/>
        </w:rPr>
        <w:t>е</w:t>
      </w:r>
      <w:r w:rsidR="00C93816" w:rsidRPr="009C6792">
        <w:rPr>
          <w:rFonts w:eastAsia="Verdana"/>
          <w:spacing w:val="16"/>
          <w:sz w:val="20"/>
          <w:szCs w:val="20"/>
        </w:rPr>
        <w:t xml:space="preserve"> </w:t>
      </w:r>
      <w:r w:rsidR="00C93816" w:rsidRPr="009C6792">
        <w:rPr>
          <w:rFonts w:eastAsia="Verdana"/>
          <w:sz w:val="20"/>
          <w:szCs w:val="20"/>
        </w:rPr>
        <w:t>из</w:t>
      </w:r>
      <w:r w:rsidR="00C93816" w:rsidRPr="009C6792">
        <w:rPr>
          <w:rFonts w:eastAsia="Verdana"/>
          <w:spacing w:val="3"/>
          <w:sz w:val="20"/>
          <w:szCs w:val="20"/>
        </w:rPr>
        <w:t>д</w:t>
      </w:r>
      <w:r w:rsidR="00C93816" w:rsidRPr="009C6792">
        <w:rPr>
          <w:rFonts w:eastAsia="Verdana"/>
          <w:sz w:val="20"/>
          <w:szCs w:val="20"/>
        </w:rPr>
        <w:t>а</w:t>
      </w:r>
      <w:r w:rsidR="00C93816" w:rsidRPr="009C6792">
        <w:rPr>
          <w:rFonts w:eastAsia="Verdana"/>
          <w:spacing w:val="1"/>
          <w:sz w:val="20"/>
          <w:szCs w:val="20"/>
        </w:rPr>
        <w:t>ј</w:t>
      </w:r>
      <w:r w:rsidR="00C93816" w:rsidRPr="009C6792">
        <w:rPr>
          <w:rFonts w:eastAsia="Verdana"/>
          <w:sz w:val="20"/>
          <w:szCs w:val="20"/>
        </w:rPr>
        <w:t>у</w:t>
      </w:r>
      <w:r w:rsidR="00C93816" w:rsidRPr="009C6792">
        <w:rPr>
          <w:rFonts w:eastAsia="Verdana"/>
          <w:spacing w:val="11"/>
          <w:sz w:val="20"/>
          <w:szCs w:val="20"/>
        </w:rPr>
        <w:t xml:space="preserve"> </w:t>
      </w:r>
      <w:r w:rsidR="00C93816" w:rsidRPr="009C6792">
        <w:rPr>
          <w:rFonts w:eastAsia="Verdana"/>
          <w:sz w:val="20"/>
          <w:szCs w:val="20"/>
        </w:rPr>
        <w:t>као</w:t>
      </w:r>
      <w:r w:rsidR="00C93816" w:rsidRPr="009C6792">
        <w:rPr>
          <w:rFonts w:eastAsia="Verdana"/>
          <w:spacing w:val="12"/>
          <w:sz w:val="20"/>
          <w:szCs w:val="20"/>
        </w:rPr>
        <w:t xml:space="preserve"> </w:t>
      </w:r>
      <w:r w:rsidR="00C93816" w:rsidRPr="009C6792">
        <w:rPr>
          <w:rFonts w:eastAsia="Verdana"/>
          <w:sz w:val="20"/>
          <w:szCs w:val="20"/>
        </w:rPr>
        <w:t>гаран</w:t>
      </w:r>
      <w:r w:rsidR="00C93816" w:rsidRPr="009C6792">
        <w:rPr>
          <w:rFonts w:eastAsia="Verdana"/>
          <w:spacing w:val="1"/>
          <w:sz w:val="20"/>
          <w:szCs w:val="20"/>
        </w:rPr>
        <w:t>ц</w:t>
      </w:r>
      <w:r w:rsidR="00C93816" w:rsidRPr="009C6792">
        <w:rPr>
          <w:rFonts w:eastAsia="Verdana"/>
          <w:sz w:val="20"/>
          <w:szCs w:val="20"/>
        </w:rPr>
        <w:t>ија</w:t>
      </w:r>
      <w:r w:rsidR="00C93816" w:rsidRPr="009C6792">
        <w:rPr>
          <w:rFonts w:eastAsia="Verdana"/>
          <w:spacing w:val="13"/>
          <w:sz w:val="20"/>
          <w:szCs w:val="20"/>
        </w:rPr>
        <w:t xml:space="preserve"> </w:t>
      </w:r>
      <w:r w:rsidR="00C93816" w:rsidRPr="009C6792">
        <w:rPr>
          <w:rFonts w:eastAsia="Verdana"/>
          <w:spacing w:val="1"/>
          <w:sz w:val="20"/>
          <w:szCs w:val="20"/>
        </w:rPr>
        <w:t>з</w:t>
      </w:r>
      <w:r w:rsidR="00C93816" w:rsidRPr="009C6792">
        <w:rPr>
          <w:rFonts w:eastAsia="Verdana"/>
          <w:sz w:val="20"/>
          <w:szCs w:val="20"/>
        </w:rPr>
        <w:t>а</w:t>
      </w:r>
      <w:r w:rsidR="00C93816" w:rsidRPr="009C6792">
        <w:rPr>
          <w:rFonts w:eastAsia="Verdana"/>
          <w:spacing w:val="12"/>
          <w:sz w:val="20"/>
          <w:szCs w:val="20"/>
        </w:rPr>
        <w:t xml:space="preserve"> </w:t>
      </w:r>
      <w:r w:rsidR="00C93816" w:rsidRPr="009C6792">
        <w:rPr>
          <w:rFonts w:eastAsia="Verdana"/>
          <w:spacing w:val="1"/>
          <w:sz w:val="20"/>
          <w:szCs w:val="20"/>
        </w:rPr>
        <w:t>оз</w:t>
      </w:r>
      <w:r w:rsidR="00C93816" w:rsidRPr="009C6792">
        <w:rPr>
          <w:rFonts w:eastAsia="Verdana"/>
          <w:sz w:val="20"/>
          <w:szCs w:val="20"/>
        </w:rPr>
        <w:t>биљн</w:t>
      </w:r>
      <w:r w:rsidR="00C93816" w:rsidRPr="009C6792">
        <w:rPr>
          <w:rFonts w:eastAsia="Verdana"/>
          <w:spacing w:val="1"/>
          <w:sz w:val="20"/>
          <w:szCs w:val="20"/>
        </w:rPr>
        <w:t>о</w:t>
      </w:r>
      <w:r w:rsidR="00C93816" w:rsidRPr="009C6792">
        <w:rPr>
          <w:rFonts w:eastAsia="Verdana"/>
          <w:spacing w:val="-1"/>
          <w:sz w:val="20"/>
          <w:szCs w:val="20"/>
        </w:rPr>
        <w:t>с</w:t>
      </w:r>
      <w:r w:rsidR="00C93816" w:rsidRPr="009C6792">
        <w:rPr>
          <w:rFonts w:eastAsia="Verdana"/>
          <w:sz w:val="20"/>
          <w:szCs w:val="20"/>
        </w:rPr>
        <w:t>т</w:t>
      </w:r>
      <w:r w:rsidR="00C93816" w:rsidRPr="009C6792">
        <w:rPr>
          <w:rFonts w:eastAsia="Verdana"/>
          <w:spacing w:val="13"/>
          <w:sz w:val="20"/>
          <w:szCs w:val="20"/>
        </w:rPr>
        <w:t xml:space="preserve"> </w:t>
      </w:r>
      <w:r w:rsidR="00C93816" w:rsidRPr="009C6792">
        <w:rPr>
          <w:rFonts w:eastAsia="Verdana"/>
          <w:sz w:val="20"/>
          <w:szCs w:val="20"/>
        </w:rPr>
        <w:t>п</w:t>
      </w:r>
      <w:r w:rsidR="00C93816" w:rsidRPr="009C6792">
        <w:rPr>
          <w:rFonts w:eastAsia="Verdana"/>
          <w:spacing w:val="-1"/>
          <w:sz w:val="20"/>
          <w:szCs w:val="20"/>
        </w:rPr>
        <w:t>о</w:t>
      </w:r>
      <w:r w:rsidR="00C93816" w:rsidRPr="009C6792">
        <w:rPr>
          <w:rFonts w:eastAsia="Verdana"/>
          <w:spacing w:val="2"/>
          <w:sz w:val="20"/>
          <w:szCs w:val="20"/>
        </w:rPr>
        <w:t>н</w:t>
      </w:r>
      <w:r w:rsidR="00C93816" w:rsidRPr="009C6792">
        <w:rPr>
          <w:rFonts w:eastAsia="Verdana"/>
          <w:sz w:val="20"/>
          <w:szCs w:val="20"/>
        </w:rPr>
        <w:t>уде</w:t>
      </w:r>
      <w:r w:rsidR="00C93816" w:rsidRPr="009C6792">
        <w:rPr>
          <w:rFonts w:eastAsia="Verdana"/>
          <w:spacing w:val="13"/>
          <w:sz w:val="20"/>
          <w:szCs w:val="20"/>
        </w:rPr>
        <w:t xml:space="preserve"> </w:t>
      </w:r>
      <w:r w:rsidR="00C93816" w:rsidRPr="009C6792">
        <w:rPr>
          <w:rFonts w:eastAsia="Verdana"/>
          <w:sz w:val="20"/>
          <w:szCs w:val="20"/>
        </w:rPr>
        <w:t>к</w:t>
      </w:r>
      <w:r w:rsidR="00C93816" w:rsidRPr="009C6792">
        <w:rPr>
          <w:rFonts w:eastAsia="Verdana"/>
          <w:spacing w:val="-2"/>
          <w:sz w:val="20"/>
          <w:szCs w:val="20"/>
        </w:rPr>
        <w:t>о</w:t>
      </w:r>
      <w:r w:rsidR="00C93816" w:rsidRPr="009C6792">
        <w:rPr>
          <w:rFonts w:eastAsia="Verdana"/>
          <w:sz w:val="20"/>
          <w:szCs w:val="20"/>
        </w:rPr>
        <w:t>ју</w:t>
      </w:r>
      <w:r w:rsidR="00C93816" w:rsidRPr="009C6792">
        <w:rPr>
          <w:rFonts w:eastAsia="Verdana"/>
          <w:w w:val="99"/>
          <w:sz w:val="20"/>
          <w:szCs w:val="20"/>
        </w:rPr>
        <w:t xml:space="preserve"> </w:t>
      </w:r>
      <w:r w:rsidR="00C93816" w:rsidRPr="009C6792">
        <w:rPr>
          <w:rFonts w:eastAsia="Verdana"/>
          <w:sz w:val="20"/>
          <w:szCs w:val="20"/>
        </w:rPr>
        <w:t>је</w:t>
      </w:r>
      <w:r w:rsidR="00C93816" w:rsidRPr="009C6792">
        <w:rPr>
          <w:rFonts w:eastAsia="Verdana"/>
          <w:spacing w:val="38"/>
          <w:sz w:val="20"/>
          <w:szCs w:val="20"/>
        </w:rPr>
        <w:t xml:space="preserve"> </w:t>
      </w:r>
      <w:r w:rsidR="00C93816" w:rsidRPr="009C6792">
        <w:rPr>
          <w:rFonts w:eastAsia="Verdana"/>
          <w:sz w:val="20"/>
          <w:szCs w:val="20"/>
        </w:rPr>
        <w:t>м</w:t>
      </w:r>
      <w:r w:rsidR="00C93816" w:rsidRPr="009C6792">
        <w:rPr>
          <w:rFonts w:eastAsia="Verdana"/>
          <w:spacing w:val="1"/>
          <w:sz w:val="20"/>
          <w:szCs w:val="20"/>
        </w:rPr>
        <w:t>е</w:t>
      </w:r>
      <w:r w:rsidR="00C93816" w:rsidRPr="009C6792">
        <w:rPr>
          <w:rFonts w:eastAsia="Verdana"/>
          <w:sz w:val="20"/>
          <w:szCs w:val="20"/>
        </w:rPr>
        <w:t>нич</w:t>
      </w:r>
      <w:r w:rsidR="00C93816" w:rsidRPr="009C6792">
        <w:rPr>
          <w:rFonts w:eastAsia="Verdana"/>
          <w:spacing w:val="2"/>
          <w:sz w:val="20"/>
          <w:szCs w:val="20"/>
        </w:rPr>
        <w:t>н</w:t>
      </w:r>
      <w:r w:rsidR="00C93816" w:rsidRPr="009C6792">
        <w:rPr>
          <w:rFonts w:eastAsia="Verdana"/>
          <w:sz w:val="20"/>
          <w:szCs w:val="20"/>
        </w:rPr>
        <w:t>и</w:t>
      </w:r>
      <w:r w:rsidR="00C93816" w:rsidRPr="009C6792">
        <w:rPr>
          <w:rFonts w:eastAsia="Verdana"/>
          <w:spacing w:val="40"/>
          <w:sz w:val="20"/>
          <w:szCs w:val="20"/>
        </w:rPr>
        <w:t xml:space="preserve"> </w:t>
      </w:r>
      <w:r w:rsidR="00C93816" w:rsidRPr="009C6792">
        <w:rPr>
          <w:rFonts w:eastAsia="Verdana"/>
          <w:sz w:val="20"/>
          <w:szCs w:val="20"/>
        </w:rPr>
        <w:t>д</w:t>
      </w:r>
      <w:r w:rsidR="00C93816" w:rsidRPr="009C6792">
        <w:rPr>
          <w:rFonts w:eastAsia="Verdana"/>
          <w:spacing w:val="1"/>
          <w:sz w:val="20"/>
          <w:szCs w:val="20"/>
        </w:rPr>
        <w:t>у</w:t>
      </w:r>
      <w:r w:rsidR="00C93816" w:rsidRPr="009C6792">
        <w:rPr>
          <w:rFonts w:eastAsia="Verdana"/>
          <w:sz w:val="20"/>
          <w:szCs w:val="20"/>
        </w:rPr>
        <w:t>жн</w:t>
      </w:r>
      <w:r w:rsidR="00C93816" w:rsidRPr="009C6792">
        <w:rPr>
          <w:rFonts w:eastAsia="Verdana"/>
          <w:spacing w:val="1"/>
          <w:sz w:val="20"/>
          <w:szCs w:val="20"/>
        </w:rPr>
        <w:t>и</w:t>
      </w:r>
      <w:r w:rsidR="00C93816" w:rsidRPr="009C6792">
        <w:rPr>
          <w:rFonts w:eastAsia="Verdana"/>
          <w:sz w:val="20"/>
          <w:szCs w:val="20"/>
        </w:rPr>
        <w:t>к</w:t>
      </w:r>
      <w:r w:rsidR="00C93816" w:rsidRPr="009C6792">
        <w:rPr>
          <w:rFonts w:eastAsia="Verdana"/>
          <w:spacing w:val="40"/>
          <w:sz w:val="20"/>
          <w:szCs w:val="20"/>
        </w:rPr>
        <w:t xml:space="preserve"> </w:t>
      </w:r>
      <w:r w:rsidR="00C93816" w:rsidRPr="009C6792">
        <w:rPr>
          <w:rFonts w:eastAsia="Verdana"/>
          <w:spacing w:val="2"/>
          <w:sz w:val="20"/>
          <w:szCs w:val="20"/>
        </w:rPr>
        <w:t>п</w:t>
      </w:r>
      <w:r w:rsidR="00C93816" w:rsidRPr="009C6792">
        <w:rPr>
          <w:rFonts w:eastAsia="Verdana"/>
          <w:spacing w:val="-1"/>
          <w:sz w:val="20"/>
          <w:szCs w:val="20"/>
        </w:rPr>
        <w:t>о</w:t>
      </w:r>
      <w:r w:rsidR="00C93816" w:rsidRPr="009C6792">
        <w:rPr>
          <w:rFonts w:eastAsia="Verdana"/>
          <w:sz w:val="20"/>
          <w:szCs w:val="20"/>
        </w:rPr>
        <w:t>дн</w:t>
      </w:r>
      <w:r w:rsidR="00C93816" w:rsidRPr="009C6792">
        <w:rPr>
          <w:rFonts w:eastAsia="Verdana"/>
          <w:spacing w:val="1"/>
          <w:sz w:val="20"/>
          <w:szCs w:val="20"/>
        </w:rPr>
        <w:t>е</w:t>
      </w:r>
      <w:r w:rsidR="00C93816" w:rsidRPr="009C6792">
        <w:rPr>
          <w:rFonts w:eastAsia="Verdana"/>
          <w:sz w:val="20"/>
          <w:szCs w:val="20"/>
        </w:rPr>
        <w:t>о</w:t>
      </w:r>
      <w:r w:rsidR="00C93816" w:rsidRPr="009C6792">
        <w:rPr>
          <w:rFonts w:eastAsia="Verdana"/>
          <w:spacing w:val="38"/>
          <w:sz w:val="20"/>
          <w:szCs w:val="20"/>
        </w:rPr>
        <w:t xml:space="preserve"> </w:t>
      </w:r>
      <w:r w:rsidR="00C93816" w:rsidRPr="009C6792">
        <w:rPr>
          <w:rStyle w:val="Heading4Char"/>
          <w:rFonts w:asciiTheme="minorHAnsi" w:eastAsiaTheme="minorHAnsi" w:hAnsiTheme="minorHAnsi"/>
          <w:b w:val="0"/>
          <w:sz w:val="20"/>
        </w:rPr>
        <w:t xml:space="preserve">у </w:t>
      </w:r>
      <w:r w:rsidR="00C93816" w:rsidRPr="009C6792">
        <w:rPr>
          <w:rStyle w:val="Heading4Char"/>
          <w:rFonts w:asciiTheme="minorHAnsi" w:eastAsia="Verdana" w:hAnsiTheme="minorHAnsi"/>
          <w:b w:val="0"/>
          <w:sz w:val="20"/>
        </w:rPr>
        <w:t xml:space="preserve">отвореном </w:t>
      </w:r>
      <w:r w:rsidR="00C93816" w:rsidRPr="009C6792">
        <w:rPr>
          <w:rStyle w:val="Heading4Char"/>
          <w:rFonts w:asciiTheme="minorHAnsi" w:eastAsiaTheme="minorHAnsi" w:hAnsiTheme="minorHAnsi"/>
          <w:b w:val="0"/>
          <w:sz w:val="20"/>
        </w:rPr>
        <w:t xml:space="preserve">поступку јавне набавке </w:t>
      </w:r>
      <w:r w:rsidR="00C93816" w:rsidRPr="009C6792">
        <w:rPr>
          <w:rStyle w:val="Heading4Char"/>
          <w:rFonts w:asciiTheme="minorHAnsi" w:eastAsia="Verdana" w:hAnsiTheme="minorHAnsi"/>
          <w:b w:val="0"/>
          <w:sz w:val="20"/>
        </w:rPr>
        <w:t>ус</w:t>
      </w:r>
      <w:r w:rsidR="00C93816" w:rsidRPr="009C6792">
        <w:rPr>
          <w:rStyle w:val="Heading4Char"/>
          <w:rFonts w:asciiTheme="minorHAnsi" w:eastAsiaTheme="minorHAnsi" w:hAnsiTheme="minorHAnsi"/>
          <w:b w:val="0"/>
          <w:sz w:val="20"/>
        </w:rPr>
        <w:t>луг</w:t>
      </w:r>
      <w:r w:rsidR="00C93816" w:rsidRPr="009C6792">
        <w:rPr>
          <w:rStyle w:val="Heading4Char"/>
          <w:rFonts w:asciiTheme="minorHAnsi" w:eastAsiaTheme="minorHAnsi" w:hAnsiTheme="minorHAnsi"/>
          <w:b w:val="0"/>
          <w:sz w:val="20"/>
          <w:lang w:val="sr-Cyrl-RS"/>
        </w:rPr>
        <w:t>е</w:t>
      </w:r>
      <w:r w:rsidR="00C93816" w:rsidRPr="009C6792">
        <w:rPr>
          <w:rFonts w:eastAsia="Verdana"/>
          <w:spacing w:val="41"/>
          <w:sz w:val="20"/>
          <w:szCs w:val="20"/>
        </w:rPr>
        <w:t xml:space="preserve"> </w:t>
      </w:r>
      <w:r w:rsidRPr="009C6792">
        <w:rPr>
          <w:rFonts w:eastAsia="Verdana"/>
          <w:spacing w:val="41"/>
          <w:sz w:val="20"/>
          <w:szCs w:val="20"/>
          <w:lang w:val="sr-Cyrl-RS"/>
        </w:rPr>
        <w:t>-</w:t>
      </w:r>
      <w:r w:rsidRPr="009C6792">
        <w:rPr>
          <w:rFonts w:eastAsia="Verdana"/>
          <w:bCs/>
          <w:sz w:val="20"/>
          <w:szCs w:val="20"/>
          <w:lang w:val="sr-Cyrl-CS" w:eastAsia="ar-SA"/>
        </w:rPr>
        <w:t xml:space="preserve"> </w:t>
      </w:r>
      <w:r w:rsidRPr="009C6792">
        <w:rPr>
          <w:bCs/>
          <w:sz w:val="20"/>
          <w:szCs w:val="20"/>
          <w:lang w:val="ru-RU"/>
        </w:rPr>
        <w:t>шестомесечно редовно одржавање и сервисирање локалне мреже аутоматског мониторинга АП Војводине за контролу квалитета амбијенталног ваздуха на територији АП Војводине</w:t>
      </w:r>
      <w:r w:rsidRPr="009C6792">
        <w:rPr>
          <w:rFonts w:eastAsia="Times New Roman" w:cs="Times New Roman"/>
          <w:sz w:val="20"/>
          <w:szCs w:val="20"/>
          <w:lang w:val="ru-RU"/>
        </w:rPr>
        <w:t xml:space="preserve"> </w:t>
      </w:r>
      <w:r w:rsidRPr="00F37902">
        <w:rPr>
          <w:rFonts w:eastAsia="Times New Roman" w:cs="Times New Roman"/>
          <w:sz w:val="20"/>
          <w:szCs w:val="20"/>
          <w:lang w:val="sr-Cyrl-CS"/>
        </w:rPr>
        <w:t xml:space="preserve">(ЈН ОП </w:t>
      </w:r>
      <w:r w:rsidR="000B3CC5" w:rsidRPr="00F37902">
        <w:rPr>
          <w:rFonts w:eastAsia="Times New Roman" w:cs="Times New Roman"/>
          <w:sz w:val="20"/>
          <w:szCs w:val="20"/>
          <w:lang w:val="sr-Cyrl-CS"/>
        </w:rPr>
        <w:t>8</w:t>
      </w:r>
      <w:r w:rsidRPr="00F37902">
        <w:rPr>
          <w:rFonts w:eastAsia="Times New Roman" w:cs="Times New Roman"/>
          <w:sz w:val="20"/>
          <w:szCs w:val="20"/>
          <w:lang w:val="sr-Cyrl-CS"/>
        </w:rPr>
        <w:t>/201</w:t>
      </w:r>
      <w:r w:rsidRPr="00F37902">
        <w:rPr>
          <w:rFonts w:eastAsia="Times New Roman" w:cs="Times New Roman"/>
          <w:sz w:val="20"/>
          <w:szCs w:val="20"/>
          <w:lang w:val="sr-Cyrl-RS"/>
        </w:rPr>
        <w:t>6</w:t>
      </w:r>
      <w:r w:rsidRPr="00F37902">
        <w:rPr>
          <w:rFonts w:eastAsia="Times New Roman" w:cs="Times New Roman"/>
          <w:sz w:val="20"/>
          <w:szCs w:val="20"/>
          <w:lang w:val="sr-Cyrl-CS"/>
        </w:rPr>
        <w:t>)</w:t>
      </w:r>
      <w:r w:rsidRPr="00F37902">
        <w:rPr>
          <w:rFonts w:eastAsia="Times New Roman" w:cs="Times New Roman"/>
          <w:sz w:val="20"/>
          <w:szCs w:val="20"/>
          <w:lang w:val="ru-RU"/>
        </w:rPr>
        <w:t>.</w:t>
      </w:r>
      <w:r w:rsidRPr="009C6792">
        <w:rPr>
          <w:rFonts w:eastAsia="Times New Roman" w:cs="Times New Roman"/>
          <w:sz w:val="20"/>
          <w:szCs w:val="20"/>
          <w:lang w:val="ru-RU"/>
        </w:rPr>
        <w:t xml:space="preserve"> </w:t>
      </w:r>
    </w:p>
    <w:p w:rsidR="00C93816" w:rsidRPr="00F37902" w:rsidRDefault="00C93816" w:rsidP="00F37902">
      <w:pPr>
        <w:pStyle w:val="Heading4"/>
        <w:rPr>
          <w:rFonts w:asciiTheme="minorHAnsi" w:eastAsia="Verdana" w:hAnsiTheme="minorHAnsi"/>
          <w:b w:val="0"/>
          <w:sz w:val="20"/>
        </w:rPr>
      </w:pPr>
      <w:r w:rsidRPr="00F37902">
        <w:rPr>
          <w:rFonts w:asciiTheme="minorHAnsi" w:eastAsia="Verdana" w:hAnsiTheme="minorHAnsi"/>
          <w:b w:val="0"/>
          <w:sz w:val="20"/>
        </w:rPr>
        <w:t>М</w:t>
      </w:r>
      <w:r w:rsidRPr="00F37902">
        <w:rPr>
          <w:rFonts w:asciiTheme="minorHAnsi" w:eastAsia="Verdana" w:hAnsiTheme="minorHAnsi"/>
          <w:b w:val="0"/>
          <w:spacing w:val="-1"/>
          <w:sz w:val="20"/>
        </w:rPr>
        <w:t>е</w:t>
      </w:r>
      <w:r w:rsidRPr="00F37902">
        <w:rPr>
          <w:rFonts w:asciiTheme="minorHAnsi" w:eastAsia="Verdana" w:hAnsiTheme="minorHAnsi"/>
          <w:b w:val="0"/>
          <w:spacing w:val="2"/>
          <w:sz w:val="20"/>
        </w:rPr>
        <w:t>н</w:t>
      </w:r>
      <w:r w:rsidRPr="00F37902">
        <w:rPr>
          <w:rFonts w:asciiTheme="minorHAnsi" w:eastAsia="Verdana" w:hAnsiTheme="minorHAnsi"/>
          <w:b w:val="0"/>
          <w:sz w:val="20"/>
        </w:rPr>
        <w:t>ица</w:t>
      </w:r>
      <w:r w:rsidRPr="00F37902">
        <w:rPr>
          <w:rFonts w:asciiTheme="minorHAnsi" w:eastAsia="Verdana" w:hAnsiTheme="minorHAnsi"/>
          <w:b w:val="0"/>
          <w:spacing w:val="-6"/>
          <w:sz w:val="20"/>
        </w:rPr>
        <w:t xml:space="preserve"> </w:t>
      </w:r>
      <w:r w:rsidRPr="00F37902">
        <w:rPr>
          <w:rFonts w:asciiTheme="minorHAnsi" w:eastAsia="Verdana" w:hAnsiTheme="minorHAnsi"/>
          <w:b w:val="0"/>
          <w:sz w:val="20"/>
        </w:rPr>
        <w:t>и</w:t>
      </w:r>
      <w:r w:rsidRPr="00F37902">
        <w:rPr>
          <w:rFonts w:asciiTheme="minorHAnsi" w:eastAsia="Verdana" w:hAnsiTheme="minorHAnsi"/>
          <w:b w:val="0"/>
          <w:spacing w:val="-5"/>
          <w:sz w:val="20"/>
        </w:rPr>
        <w:t xml:space="preserve"> </w:t>
      </w:r>
      <w:r w:rsidRPr="00F37902">
        <w:rPr>
          <w:rFonts w:asciiTheme="minorHAnsi" w:eastAsia="Verdana" w:hAnsiTheme="minorHAnsi"/>
          <w:b w:val="0"/>
          <w:sz w:val="20"/>
        </w:rPr>
        <w:t>мен</w:t>
      </w:r>
      <w:r w:rsidRPr="00F37902">
        <w:rPr>
          <w:rFonts w:asciiTheme="minorHAnsi" w:eastAsia="Verdana" w:hAnsiTheme="minorHAnsi"/>
          <w:b w:val="0"/>
          <w:spacing w:val="1"/>
          <w:sz w:val="20"/>
        </w:rPr>
        <w:t>и</w:t>
      </w:r>
      <w:r w:rsidRPr="00F37902">
        <w:rPr>
          <w:rFonts w:asciiTheme="minorHAnsi" w:eastAsia="Verdana" w:hAnsiTheme="minorHAnsi"/>
          <w:b w:val="0"/>
          <w:sz w:val="20"/>
        </w:rPr>
        <w:t>чно</w:t>
      </w:r>
      <w:r w:rsidRPr="00F37902">
        <w:rPr>
          <w:rFonts w:asciiTheme="minorHAnsi" w:eastAsia="Verdana" w:hAnsiTheme="minorHAnsi"/>
          <w:b w:val="0"/>
          <w:spacing w:val="-6"/>
          <w:sz w:val="20"/>
        </w:rPr>
        <w:t xml:space="preserve"> </w:t>
      </w:r>
      <w:r w:rsidRPr="00F37902">
        <w:rPr>
          <w:rFonts w:asciiTheme="minorHAnsi" w:eastAsia="Verdana" w:hAnsiTheme="minorHAnsi"/>
          <w:b w:val="0"/>
          <w:spacing w:val="1"/>
          <w:sz w:val="20"/>
        </w:rPr>
        <w:t>о</w:t>
      </w:r>
      <w:r w:rsidRPr="00F37902">
        <w:rPr>
          <w:rFonts w:asciiTheme="minorHAnsi" w:eastAsia="Verdana" w:hAnsiTheme="minorHAnsi"/>
          <w:b w:val="0"/>
          <w:spacing w:val="-1"/>
          <w:sz w:val="20"/>
        </w:rPr>
        <w:t>в</w:t>
      </w:r>
      <w:r w:rsidRPr="00F37902">
        <w:rPr>
          <w:rFonts w:asciiTheme="minorHAnsi" w:eastAsia="Verdana" w:hAnsiTheme="minorHAnsi"/>
          <w:b w:val="0"/>
          <w:spacing w:val="1"/>
          <w:sz w:val="20"/>
        </w:rPr>
        <w:t>л</w:t>
      </w:r>
      <w:r w:rsidRPr="00F37902">
        <w:rPr>
          <w:rFonts w:asciiTheme="minorHAnsi" w:eastAsia="Verdana" w:hAnsiTheme="minorHAnsi"/>
          <w:b w:val="0"/>
          <w:sz w:val="20"/>
        </w:rPr>
        <w:t>аш</w:t>
      </w:r>
      <w:r w:rsidRPr="00F37902">
        <w:rPr>
          <w:rFonts w:asciiTheme="minorHAnsi" w:eastAsia="Verdana" w:hAnsiTheme="minorHAnsi"/>
          <w:b w:val="0"/>
          <w:spacing w:val="1"/>
          <w:sz w:val="20"/>
        </w:rPr>
        <w:t>ћ</w:t>
      </w:r>
      <w:r w:rsidRPr="00F37902">
        <w:rPr>
          <w:rFonts w:asciiTheme="minorHAnsi" w:eastAsia="Verdana" w:hAnsiTheme="minorHAnsi"/>
          <w:b w:val="0"/>
          <w:spacing w:val="-2"/>
          <w:sz w:val="20"/>
        </w:rPr>
        <w:t>е</w:t>
      </w:r>
      <w:r w:rsidRPr="00F37902">
        <w:rPr>
          <w:rFonts w:asciiTheme="minorHAnsi" w:eastAsia="Verdana" w:hAnsiTheme="minorHAnsi"/>
          <w:b w:val="0"/>
          <w:spacing w:val="2"/>
          <w:sz w:val="20"/>
        </w:rPr>
        <w:t>њ</w:t>
      </w:r>
      <w:r w:rsidRPr="00F37902">
        <w:rPr>
          <w:rFonts w:asciiTheme="minorHAnsi" w:eastAsia="Verdana" w:hAnsiTheme="minorHAnsi"/>
          <w:b w:val="0"/>
          <w:sz w:val="20"/>
        </w:rPr>
        <w:t>е</w:t>
      </w:r>
      <w:r w:rsidRPr="00F37902">
        <w:rPr>
          <w:rFonts w:asciiTheme="minorHAnsi" w:eastAsia="Verdana" w:hAnsiTheme="minorHAnsi"/>
          <w:b w:val="0"/>
          <w:spacing w:val="-6"/>
          <w:sz w:val="20"/>
        </w:rPr>
        <w:t xml:space="preserve"> </w:t>
      </w:r>
      <w:r w:rsidRPr="00F37902">
        <w:rPr>
          <w:rFonts w:asciiTheme="minorHAnsi" w:eastAsia="Verdana" w:hAnsiTheme="minorHAnsi"/>
          <w:b w:val="0"/>
          <w:spacing w:val="1"/>
          <w:sz w:val="20"/>
        </w:rPr>
        <w:t>с</w:t>
      </w:r>
      <w:r w:rsidRPr="00F37902">
        <w:rPr>
          <w:rFonts w:asciiTheme="minorHAnsi" w:eastAsia="Verdana" w:hAnsiTheme="minorHAnsi"/>
          <w:b w:val="0"/>
          <w:sz w:val="20"/>
        </w:rPr>
        <w:t>е</w:t>
      </w:r>
      <w:r w:rsidRPr="00F37902">
        <w:rPr>
          <w:rFonts w:asciiTheme="minorHAnsi" w:eastAsia="Verdana" w:hAnsiTheme="minorHAnsi"/>
          <w:b w:val="0"/>
          <w:spacing w:val="-6"/>
          <w:sz w:val="20"/>
        </w:rPr>
        <w:t xml:space="preserve"> </w:t>
      </w:r>
      <w:r w:rsidRPr="00F37902">
        <w:rPr>
          <w:rFonts w:asciiTheme="minorHAnsi" w:eastAsia="Verdana" w:hAnsiTheme="minorHAnsi"/>
          <w:b w:val="0"/>
          <w:sz w:val="20"/>
        </w:rPr>
        <w:t>изда</w:t>
      </w:r>
      <w:r w:rsidRPr="00F37902">
        <w:rPr>
          <w:rFonts w:asciiTheme="minorHAnsi" w:eastAsia="Verdana" w:hAnsiTheme="minorHAnsi"/>
          <w:b w:val="0"/>
          <w:spacing w:val="1"/>
          <w:sz w:val="20"/>
        </w:rPr>
        <w:t>ј</w:t>
      </w:r>
      <w:r w:rsidRPr="00F37902">
        <w:rPr>
          <w:rFonts w:asciiTheme="minorHAnsi" w:eastAsia="Verdana" w:hAnsiTheme="minorHAnsi"/>
          <w:b w:val="0"/>
          <w:sz w:val="20"/>
        </w:rPr>
        <w:t>у</w:t>
      </w:r>
      <w:r w:rsidRPr="00F37902">
        <w:rPr>
          <w:rFonts w:asciiTheme="minorHAnsi" w:eastAsia="Verdana" w:hAnsiTheme="minorHAnsi"/>
          <w:b w:val="0"/>
          <w:spacing w:val="-5"/>
          <w:sz w:val="20"/>
        </w:rPr>
        <w:t xml:space="preserve"> </w:t>
      </w:r>
      <w:r w:rsidRPr="00F37902">
        <w:rPr>
          <w:rFonts w:asciiTheme="minorHAnsi" w:eastAsia="Verdana" w:hAnsiTheme="minorHAnsi"/>
          <w:b w:val="0"/>
          <w:spacing w:val="-1"/>
          <w:sz w:val="20"/>
        </w:rPr>
        <w:t>с</w:t>
      </w:r>
      <w:r w:rsidRPr="00F37902">
        <w:rPr>
          <w:rFonts w:asciiTheme="minorHAnsi" w:eastAsia="Verdana" w:hAnsiTheme="minorHAnsi"/>
          <w:b w:val="0"/>
          <w:sz w:val="20"/>
        </w:rPr>
        <w:t>а</w:t>
      </w:r>
      <w:r w:rsidRPr="00F37902">
        <w:rPr>
          <w:rFonts w:asciiTheme="minorHAnsi" w:eastAsia="Verdana" w:hAnsiTheme="minorHAnsi"/>
          <w:b w:val="0"/>
          <w:spacing w:val="-5"/>
          <w:sz w:val="20"/>
        </w:rPr>
        <w:t xml:space="preserve"> </w:t>
      </w:r>
      <w:r w:rsidRPr="00F37902">
        <w:rPr>
          <w:rFonts w:asciiTheme="minorHAnsi" w:eastAsia="Verdana" w:hAnsiTheme="minorHAnsi"/>
          <w:b w:val="0"/>
          <w:sz w:val="20"/>
        </w:rPr>
        <w:t>р</w:t>
      </w:r>
      <w:r w:rsidRPr="00F37902">
        <w:rPr>
          <w:rFonts w:asciiTheme="minorHAnsi" w:eastAsia="Verdana" w:hAnsiTheme="minorHAnsi"/>
          <w:b w:val="0"/>
          <w:spacing w:val="-1"/>
          <w:sz w:val="20"/>
        </w:rPr>
        <w:t>о</w:t>
      </w:r>
      <w:r w:rsidRPr="00F37902">
        <w:rPr>
          <w:rFonts w:asciiTheme="minorHAnsi" w:eastAsia="Verdana" w:hAnsiTheme="minorHAnsi"/>
          <w:b w:val="0"/>
          <w:sz w:val="20"/>
        </w:rPr>
        <w:t>к</w:t>
      </w:r>
      <w:r w:rsidRPr="00F37902">
        <w:rPr>
          <w:rFonts w:asciiTheme="minorHAnsi" w:eastAsia="Verdana" w:hAnsiTheme="minorHAnsi"/>
          <w:b w:val="0"/>
          <w:spacing w:val="-2"/>
          <w:sz w:val="20"/>
        </w:rPr>
        <w:t>о</w:t>
      </w:r>
      <w:r w:rsidRPr="00F37902">
        <w:rPr>
          <w:rFonts w:asciiTheme="minorHAnsi" w:eastAsia="Verdana" w:hAnsiTheme="minorHAnsi"/>
          <w:b w:val="0"/>
          <w:sz w:val="20"/>
        </w:rPr>
        <w:t>м</w:t>
      </w:r>
      <w:r w:rsidRPr="00F37902">
        <w:rPr>
          <w:rFonts w:asciiTheme="minorHAnsi" w:eastAsia="Verdana" w:hAnsiTheme="minorHAnsi"/>
          <w:b w:val="0"/>
          <w:spacing w:val="-6"/>
          <w:sz w:val="20"/>
        </w:rPr>
        <w:t xml:space="preserve"> </w:t>
      </w:r>
      <w:r w:rsidRPr="00F37902">
        <w:rPr>
          <w:rFonts w:asciiTheme="minorHAnsi" w:eastAsia="Verdana" w:hAnsiTheme="minorHAnsi"/>
          <w:b w:val="0"/>
          <w:spacing w:val="-1"/>
          <w:sz w:val="20"/>
        </w:rPr>
        <w:t>в</w:t>
      </w:r>
      <w:r w:rsidRPr="00F37902">
        <w:rPr>
          <w:rFonts w:asciiTheme="minorHAnsi" w:eastAsia="Verdana" w:hAnsiTheme="minorHAnsi"/>
          <w:b w:val="0"/>
          <w:spacing w:val="2"/>
          <w:sz w:val="20"/>
        </w:rPr>
        <w:t>а</w:t>
      </w:r>
      <w:r w:rsidRPr="00F37902">
        <w:rPr>
          <w:rFonts w:asciiTheme="minorHAnsi" w:eastAsia="Verdana" w:hAnsiTheme="minorHAnsi"/>
          <w:b w:val="0"/>
          <w:sz w:val="20"/>
        </w:rPr>
        <w:t>ж</w:t>
      </w:r>
      <w:r w:rsidRPr="00F37902">
        <w:rPr>
          <w:rFonts w:asciiTheme="minorHAnsi" w:eastAsia="Verdana" w:hAnsiTheme="minorHAnsi"/>
          <w:b w:val="0"/>
          <w:spacing w:val="2"/>
          <w:sz w:val="20"/>
        </w:rPr>
        <w:t>н</w:t>
      </w:r>
      <w:r w:rsidRPr="00F37902">
        <w:rPr>
          <w:rFonts w:asciiTheme="minorHAnsi" w:eastAsia="Verdana" w:hAnsiTheme="minorHAnsi"/>
          <w:b w:val="0"/>
          <w:spacing w:val="-1"/>
          <w:sz w:val="20"/>
        </w:rPr>
        <w:t>ос</w:t>
      </w:r>
      <w:r w:rsidRPr="00F37902">
        <w:rPr>
          <w:rFonts w:asciiTheme="minorHAnsi" w:eastAsia="Verdana" w:hAnsiTheme="minorHAnsi"/>
          <w:b w:val="0"/>
          <w:spacing w:val="1"/>
          <w:sz w:val="20"/>
        </w:rPr>
        <w:t>т</w:t>
      </w:r>
      <w:r w:rsidRPr="00F37902">
        <w:rPr>
          <w:rFonts w:asciiTheme="minorHAnsi" w:eastAsia="Verdana" w:hAnsiTheme="minorHAnsi"/>
          <w:b w:val="0"/>
          <w:sz w:val="20"/>
        </w:rPr>
        <w:t>и</w:t>
      </w:r>
      <w:r w:rsidRPr="00F37902">
        <w:rPr>
          <w:rFonts w:asciiTheme="minorHAnsi" w:eastAsia="Verdana" w:hAnsiTheme="minorHAnsi"/>
          <w:b w:val="0"/>
          <w:spacing w:val="-5"/>
          <w:sz w:val="20"/>
        </w:rPr>
        <w:t xml:space="preserve"> </w:t>
      </w:r>
      <w:r w:rsidRPr="00F37902">
        <w:rPr>
          <w:rFonts w:asciiTheme="minorHAnsi" w:eastAsia="Verdana" w:hAnsiTheme="minorHAnsi"/>
          <w:b w:val="0"/>
          <w:sz w:val="20"/>
        </w:rPr>
        <w:t>к</w:t>
      </w:r>
      <w:r w:rsidRPr="00F37902">
        <w:rPr>
          <w:rFonts w:asciiTheme="minorHAnsi" w:eastAsia="Verdana" w:hAnsiTheme="minorHAnsi"/>
          <w:b w:val="0"/>
          <w:spacing w:val="-2"/>
          <w:sz w:val="20"/>
        </w:rPr>
        <w:t>о</w:t>
      </w:r>
      <w:r w:rsidRPr="00F37902">
        <w:rPr>
          <w:rFonts w:asciiTheme="minorHAnsi" w:eastAsia="Verdana" w:hAnsiTheme="minorHAnsi"/>
          <w:b w:val="0"/>
          <w:sz w:val="20"/>
        </w:rPr>
        <w:t>ји</w:t>
      </w:r>
      <w:r w:rsidRPr="00F37902">
        <w:rPr>
          <w:rFonts w:asciiTheme="minorHAnsi" w:eastAsia="Verdana" w:hAnsiTheme="minorHAnsi"/>
          <w:b w:val="0"/>
          <w:spacing w:val="-5"/>
          <w:sz w:val="20"/>
        </w:rPr>
        <w:t xml:space="preserve"> </w:t>
      </w:r>
      <w:r w:rsidRPr="00F37902">
        <w:rPr>
          <w:rFonts w:asciiTheme="minorHAnsi" w:eastAsia="Verdana" w:hAnsiTheme="minorHAnsi"/>
          <w:b w:val="0"/>
          <w:sz w:val="20"/>
        </w:rPr>
        <w:t>је</w:t>
      </w:r>
      <w:r w:rsidRPr="00F37902">
        <w:rPr>
          <w:rFonts w:asciiTheme="minorHAnsi" w:eastAsia="Verdana" w:hAnsiTheme="minorHAnsi"/>
          <w:b w:val="0"/>
          <w:spacing w:val="-6"/>
          <w:sz w:val="20"/>
        </w:rPr>
        <w:t xml:space="preserve"> </w:t>
      </w:r>
      <w:r w:rsidRPr="00F37902">
        <w:rPr>
          <w:rFonts w:asciiTheme="minorHAnsi" w:eastAsia="Verdana" w:hAnsiTheme="minorHAnsi"/>
          <w:b w:val="0"/>
          <w:sz w:val="20"/>
        </w:rPr>
        <w:t>ид</w:t>
      </w:r>
      <w:r w:rsidRPr="00F37902">
        <w:rPr>
          <w:rFonts w:asciiTheme="minorHAnsi" w:eastAsia="Verdana" w:hAnsiTheme="minorHAnsi"/>
          <w:b w:val="0"/>
          <w:spacing w:val="-2"/>
          <w:sz w:val="20"/>
        </w:rPr>
        <w:t>е</w:t>
      </w:r>
      <w:r w:rsidRPr="00F37902">
        <w:rPr>
          <w:rFonts w:asciiTheme="minorHAnsi" w:eastAsia="Verdana" w:hAnsiTheme="minorHAnsi"/>
          <w:b w:val="0"/>
          <w:spacing w:val="2"/>
          <w:sz w:val="20"/>
        </w:rPr>
        <w:t>н</w:t>
      </w:r>
      <w:r w:rsidRPr="00F37902">
        <w:rPr>
          <w:rFonts w:asciiTheme="minorHAnsi" w:eastAsia="Verdana" w:hAnsiTheme="minorHAnsi"/>
          <w:b w:val="0"/>
          <w:sz w:val="20"/>
        </w:rPr>
        <w:t>т</w:t>
      </w:r>
      <w:r w:rsidRPr="00F37902">
        <w:rPr>
          <w:rFonts w:asciiTheme="minorHAnsi" w:eastAsia="Verdana" w:hAnsiTheme="minorHAnsi"/>
          <w:b w:val="0"/>
          <w:spacing w:val="-1"/>
          <w:sz w:val="20"/>
        </w:rPr>
        <w:t>и</w:t>
      </w:r>
      <w:r w:rsidRPr="00F37902">
        <w:rPr>
          <w:rFonts w:asciiTheme="minorHAnsi" w:eastAsia="Verdana" w:hAnsiTheme="minorHAnsi"/>
          <w:b w:val="0"/>
          <w:sz w:val="20"/>
        </w:rPr>
        <w:t>ч</w:t>
      </w:r>
      <w:r w:rsidRPr="00F37902">
        <w:rPr>
          <w:rFonts w:asciiTheme="minorHAnsi" w:eastAsia="Verdana" w:hAnsiTheme="minorHAnsi"/>
          <w:b w:val="0"/>
          <w:spacing w:val="2"/>
          <w:sz w:val="20"/>
        </w:rPr>
        <w:t>а</w:t>
      </w:r>
      <w:r w:rsidRPr="00F37902">
        <w:rPr>
          <w:rFonts w:asciiTheme="minorHAnsi" w:eastAsia="Verdana" w:hAnsiTheme="minorHAnsi"/>
          <w:b w:val="0"/>
          <w:sz w:val="20"/>
        </w:rPr>
        <w:t>н</w:t>
      </w:r>
      <w:r w:rsidRPr="00F37902">
        <w:rPr>
          <w:rFonts w:asciiTheme="minorHAnsi" w:eastAsia="Verdana" w:hAnsiTheme="minorHAnsi"/>
          <w:b w:val="0"/>
          <w:spacing w:val="-5"/>
          <w:sz w:val="20"/>
        </w:rPr>
        <w:t xml:space="preserve"> </w:t>
      </w:r>
      <w:r w:rsidRPr="00F37902">
        <w:rPr>
          <w:rFonts w:asciiTheme="minorHAnsi" w:eastAsia="Verdana" w:hAnsiTheme="minorHAnsi"/>
          <w:b w:val="0"/>
          <w:sz w:val="20"/>
        </w:rPr>
        <w:t>р</w:t>
      </w:r>
      <w:r w:rsidRPr="00F37902">
        <w:rPr>
          <w:rFonts w:asciiTheme="minorHAnsi" w:eastAsia="Verdana" w:hAnsiTheme="minorHAnsi"/>
          <w:b w:val="0"/>
          <w:spacing w:val="-1"/>
          <w:sz w:val="20"/>
        </w:rPr>
        <w:t>о</w:t>
      </w:r>
      <w:r w:rsidRPr="00F37902">
        <w:rPr>
          <w:rFonts w:asciiTheme="minorHAnsi" w:eastAsia="Verdana" w:hAnsiTheme="minorHAnsi"/>
          <w:b w:val="0"/>
          <w:sz w:val="20"/>
        </w:rPr>
        <w:t>ку</w:t>
      </w:r>
      <w:r w:rsidRPr="00F37902">
        <w:rPr>
          <w:rFonts w:asciiTheme="minorHAnsi" w:eastAsia="Verdana" w:hAnsiTheme="minorHAnsi"/>
          <w:b w:val="0"/>
          <w:w w:val="99"/>
          <w:sz w:val="20"/>
        </w:rPr>
        <w:t xml:space="preserve"> </w:t>
      </w:r>
      <w:r w:rsidRPr="00F37902">
        <w:rPr>
          <w:rFonts w:asciiTheme="minorHAnsi" w:eastAsia="Verdana" w:hAnsiTheme="minorHAnsi"/>
          <w:b w:val="0"/>
          <w:spacing w:val="-1"/>
          <w:sz w:val="20"/>
        </w:rPr>
        <w:t>в</w:t>
      </w:r>
      <w:r w:rsidRPr="00F37902">
        <w:rPr>
          <w:rFonts w:asciiTheme="minorHAnsi" w:eastAsia="Verdana" w:hAnsiTheme="minorHAnsi"/>
          <w:b w:val="0"/>
          <w:sz w:val="20"/>
        </w:rPr>
        <w:t>а</w:t>
      </w:r>
      <w:r w:rsidRPr="00F37902">
        <w:rPr>
          <w:rFonts w:asciiTheme="minorHAnsi" w:eastAsia="Verdana" w:hAnsiTheme="minorHAnsi"/>
          <w:b w:val="0"/>
          <w:spacing w:val="2"/>
          <w:sz w:val="20"/>
        </w:rPr>
        <w:t>ж</w:t>
      </w:r>
      <w:r w:rsidRPr="00F37902">
        <w:rPr>
          <w:rFonts w:asciiTheme="minorHAnsi" w:eastAsia="Verdana" w:hAnsiTheme="minorHAnsi"/>
          <w:b w:val="0"/>
          <w:spacing w:val="-2"/>
          <w:sz w:val="20"/>
        </w:rPr>
        <w:t>е</w:t>
      </w:r>
      <w:r w:rsidRPr="00F37902">
        <w:rPr>
          <w:rFonts w:asciiTheme="minorHAnsi" w:eastAsia="Verdana" w:hAnsiTheme="minorHAnsi"/>
          <w:b w:val="0"/>
          <w:sz w:val="20"/>
        </w:rPr>
        <w:t>ња</w:t>
      </w:r>
      <w:r w:rsidRPr="00F37902">
        <w:rPr>
          <w:rFonts w:asciiTheme="minorHAnsi" w:eastAsia="Verdana" w:hAnsiTheme="minorHAnsi"/>
          <w:b w:val="0"/>
          <w:spacing w:val="-18"/>
          <w:sz w:val="20"/>
        </w:rPr>
        <w:t xml:space="preserve"> </w:t>
      </w:r>
      <w:r w:rsidRPr="00F37902">
        <w:rPr>
          <w:rFonts w:asciiTheme="minorHAnsi" w:eastAsia="Verdana" w:hAnsiTheme="minorHAnsi"/>
          <w:b w:val="0"/>
          <w:spacing w:val="2"/>
          <w:sz w:val="20"/>
        </w:rPr>
        <w:t>п</w:t>
      </w:r>
      <w:r w:rsidRPr="00F37902">
        <w:rPr>
          <w:rFonts w:asciiTheme="minorHAnsi" w:eastAsia="Verdana" w:hAnsiTheme="minorHAnsi"/>
          <w:b w:val="0"/>
          <w:spacing w:val="-1"/>
          <w:sz w:val="20"/>
        </w:rPr>
        <w:t>о</w:t>
      </w:r>
      <w:r w:rsidRPr="00F37902">
        <w:rPr>
          <w:rFonts w:asciiTheme="minorHAnsi" w:eastAsia="Verdana" w:hAnsiTheme="minorHAnsi"/>
          <w:b w:val="0"/>
          <w:sz w:val="20"/>
        </w:rPr>
        <w:t>ну</w:t>
      </w:r>
      <w:r w:rsidRPr="00F37902">
        <w:rPr>
          <w:rFonts w:asciiTheme="minorHAnsi" w:eastAsia="Verdana" w:hAnsiTheme="minorHAnsi"/>
          <w:b w:val="0"/>
          <w:spacing w:val="3"/>
          <w:sz w:val="20"/>
        </w:rPr>
        <w:t>д</w:t>
      </w:r>
      <w:r w:rsidRPr="00F37902">
        <w:rPr>
          <w:rFonts w:asciiTheme="minorHAnsi" w:eastAsia="Verdana" w:hAnsiTheme="minorHAnsi"/>
          <w:b w:val="0"/>
          <w:spacing w:val="-2"/>
          <w:sz w:val="20"/>
        </w:rPr>
        <w:t>е</w:t>
      </w:r>
      <w:r w:rsidRPr="00F37902">
        <w:rPr>
          <w:rFonts w:asciiTheme="minorHAnsi" w:eastAsia="Verdana" w:hAnsiTheme="minorHAnsi"/>
          <w:b w:val="0"/>
          <w:sz w:val="20"/>
        </w:rPr>
        <w:t>.</w:t>
      </w:r>
    </w:p>
    <w:p w:rsidR="00324B67" w:rsidRPr="00F37902" w:rsidRDefault="00C93816" w:rsidP="00F37902">
      <w:pPr>
        <w:pStyle w:val="Heading4"/>
        <w:rPr>
          <w:rFonts w:asciiTheme="minorHAnsi" w:eastAsia="Verdana" w:hAnsiTheme="minorHAnsi"/>
          <w:b w:val="0"/>
          <w:sz w:val="20"/>
          <w:lang w:val="sr-Cyrl-RS"/>
        </w:rPr>
      </w:pPr>
      <w:r w:rsidRPr="00F37902">
        <w:rPr>
          <w:rFonts w:asciiTheme="minorHAnsi" w:eastAsia="Verdana" w:hAnsiTheme="minorHAnsi"/>
          <w:b w:val="0"/>
          <w:sz w:val="20"/>
        </w:rPr>
        <w:t>М</w:t>
      </w:r>
      <w:r w:rsidRPr="00F37902">
        <w:rPr>
          <w:rFonts w:asciiTheme="minorHAnsi" w:eastAsia="Verdana" w:hAnsiTheme="minorHAnsi"/>
          <w:b w:val="0"/>
          <w:spacing w:val="-1"/>
          <w:sz w:val="20"/>
        </w:rPr>
        <w:t>е</w:t>
      </w:r>
      <w:r w:rsidRPr="00F37902">
        <w:rPr>
          <w:rFonts w:asciiTheme="minorHAnsi" w:eastAsia="Verdana" w:hAnsiTheme="minorHAnsi"/>
          <w:b w:val="0"/>
          <w:sz w:val="20"/>
        </w:rPr>
        <w:t>н</w:t>
      </w:r>
      <w:r w:rsidRPr="00F37902">
        <w:rPr>
          <w:rFonts w:asciiTheme="minorHAnsi" w:eastAsia="Verdana" w:hAnsiTheme="minorHAnsi"/>
          <w:b w:val="0"/>
          <w:spacing w:val="2"/>
          <w:sz w:val="20"/>
        </w:rPr>
        <w:t>и</w:t>
      </w:r>
      <w:r w:rsidRPr="00F37902">
        <w:rPr>
          <w:rFonts w:asciiTheme="minorHAnsi" w:eastAsia="Verdana" w:hAnsiTheme="minorHAnsi"/>
          <w:b w:val="0"/>
          <w:sz w:val="20"/>
        </w:rPr>
        <w:t>чни</w:t>
      </w:r>
      <w:r w:rsidRPr="00F37902">
        <w:rPr>
          <w:rFonts w:asciiTheme="minorHAnsi" w:eastAsia="Verdana" w:hAnsiTheme="minorHAnsi"/>
          <w:b w:val="0"/>
          <w:spacing w:val="35"/>
          <w:sz w:val="20"/>
        </w:rPr>
        <w:t xml:space="preserve"> </w:t>
      </w:r>
      <w:r w:rsidRPr="00F37902">
        <w:rPr>
          <w:rFonts w:asciiTheme="minorHAnsi" w:eastAsia="Verdana" w:hAnsiTheme="minorHAnsi"/>
          <w:b w:val="0"/>
          <w:sz w:val="20"/>
        </w:rPr>
        <w:t>д</w:t>
      </w:r>
      <w:r w:rsidRPr="00F37902">
        <w:rPr>
          <w:rFonts w:asciiTheme="minorHAnsi" w:eastAsia="Verdana" w:hAnsiTheme="minorHAnsi"/>
          <w:b w:val="0"/>
          <w:spacing w:val="1"/>
          <w:sz w:val="20"/>
        </w:rPr>
        <w:t>у</w:t>
      </w:r>
      <w:r w:rsidRPr="00F37902">
        <w:rPr>
          <w:rFonts w:asciiTheme="minorHAnsi" w:eastAsia="Verdana" w:hAnsiTheme="minorHAnsi"/>
          <w:b w:val="0"/>
          <w:sz w:val="20"/>
        </w:rPr>
        <w:t>жн</w:t>
      </w:r>
      <w:r w:rsidRPr="00F37902">
        <w:rPr>
          <w:rFonts w:asciiTheme="minorHAnsi" w:eastAsia="Verdana" w:hAnsiTheme="minorHAnsi"/>
          <w:b w:val="0"/>
          <w:spacing w:val="1"/>
          <w:sz w:val="20"/>
        </w:rPr>
        <w:t>и</w:t>
      </w:r>
      <w:r w:rsidRPr="00F37902">
        <w:rPr>
          <w:rFonts w:asciiTheme="minorHAnsi" w:eastAsia="Verdana" w:hAnsiTheme="minorHAnsi"/>
          <w:b w:val="0"/>
          <w:sz w:val="20"/>
        </w:rPr>
        <w:t>к</w:t>
      </w:r>
      <w:r w:rsidRPr="00F37902">
        <w:rPr>
          <w:rFonts w:asciiTheme="minorHAnsi" w:eastAsia="Verdana" w:hAnsiTheme="minorHAnsi"/>
          <w:b w:val="0"/>
          <w:spacing w:val="36"/>
          <w:sz w:val="20"/>
        </w:rPr>
        <w:t xml:space="preserve"> </w:t>
      </w:r>
      <w:r w:rsidRPr="00F37902">
        <w:rPr>
          <w:rFonts w:asciiTheme="minorHAnsi" w:eastAsia="Verdana" w:hAnsiTheme="minorHAnsi"/>
          <w:b w:val="0"/>
          <w:sz w:val="20"/>
        </w:rPr>
        <w:t>је</w:t>
      </w:r>
      <w:r w:rsidRPr="00F37902">
        <w:rPr>
          <w:rFonts w:asciiTheme="minorHAnsi" w:eastAsia="Verdana" w:hAnsiTheme="minorHAnsi"/>
          <w:b w:val="0"/>
          <w:spacing w:val="35"/>
          <w:sz w:val="20"/>
        </w:rPr>
        <w:t xml:space="preserve"> </w:t>
      </w:r>
      <w:r w:rsidRPr="00F37902">
        <w:rPr>
          <w:rFonts w:asciiTheme="minorHAnsi" w:eastAsia="Verdana" w:hAnsiTheme="minorHAnsi"/>
          <w:b w:val="0"/>
          <w:spacing w:val="-1"/>
          <w:sz w:val="20"/>
        </w:rPr>
        <w:t>с</w:t>
      </w:r>
      <w:r w:rsidRPr="00F37902">
        <w:rPr>
          <w:rFonts w:asciiTheme="minorHAnsi" w:eastAsia="Verdana" w:hAnsiTheme="minorHAnsi"/>
          <w:b w:val="0"/>
          <w:spacing w:val="2"/>
          <w:sz w:val="20"/>
        </w:rPr>
        <w:t>а</w:t>
      </w:r>
      <w:r w:rsidRPr="00F37902">
        <w:rPr>
          <w:rFonts w:asciiTheme="minorHAnsi" w:eastAsia="Verdana" w:hAnsiTheme="minorHAnsi"/>
          <w:b w:val="0"/>
          <w:sz w:val="20"/>
        </w:rPr>
        <w:t>гласан</w:t>
      </w:r>
      <w:r w:rsidRPr="00F37902">
        <w:rPr>
          <w:rFonts w:asciiTheme="minorHAnsi" w:eastAsia="Verdana" w:hAnsiTheme="minorHAnsi"/>
          <w:b w:val="0"/>
          <w:spacing w:val="37"/>
          <w:sz w:val="20"/>
        </w:rPr>
        <w:t xml:space="preserve"> </w:t>
      </w:r>
      <w:r w:rsidRPr="00F37902">
        <w:rPr>
          <w:rFonts w:asciiTheme="minorHAnsi" w:eastAsia="Verdana" w:hAnsiTheme="minorHAnsi"/>
          <w:b w:val="0"/>
          <w:sz w:val="20"/>
        </w:rPr>
        <w:t>да</w:t>
      </w:r>
      <w:r w:rsidRPr="00F37902">
        <w:rPr>
          <w:rFonts w:asciiTheme="minorHAnsi" w:eastAsia="Verdana" w:hAnsiTheme="minorHAnsi"/>
          <w:b w:val="0"/>
          <w:spacing w:val="36"/>
          <w:sz w:val="20"/>
        </w:rPr>
        <w:t xml:space="preserve"> </w:t>
      </w:r>
      <w:r w:rsidRPr="00F37902">
        <w:rPr>
          <w:rFonts w:asciiTheme="minorHAnsi" w:eastAsia="Verdana" w:hAnsiTheme="minorHAnsi"/>
          <w:b w:val="0"/>
          <w:sz w:val="20"/>
        </w:rPr>
        <w:t>М</w:t>
      </w:r>
      <w:r w:rsidRPr="00F37902">
        <w:rPr>
          <w:rFonts w:asciiTheme="minorHAnsi" w:eastAsia="Verdana" w:hAnsiTheme="minorHAnsi"/>
          <w:b w:val="0"/>
          <w:spacing w:val="-1"/>
          <w:sz w:val="20"/>
        </w:rPr>
        <w:t>е</w:t>
      </w:r>
      <w:r w:rsidRPr="00F37902">
        <w:rPr>
          <w:rFonts w:asciiTheme="minorHAnsi" w:eastAsia="Verdana" w:hAnsiTheme="minorHAnsi"/>
          <w:b w:val="0"/>
          <w:spacing w:val="2"/>
          <w:sz w:val="20"/>
        </w:rPr>
        <w:t>н</w:t>
      </w:r>
      <w:r w:rsidRPr="00F37902">
        <w:rPr>
          <w:rFonts w:asciiTheme="minorHAnsi" w:eastAsia="Verdana" w:hAnsiTheme="minorHAnsi"/>
          <w:b w:val="0"/>
          <w:sz w:val="20"/>
        </w:rPr>
        <w:t>и</w:t>
      </w:r>
      <w:r w:rsidRPr="00F37902">
        <w:rPr>
          <w:rFonts w:asciiTheme="minorHAnsi" w:eastAsia="Verdana" w:hAnsiTheme="minorHAnsi"/>
          <w:b w:val="0"/>
          <w:spacing w:val="-1"/>
          <w:sz w:val="20"/>
        </w:rPr>
        <w:t>ч</w:t>
      </w:r>
      <w:r w:rsidRPr="00F37902">
        <w:rPr>
          <w:rFonts w:asciiTheme="minorHAnsi" w:eastAsia="Verdana" w:hAnsiTheme="minorHAnsi"/>
          <w:b w:val="0"/>
          <w:spacing w:val="2"/>
          <w:sz w:val="20"/>
        </w:rPr>
        <w:t>н</w:t>
      </w:r>
      <w:r w:rsidRPr="00F37902">
        <w:rPr>
          <w:rFonts w:asciiTheme="minorHAnsi" w:eastAsia="Verdana" w:hAnsiTheme="minorHAnsi"/>
          <w:b w:val="0"/>
          <w:sz w:val="20"/>
        </w:rPr>
        <w:t>и</w:t>
      </w:r>
      <w:r w:rsidRPr="00F37902">
        <w:rPr>
          <w:rFonts w:asciiTheme="minorHAnsi" w:eastAsia="Verdana" w:hAnsiTheme="minorHAnsi"/>
          <w:b w:val="0"/>
          <w:spacing w:val="36"/>
          <w:sz w:val="20"/>
        </w:rPr>
        <w:t xml:space="preserve"> </w:t>
      </w:r>
      <w:r w:rsidRPr="00F37902">
        <w:rPr>
          <w:rFonts w:asciiTheme="minorHAnsi" w:eastAsia="Verdana" w:hAnsiTheme="minorHAnsi"/>
          <w:b w:val="0"/>
          <w:sz w:val="20"/>
        </w:rPr>
        <w:t>п</w:t>
      </w:r>
      <w:r w:rsidRPr="00F37902">
        <w:rPr>
          <w:rFonts w:asciiTheme="minorHAnsi" w:eastAsia="Verdana" w:hAnsiTheme="minorHAnsi"/>
          <w:b w:val="0"/>
          <w:spacing w:val="1"/>
          <w:sz w:val="20"/>
        </w:rPr>
        <w:t>о</w:t>
      </w:r>
      <w:r w:rsidRPr="00F37902">
        <w:rPr>
          <w:rFonts w:asciiTheme="minorHAnsi" w:eastAsia="Verdana" w:hAnsiTheme="minorHAnsi"/>
          <w:b w:val="0"/>
          <w:spacing w:val="-1"/>
          <w:sz w:val="20"/>
        </w:rPr>
        <w:t>в</w:t>
      </w:r>
      <w:r w:rsidRPr="00F37902">
        <w:rPr>
          <w:rFonts w:asciiTheme="minorHAnsi" w:eastAsia="Verdana" w:hAnsiTheme="minorHAnsi"/>
          <w:b w:val="0"/>
          <w:spacing w:val="-2"/>
          <w:sz w:val="20"/>
        </w:rPr>
        <w:t>е</w:t>
      </w:r>
      <w:r w:rsidRPr="00F37902">
        <w:rPr>
          <w:rFonts w:asciiTheme="minorHAnsi" w:eastAsia="Verdana" w:hAnsiTheme="minorHAnsi"/>
          <w:b w:val="0"/>
          <w:sz w:val="20"/>
        </w:rPr>
        <w:t>рилац</w:t>
      </w:r>
      <w:r w:rsidRPr="00F37902">
        <w:rPr>
          <w:rFonts w:asciiTheme="minorHAnsi" w:eastAsia="Verdana" w:hAnsiTheme="minorHAnsi"/>
          <w:b w:val="0"/>
          <w:spacing w:val="38"/>
          <w:sz w:val="20"/>
        </w:rPr>
        <w:t xml:space="preserve"> </w:t>
      </w:r>
      <w:r w:rsidRPr="00F37902">
        <w:rPr>
          <w:rFonts w:asciiTheme="minorHAnsi" w:eastAsia="Verdana" w:hAnsiTheme="minorHAnsi"/>
          <w:b w:val="0"/>
          <w:sz w:val="20"/>
        </w:rPr>
        <w:t>м</w:t>
      </w:r>
      <w:r w:rsidRPr="00F37902">
        <w:rPr>
          <w:rFonts w:asciiTheme="minorHAnsi" w:eastAsia="Verdana" w:hAnsiTheme="minorHAnsi"/>
          <w:b w:val="0"/>
          <w:spacing w:val="1"/>
          <w:sz w:val="20"/>
        </w:rPr>
        <w:t>ож</w:t>
      </w:r>
      <w:r w:rsidRPr="00F37902">
        <w:rPr>
          <w:rFonts w:asciiTheme="minorHAnsi" w:eastAsia="Verdana" w:hAnsiTheme="minorHAnsi"/>
          <w:b w:val="0"/>
          <w:sz w:val="20"/>
        </w:rPr>
        <w:t>е</w:t>
      </w:r>
      <w:r w:rsidRPr="00F37902">
        <w:rPr>
          <w:rFonts w:asciiTheme="minorHAnsi" w:eastAsia="Verdana" w:hAnsiTheme="minorHAnsi"/>
          <w:b w:val="0"/>
          <w:spacing w:val="35"/>
          <w:sz w:val="20"/>
        </w:rPr>
        <w:t xml:space="preserve"> </w:t>
      </w:r>
      <w:r w:rsidRPr="00F37902">
        <w:rPr>
          <w:rFonts w:asciiTheme="minorHAnsi" w:eastAsia="Verdana" w:hAnsiTheme="minorHAnsi"/>
          <w:b w:val="0"/>
          <w:sz w:val="20"/>
        </w:rPr>
        <w:t>п</w:t>
      </w:r>
      <w:r w:rsidRPr="00F37902">
        <w:rPr>
          <w:rFonts w:asciiTheme="minorHAnsi" w:eastAsia="Verdana" w:hAnsiTheme="minorHAnsi"/>
          <w:b w:val="0"/>
          <w:spacing w:val="-1"/>
          <w:sz w:val="20"/>
        </w:rPr>
        <w:t>о</w:t>
      </w:r>
      <w:r w:rsidRPr="00F37902">
        <w:rPr>
          <w:rFonts w:asciiTheme="minorHAnsi" w:eastAsia="Verdana" w:hAnsiTheme="minorHAnsi"/>
          <w:b w:val="0"/>
          <w:spacing w:val="2"/>
          <w:sz w:val="20"/>
        </w:rPr>
        <w:t>п</w:t>
      </w:r>
      <w:r w:rsidRPr="00F37902">
        <w:rPr>
          <w:rFonts w:asciiTheme="minorHAnsi" w:eastAsia="Verdana" w:hAnsiTheme="minorHAnsi"/>
          <w:b w:val="0"/>
          <w:sz w:val="20"/>
        </w:rPr>
        <w:t>ун</w:t>
      </w:r>
      <w:r w:rsidRPr="00F37902">
        <w:rPr>
          <w:rFonts w:asciiTheme="minorHAnsi" w:eastAsia="Verdana" w:hAnsiTheme="minorHAnsi"/>
          <w:b w:val="0"/>
          <w:spacing w:val="2"/>
          <w:sz w:val="20"/>
        </w:rPr>
        <w:t>и</w:t>
      </w:r>
      <w:r w:rsidRPr="00F37902">
        <w:rPr>
          <w:rFonts w:asciiTheme="minorHAnsi" w:eastAsia="Verdana" w:hAnsiTheme="minorHAnsi"/>
          <w:b w:val="0"/>
          <w:sz w:val="20"/>
        </w:rPr>
        <w:t>ти</w:t>
      </w:r>
      <w:r w:rsidRPr="00F37902">
        <w:rPr>
          <w:rFonts w:asciiTheme="minorHAnsi" w:eastAsia="Verdana" w:hAnsiTheme="minorHAnsi"/>
          <w:b w:val="0"/>
          <w:spacing w:val="36"/>
          <w:sz w:val="20"/>
        </w:rPr>
        <w:t xml:space="preserve"> </w:t>
      </w:r>
      <w:r w:rsidRPr="00F37902">
        <w:rPr>
          <w:rFonts w:asciiTheme="minorHAnsi" w:eastAsia="Verdana" w:hAnsiTheme="minorHAnsi"/>
          <w:b w:val="0"/>
          <w:sz w:val="20"/>
        </w:rPr>
        <w:t>ме</w:t>
      </w:r>
      <w:r w:rsidRPr="00F37902">
        <w:rPr>
          <w:rFonts w:asciiTheme="minorHAnsi" w:eastAsia="Verdana" w:hAnsiTheme="minorHAnsi"/>
          <w:b w:val="0"/>
          <w:spacing w:val="2"/>
          <w:sz w:val="20"/>
        </w:rPr>
        <w:t>н</w:t>
      </w:r>
      <w:r w:rsidRPr="00F37902">
        <w:rPr>
          <w:rFonts w:asciiTheme="minorHAnsi" w:eastAsia="Verdana" w:hAnsiTheme="minorHAnsi"/>
          <w:b w:val="0"/>
          <w:sz w:val="20"/>
        </w:rPr>
        <w:t>ицу</w:t>
      </w:r>
      <w:r w:rsidRPr="00F37902">
        <w:rPr>
          <w:rFonts w:asciiTheme="minorHAnsi" w:eastAsia="Verdana" w:hAnsiTheme="minorHAnsi"/>
          <w:b w:val="0"/>
          <w:spacing w:val="35"/>
          <w:sz w:val="20"/>
        </w:rPr>
        <w:t xml:space="preserve"> </w:t>
      </w:r>
      <w:r w:rsidRPr="00F37902">
        <w:rPr>
          <w:rFonts w:asciiTheme="minorHAnsi" w:eastAsia="Verdana" w:hAnsiTheme="minorHAnsi"/>
          <w:b w:val="0"/>
          <w:sz w:val="20"/>
        </w:rPr>
        <w:t>на к</w:t>
      </w:r>
      <w:r w:rsidRPr="00F37902">
        <w:rPr>
          <w:rFonts w:asciiTheme="minorHAnsi" w:eastAsia="Verdana" w:hAnsiTheme="minorHAnsi"/>
          <w:b w:val="0"/>
          <w:spacing w:val="-2"/>
          <w:sz w:val="20"/>
        </w:rPr>
        <w:t>о</w:t>
      </w:r>
      <w:r w:rsidRPr="00F37902">
        <w:rPr>
          <w:rFonts w:asciiTheme="minorHAnsi" w:eastAsia="Verdana" w:hAnsiTheme="minorHAnsi"/>
          <w:b w:val="0"/>
          <w:sz w:val="20"/>
        </w:rPr>
        <w:t>ју</w:t>
      </w:r>
      <w:r w:rsidRPr="00F37902">
        <w:rPr>
          <w:rFonts w:asciiTheme="minorHAnsi" w:eastAsia="Verdana" w:hAnsiTheme="minorHAnsi"/>
          <w:b w:val="0"/>
          <w:sz w:val="20"/>
        </w:rPr>
        <w:tab/>
      </w:r>
      <w:r w:rsidRPr="00F37902">
        <w:rPr>
          <w:rFonts w:asciiTheme="minorHAnsi" w:eastAsia="Verdana" w:hAnsiTheme="minorHAnsi"/>
          <w:b w:val="0"/>
          <w:spacing w:val="-1"/>
          <w:sz w:val="20"/>
        </w:rPr>
        <w:t>с</w:t>
      </w:r>
      <w:r w:rsidRPr="00F37902">
        <w:rPr>
          <w:rFonts w:asciiTheme="minorHAnsi" w:eastAsia="Verdana" w:hAnsiTheme="minorHAnsi"/>
          <w:b w:val="0"/>
          <w:sz w:val="20"/>
        </w:rPr>
        <w:t xml:space="preserve">е </w:t>
      </w:r>
      <w:r w:rsidRPr="00F37902">
        <w:rPr>
          <w:rFonts w:asciiTheme="minorHAnsi" w:eastAsia="Verdana" w:hAnsiTheme="minorHAnsi"/>
          <w:b w:val="0"/>
          <w:spacing w:val="-1"/>
          <w:sz w:val="20"/>
        </w:rPr>
        <w:t>о</w:t>
      </w:r>
      <w:r w:rsidRPr="00F37902">
        <w:rPr>
          <w:rFonts w:asciiTheme="minorHAnsi" w:eastAsia="Verdana" w:hAnsiTheme="minorHAnsi"/>
          <w:b w:val="0"/>
          <w:sz w:val="20"/>
        </w:rPr>
        <w:t>д</w:t>
      </w:r>
      <w:r w:rsidRPr="00F37902">
        <w:rPr>
          <w:rFonts w:asciiTheme="minorHAnsi" w:eastAsia="Verdana" w:hAnsiTheme="minorHAnsi"/>
          <w:b w:val="0"/>
          <w:spacing w:val="2"/>
          <w:sz w:val="20"/>
        </w:rPr>
        <w:t>н</w:t>
      </w:r>
      <w:r w:rsidRPr="00F37902">
        <w:rPr>
          <w:rFonts w:asciiTheme="minorHAnsi" w:eastAsia="Verdana" w:hAnsiTheme="minorHAnsi"/>
          <w:b w:val="0"/>
          <w:spacing w:val="-1"/>
          <w:sz w:val="20"/>
        </w:rPr>
        <w:t>о</w:t>
      </w:r>
      <w:r w:rsidRPr="00F37902">
        <w:rPr>
          <w:rFonts w:asciiTheme="minorHAnsi" w:eastAsia="Verdana" w:hAnsiTheme="minorHAnsi"/>
          <w:b w:val="0"/>
          <w:spacing w:val="1"/>
          <w:sz w:val="20"/>
        </w:rPr>
        <w:t>с</w:t>
      </w:r>
      <w:r w:rsidRPr="00F37902">
        <w:rPr>
          <w:rFonts w:asciiTheme="minorHAnsi" w:eastAsia="Verdana" w:hAnsiTheme="minorHAnsi"/>
          <w:b w:val="0"/>
          <w:sz w:val="20"/>
        </w:rPr>
        <w:t>и м</w:t>
      </w:r>
      <w:r w:rsidRPr="00F37902">
        <w:rPr>
          <w:rFonts w:asciiTheme="minorHAnsi" w:eastAsia="Verdana" w:hAnsiTheme="minorHAnsi"/>
          <w:b w:val="0"/>
          <w:spacing w:val="1"/>
          <w:sz w:val="20"/>
        </w:rPr>
        <w:t>е</w:t>
      </w:r>
      <w:r w:rsidRPr="00F37902">
        <w:rPr>
          <w:rFonts w:asciiTheme="minorHAnsi" w:eastAsia="Verdana" w:hAnsiTheme="minorHAnsi"/>
          <w:b w:val="0"/>
          <w:spacing w:val="2"/>
          <w:sz w:val="20"/>
        </w:rPr>
        <w:t>н</w:t>
      </w:r>
      <w:r w:rsidRPr="00F37902">
        <w:rPr>
          <w:rFonts w:asciiTheme="minorHAnsi" w:eastAsia="Verdana" w:hAnsiTheme="minorHAnsi"/>
          <w:b w:val="0"/>
          <w:sz w:val="20"/>
        </w:rPr>
        <w:t>и</w:t>
      </w:r>
      <w:r w:rsidRPr="00F37902">
        <w:rPr>
          <w:rFonts w:asciiTheme="minorHAnsi" w:eastAsia="Verdana" w:hAnsiTheme="minorHAnsi"/>
          <w:b w:val="0"/>
          <w:spacing w:val="-1"/>
          <w:sz w:val="20"/>
        </w:rPr>
        <w:t>ч</w:t>
      </w:r>
      <w:r w:rsidRPr="00F37902">
        <w:rPr>
          <w:rFonts w:asciiTheme="minorHAnsi" w:eastAsia="Verdana" w:hAnsiTheme="minorHAnsi"/>
          <w:b w:val="0"/>
          <w:sz w:val="20"/>
        </w:rPr>
        <w:t xml:space="preserve">но </w:t>
      </w:r>
      <w:r w:rsidRPr="00F37902">
        <w:rPr>
          <w:rFonts w:asciiTheme="minorHAnsi" w:eastAsia="Verdana" w:hAnsiTheme="minorHAnsi"/>
          <w:b w:val="0"/>
          <w:spacing w:val="1"/>
          <w:sz w:val="20"/>
        </w:rPr>
        <w:t>о</w:t>
      </w:r>
      <w:r w:rsidRPr="00F37902">
        <w:rPr>
          <w:rFonts w:asciiTheme="minorHAnsi" w:eastAsia="Verdana" w:hAnsiTheme="minorHAnsi"/>
          <w:b w:val="0"/>
          <w:spacing w:val="-1"/>
          <w:sz w:val="20"/>
        </w:rPr>
        <w:t>в</w:t>
      </w:r>
      <w:r w:rsidRPr="00F37902">
        <w:rPr>
          <w:rFonts w:asciiTheme="minorHAnsi" w:eastAsia="Verdana" w:hAnsiTheme="minorHAnsi"/>
          <w:b w:val="0"/>
          <w:spacing w:val="1"/>
          <w:sz w:val="20"/>
        </w:rPr>
        <w:t>л</w:t>
      </w:r>
      <w:r w:rsidRPr="00F37902">
        <w:rPr>
          <w:rFonts w:asciiTheme="minorHAnsi" w:eastAsia="Verdana" w:hAnsiTheme="minorHAnsi"/>
          <w:b w:val="0"/>
          <w:sz w:val="20"/>
        </w:rPr>
        <w:t>аш</w:t>
      </w:r>
      <w:r w:rsidRPr="00F37902">
        <w:rPr>
          <w:rFonts w:asciiTheme="minorHAnsi" w:eastAsia="Verdana" w:hAnsiTheme="minorHAnsi"/>
          <w:b w:val="0"/>
          <w:spacing w:val="1"/>
          <w:sz w:val="20"/>
        </w:rPr>
        <w:t>ћ</w:t>
      </w:r>
      <w:r w:rsidRPr="00F37902">
        <w:rPr>
          <w:rFonts w:asciiTheme="minorHAnsi" w:eastAsia="Verdana" w:hAnsiTheme="minorHAnsi"/>
          <w:b w:val="0"/>
          <w:spacing w:val="-2"/>
          <w:sz w:val="20"/>
        </w:rPr>
        <w:t>е</w:t>
      </w:r>
      <w:r w:rsidRPr="00F37902">
        <w:rPr>
          <w:rFonts w:asciiTheme="minorHAnsi" w:eastAsia="Verdana" w:hAnsiTheme="minorHAnsi"/>
          <w:b w:val="0"/>
          <w:spacing w:val="2"/>
          <w:sz w:val="20"/>
        </w:rPr>
        <w:t>њ</w:t>
      </w:r>
      <w:r w:rsidRPr="00F37902">
        <w:rPr>
          <w:rFonts w:asciiTheme="minorHAnsi" w:eastAsia="Verdana" w:hAnsiTheme="minorHAnsi"/>
          <w:b w:val="0"/>
          <w:sz w:val="20"/>
        </w:rPr>
        <w:t>е</w:t>
      </w:r>
      <w:r w:rsidRPr="00F37902">
        <w:rPr>
          <w:rFonts w:asciiTheme="minorHAnsi" w:eastAsia="Verdana" w:hAnsiTheme="minorHAnsi"/>
          <w:b w:val="0"/>
          <w:sz w:val="20"/>
        </w:rPr>
        <w:tab/>
        <w:t>на</w:t>
      </w:r>
      <w:r w:rsidRPr="00F37902">
        <w:rPr>
          <w:rFonts w:asciiTheme="minorHAnsi" w:eastAsia="Verdana" w:hAnsiTheme="minorHAnsi"/>
          <w:b w:val="0"/>
          <w:sz w:val="20"/>
        </w:rPr>
        <w:tab/>
        <w:t>изн</w:t>
      </w:r>
      <w:r w:rsidRPr="00F37902">
        <w:rPr>
          <w:rFonts w:asciiTheme="minorHAnsi" w:eastAsia="Verdana" w:hAnsiTheme="minorHAnsi"/>
          <w:b w:val="0"/>
          <w:spacing w:val="1"/>
          <w:sz w:val="20"/>
        </w:rPr>
        <w:t>о</w:t>
      </w:r>
      <w:r w:rsidRPr="00F37902">
        <w:rPr>
          <w:rFonts w:asciiTheme="minorHAnsi" w:eastAsia="Verdana" w:hAnsiTheme="minorHAnsi"/>
          <w:b w:val="0"/>
          <w:sz w:val="20"/>
        </w:rPr>
        <w:t>с</w:t>
      </w:r>
      <w:r w:rsidRPr="00F37902">
        <w:rPr>
          <w:rFonts w:asciiTheme="minorHAnsi" w:eastAsia="Verdana" w:hAnsiTheme="minorHAnsi"/>
          <w:b w:val="0"/>
          <w:sz w:val="20"/>
        </w:rPr>
        <w:tab/>
      </w:r>
      <w:r w:rsidRPr="00F37902">
        <w:rPr>
          <w:rFonts w:asciiTheme="minorHAnsi" w:eastAsia="Verdana" w:hAnsiTheme="minorHAnsi"/>
          <w:b w:val="0"/>
          <w:spacing w:val="-1"/>
          <w:w w:val="95"/>
          <w:sz w:val="20"/>
        </w:rPr>
        <w:t>о</w:t>
      </w:r>
      <w:r w:rsidRPr="00F37902">
        <w:rPr>
          <w:rFonts w:asciiTheme="minorHAnsi" w:eastAsia="Verdana" w:hAnsiTheme="minorHAnsi"/>
          <w:b w:val="0"/>
          <w:w w:val="95"/>
          <w:sz w:val="20"/>
        </w:rPr>
        <w:t xml:space="preserve">д </w:t>
      </w:r>
      <w:r w:rsidR="00F37902" w:rsidRPr="00F37902">
        <w:rPr>
          <w:rFonts w:asciiTheme="minorHAnsi" w:eastAsia="Verdana" w:hAnsiTheme="minorHAnsi"/>
          <w:b w:val="0"/>
          <w:w w:val="95"/>
          <w:sz w:val="20"/>
          <w:lang w:val="sr-Cyrl-RS"/>
        </w:rPr>
        <w:t>______________________</w:t>
      </w:r>
      <w:r w:rsidRPr="00F37902">
        <w:rPr>
          <w:rFonts w:asciiTheme="minorHAnsi" w:eastAsia="Verdana" w:hAnsiTheme="minorHAnsi"/>
          <w:b w:val="0"/>
          <w:w w:val="95"/>
          <w:sz w:val="20"/>
          <w:lang w:val="sr-Cyrl-RS"/>
        </w:rPr>
        <w:t>_</w:t>
      </w:r>
      <w:r w:rsidRPr="00F37902">
        <w:rPr>
          <w:rFonts w:asciiTheme="minorHAnsi" w:eastAsia="Verdana" w:hAnsiTheme="minorHAnsi"/>
          <w:b w:val="0"/>
          <w:w w:val="99"/>
          <w:sz w:val="20"/>
          <w:u w:val="single" w:color="000000"/>
        </w:rPr>
        <w:t xml:space="preserve"> </w:t>
      </w:r>
      <w:r w:rsidRPr="00F37902">
        <w:rPr>
          <w:rFonts w:asciiTheme="minorHAnsi" w:eastAsia="Verdana" w:hAnsiTheme="minorHAnsi"/>
          <w:b w:val="0"/>
          <w:sz w:val="20"/>
          <w:u w:val="single" w:color="000000"/>
        </w:rPr>
        <w:tab/>
      </w:r>
      <w:r w:rsidRPr="00F37902">
        <w:rPr>
          <w:rFonts w:asciiTheme="minorHAnsi" w:eastAsia="Verdana" w:hAnsiTheme="minorHAnsi"/>
          <w:b w:val="0"/>
          <w:sz w:val="20"/>
          <w:u w:val="single" w:color="000000"/>
          <w:lang w:val="sr-Cyrl-RS"/>
        </w:rPr>
        <w:t xml:space="preserve"> </w:t>
      </w:r>
      <w:r w:rsidR="00F37902">
        <w:rPr>
          <w:rFonts w:asciiTheme="minorHAnsi" w:eastAsia="Verdana" w:hAnsiTheme="minorHAnsi"/>
          <w:b w:val="0"/>
          <w:sz w:val="20"/>
          <w:u w:val="single" w:color="000000"/>
          <w:lang w:val="sr-Cyrl-RS"/>
        </w:rPr>
        <w:t>________________</w:t>
      </w:r>
      <w:r w:rsidRPr="00F37902">
        <w:rPr>
          <w:rFonts w:asciiTheme="minorHAnsi" w:eastAsia="Verdana" w:hAnsiTheme="minorHAnsi"/>
          <w:b w:val="0"/>
          <w:sz w:val="20"/>
          <w:u w:val="single" w:color="000000"/>
          <w:lang w:val="sr-Cyrl-RS"/>
        </w:rPr>
        <w:t xml:space="preserve"> </w:t>
      </w:r>
      <w:r w:rsidRPr="00F37902">
        <w:rPr>
          <w:rFonts w:asciiTheme="minorHAnsi" w:eastAsia="Verdana" w:hAnsiTheme="minorHAnsi"/>
          <w:b w:val="0"/>
          <w:w w:val="99"/>
          <w:sz w:val="20"/>
          <w:u w:val="single" w:color="000000"/>
        </w:rPr>
        <w:t xml:space="preserve">динара  </w:t>
      </w:r>
      <w:r w:rsidRPr="00F37902">
        <w:rPr>
          <w:rFonts w:asciiTheme="minorHAnsi" w:eastAsia="Verdana" w:hAnsiTheme="minorHAnsi"/>
          <w:b w:val="0"/>
          <w:w w:val="99"/>
          <w:sz w:val="20"/>
        </w:rPr>
        <w:t>(</w:t>
      </w:r>
      <w:r w:rsidRPr="00F37902">
        <w:rPr>
          <w:rFonts w:asciiTheme="minorHAnsi" w:eastAsia="Verdana" w:hAnsiTheme="minorHAnsi"/>
          <w:b w:val="0"/>
          <w:spacing w:val="-1"/>
          <w:w w:val="99"/>
          <w:sz w:val="20"/>
        </w:rPr>
        <w:t>с</w:t>
      </w:r>
      <w:r w:rsidRPr="00F37902">
        <w:rPr>
          <w:rFonts w:asciiTheme="minorHAnsi" w:eastAsia="Verdana" w:hAnsiTheme="minorHAnsi"/>
          <w:b w:val="0"/>
          <w:spacing w:val="1"/>
          <w:w w:val="99"/>
          <w:sz w:val="20"/>
        </w:rPr>
        <w:t>ло</w:t>
      </w:r>
      <w:r w:rsidRPr="00F37902">
        <w:rPr>
          <w:rFonts w:asciiTheme="minorHAnsi" w:eastAsia="Verdana" w:hAnsiTheme="minorHAnsi"/>
          <w:b w:val="0"/>
          <w:spacing w:val="-1"/>
          <w:w w:val="99"/>
          <w:sz w:val="20"/>
        </w:rPr>
        <w:t>в</w:t>
      </w:r>
      <w:r w:rsidRPr="00F37902">
        <w:rPr>
          <w:rFonts w:asciiTheme="minorHAnsi" w:eastAsia="Verdana" w:hAnsiTheme="minorHAnsi"/>
          <w:b w:val="0"/>
          <w:w w:val="99"/>
          <w:sz w:val="20"/>
        </w:rPr>
        <w:t>им</w:t>
      </w:r>
      <w:r w:rsidRPr="00F37902">
        <w:rPr>
          <w:rFonts w:asciiTheme="minorHAnsi" w:eastAsia="Verdana" w:hAnsiTheme="minorHAnsi"/>
          <w:b w:val="0"/>
          <w:w w:val="99"/>
          <w:sz w:val="20"/>
          <w:lang w:val="sr-Cyrl-RS"/>
        </w:rPr>
        <w:t>а</w:t>
      </w:r>
      <w:r w:rsidR="00C6708F" w:rsidRPr="00F37902">
        <w:rPr>
          <w:rFonts w:asciiTheme="minorHAnsi" w:eastAsia="Verdana" w:hAnsiTheme="minorHAnsi"/>
          <w:b w:val="0"/>
          <w:w w:val="99"/>
          <w:sz w:val="20"/>
          <w:lang w:val="sr-Cyrl-RS"/>
        </w:rPr>
        <w:t>______</w:t>
      </w:r>
      <w:r w:rsidRPr="00F37902">
        <w:rPr>
          <w:rFonts w:asciiTheme="minorHAnsi" w:eastAsia="Verdana" w:hAnsiTheme="minorHAnsi"/>
          <w:b w:val="0"/>
          <w:w w:val="99"/>
          <w:sz w:val="20"/>
          <w:lang w:val="sr-Cyrl-RS"/>
        </w:rPr>
        <w:t>_______________________________________________</w:t>
      </w:r>
      <w:r w:rsidR="00D62308" w:rsidRPr="00F37902">
        <w:rPr>
          <w:rFonts w:asciiTheme="minorHAnsi" w:eastAsia="Verdana" w:hAnsiTheme="minorHAnsi"/>
          <w:b w:val="0"/>
          <w:w w:val="99"/>
          <w:sz w:val="20"/>
          <w:lang w:val="sr-Cyrl-RS"/>
        </w:rPr>
        <w:t>___________________</w:t>
      </w:r>
      <w:r w:rsidRPr="00F37902">
        <w:rPr>
          <w:rFonts w:asciiTheme="minorHAnsi" w:eastAsia="Verdana" w:hAnsiTheme="minorHAnsi"/>
          <w:b w:val="0"/>
          <w:w w:val="99"/>
          <w:sz w:val="20"/>
          <w:lang w:val="sr-Cyrl-RS"/>
        </w:rPr>
        <w:t>)</w:t>
      </w:r>
      <w:r w:rsidRPr="00F37902">
        <w:rPr>
          <w:rFonts w:asciiTheme="minorHAnsi" w:eastAsia="Verdana" w:hAnsiTheme="minorHAnsi"/>
          <w:b w:val="0"/>
          <w:w w:val="99"/>
          <w:sz w:val="20"/>
          <w:lang w:val="sr-Latn-RS"/>
        </w:rPr>
        <w:t xml:space="preserve"> </w:t>
      </w:r>
      <w:r w:rsidRPr="00F37902">
        <w:rPr>
          <w:rFonts w:asciiTheme="minorHAnsi" w:eastAsia="Verdana" w:hAnsiTheme="minorHAnsi"/>
          <w:b w:val="0"/>
          <w:sz w:val="20"/>
        </w:rPr>
        <w:t>што</w:t>
      </w:r>
      <w:r w:rsidRPr="00F37902">
        <w:rPr>
          <w:rFonts w:asciiTheme="minorHAnsi" w:eastAsia="Verdana" w:hAnsiTheme="minorHAnsi"/>
          <w:b w:val="0"/>
          <w:spacing w:val="7"/>
          <w:sz w:val="20"/>
        </w:rPr>
        <w:t xml:space="preserve"> </w:t>
      </w:r>
      <w:r w:rsidRPr="00F37902">
        <w:rPr>
          <w:rFonts w:asciiTheme="minorHAnsi" w:eastAsia="Verdana" w:hAnsiTheme="minorHAnsi"/>
          <w:b w:val="0"/>
          <w:sz w:val="20"/>
        </w:rPr>
        <w:t>пр</w:t>
      </w:r>
      <w:r w:rsidRPr="00F37902">
        <w:rPr>
          <w:rFonts w:asciiTheme="minorHAnsi" w:eastAsia="Verdana" w:hAnsiTheme="minorHAnsi"/>
          <w:b w:val="0"/>
          <w:spacing w:val="-2"/>
          <w:sz w:val="20"/>
        </w:rPr>
        <w:t>е</w:t>
      </w:r>
      <w:r w:rsidRPr="00F37902">
        <w:rPr>
          <w:rFonts w:asciiTheme="minorHAnsi" w:eastAsia="Verdana" w:hAnsiTheme="minorHAnsi"/>
          <w:b w:val="0"/>
          <w:sz w:val="20"/>
        </w:rPr>
        <w:t>д</w:t>
      </w:r>
      <w:r w:rsidRPr="00F37902">
        <w:rPr>
          <w:rFonts w:asciiTheme="minorHAnsi" w:eastAsia="Verdana" w:hAnsiTheme="minorHAnsi"/>
          <w:b w:val="0"/>
          <w:spacing w:val="-1"/>
          <w:sz w:val="20"/>
        </w:rPr>
        <w:t>с</w:t>
      </w:r>
      <w:r w:rsidRPr="00F37902">
        <w:rPr>
          <w:rFonts w:asciiTheme="minorHAnsi" w:eastAsia="Verdana" w:hAnsiTheme="minorHAnsi"/>
          <w:b w:val="0"/>
          <w:sz w:val="20"/>
        </w:rPr>
        <w:t>т</w:t>
      </w:r>
      <w:r w:rsidRPr="00F37902">
        <w:rPr>
          <w:rFonts w:asciiTheme="minorHAnsi" w:eastAsia="Verdana" w:hAnsiTheme="minorHAnsi"/>
          <w:b w:val="0"/>
          <w:spacing w:val="2"/>
          <w:sz w:val="20"/>
        </w:rPr>
        <w:t>а</w:t>
      </w:r>
      <w:r w:rsidRPr="00F37902">
        <w:rPr>
          <w:rFonts w:asciiTheme="minorHAnsi" w:eastAsia="Verdana" w:hAnsiTheme="minorHAnsi"/>
          <w:b w:val="0"/>
          <w:spacing w:val="-1"/>
          <w:sz w:val="20"/>
        </w:rPr>
        <w:t>в</w:t>
      </w:r>
      <w:r w:rsidRPr="00F37902">
        <w:rPr>
          <w:rFonts w:asciiTheme="minorHAnsi" w:eastAsia="Verdana" w:hAnsiTheme="minorHAnsi"/>
          <w:b w:val="0"/>
          <w:sz w:val="20"/>
        </w:rPr>
        <w:t>ља</w:t>
      </w:r>
      <w:r w:rsidRPr="00F37902">
        <w:rPr>
          <w:rFonts w:asciiTheme="minorHAnsi" w:eastAsia="Verdana" w:hAnsiTheme="minorHAnsi"/>
          <w:b w:val="0"/>
          <w:spacing w:val="8"/>
          <w:sz w:val="20"/>
        </w:rPr>
        <w:t xml:space="preserve"> </w:t>
      </w:r>
      <w:r w:rsidRPr="00F37902">
        <w:rPr>
          <w:rFonts w:asciiTheme="minorHAnsi" w:eastAsia="Verdana" w:hAnsiTheme="minorHAnsi"/>
          <w:b w:val="0"/>
          <w:sz w:val="20"/>
        </w:rPr>
        <w:t>10%</w:t>
      </w:r>
      <w:r w:rsidRPr="00F37902">
        <w:rPr>
          <w:rFonts w:asciiTheme="minorHAnsi" w:eastAsia="Verdana" w:hAnsiTheme="minorHAnsi"/>
          <w:b w:val="0"/>
          <w:spacing w:val="7"/>
          <w:sz w:val="20"/>
        </w:rPr>
        <w:t xml:space="preserve"> </w:t>
      </w:r>
      <w:r w:rsidRPr="00F37902">
        <w:rPr>
          <w:rFonts w:asciiTheme="minorHAnsi" w:eastAsia="Verdana" w:hAnsiTheme="minorHAnsi"/>
          <w:b w:val="0"/>
          <w:spacing w:val="2"/>
          <w:sz w:val="20"/>
        </w:rPr>
        <w:t>б</w:t>
      </w:r>
      <w:r w:rsidRPr="00F37902">
        <w:rPr>
          <w:rFonts w:asciiTheme="minorHAnsi" w:eastAsia="Verdana" w:hAnsiTheme="minorHAnsi"/>
          <w:b w:val="0"/>
          <w:spacing w:val="-2"/>
          <w:sz w:val="20"/>
        </w:rPr>
        <w:t>е</w:t>
      </w:r>
      <w:r w:rsidRPr="00F37902">
        <w:rPr>
          <w:rFonts w:asciiTheme="minorHAnsi" w:eastAsia="Verdana" w:hAnsiTheme="minorHAnsi"/>
          <w:b w:val="0"/>
          <w:sz w:val="20"/>
        </w:rPr>
        <w:t>з</w:t>
      </w:r>
      <w:r w:rsidRPr="00F37902">
        <w:rPr>
          <w:rFonts w:asciiTheme="minorHAnsi" w:eastAsia="Verdana" w:hAnsiTheme="minorHAnsi"/>
          <w:b w:val="0"/>
          <w:spacing w:val="9"/>
          <w:sz w:val="20"/>
        </w:rPr>
        <w:t xml:space="preserve"> </w:t>
      </w:r>
      <w:r w:rsidRPr="00F37902">
        <w:rPr>
          <w:rFonts w:asciiTheme="minorHAnsi" w:eastAsia="Verdana" w:hAnsiTheme="minorHAnsi"/>
          <w:b w:val="0"/>
          <w:spacing w:val="-1"/>
          <w:sz w:val="20"/>
        </w:rPr>
        <w:t>П</w:t>
      </w:r>
      <w:r w:rsidRPr="00F37902">
        <w:rPr>
          <w:rFonts w:asciiTheme="minorHAnsi" w:eastAsia="Verdana" w:hAnsiTheme="minorHAnsi"/>
          <w:b w:val="0"/>
          <w:sz w:val="20"/>
        </w:rPr>
        <w:t>ДВ</w:t>
      </w:r>
      <w:r w:rsidRPr="00F37902">
        <w:rPr>
          <w:rFonts w:asciiTheme="minorHAnsi" w:eastAsia="Verdana" w:hAnsiTheme="minorHAnsi"/>
          <w:b w:val="0"/>
          <w:spacing w:val="8"/>
          <w:sz w:val="20"/>
        </w:rPr>
        <w:t xml:space="preserve"> </w:t>
      </w:r>
      <w:r w:rsidRPr="00F37902">
        <w:rPr>
          <w:rFonts w:asciiTheme="minorHAnsi" w:eastAsia="Verdana" w:hAnsiTheme="minorHAnsi"/>
          <w:b w:val="0"/>
          <w:spacing w:val="-1"/>
          <w:sz w:val="20"/>
        </w:rPr>
        <w:t>о</w:t>
      </w:r>
      <w:r w:rsidRPr="00F37902">
        <w:rPr>
          <w:rFonts w:asciiTheme="minorHAnsi" w:eastAsia="Verdana" w:hAnsiTheme="minorHAnsi"/>
          <w:b w:val="0"/>
          <w:sz w:val="20"/>
        </w:rPr>
        <w:t>д</w:t>
      </w:r>
      <w:r w:rsidRPr="00F37902">
        <w:rPr>
          <w:rFonts w:asciiTheme="minorHAnsi" w:eastAsia="Verdana" w:hAnsiTheme="minorHAnsi"/>
          <w:b w:val="0"/>
          <w:spacing w:val="9"/>
          <w:sz w:val="20"/>
        </w:rPr>
        <w:t xml:space="preserve"> </w:t>
      </w:r>
      <w:r w:rsidRPr="00F37902">
        <w:rPr>
          <w:rFonts w:asciiTheme="minorHAnsi" w:eastAsia="Verdana" w:hAnsiTheme="minorHAnsi"/>
          <w:b w:val="0"/>
          <w:spacing w:val="9"/>
          <w:sz w:val="20"/>
          <w:lang w:val="sr-Cyrl-RS"/>
        </w:rPr>
        <w:t>изн</w:t>
      </w:r>
      <w:r w:rsidRPr="00F37902">
        <w:rPr>
          <w:rFonts w:asciiTheme="minorHAnsi" w:eastAsia="Verdana" w:hAnsiTheme="minorHAnsi"/>
          <w:b w:val="0"/>
          <w:spacing w:val="1"/>
          <w:sz w:val="20"/>
        </w:rPr>
        <w:t>о</w:t>
      </w:r>
      <w:r w:rsidRPr="00F37902">
        <w:rPr>
          <w:rFonts w:asciiTheme="minorHAnsi" w:eastAsia="Verdana" w:hAnsiTheme="minorHAnsi"/>
          <w:b w:val="0"/>
          <w:spacing w:val="-1"/>
          <w:sz w:val="20"/>
        </w:rPr>
        <w:t>с</w:t>
      </w:r>
      <w:r w:rsidRPr="00F37902">
        <w:rPr>
          <w:rFonts w:asciiTheme="minorHAnsi" w:eastAsia="Verdana" w:hAnsiTheme="minorHAnsi"/>
          <w:b w:val="0"/>
          <w:sz w:val="20"/>
        </w:rPr>
        <w:t>а</w:t>
      </w:r>
      <w:r w:rsidRPr="00F37902">
        <w:rPr>
          <w:rFonts w:asciiTheme="minorHAnsi" w:eastAsia="Verdana" w:hAnsiTheme="minorHAnsi"/>
          <w:b w:val="0"/>
          <w:spacing w:val="8"/>
          <w:sz w:val="20"/>
        </w:rPr>
        <w:t xml:space="preserve"> </w:t>
      </w:r>
      <w:r w:rsidRPr="00F37902">
        <w:rPr>
          <w:rFonts w:asciiTheme="minorHAnsi" w:eastAsia="Verdana" w:hAnsiTheme="minorHAnsi"/>
          <w:b w:val="0"/>
          <w:sz w:val="20"/>
        </w:rPr>
        <w:t>п</w:t>
      </w:r>
      <w:r w:rsidRPr="00F37902">
        <w:rPr>
          <w:rFonts w:asciiTheme="minorHAnsi" w:eastAsia="Verdana" w:hAnsiTheme="minorHAnsi"/>
          <w:b w:val="0"/>
          <w:spacing w:val="-1"/>
          <w:sz w:val="20"/>
        </w:rPr>
        <w:t>о</w:t>
      </w:r>
      <w:r w:rsidRPr="00F37902">
        <w:rPr>
          <w:rFonts w:asciiTheme="minorHAnsi" w:eastAsia="Verdana" w:hAnsiTheme="minorHAnsi"/>
          <w:b w:val="0"/>
          <w:sz w:val="20"/>
        </w:rPr>
        <w:t>ну</w:t>
      </w:r>
      <w:r w:rsidRPr="00F37902">
        <w:rPr>
          <w:rFonts w:asciiTheme="minorHAnsi" w:eastAsia="Verdana" w:hAnsiTheme="minorHAnsi"/>
          <w:b w:val="0"/>
          <w:spacing w:val="3"/>
          <w:sz w:val="20"/>
        </w:rPr>
        <w:t>д</w:t>
      </w:r>
      <w:r w:rsidRPr="00F37902">
        <w:rPr>
          <w:rFonts w:asciiTheme="minorHAnsi" w:eastAsia="Verdana" w:hAnsiTheme="minorHAnsi"/>
          <w:b w:val="0"/>
          <w:sz w:val="20"/>
        </w:rPr>
        <w:t>е</w:t>
      </w:r>
      <w:r w:rsidRPr="00F37902">
        <w:rPr>
          <w:rFonts w:asciiTheme="minorHAnsi" w:eastAsia="Verdana" w:hAnsiTheme="minorHAnsi"/>
          <w:b w:val="0"/>
          <w:w w:val="99"/>
          <w:sz w:val="20"/>
        </w:rPr>
        <w:t xml:space="preserve"> </w:t>
      </w:r>
      <w:r w:rsidRPr="00F37902">
        <w:rPr>
          <w:rFonts w:asciiTheme="minorHAnsi" w:eastAsia="Verdana" w:hAnsiTheme="minorHAnsi"/>
          <w:b w:val="0"/>
          <w:sz w:val="20"/>
        </w:rPr>
        <w:t>к</w:t>
      </w:r>
      <w:r w:rsidRPr="00F37902">
        <w:rPr>
          <w:rFonts w:asciiTheme="minorHAnsi" w:eastAsia="Verdana" w:hAnsiTheme="minorHAnsi"/>
          <w:b w:val="0"/>
          <w:spacing w:val="-2"/>
          <w:sz w:val="20"/>
        </w:rPr>
        <w:t>о</w:t>
      </w:r>
      <w:r w:rsidRPr="00F37902">
        <w:rPr>
          <w:rFonts w:asciiTheme="minorHAnsi" w:eastAsia="Verdana" w:hAnsiTheme="minorHAnsi"/>
          <w:b w:val="0"/>
          <w:sz w:val="20"/>
        </w:rPr>
        <w:t>ју</w:t>
      </w:r>
      <w:r w:rsidRPr="00F37902">
        <w:rPr>
          <w:rFonts w:asciiTheme="minorHAnsi" w:eastAsia="Verdana" w:hAnsiTheme="minorHAnsi"/>
          <w:b w:val="0"/>
          <w:spacing w:val="-10"/>
          <w:sz w:val="20"/>
        </w:rPr>
        <w:t xml:space="preserve"> </w:t>
      </w:r>
      <w:r w:rsidRPr="00F37902">
        <w:rPr>
          <w:rFonts w:asciiTheme="minorHAnsi" w:eastAsia="Verdana" w:hAnsiTheme="minorHAnsi"/>
          <w:b w:val="0"/>
          <w:spacing w:val="3"/>
          <w:sz w:val="20"/>
        </w:rPr>
        <w:t>ј</w:t>
      </w:r>
      <w:r w:rsidRPr="00F37902">
        <w:rPr>
          <w:rFonts w:asciiTheme="minorHAnsi" w:eastAsia="Verdana" w:hAnsiTheme="minorHAnsi"/>
          <w:b w:val="0"/>
          <w:sz w:val="20"/>
        </w:rPr>
        <w:t>е</w:t>
      </w:r>
      <w:r w:rsidRPr="00F37902">
        <w:rPr>
          <w:rFonts w:asciiTheme="minorHAnsi" w:eastAsia="Verdana" w:hAnsiTheme="minorHAnsi"/>
          <w:b w:val="0"/>
          <w:spacing w:val="-10"/>
          <w:sz w:val="20"/>
        </w:rPr>
        <w:t xml:space="preserve"> </w:t>
      </w:r>
      <w:r w:rsidRPr="00F37902">
        <w:rPr>
          <w:rFonts w:asciiTheme="minorHAnsi" w:eastAsia="Verdana" w:hAnsiTheme="minorHAnsi"/>
          <w:b w:val="0"/>
          <w:spacing w:val="1"/>
          <w:sz w:val="20"/>
        </w:rPr>
        <w:t>М</w:t>
      </w:r>
      <w:r w:rsidRPr="00F37902">
        <w:rPr>
          <w:rFonts w:asciiTheme="minorHAnsi" w:eastAsia="Verdana" w:hAnsiTheme="minorHAnsi"/>
          <w:b w:val="0"/>
          <w:spacing w:val="-2"/>
          <w:sz w:val="20"/>
        </w:rPr>
        <w:t>е</w:t>
      </w:r>
      <w:r w:rsidRPr="00F37902">
        <w:rPr>
          <w:rFonts w:asciiTheme="minorHAnsi" w:eastAsia="Verdana" w:hAnsiTheme="minorHAnsi"/>
          <w:b w:val="0"/>
          <w:sz w:val="20"/>
        </w:rPr>
        <w:t>н</w:t>
      </w:r>
      <w:r w:rsidRPr="00F37902">
        <w:rPr>
          <w:rFonts w:asciiTheme="minorHAnsi" w:eastAsia="Verdana" w:hAnsiTheme="minorHAnsi"/>
          <w:b w:val="0"/>
          <w:spacing w:val="2"/>
          <w:sz w:val="20"/>
        </w:rPr>
        <w:t>и</w:t>
      </w:r>
      <w:r w:rsidRPr="00F37902">
        <w:rPr>
          <w:rFonts w:asciiTheme="minorHAnsi" w:eastAsia="Verdana" w:hAnsiTheme="minorHAnsi"/>
          <w:b w:val="0"/>
          <w:sz w:val="20"/>
        </w:rPr>
        <w:t>чни</w:t>
      </w:r>
      <w:r w:rsidRPr="00F37902">
        <w:rPr>
          <w:rFonts w:asciiTheme="minorHAnsi" w:eastAsia="Verdana" w:hAnsiTheme="minorHAnsi"/>
          <w:b w:val="0"/>
          <w:spacing w:val="-10"/>
          <w:sz w:val="20"/>
          <w:lang w:val="sr-Cyrl-RS"/>
        </w:rPr>
        <w:t xml:space="preserve">  </w:t>
      </w:r>
      <w:r w:rsidRPr="00F37902">
        <w:rPr>
          <w:rFonts w:asciiTheme="minorHAnsi" w:eastAsia="Verdana" w:hAnsiTheme="minorHAnsi"/>
          <w:b w:val="0"/>
          <w:spacing w:val="3"/>
          <w:sz w:val="20"/>
        </w:rPr>
        <w:t>д</w:t>
      </w:r>
      <w:r w:rsidRPr="00F37902">
        <w:rPr>
          <w:rFonts w:asciiTheme="minorHAnsi" w:eastAsia="Verdana" w:hAnsiTheme="minorHAnsi"/>
          <w:b w:val="0"/>
          <w:sz w:val="20"/>
        </w:rPr>
        <w:t>у</w:t>
      </w:r>
      <w:r w:rsidRPr="00F37902">
        <w:rPr>
          <w:rFonts w:asciiTheme="minorHAnsi" w:eastAsia="Verdana" w:hAnsiTheme="minorHAnsi"/>
          <w:b w:val="0"/>
          <w:spacing w:val="-1"/>
          <w:sz w:val="20"/>
        </w:rPr>
        <w:t>ж</w:t>
      </w:r>
      <w:r w:rsidRPr="00F37902">
        <w:rPr>
          <w:rFonts w:asciiTheme="minorHAnsi" w:eastAsia="Verdana" w:hAnsiTheme="minorHAnsi"/>
          <w:b w:val="0"/>
          <w:sz w:val="20"/>
        </w:rPr>
        <w:t>н</w:t>
      </w:r>
      <w:r w:rsidRPr="00F37902">
        <w:rPr>
          <w:rFonts w:asciiTheme="minorHAnsi" w:eastAsia="Verdana" w:hAnsiTheme="minorHAnsi"/>
          <w:b w:val="0"/>
          <w:spacing w:val="2"/>
          <w:sz w:val="20"/>
        </w:rPr>
        <w:t>и</w:t>
      </w:r>
      <w:r w:rsidRPr="00F37902">
        <w:rPr>
          <w:rFonts w:asciiTheme="minorHAnsi" w:eastAsia="Verdana" w:hAnsiTheme="minorHAnsi"/>
          <w:b w:val="0"/>
          <w:sz w:val="20"/>
        </w:rPr>
        <w:t>к</w:t>
      </w:r>
      <w:r w:rsidRPr="00F37902">
        <w:rPr>
          <w:rFonts w:asciiTheme="minorHAnsi" w:eastAsia="Verdana" w:hAnsiTheme="minorHAnsi"/>
          <w:b w:val="0"/>
          <w:spacing w:val="-8"/>
          <w:sz w:val="20"/>
        </w:rPr>
        <w:t xml:space="preserve"> </w:t>
      </w:r>
      <w:r w:rsidRPr="00F37902">
        <w:rPr>
          <w:rFonts w:asciiTheme="minorHAnsi" w:eastAsia="Verdana" w:hAnsiTheme="minorHAnsi"/>
          <w:b w:val="0"/>
          <w:sz w:val="20"/>
        </w:rPr>
        <w:t>п</w:t>
      </w:r>
      <w:r w:rsidRPr="00F37902">
        <w:rPr>
          <w:rFonts w:asciiTheme="minorHAnsi" w:eastAsia="Verdana" w:hAnsiTheme="minorHAnsi"/>
          <w:b w:val="0"/>
          <w:spacing w:val="-1"/>
          <w:sz w:val="20"/>
        </w:rPr>
        <w:t>о</w:t>
      </w:r>
      <w:r w:rsidRPr="00F37902">
        <w:rPr>
          <w:rFonts w:asciiTheme="minorHAnsi" w:eastAsia="Verdana" w:hAnsiTheme="minorHAnsi"/>
          <w:b w:val="0"/>
          <w:sz w:val="20"/>
        </w:rPr>
        <w:t>д</w:t>
      </w:r>
      <w:r w:rsidRPr="00F37902">
        <w:rPr>
          <w:rFonts w:asciiTheme="minorHAnsi" w:eastAsia="Verdana" w:hAnsiTheme="minorHAnsi"/>
          <w:b w:val="0"/>
          <w:spacing w:val="2"/>
          <w:sz w:val="20"/>
        </w:rPr>
        <w:t>н</w:t>
      </w:r>
      <w:r w:rsidRPr="00F37902">
        <w:rPr>
          <w:rFonts w:asciiTheme="minorHAnsi" w:eastAsia="Verdana" w:hAnsiTheme="minorHAnsi"/>
          <w:b w:val="0"/>
          <w:spacing w:val="-2"/>
          <w:sz w:val="20"/>
        </w:rPr>
        <w:t>е</w:t>
      </w:r>
      <w:r w:rsidRPr="00F37902">
        <w:rPr>
          <w:rFonts w:asciiTheme="minorHAnsi" w:eastAsia="Verdana" w:hAnsiTheme="minorHAnsi"/>
          <w:b w:val="0"/>
          <w:spacing w:val="1"/>
          <w:sz w:val="20"/>
        </w:rPr>
        <w:t>о</w:t>
      </w:r>
      <w:r w:rsidRPr="00F37902">
        <w:rPr>
          <w:rFonts w:asciiTheme="minorHAnsi" w:eastAsia="Verdana" w:hAnsiTheme="minorHAnsi"/>
          <w:b w:val="0"/>
          <w:sz w:val="20"/>
        </w:rPr>
        <w:t>.</w:t>
      </w:r>
    </w:p>
    <w:p w:rsidR="00A25CE5" w:rsidRPr="009C6792" w:rsidRDefault="00A25CE5" w:rsidP="00CD6F95">
      <w:pPr>
        <w:widowControl w:val="0"/>
        <w:spacing w:before="7" w:after="0" w:line="242" w:lineRule="exact"/>
        <w:ind w:firstLine="772"/>
        <w:jc w:val="both"/>
        <w:rPr>
          <w:rFonts w:eastAsia="Verdana"/>
          <w:sz w:val="20"/>
          <w:szCs w:val="20"/>
        </w:rPr>
      </w:pPr>
      <w:r w:rsidRPr="009C6792">
        <w:rPr>
          <w:rFonts w:eastAsia="Times New Roman" w:cs="Times New Roman"/>
          <w:sz w:val="20"/>
          <w:szCs w:val="20"/>
          <w:lang w:val="ru-RU"/>
        </w:rPr>
        <w:t xml:space="preserve"> </w:t>
      </w:r>
      <w:r w:rsidRPr="009C6792">
        <w:rPr>
          <w:rFonts w:eastAsia="Verdana"/>
          <w:sz w:val="20"/>
          <w:szCs w:val="20"/>
        </w:rPr>
        <w:t>М</w:t>
      </w:r>
      <w:r w:rsidRPr="009C6792">
        <w:rPr>
          <w:rFonts w:eastAsia="Verdana"/>
          <w:spacing w:val="-1"/>
          <w:sz w:val="20"/>
          <w:szCs w:val="20"/>
        </w:rPr>
        <w:t>е</w:t>
      </w:r>
      <w:r w:rsidRPr="009C6792">
        <w:rPr>
          <w:rFonts w:eastAsia="Verdana"/>
          <w:spacing w:val="2"/>
          <w:sz w:val="20"/>
          <w:szCs w:val="20"/>
        </w:rPr>
        <w:t>н</w:t>
      </w:r>
      <w:r w:rsidRPr="009C6792">
        <w:rPr>
          <w:rFonts w:eastAsia="Verdana"/>
          <w:sz w:val="20"/>
          <w:szCs w:val="20"/>
        </w:rPr>
        <w:t>ица</w:t>
      </w:r>
      <w:r w:rsidRPr="009C6792">
        <w:rPr>
          <w:rFonts w:eastAsia="Verdana"/>
          <w:spacing w:val="-6"/>
          <w:sz w:val="20"/>
          <w:szCs w:val="20"/>
        </w:rPr>
        <w:t xml:space="preserve"> </w:t>
      </w:r>
      <w:r w:rsidRPr="009C6792">
        <w:rPr>
          <w:rFonts w:eastAsia="Verdana"/>
          <w:sz w:val="20"/>
          <w:szCs w:val="20"/>
        </w:rPr>
        <w:t>и</w:t>
      </w:r>
      <w:r w:rsidRPr="009C6792">
        <w:rPr>
          <w:rFonts w:eastAsia="Verdana"/>
          <w:spacing w:val="-5"/>
          <w:sz w:val="20"/>
          <w:szCs w:val="20"/>
        </w:rPr>
        <w:t xml:space="preserve"> </w:t>
      </w:r>
      <w:r w:rsidRPr="009C6792">
        <w:rPr>
          <w:rFonts w:eastAsia="Verdana"/>
          <w:sz w:val="20"/>
          <w:szCs w:val="20"/>
        </w:rPr>
        <w:t>мен</w:t>
      </w:r>
      <w:r w:rsidRPr="009C6792">
        <w:rPr>
          <w:rFonts w:eastAsia="Verdana"/>
          <w:spacing w:val="1"/>
          <w:sz w:val="20"/>
          <w:szCs w:val="20"/>
        </w:rPr>
        <w:t>и</w:t>
      </w:r>
      <w:r w:rsidRPr="009C6792">
        <w:rPr>
          <w:rFonts w:eastAsia="Verdana"/>
          <w:sz w:val="20"/>
          <w:szCs w:val="20"/>
        </w:rPr>
        <w:t>чно</w:t>
      </w:r>
      <w:r w:rsidRPr="009C6792">
        <w:rPr>
          <w:rFonts w:eastAsia="Verdana"/>
          <w:spacing w:val="-6"/>
          <w:sz w:val="20"/>
          <w:szCs w:val="20"/>
        </w:rPr>
        <w:t xml:space="preserve"> </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pacing w:val="2"/>
          <w:sz w:val="20"/>
          <w:szCs w:val="20"/>
        </w:rPr>
        <w:t>њ</w:t>
      </w:r>
      <w:r w:rsidRPr="009C6792">
        <w:rPr>
          <w:rFonts w:eastAsia="Verdana"/>
          <w:sz w:val="20"/>
          <w:szCs w:val="20"/>
        </w:rPr>
        <w:t>е</w:t>
      </w:r>
      <w:r w:rsidRPr="009C6792">
        <w:rPr>
          <w:rFonts w:eastAsia="Verdana"/>
          <w:spacing w:val="-6"/>
          <w:sz w:val="20"/>
          <w:szCs w:val="20"/>
        </w:rPr>
        <w:t xml:space="preserve"> </w:t>
      </w:r>
      <w:r w:rsidRPr="009C6792">
        <w:rPr>
          <w:rFonts w:eastAsia="Verdana"/>
          <w:spacing w:val="1"/>
          <w:sz w:val="20"/>
          <w:szCs w:val="20"/>
        </w:rPr>
        <w:t>с</w:t>
      </w:r>
      <w:r w:rsidRPr="009C6792">
        <w:rPr>
          <w:rFonts w:eastAsia="Verdana"/>
          <w:sz w:val="20"/>
          <w:szCs w:val="20"/>
        </w:rPr>
        <w:t>е</w:t>
      </w:r>
      <w:r w:rsidRPr="009C6792">
        <w:rPr>
          <w:rFonts w:eastAsia="Verdana"/>
          <w:spacing w:val="-6"/>
          <w:sz w:val="20"/>
          <w:szCs w:val="20"/>
        </w:rPr>
        <w:t xml:space="preserve"> </w:t>
      </w:r>
      <w:r w:rsidRPr="009C6792">
        <w:rPr>
          <w:rFonts w:eastAsia="Verdana"/>
          <w:sz w:val="20"/>
          <w:szCs w:val="20"/>
        </w:rPr>
        <w:t>изда</w:t>
      </w:r>
      <w:r w:rsidRPr="009C6792">
        <w:rPr>
          <w:rFonts w:eastAsia="Verdana"/>
          <w:spacing w:val="1"/>
          <w:sz w:val="20"/>
          <w:szCs w:val="20"/>
        </w:rPr>
        <w:t>ј</w:t>
      </w:r>
      <w:r w:rsidRPr="009C6792">
        <w:rPr>
          <w:rFonts w:eastAsia="Verdana"/>
          <w:sz w:val="20"/>
          <w:szCs w:val="20"/>
        </w:rPr>
        <w:t>у</w:t>
      </w:r>
      <w:r w:rsidRPr="009C6792">
        <w:rPr>
          <w:rFonts w:eastAsia="Verdana"/>
          <w:spacing w:val="-5"/>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5"/>
          <w:sz w:val="20"/>
          <w:szCs w:val="20"/>
        </w:rPr>
        <w:t xml:space="preserve"> </w:t>
      </w:r>
      <w:r w:rsidRPr="009C6792">
        <w:rPr>
          <w:rFonts w:eastAsia="Verdana"/>
          <w:sz w:val="20"/>
          <w:szCs w:val="20"/>
        </w:rPr>
        <w:t>р</w:t>
      </w:r>
      <w:r w:rsidRPr="009C6792">
        <w:rPr>
          <w:rFonts w:eastAsia="Verdana"/>
          <w:spacing w:val="-1"/>
          <w:sz w:val="20"/>
          <w:szCs w:val="20"/>
        </w:rPr>
        <w:t>о</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м</w:t>
      </w:r>
      <w:r w:rsidRPr="009C6792">
        <w:rPr>
          <w:rFonts w:eastAsia="Verdana"/>
          <w:spacing w:val="-6"/>
          <w:sz w:val="20"/>
          <w:szCs w:val="20"/>
        </w:rPr>
        <w:t xml:space="preserve"> </w:t>
      </w:r>
      <w:r w:rsidRPr="009C6792">
        <w:rPr>
          <w:rFonts w:eastAsia="Verdana"/>
          <w:spacing w:val="-1"/>
          <w:sz w:val="20"/>
          <w:szCs w:val="20"/>
        </w:rPr>
        <w:t>в</w:t>
      </w:r>
      <w:r w:rsidRPr="009C6792">
        <w:rPr>
          <w:rFonts w:eastAsia="Verdana"/>
          <w:spacing w:val="2"/>
          <w:sz w:val="20"/>
          <w:szCs w:val="20"/>
        </w:rPr>
        <w:t>а</w:t>
      </w:r>
      <w:r w:rsidRPr="009C6792">
        <w:rPr>
          <w:rFonts w:eastAsia="Verdana"/>
          <w:sz w:val="20"/>
          <w:szCs w:val="20"/>
        </w:rPr>
        <w:t>ж</w:t>
      </w:r>
      <w:r w:rsidRPr="009C6792">
        <w:rPr>
          <w:rFonts w:eastAsia="Verdana"/>
          <w:spacing w:val="2"/>
          <w:sz w:val="20"/>
          <w:szCs w:val="20"/>
        </w:rPr>
        <w:t>н</w:t>
      </w:r>
      <w:r w:rsidRPr="009C6792">
        <w:rPr>
          <w:rFonts w:eastAsia="Verdana"/>
          <w:spacing w:val="-1"/>
          <w:sz w:val="20"/>
          <w:szCs w:val="20"/>
        </w:rPr>
        <w:t>ос</w:t>
      </w:r>
      <w:r w:rsidRPr="009C6792">
        <w:rPr>
          <w:rFonts w:eastAsia="Verdana"/>
          <w:spacing w:val="1"/>
          <w:sz w:val="20"/>
          <w:szCs w:val="20"/>
        </w:rPr>
        <w:t>т</w:t>
      </w:r>
      <w:r w:rsidRPr="009C6792">
        <w:rPr>
          <w:rFonts w:eastAsia="Verdana"/>
          <w:sz w:val="20"/>
          <w:szCs w:val="20"/>
        </w:rPr>
        <w:t>и</w:t>
      </w:r>
      <w:r w:rsidRPr="009C6792">
        <w:rPr>
          <w:rFonts w:eastAsia="Verdana"/>
          <w:spacing w:val="-5"/>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ји</w:t>
      </w:r>
      <w:r w:rsidRPr="009C6792">
        <w:rPr>
          <w:rFonts w:eastAsia="Verdana"/>
          <w:spacing w:val="-5"/>
          <w:sz w:val="20"/>
          <w:szCs w:val="20"/>
        </w:rPr>
        <w:t xml:space="preserve"> </w:t>
      </w:r>
      <w:r w:rsidRPr="009C6792">
        <w:rPr>
          <w:rFonts w:eastAsia="Verdana"/>
          <w:sz w:val="20"/>
          <w:szCs w:val="20"/>
        </w:rPr>
        <w:t>је</w:t>
      </w:r>
      <w:r w:rsidRPr="009C6792">
        <w:rPr>
          <w:rFonts w:eastAsia="Verdana"/>
          <w:spacing w:val="-6"/>
          <w:sz w:val="20"/>
          <w:szCs w:val="20"/>
        </w:rPr>
        <w:t xml:space="preserve"> </w:t>
      </w:r>
      <w:r w:rsidRPr="009C6792">
        <w:rPr>
          <w:rFonts w:eastAsia="Verdana"/>
          <w:sz w:val="20"/>
          <w:szCs w:val="20"/>
        </w:rPr>
        <w:t>ид</w:t>
      </w:r>
      <w:r w:rsidRPr="009C6792">
        <w:rPr>
          <w:rFonts w:eastAsia="Verdana"/>
          <w:spacing w:val="-2"/>
          <w:sz w:val="20"/>
          <w:szCs w:val="20"/>
        </w:rPr>
        <w:t>е</w:t>
      </w:r>
      <w:r w:rsidRPr="009C6792">
        <w:rPr>
          <w:rFonts w:eastAsia="Verdana"/>
          <w:spacing w:val="2"/>
          <w:sz w:val="20"/>
          <w:szCs w:val="20"/>
        </w:rPr>
        <w:t>н</w:t>
      </w:r>
      <w:r w:rsidRPr="009C6792">
        <w:rPr>
          <w:rFonts w:eastAsia="Verdana"/>
          <w:sz w:val="20"/>
          <w:szCs w:val="20"/>
        </w:rPr>
        <w:t>т</w:t>
      </w:r>
      <w:r w:rsidRPr="009C6792">
        <w:rPr>
          <w:rFonts w:eastAsia="Verdana"/>
          <w:spacing w:val="-1"/>
          <w:sz w:val="20"/>
          <w:szCs w:val="20"/>
        </w:rPr>
        <w:t>и</w:t>
      </w:r>
      <w:r w:rsidRPr="009C6792">
        <w:rPr>
          <w:rFonts w:eastAsia="Verdana"/>
          <w:sz w:val="20"/>
          <w:szCs w:val="20"/>
        </w:rPr>
        <w:t>ч</w:t>
      </w:r>
      <w:r w:rsidRPr="009C6792">
        <w:rPr>
          <w:rFonts w:eastAsia="Verdana"/>
          <w:spacing w:val="2"/>
          <w:sz w:val="20"/>
          <w:szCs w:val="20"/>
        </w:rPr>
        <w:t>а</w:t>
      </w:r>
      <w:r w:rsidRPr="009C6792">
        <w:rPr>
          <w:rFonts w:eastAsia="Verdana"/>
          <w:sz w:val="20"/>
          <w:szCs w:val="20"/>
        </w:rPr>
        <w:t>н</w:t>
      </w:r>
      <w:r w:rsidRPr="009C6792">
        <w:rPr>
          <w:rFonts w:eastAsia="Verdana"/>
          <w:spacing w:val="-5"/>
          <w:sz w:val="20"/>
          <w:szCs w:val="20"/>
        </w:rPr>
        <w:t xml:space="preserve"> </w:t>
      </w:r>
      <w:r w:rsidRPr="009C6792">
        <w:rPr>
          <w:rFonts w:eastAsia="Verdana"/>
          <w:sz w:val="20"/>
          <w:szCs w:val="20"/>
        </w:rPr>
        <w:t>р</w:t>
      </w:r>
      <w:r w:rsidRPr="009C6792">
        <w:rPr>
          <w:rFonts w:eastAsia="Verdana"/>
          <w:spacing w:val="-1"/>
          <w:sz w:val="20"/>
          <w:szCs w:val="20"/>
        </w:rPr>
        <w:t>о</w:t>
      </w:r>
      <w:r w:rsidRPr="009C6792">
        <w:rPr>
          <w:rFonts w:eastAsia="Verdana"/>
          <w:sz w:val="20"/>
          <w:szCs w:val="20"/>
        </w:rPr>
        <w:t>ку</w:t>
      </w:r>
      <w:r w:rsidRPr="009C6792">
        <w:rPr>
          <w:rFonts w:eastAsia="Verdana"/>
          <w:w w:val="99"/>
          <w:sz w:val="20"/>
          <w:szCs w:val="20"/>
        </w:rPr>
        <w:t xml:space="preserve"> </w:t>
      </w:r>
      <w:r w:rsidRPr="009C6792">
        <w:rPr>
          <w:rFonts w:eastAsia="Verdana"/>
          <w:spacing w:val="-1"/>
          <w:sz w:val="20"/>
          <w:szCs w:val="20"/>
        </w:rPr>
        <w:t>в</w:t>
      </w:r>
      <w:r w:rsidRPr="009C6792">
        <w:rPr>
          <w:rFonts w:eastAsia="Verdana"/>
          <w:sz w:val="20"/>
          <w:szCs w:val="20"/>
        </w:rPr>
        <w:t>а</w:t>
      </w:r>
      <w:r w:rsidRPr="009C6792">
        <w:rPr>
          <w:rFonts w:eastAsia="Verdana"/>
          <w:spacing w:val="2"/>
          <w:sz w:val="20"/>
          <w:szCs w:val="20"/>
        </w:rPr>
        <w:t>ж</w:t>
      </w:r>
      <w:r w:rsidRPr="009C6792">
        <w:rPr>
          <w:rFonts w:eastAsia="Verdana"/>
          <w:spacing w:val="-2"/>
          <w:sz w:val="20"/>
          <w:szCs w:val="20"/>
        </w:rPr>
        <w:t>е</w:t>
      </w:r>
      <w:r w:rsidRPr="009C6792">
        <w:rPr>
          <w:rFonts w:eastAsia="Verdana"/>
          <w:sz w:val="20"/>
          <w:szCs w:val="20"/>
        </w:rPr>
        <w:t>ња</w:t>
      </w:r>
      <w:r w:rsidRPr="009C6792">
        <w:rPr>
          <w:rFonts w:eastAsia="Verdana"/>
          <w:spacing w:val="-18"/>
          <w:sz w:val="20"/>
          <w:szCs w:val="20"/>
        </w:rPr>
        <w:t xml:space="preserve"> </w:t>
      </w:r>
      <w:r w:rsidRPr="009C6792">
        <w:rPr>
          <w:rFonts w:eastAsia="Verdana"/>
          <w:spacing w:val="2"/>
          <w:sz w:val="20"/>
          <w:szCs w:val="20"/>
        </w:rPr>
        <w:t>п</w:t>
      </w:r>
      <w:r w:rsidRPr="009C6792">
        <w:rPr>
          <w:rFonts w:eastAsia="Verdana"/>
          <w:spacing w:val="-1"/>
          <w:sz w:val="20"/>
          <w:szCs w:val="20"/>
        </w:rPr>
        <w:t>о</w:t>
      </w:r>
      <w:r w:rsidRPr="009C6792">
        <w:rPr>
          <w:rFonts w:eastAsia="Verdana"/>
          <w:sz w:val="20"/>
          <w:szCs w:val="20"/>
        </w:rPr>
        <w:t>ну</w:t>
      </w:r>
      <w:r w:rsidRPr="009C6792">
        <w:rPr>
          <w:rFonts w:eastAsia="Verdana"/>
          <w:spacing w:val="3"/>
          <w:sz w:val="20"/>
          <w:szCs w:val="20"/>
        </w:rPr>
        <w:t>д</w:t>
      </w:r>
      <w:r w:rsidRPr="009C6792">
        <w:rPr>
          <w:rFonts w:eastAsia="Verdana"/>
          <w:spacing w:val="-2"/>
          <w:sz w:val="20"/>
          <w:szCs w:val="20"/>
        </w:rPr>
        <w:t>е</w:t>
      </w:r>
      <w:r w:rsidRPr="009C6792">
        <w:rPr>
          <w:rFonts w:eastAsia="Verdana"/>
          <w:sz w:val="20"/>
          <w:szCs w:val="20"/>
        </w:rPr>
        <w:t>.</w:t>
      </w:r>
    </w:p>
    <w:p w:rsidR="00A25CE5" w:rsidRPr="009C6792" w:rsidRDefault="00A25CE5" w:rsidP="00CD6F95">
      <w:pPr>
        <w:widowControl w:val="0"/>
        <w:tabs>
          <w:tab w:val="left" w:pos="284"/>
        </w:tabs>
        <w:spacing w:before="7" w:after="0" w:line="242" w:lineRule="exact"/>
        <w:jc w:val="both"/>
        <w:rPr>
          <w:rFonts w:eastAsia="Verdana"/>
          <w:sz w:val="20"/>
          <w:szCs w:val="20"/>
        </w:rPr>
      </w:pPr>
      <w:r w:rsidRPr="009C6792">
        <w:rPr>
          <w:rFonts w:eastAsia="Verdana"/>
          <w:sz w:val="20"/>
          <w:szCs w:val="20"/>
        </w:rPr>
        <w:t>што</w:t>
      </w:r>
      <w:r w:rsidRPr="009C6792">
        <w:rPr>
          <w:rFonts w:eastAsia="Verdana"/>
          <w:spacing w:val="7"/>
          <w:sz w:val="20"/>
          <w:szCs w:val="20"/>
        </w:rPr>
        <w:t xml:space="preserve"> </w:t>
      </w:r>
      <w:r w:rsidRPr="009C6792">
        <w:rPr>
          <w:rFonts w:eastAsia="Verdana"/>
          <w:sz w:val="20"/>
          <w:szCs w:val="20"/>
        </w:rPr>
        <w:t>пр</w:t>
      </w:r>
      <w:r w:rsidRPr="009C6792">
        <w:rPr>
          <w:rFonts w:eastAsia="Verdana"/>
          <w:spacing w:val="-2"/>
          <w:sz w:val="20"/>
          <w:szCs w:val="20"/>
        </w:rPr>
        <w:t>е</w:t>
      </w:r>
      <w:r w:rsidRPr="009C6792">
        <w:rPr>
          <w:rFonts w:eastAsia="Verdana"/>
          <w:sz w:val="20"/>
          <w:szCs w:val="20"/>
        </w:rPr>
        <w:t>д</w:t>
      </w:r>
      <w:r w:rsidRPr="009C6792">
        <w:rPr>
          <w:rFonts w:eastAsia="Verdana"/>
          <w:spacing w:val="-1"/>
          <w:sz w:val="20"/>
          <w:szCs w:val="20"/>
        </w:rPr>
        <w:t>с</w:t>
      </w:r>
      <w:r w:rsidRPr="009C6792">
        <w:rPr>
          <w:rFonts w:eastAsia="Verdana"/>
          <w:sz w:val="20"/>
          <w:szCs w:val="20"/>
        </w:rPr>
        <w:t>т</w:t>
      </w:r>
      <w:r w:rsidRPr="009C6792">
        <w:rPr>
          <w:rFonts w:eastAsia="Verdana"/>
          <w:spacing w:val="2"/>
          <w:sz w:val="20"/>
          <w:szCs w:val="20"/>
        </w:rPr>
        <w:t>а</w:t>
      </w:r>
      <w:r w:rsidRPr="009C6792">
        <w:rPr>
          <w:rFonts w:eastAsia="Verdana"/>
          <w:spacing w:val="-1"/>
          <w:sz w:val="20"/>
          <w:szCs w:val="20"/>
        </w:rPr>
        <w:t>в</w:t>
      </w:r>
      <w:r w:rsidRPr="009C6792">
        <w:rPr>
          <w:rFonts w:eastAsia="Verdana"/>
          <w:sz w:val="20"/>
          <w:szCs w:val="20"/>
        </w:rPr>
        <w:t>ља</w:t>
      </w:r>
      <w:r w:rsidRPr="009C6792">
        <w:rPr>
          <w:rFonts w:eastAsia="Verdana"/>
          <w:spacing w:val="8"/>
          <w:sz w:val="20"/>
          <w:szCs w:val="20"/>
        </w:rPr>
        <w:t xml:space="preserve"> </w:t>
      </w:r>
      <w:r w:rsidRPr="009C6792">
        <w:rPr>
          <w:rFonts w:eastAsia="Verdana"/>
          <w:sz w:val="20"/>
          <w:szCs w:val="20"/>
        </w:rPr>
        <w:t>10%</w:t>
      </w:r>
      <w:r w:rsidRPr="009C6792">
        <w:rPr>
          <w:rFonts w:eastAsia="Verdana"/>
          <w:spacing w:val="7"/>
          <w:sz w:val="20"/>
          <w:szCs w:val="20"/>
        </w:rPr>
        <w:t xml:space="preserve"> </w:t>
      </w:r>
      <w:r w:rsidRPr="009C6792">
        <w:rPr>
          <w:rFonts w:eastAsia="Verdana"/>
          <w:spacing w:val="2"/>
          <w:sz w:val="20"/>
          <w:szCs w:val="20"/>
        </w:rPr>
        <w:t>б</w:t>
      </w:r>
      <w:r w:rsidRPr="009C6792">
        <w:rPr>
          <w:rFonts w:eastAsia="Verdana"/>
          <w:spacing w:val="-2"/>
          <w:sz w:val="20"/>
          <w:szCs w:val="20"/>
        </w:rPr>
        <w:t>е</w:t>
      </w:r>
      <w:r w:rsidRPr="009C6792">
        <w:rPr>
          <w:rFonts w:eastAsia="Verdana"/>
          <w:sz w:val="20"/>
          <w:szCs w:val="20"/>
        </w:rPr>
        <w:t>з</w:t>
      </w:r>
      <w:r w:rsidRPr="009C6792">
        <w:rPr>
          <w:rFonts w:eastAsia="Verdana"/>
          <w:spacing w:val="9"/>
          <w:sz w:val="20"/>
          <w:szCs w:val="20"/>
        </w:rPr>
        <w:t xml:space="preserve"> </w:t>
      </w:r>
      <w:r w:rsidRPr="009C6792">
        <w:rPr>
          <w:rFonts w:eastAsia="Verdana"/>
          <w:spacing w:val="-1"/>
          <w:sz w:val="20"/>
          <w:szCs w:val="20"/>
        </w:rPr>
        <w:t>П</w:t>
      </w:r>
      <w:r w:rsidRPr="009C6792">
        <w:rPr>
          <w:rFonts w:eastAsia="Verdana"/>
          <w:sz w:val="20"/>
          <w:szCs w:val="20"/>
        </w:rPr>
        <w:t>ДВ</w:t>
      </w:r>
      <w:r w:rsidRPr="009C6792">
        <w:rPr>
          <w:rFonts w:eastAsia="Verdana"/>
          <w:spacing w:val="8"/>
          <w:sz w:val="20"/>
          <w:szCs w:val="20"/>
        </w:rPr>
        <w:t xml:space="preserve"> </w:t>
      </w:r>
      <w:r w:rsidRPr="009C6792">
        <w:rPr>
          <w:rFonts w:eastAsia="Verdana"/>
          <w:spacing w:val="-1"/>
          <w:sz w:val="20"/>
          <w:szCs w:val="20"/>
        </w:rPr>
        <w:t>о</w:t>
      </w:r>
      <w:r w:rsidRPr="009C6792">
        <w:rPr>
          <w:rFonts w:eastAsia="Verdana"/>
          <w:sz w:val="20"/>
          <w:szCs w:val="20"/>
        </w:rPr>
        <w:t>д</w:t>
      </w:r>
      <w:r w:rsidRPr="009C6792">
        <w:rPr>
          <w:rFonts w:eastAsia="Verdana"/>
          <w:spacing w:val="9"/>
          <w:sz w:val="20"/>
          <w:szCs w:val="20"/>
        </w:rPr>
        <w:t xml:space="preserve"> </w:t>
      </w:r>
      <w:r w:rsidRPr="009C6792">
        <w:rPr>
          <w:rFonts w:eastAsia="Verdana"/>
          <w:spacing w:val="9"/>
          <w:sz w:val="20"/>
          <w:szCs w:val="20"/>
          <w:lang w:val="sr-Cyrl-RS"/>
        </w:rPr>
        <w:t>и</w:t>
      </w:r>
      <w:r w:rsidRPr="009C6792">
        <w:rPr>
          <w:rFonts w:eastAsia="Verdana"/>
          <w:sz w:val="20"/>
          <w:szCs w:val="20"/>
        </w:rPr>
        <w:t>зн</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а</w:t>
      </w:r>
      <w:r w:rsidRPr="009C6792">
        <w:rPr>
          <w:rFonts w:eastAsia="Verdana"/>
          <w:spacing w:val="8"/>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ну</w:t>
      </w:r>
      <w:r w:rsidRPr="009C6792">
        <w:rPr>
          <w:rFonts w:eastAsia="Verdana"/>
          <w:spacing w:val="3"/>
          <w:sz w:val="20"/>
          <w:szCs w:val="20"/>
        </w:rPr>
        <w:t>д</w:t>
      </w:r>
      <w:r w:rsidRPr="009C6792">
        <w:rPr>
          <w:rFonts w:eastAsia="Verdana"/>
          <w:sz w:val="20"/>
          <w:szCs w:val="20"/>
        </w:rPr>
        <w:t>е</w:t>
      </w:r>
      <w:r w:rsidRPr="009C6792">
        <w:rPr>
          <w:rFonts w:eastAsia="Verdana"/>
          <w:w w:val="99"/>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ју</w:t>
      </w:r>
      <w:r w:rsidRPr="009C6792">
        <w:rPr>
          <w:rFonts w:eastAsia="Verdana"/>
          <w:spacing w:val="-10"/>
          <w:sz w:val="20"/>
          <w:szCs w:val="20"/>
        </w:rPr>
        <w:t xml:space="preserve"> </w:t>
      </w:r>
      <w:r w:rsidRPr="009C6792">
        <w:rPr>
          <w:rFonts w:eastAsia="Verdana"/>
          <w:spacing w:val="3"/>
          <w:sz w:val="20"/>
          <w:szCs w:val="20"/>
        </w:rPr>
        <w:t>ј</w:t>
      </w:r>
      <w:r w:rsidRPr="009C6792">
        <w:rPr>
          <w:rFonts w:eastAsia="Verdana"/>
          <w:sz w:val="20"/>
          <w:szCs w:val="20"/>
        </w:rPr>
        <w:t>е</w:t>
      </w:r>
      <w:r w:rsidRPr="009C6792">
        <w:rPr>
          <w:rFonts w:eastAsia="Verdana"/>
          <w:spacing w:val="-10"/>
          <w:sz w:val="20"/>
          <w:szCs w:val="20"/>
        </w:rPr>
        <w:t xml:space="preserve"> </w:t>
      </w:r>
      <w:r w:rsidRPr="009C6792">
        <w:rPr>
          <w:rFonts w:eastAsia="Verdana"/>
          <w:spacing w:val="1"/>
          <w:sz w:val="20"/>
          <w:szCs w:val="20"/>
        </w:rPr>
        <w:t>М</w:t>
      </w:r>
      <w:r w:rsidRPr="009C6792">
        <w:rPr>
          <w:rFonts w:eastAsia="Verdana"/>
          <w:spacing w:val="-2"/>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чни</w:t>
      </w:r>
      <w:r w:rsidRPr="009C6792">
        <w:rPr>
          <w:rFonts w:eastAsia="Verdana"/>
          <w:spacing w:val="-10"/>
          <w:sz w:val="20"/>
          <w:szCs w:val="20"/>
          <w:lang w:val="sr-Cyrl-RS"/>
        </w:rPr>
        <w:t xml:space="preserve">  </w:t>
      </w:r>
      <w:r w:rsidRPr="009C6792">
        <w:rPr>
          <w:rFonts w:eastAsia="Verdana"/>
          <w:spacing w:val="3"/>
          <w:sz w:val="20"/>
          <w:szCs w:val="20"/>
        </w:rPr>
        <w:t>д</w:t>
      </w:r>
      <w:r w:rsidRPr="009C6792">
        <w:rPr>
          <w:rFonts w:eastAsia="Verdana"/>
          <w:sz w:val="20"/>
          <w:szCs w:val="20"/>
        </w:rPr>
        <w:t>у</w:t>
      </w:r>
      <w:r w:rsidRPr="009C6792">
        <w:rPr>
          <w:rFonts w:eastAsia="Verdana"/>
          <w:spacing w:val="-1"/>
          <w:sz w:val="20"/>
          <w:szCs w:val="20"/>
        </w:rPr>
        <w:t>ж</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к</w:t>
      </w:r>
      <w:r w:rsidRPr="009C6792">
        <w:rPr>
          <w:rFonts w:eastAsia="Verdana"/>
          <w:spacing w:val="-8"/>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д</w:t>
      </w:r>
      <w:r w:rsidRPr="009C6792">
        <w:rPr>
          <w:rFonts w:eastAsia="Verdana"/>
          <w:spacing w:val="2"/>
          <w:sz w:val="20"/>
          <w:szCs w:val="20"/>
        </w:rPr>
        <w:t>н</w:t>
      </w:r>
      <w:r w:rsidRPr="009C6792">
        <w:rPr>
          <w:rFonts w:eastAsia="Verdana"/>
          <w:spacing w:val="-2"/>
          <w:sz w:val="20"/>
          <w:szCs w:val="20"/>
        </w:rPr>
        <w:t>е</w:t>
      </w:r>
      <w:r w:rsidRPr="009C6792">
        <w:rPr>
          <w:rFonts w:eastAsia="Verdana"/>
          <w:spacing w:val="1"/>
          <w:sz w:val="20"/>
          <w:szCs w:val="20"/>
        </w:rPr>
        <w:t>о</w:t>
      </w:r>
      <w:r w:rsidRPr="009C6792">
        <w:rPr>
          <w:rFonts w:eastAsia="Verdana"/>
          <w:sz w:val="20"/>
          <w:szCs w:val="20"/>
        </w:rPr>
        <w:t>.</w:t>
      </w:r>
    </w:p>
    <w:p w:rsidR="00A25CE5" w:rsidRPr="009C6792" w:rsidRDefault="00A25CE5" w:rsidP="00CD6F95">
      <w:pPr>
        <w:widowControl w:val="0"/>
        <w:spacing w:before="2" w:after="0" w:line="242" w:lineRule="exact"/>
        <w:ind w:firstLine="631"/>
        <w:jc w:val="both"/>
        <w:rPr>
          <w:rFonts w:eastAsia="Verdana"/>
          <w:sz w:val="20"/>
          <w:szCs w:val="20"/>
        </w:rPr>
      </w:pPr>
      <w:r w:rsidRPr="009C6792">
        <w:rPr>
          <w:rFonts w:eastAsia="Verdana"/>
          <w:sz w:val="20"/>
          <w:szCs w:val="20"/>
        </w:rPr>
        <w:t>М</w:t>
      </w:r>
      <w:r w:rsidRPr="009C6792">
        <w:rPr>
          <w:rFonts w:eastAsia="Verdana"/>
          <w:spacing w:val="-1"/>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чни</w:t>
      </w:r>
      <w:r w:rsidRPr="009C6792">
        <w:rPr>
          <w:rFonts w:eastAsia="Verdana"/>
          <w:spacing w:val="3"/>
          <w:sz w:val="20"/>
          <w:szCs w:val="20"/>
        </w:rPr>
        <w:t xml:space="preserve"> д</w:t>
      </w:r>
      <w:r w:rsidRPr="009C6792">
        <w:rPr>
          <w:rFonts w:eastAsia="Verdana"/>
          <w:sz w:val="20"/>
          <w:szCs w:val="20"/>
        </w:rPr>
        <w:t>у</w:t>
      </w:r>
      <w:r w:rsidRPr="009C6792">
        <w:rPr>
          <w:rFonts w:eastAsia="Verdana"/>
          <w:spacing w:val="-1"/>
          <w:sz w:val="20"/>
          <w:szCs w:val="20"/>
        </w:rPr>
        <w:t>ж</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к</w:t>
      </w:r>
      <w:r w:rsidRPr="009C6792">
        <w:rPr>
          <w:rFonts w:eastAsia="Verdana"/>
          <w:spacing w:val="3"/>
          <w:sz w:val="20"/>
          <w:szCs w:val="20"/>
        </w:rPr>
        <w:t xml:space="preserve"> </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им</w:t>
      </w:r>
      <w:r w:rsidRPr="009C6792">
        <w:rPr>
          <w:rFonts w:eastAsia="Verdana"/>
          <w:spacing w:val="9"/>
          <w:sz w:val="20"/>
          <w:szCs w:val="20"/>
        </w:rPr>
        <w:t xml:space="preserve"> </w:t>
      </w:r>
      <w:r w:rsidRPr="009C6792">
        <w:rPr>
          <w:rFonts w:eastAsia="Verdana"/>
          <w:sz w:val="20"/>
          <w:szCs w:val="20"/>
        </w:rPr>
        <w:t>изри</w:t>
      </w:r>
      <w:r w:rsidRPr="009C6792">
        <w:rPr>
          <w:rFonts w:eastAsia="Verdana"/>
          <w:spacing w:val="-1"/>
          <w:sz w:val="20"/>
          <w:szCs w:val="20"/>
        </w:rPr>
        <w:t>ч</w:t>
      </w:r>
      <w:r w:rsidRPr="009C6792">
        <w:rPr>
          <w:rFonts w:eastAsia="Verdana"/>
          <w:sz w:val="20"/>
          <w:szCs w:val="20"/>
        </w:rPr>
        <w:t>и</w:t>
      </w:r>
      <w:r w:rsidRPr="009C6792">
        <w:rPr>
          <w:rFonts w:eastAsia="Verdana"/>
          <w:spacing w:val="1"/>
          <w:sz w:val="20"/>
          <w:szCs w:val="20"/>
        </w:rPr>
        <w:t>т</w:t>
      </w:r>
      <w:r w:rsidRPr="009C6792">
        <w:rPr>
          <w:rFonts w:eastAsia="Verdana"/>
          <w:sz w:val="20"/>
          <w:szCs w:val="20"/>
        </w:rPr>
        <w:t>о</w:t>
      </w:r>
      <w:r w:rsidRPr="009C6792">
        <w:rPr>
          <w:rFonts w:eastAsia="Verdana"/>
          <w:spacing w:val="5"/>
          <w:sz w:val="20"/>
          <w:szCs w:val="20"/>
        </w:rPr>
        <w:t xml:space="preserve"> </w:t>
      </w:r>
      <w:r w:rsidRPr="009C6792">
        <w:rPr>
          <w:rFonts w:eastAsia="Verdana"/>
          <w:spacing w:val="-1"/>
          <w:sz w:val="20"/>
          <w:szCs w:val="20"/>
        </w:rPr>
        <w:t>ов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z w:val="20"/>
          <w:szCs w:val="20"/>
        </w:rPr>
        <w:t>у</w:t>
      </w:r>
      <w:r w:rsidRPr="009C6792">
        <w:rPr>
          <w:rFonts w:eastAsia="Verdana"/>
          <w:spacing w:val="3"/>
          <w:sz w:val="20"/>
          <w:szCs w:val="20"/>
        </w:rPr>
        <w:t>ј</w:t>
      </w:r>
      <w:r w:rsidRPr="009C6792">
        <w:rPr>
          <w:rFonts w:eastAsia="Verdana"/>
          <w:sz w:val="20"/>
          <w:szCs w:val="20"/>
        </w:rPr>
        <w:t>е</w:t>
      </w:r>
      <w:r w:rsidRPr="009C6792">
        <w:rPr>
          <w:rFonts w:eastAsia="Verdana"/>
          <w:spacing w:val="2"/>
          <w:sz w:val="20"/>
          <w:szCs w:val="20"/>
        </w:rPr>
        <w:t xml:space="preserve"> </w:t>
      </w:r>
      <w:r w:rsidRPr="009C6792">
        <w:rPr>
          <w:rFonts w:eastAsia="Verdana"/>
          <w:sz w:val="20"/>
          <w:szCs w:val="20"/>
        </w:rPr>
        <w:t>б</w:t>
      </w:r>
      <w:r w:rsidRPr="009C6792">
        <w:rPr>
          <w:rFonts w:eastAsia="Verdana"/>
          <w:spacing w:val="2"/>
          <w:sz w:val="20"/>
          <w:szCs w:val="20"/>
        </w:rPr>
        <w:t>а</w:t>
      </w:r>
      <w:r w:rsidRPr="009C6792">
        <w:rPr>
          <w:rFonts w:eastAsia="Verdana"/>
          <w:sz w:val="20"/>
          <w:szCs w:val="20"/>
        </w:rPr>
        <w:t>нке</w:t>
      </w:r>
      <w:r w:rsidRPr="009C6792">
        <w:rPr>
          <w:rFonts w:eastAsia="Verdana"/>
          <w:spacing w:val="6"/>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z w:val="20"/>
          <w:szCs w:val="20"/>
        </w:rPr>
        <w:t>д</w:t>
      </w:r>
      <w:r w:rsidRPr="009C6792">
        <w:rPr>
          <w:rFonts w:eastAsia="Verdana"/>
          <w:spacing w:val="4"/>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јих</w:t>
      </w:r>
      <w:r w:rsidRPr="009C6792">
        <w:rPr>
          <w:rFonts w:eastAsia="Verdana"/>
          <w:spacing w:val="5"/>
          <w:sz w:val="20"/>
          <w:szCs w:val="20"/>
        </w:rPr>
        <w:t xml:space="preserve"> </w:t>
      </w:r>
      <w:r w:rsidRPr="009C6792">
        <w:rPr>
          <w:rFonts w:eastAsia="Verdana"/>
          <w:sz w:val="20"/>
          <w:szCs w:val="20"/>
        </w:rPr>
        <w:t>има</w:t>
      </w:r>
      <w:r w:rsidRPr="009C6792">
        <w:rPr>
          <w:rFonts w:eastAsia="Verdana"/>
          <w:spacing w:val="7"/>
          <w:sz w:val="20"/>
          <w:szCs w:val="20"/>
        </w:rPr>
        <w:t xml:space="preserve"> </w:t>
      </w:r>
      <w:r w:rsidRPr="009C6792">
        <w:rPr>
          <w:rFonts w:eastAsia="Verdana"/>
          <w:spacing w:val="-1"/>
          <w:sz w:val="20"/>
          <w:szCs w:val="20"/>
        </w:rPr>
        <w:t>о</w:t>
      </w:r>
      <w:r w:rsidRPr="009C6792">
        <w:rPr>
          <w:rFonts w:eastAsia="Verdana"/>
          <w:sz w:val="20"/>
          <w:szCs w:val="20"/>
        </w:rPr>
        <w:t>тв</w:t>
      </w:r>
      <w:r w:rsidRPr="009C6792">
        <w:rPr>
          <w:rFonts w:eastAsia="Verdana"/>
          <w:spacing w:val="-1"/>
          <w:sz w:val="20"/>
          <w:szCs w:val="20"/>
        </w:rPr>
        <w:t>о</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н</w:t>
      </w:r>
      <w:r w:rsidRPr="009C6792">
        <w:rPr>
          <w:rFonts w:eastAsia="Verdana"/>
          <w:spacing w:val="4"/>
          <w:sz w:val="20"/>
          <w:szCs w:val="20"/>
        </w:rPr>
        <w:t xml:space="preserve"> </w:t>
      </w:r>
      <w:r w:rsidRPr="009C6792">
        <w:rPr>
          <w:rFonts w:eastAsia="Verdana"/>
          <w:sz w:val="20"/>
          <w:szCs w:val="20"/>
        </w:rPr>
        <w:t>р</w:t>
      </w:r>
      <w:r w:rsidRPr="009C6792">
        <w:rPr>
          <w:rFonts w:eastAsia="Verdana"/>
          <w:spacing w:val="2"/>
          <w:sz w:val="20"/>
          <w:szCs w:val="20"/>
        </w:rPr>
        <w:t>а</w:t>
      </w:r>
      <w:r w:rsidRPr="009C6792">
        <w:rPr>
          <w:rFonts w:eastAsia="Verdana"/>
          <w:sz w:val="20"/>
          <w:szCs w:val="20"/>
        </w:rPr>
        <w:t>ч</w:t>
      </w:r>
      <w:r w:rsidRPr="009C6792">
        <w:rPr>
          <w:rFonts w:eastAsia="Verdana"/>
          <w:spacing w:val="-1"/>
          <w:sz w:val="20"/>
          <w:szCs w:val="20"/>
        </w:rPr>
        <w:t>у</w:t>
      </w:r>
      <w:r w:rsidRPr="009C6792">
        <w:rPr>
          <w:rFonts w:eastAsia="Verdana"/>
          <w:sz w:val="20"/>
          <w:szCs w:val="20"/>
        </w:rPr>
        <w:t>н</w:t>
      </w:r>
      <w:r w:rsidRPr="009C6792">
        <w:rPr>
          <w:rFonts w:eastAsia="Verdana"/>
          <w:spacing w:val="4"/>
          <w:sz w:val="20"/>
          <w:szCs w:val="20"/>
        </w:rPr>
        <w:t xml:space="preserve"> </w:t>
      </w:r>
      <w:r w:rsidRPr="009C6792">
        <w:rPr>
          <w:rFonts w:eastAsia="Verdana"/>
          <w:sz w:val="20"/>
          <w:szCs w:val="20"/>
        </w:rPr>
        <w:t>да</w:t>
      </w:r>
      <w:r w:rsidRPr="009C6792">
        <w:rPr>
          <w:rFonts w:eastAsia="Verdana"/>
          <w:w w:val="99"/>
          <w:sz w:val="20"/>
          <w:szCs w:val="20"/>
        </w:rPr>
        <w:t xml:space="preserve"> </w:t>
      </w:r>
      <w:r w:rsidRPr="009C6792">
        <w:rPr>
          <w:rFonts w:eastAsia="Verdana"/>
          <w:sz w:val="20"/>
          <w:szCs w:val="20"/>
        </w:rPr>
        <w:t>б</w:t>
      </w:r>
      <w:r w:rsidRPr="009C6792">
        <w:rPr>
          <w:rFonts w:eastAsia="Verdana"/>
          <w:spacing w:val="-1"/>
          <w:sz w:val="20"/>
          <w:szCs w:val="20"/>
        </w:rPr>
        <w:t>е</w:t>
      </w:r>
      <w:r w:rsidRPr="009C6792">
        <w:rPr>
          <w:rFonts w:eastAsia="Verdana"/>
          <w:spacing w:val="1"/>
          <w:sz w:val="20"/>
          <w:szCs w:val="20"/>
        </w:rPr>
        <w:t>з</w:t>
      </w:r>
      <w:r w:rsidRPr="009C6792">
        <w:rPr>
          <w:rFonts w:eastAsia="Verdana"/>
          <w:sz w:val="20"/>
          <w:szCs w:val="20"/>
        </w:rPr>
        <w:t>у</w:t>
      </w:r>
      <w:r w:rsidRPr="009C6792">
        <w:rPr>
          <w:rFonts w:eastAsia="Verdana"/>
          <w:spacing w:val="-2"/>
          <w:sz w:val="20"/>
          <w:szCs w:val="20"/>
        </w:rPr>
        <w:t>с</w:t>
      </w:r>
      <w:r w:rsidRPr="009C6792">
        <w:rPr>
          <w:rFonts w:eastAsia="Verdana"/>
          <w:spacing w:val="3"/>
          <w:sz w:val="20"/>
          <w:szCs w:val="20"/>
        </w:rPr>
        <w:t>л</w:t>
      </w:r>
      <w:r w:rsidRPr="009C6792">
        <w:rPr>
          <w:rFonts w:eastAsia="Verdana"/>
          <w:spacing w:val="-1"/>
          <w:sz w:val="20"/>
          <w:szCs w:val="20"/>
        </w:rPr>
        <w:t>ов</w:t>
      </w:r>
      <w:r w:rsidRPr="009C6792">
        <w:rPr>
          <w:rFonts w:eastAsia="Verdana"/>
          <w:spacing w:val="2"/>
          <w:sz w:val="20"/>
          <w:szCs w:val="20"/>
        </w:rPr>
        <w:t>н</w:t>
      </w:r>
      <w:r w:rsidRPr="009C6792">
        <w:rPr>
          <w:rFonts w:eastAsia="Verdana"/>
          <w:sz w:val="20"/>
          <w:szCs w:val="20"/>
        </w:rPr>
        <w:t>о</w:t>
      </w:r>
      <w:r w:rsidRPr="009C6792">
        <w:rPr>
          <w:rFonts w:eastAsia="Verdana"/>
          <w:spacing w:val="40"/>
          <w:sz w:val="20"/>
          <w:szCs w:val="20"/>
        </w:rPr>
        <w:t xml:space="preserve"> </w:t>
      </w:r>
      <w:r w:rsidRPr="009C6792">
        <w:rPr>
          <w:rFonts w:eastAsia="Verdana"/>
          <w:sz w:val="20"/>
          <w:szCs w:val="20"/>
        </w:rPr>
        <w:t>и</w:t>
      </w:r>
      <w:r w:rsidRPr="009C6792">
        <w:rPr>
          <w:rFonts w:eastAsia="Verdana"/>
          <w:spacing w:val="41"/>
          <w:sz w:val="20"/>
          <w:szCs w:val="20"/>
        </w:rPr>
        <w:t xml:space="preserve"> </w:t>
      </w:r>
      <w:r w:rsidRPr="009C6792">
        <w:rPr>
          <w:rFonts w:eastAsia="Verdana"/>
          <w:sz w:val="20"/>
          <w:szCs w:val="20"/>
        </w:rPr>
        <w:t>н</w:t>
      </w:r>
      <w:r w:rsidRPr="009C6792">
        <w:rPr>
          <w:rFonts w:eastAsia="Verdana"/>
          <w:spacing w:val="1"/>
          <w:sz w:val="20"/>
          <w:szCs w:val="20"/>
        </w:rPr>
        <w:t>е</w:t>
      </w:r>
      <w:r w:rsidRPr="009C6792">
        <w:rPr>
          <w:rFonts w:eastAsia="Verdana"/>
          <w:spacing w:val="-1"/>
          <w:sz w:val="20"/>
          <w:szCs w:val="20"/>
        </w:rPr>
        <w:t>о</w:t>
      </w:r>
      <w:r w:rsidRPr="009C6792">
        <w:rPr>
          <w:rFonts w:eastAsia="Verdana"/>
          <w:sz w:val="20"/>
          <w:szCs w:val="20"/>
        </w:rPr>
        <w:t>п</w:t>
      </w:r>
      <w:r w:rsidRPr="009C6792">
        <w:rPr>
          <w:rFonts w:eastAsia="Verdana"/>
          <w:spacing w:val="-1"/>
          <w:sz w:val="20"/>
          <w:szCs w:val="20"/>
        </w:rPr>
        <w:t>о</w:t>
      </w:r>
      <w:r w:rsidRPr="009C6792">
        <w:rPr>
          <w:rFonts w:eastAsia="Verdana"/>
          <w:spacing w:val="1"/>
          <w:sz w:val="20"/>
          <w:szCs w:val="20"/>
        </w:rPr>
        <w:t>з</w:t>
      </w:r>
      <w:r w:rsidRPr="009C6792">
        <w:rPr>
          <w:rFonts w:eastAsia="Verdana"/>
          <w:spacing w:val="2"/>
          <w:sz w:val="20"/>
          <w:szCs w:val="20"/>
        </w:rPr>
        <w:t>и</w:t>
      </w:r>
      <w:r w:rsidRPr="009C6792">
        <w:rPr>
          <w:rFonts w:eastAsia="Verdana"/>
          <w:spacing w:val="-1"/>
          <w:sz w:val="20"/>
          <w:szCs w:val="20"/>
        </w:rPr>
        <w:t>во</w:t>
      </w:r>
      <w:r w:rsidRPr="009C6792">
        <w:rPr>
          <w:rFonts w:eastAsia="Verdana"/>
          <w:sz w:val="20"/>
          <w:szCs w:val="20"/>
        </w:rPr>
        <w:t>,</w:t>
      </w:r>
      <w:r w:rsidRPr="009C6792">
        <w:rPr>
          <w:rFonts w:eastAsia="Verdana"/>
          <w:spacing w:val="42"/>
          <w:sz w:val="20"/>
          <w:szCs w:val="20"/>
        </w:rPr>
        <w:t xml:space="preserve"> </w:t>
      </w:r>
      <w:r w:rsidRPr="009C6792">
        <w:rPr>
          <w:rFonts w:eastAsia="Verdana"/>
          <w:spacing w:val="2"/>
          <w:sz w:val="20"/>
          <w:szCs w:val="20"/>
        </w:rPr>
        <w:t>б</w:t>
      </w:r>
      <w:r w:rsidRPr="009C6792">
        <w:rPr>
          <w:rFonts w:eastAsia="Verdana"/>
          <w:spacing w:val="-2"/>
          <w:sz w:val="20"/>
          <w:szCs w:val="20"/>
        </w:rPr>
        <w:t>е</w:t>
      </w:r>
      <w:r w:rsidRPr="009C6792">
        <w:rPr>
          <w:rFonts w:eastAsia="Verdana"/>
          <w:sz w:val="20"/>
          <w:szCs w:val="20"/>
        </w:rPr>
        <w:t>з</w:t>
      </w:r>
      <w:r w:rsidRPr="009C6792">
        <w:rPr>
          <w:rFonts w:eastAsia="Verdana"/>
          <w:spacing w:val="42"/>
          <w:sz w:val="20"/>
          <w:szCs w:val="20"/>
        </w:rPr>
        <w:t xml:space="preserve"> </w:t>
      </w:r>
      <w:r w:rsidRPr="009C6792">
        <w:rPr>
          <w:rFonts w:eastAsia="Verdana"/>
          <w:sz w:val="20"/>
          <w:szCs w:val="20"/>
        </w:rPr>
        <w:t>тр</w:t>
      </w:r>
      <w:r w:rsidRPr="009C6792">
        <w:rPr>
          <w:rFonts w:eastAsia="Verdana"/>
          <w:spacing w:val="-1"/>
          <w:sz w:val="20"/>
          <w:szCs w:val="20"/>
        </w:rPr>
        <w:t>о</w:t>
      </w:r>
      <w:r w:rsidRPr="009C6792">
        <w:rPr>
          <w:rFonts w:eastAsia="Verdana"/>
          <w:sz w:val="20"/>
          <w:szCs w:val="20"/>
        </w:rPr>
        <w:t>ш</w:t>
      </w:r>
      <w:r w:rsidRPr="009C6792">
        <w:rPr>
          <w:rFonts w:eastAsia="Verdana"/>
          <w:spacing w:val="1"/>
          <w:sz w:val="20"/>
          <w:szCs w:val="20"/>
        </w:rPr>
        <w:t>к</w:t>
      </w:r>
      <w:r w:rsidRPr="009C6792">
        <w:rPr>
          <w:rFonts w:eastAsia="Verdana"/>
          <w:spacing w:val="-1"/>
          <w:sz w:val="20"/>
          <w:szCs w:val="20"/>
        </w:rPr>
        <w:t>ов</w:t>
      </w:r>
      <w:r w:rsidRPr="009C6792">
        <w:rPr>
          <w:rFonts w:eastAsia="Verdana"/>
          <w:sz w:val="20"/>
          <w:szCs w:val="20"/>
        </w:rPr>
        <w:t>а</w:t>
      </w:r>
      <w:r w:rsidRPr="009C6792">
        <w:rPr>
          <w:rFonts w:eastAsia="Verdana"/>
          <w:spacing w:val="42"/>
          <w:sz w:val="20"/>
          <w:szCs w:val="20"/>
        </w:rPr>
        <w:t xml:space="preserve"> </w:t>
      </w:r>
      <w:r w:rsidRPr="009C6792">
        <w:rPr>
          <w:rFonts w:eastAsia="Verdana"/>
          <w:sz w:val="20"/>
          <w:szCs w:val="20"/>
        </w:rPr>
        <w:t>и</w:t>
      </w:r>
      <w:r w:rsidRPr="009C6792">
        <w:rPr>
          <w:rFonts w:eastAsia="Verdana"/>
          <w:spacing w:val="42"/>
          <w:sz w:val="20"/>
          <w:szCs w:val="20"/>
        </w:rPr>
        <w:t xml:space="preserve"> </w:t>
      </w:r>
      <w:r w:rsidRPr="009C6792">
        <w:rPr>
          <w:rFonts w:eastAsia="Verdana"/>
          <w:spacing w:val="1"/>
          <w:sz w:val="20"/>
          <w:szCs w:val="20"/>
        </w:rPr>
        <w:t>в</w:t>
      </w:r>
      <w:r w:rsidRPr="009C6792">
        <w:rPr>
          <w:rFonts w:eastAsia="Verdana"/>
          <w:sz w:val="20"/>
          <w:szCs w:val="20"/>
        </w:rPr>
        <w:t>ансуд</w:t>
      </w:r>
      <w:r w:rsidRPr="009C6792">
        <w:rPr>
          <w:rFonts w:eastAsia="Verdana"/>
          <w:spacing w:val="1"/>
          <w:sz w:val="20"/>
          <w:szCs w:val="20"/>
        </w:rPr>
        <w:t>с</w:t>
      </w:r>
      <w:r w:rsidRPr="009C6792">
        <w:rPr>
          <w:rFonts w:eastAsia="Verdana"/>
          <w:sz w:val="20"/>
          <w:szCs w:val="20"/>
        </w:rPr>
        <w:t>ки</w:t>
      </w:r>
      <w:r w:rsidRPr="009C6792">
        <w:rPr>
          <w:rFonts w:eastAsia="Verdana"/>
          <w:spacing w:val="41"/>
          <w:sz w:val="20"/>
          <w:szCs w:val="20"/>
        </w:rPr>
        <w:t xml:space="preserve"> </w:t>
      </w:r>
      <w:r w:rsidRPr="009C6792">
        <w:rPr>
          <w:rFonts w:eastAsia="Verdana"/>
          <w:sz w:val="20"/>
          <w:szCs w:val="20"/>
        </w:rPr>
        <w:t>из</w:t>
      </w:r>
      <w:r w:rsidRPr="009C6792">
        <w:rPr>
          <w:rFonts w:eastAsia="Verdana"/>
          <w:spacing w:val="-1"/>
          <w:sz w:val="20"/>
          <w:szCs w:val="20"/>
        </w:rPr>
        <w:t>в</w:t>
      </w:r>
      <w:r w:rsidRPr="009C6792">
        <w:rPr>
          <w:rFonts w:eastAsia="Verdana"/>
          <w:sz w:val="20"/>
          <w:szCs w:val="20"/>
        </w:rPr>
        <w:t>р</w:t>
      </w:r>
      <w:r w:rsidRPr="009C6792">
        <w:rPr>
          <w:rFonts w:eastAsia="Verdana"/>
          <w:spacing w:val="3"/>
          <w:sz w:val="20"/>
          <w:szCs w:val="20"/>
        </w:rPr>
        <w:t>ш</w:t>
      </w:r>
      <w:r w:rsidRPr="009C6792">
        <w:rPr>
          <w:rFonts w:eastAsia="Verdana"/>
          <w:sz w:val="20"/>
          <w:szCs w:val="20"/>
        </w:rPr>
        <w:t>е</w:t>
      </w:r>
      <w:r w:rsidRPr="009C6792">
        <w:rPr>
          <w:rFonts w:eastAsia="Verdana"/>
          <w:spacing w:val="40"/>
          <w:sz w:val="20"/>
          <w:szCs w:val="20"/>
        </w:rPr>
        <w:t xml:space="preserve"> </w:t>
      </w:r>
      <w:r w:rsidRPr="009C6792">
        <w:rPr>
          <w:rFonts w:eastAsia="Verdana"/>
          <w:sz w:val="20"/>
          <w:szCs w:val="20"/>
        </w:rPr>
        <w:t>нап</w:t>
      </w:r>
      <w:r w:rsidRPr="009C6792">
        <w:rPr>
          <w:rFonts w:eastAsia="Verdana"/>
          <w:spacing w:val="1"/>
          <w:sz w:val="20"/>
          <w:szCs w:val="20"/>
        </w:rPr>
        <w:t>л</w:t>
      </w:r>
      <w:r w:rsidRPr="009C6792">
        <w:rPr>
          <w:rFonts w:eastAsia="Verdana"/>
          <w:sz w:val="20"/>
          <w:szCs w:val="20"/>
        </w:rPr>
        <w:t>ату</w:t>
      </w:r>
      <w:r w:rsidRPr="009C6792">
        <w:rPr>
          <w:rFonts w:eastAsia="Verdana"/>
          <w:spacing w:val="42"/>
          <w:sz w:val="20"/>
          <w:szCs w:val="20"/>
        </w:rPr>
        <w:t xml:space="preserve"> </w:t>
      </w:r>
      <w:r w:rsidRPr="009C6792">
        <w:rPr>
          <w:rFonts w:eastAsia="Verdana"/>
          <w:sz w:val="20"/>
          <w:szCs w:val="20"/>
        </w:rPr>
        <w:t>на</w:t>
      </w:r>
      <w:r w:rsidRPr="009C6792">
        <w:rPr>
          <w:rFonts w:eastAsia="Verdana"/>
          <w:spacing w:val="42"/>
          <w:sz w:val="20"/>
          <w:szCs w:val="20"/>
        </w:rPr>
        <w:t xml:space="preserve"> </w:t>
      </w:r>
      <w:r w:rsidRPr="009C6792">
        <w:rPr>
          <w:rFonts w:eastAsia="Verdana"/>
          <w:sz w:val="20"/>
          <w:szCs w:val="20"/>
        </w:rPr>
        <w:t>т</w:t>
      </w:r>
      <w:r w:rsidRPr="009C6792">
        <w:rPr>
          <w:rFonts w:eastAsia="Verdana"/>
          <w:spacing w:val="-2"/>
          <w:sz w:val="20"/>
          <w:szCs w:val="20"/>
        </w:rPr>
        <w:t>е</w:t>
      </w:r>
      <w:r w:rsidRPr="009C6792">
        <w:rPr>
          <w:rFonts w:eastAsia="Verdana"/>
          <w:sz w:val="20"/>
          <w:szCs w:val="20"/>
        </w:rPr>
        <w:t>р</w:t>
      </w:r>
      <w:r w:rsidRPr="009C6792">
        <w:rPr>
          <w:rFonts w:eastAsia="Verdana"/>
          <w:spacing w:val="1"/>
          <w:sz w:val="20"/>
          <w:szCs w:val="20"/>
        </w:rPr>
        <w:t>е</w:t>
      </w:r>
      <w:r w:rsidRPr="009C6792">
        <w:rPr>
          <w:rFonts w:eastAsia="Verdana"/>
          <w:sz w:val="20"/>
          <w:szCs w:val="20"/>
        </w:rPr>
        <w:t>т</w:t>
      </w:r>
      <w:r w:rsidRPr="009C6792">
        <w:rPr>
          <w:rFonts w:eastAsia="Verdana"/>
          <w:spacing w:val="41"/>
          <w:sz w:val="20"/>
          <w:szCs w:val="20"/>
        </w:rPr>
        <w:t xml:space="preserve"> </w:t>
      </w:r>
      <w:r w:rsidRPr="009C6792">
        <w:rPr>
          <w:rFonts w:eastAsia="Verdana"/>
          <w:sz w:val="20"/>
          <w:szCs w:val="20"/>
        </w:rPr>
        <w:t>рачу</w:t>
      </w:r>
      <w:r w:rsidRPr="009C6792">
        <w:rPr>
          <w:rFonts w:eastAsia="Verdana"/>
          <w:spacing w:val="2"/>
          <w:sz w:val="20"/>
          <w:szCs w:val="20"/>
        </w:rPr>
        <w:t>н</w:t>
      </w:r>
      <w:r w:rsidRPr="009C6792">
        <w:rPr>
          <w:rFonts w:eastAsia="Verdana"/>
          <w:sz w:val="20"/>
          <w:szCs w:val="20"/>
        </w:rPr>
        <w:t>а</w:t>
      </w:r>
      <w:r w:rsidRPr="009C6792">
        <w:rPr>
          <w:rFonts w:eastAsia="Verdana"/>
          <w:w w:val="99"/>
          <w:sz w:val="20"/>
          <w:szCs w:val="20"/>
        </w:rPr>
        <w:t xml:space="preserve"> </w:t>
      </w:r>
      <w:r w:rsidRPr="009C6792">
        <w:rPr>
          <w:rFonts w:eastAsia="Verdana"/>
          <w:sz w:val="20"/>
          <w:szCs w:val="20"/>
        </w:rPr>
        <w:t>М</w:t>
      </w:r>
      <w:r w:rsidRPr="009C6792">
        <w:rPr>
          <w:rFonts w:eastAsia="Verdana"/>
          <w:spacing w:val="-1"/>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чн</w:t>
      </w:r>
      <w:r w:rsidRPr="009C6792">
        <w:rPr>
          <w:rFonts w:eastAsia="Verdana"/>
          <w:spacing w:val="1"/>
          <w:sz w:val="20"/>
          <w:szCs w:val="20"/>
        </w:rPr>
        <w:t>о</w:t>
      </w:r>
      <w:r w:rsidRPr="009C6792">
        <w:rPr>
          <w:rFonts w:eastAsia="Verdana"/>
          <w:sz w:val="20"/>
          <w:szCs w:val="20"/>
        </w:rPr>
        <w:t>г</w:t>
      </w:r>
      <w:r w:rsidRPr="009C6792">
        <w:rPr>
          <w:rFonts w:eastAsia="Verdana"/>
          <w:spacing w:val="15"/>
          <w:sz w:val="20"/>
          <w:szCs w:val="20"/>
        </w:rPr>
        <w:t xml:space="preserve"> </w:t>
      </w:r>
      <w:r w:rsidRPr="009C6792">
        <w:rPr>
          <w:rFonts w:eastAsia="Verdana"/>
          <w:sz w:val="20"/>
          <w:szCs w:val="20"/>
        </w:rPr>
        <w:t>д</w:t>
      </w:r>
      <w:r w:rsidRPr="009C6792">
        <w:rPr>
          <w:rFonts w:eastAsia="Verdana"/>
          <w:spacing w:val="1"/>
          <w:sz w:val="20"/>
          <w:szCs w:val="20"/>
        </w:rPr>
        <w:t>у</w:t>
      </w:r>
      <w:r w:rsidRPr="009C6792">
        <w:rPr>
          <w:rFonts w:eastAsia="Verdana"/>
          <w:sz w:val="20"/>
          <w:szCs w:val="20"/>
        </w:rPr>
        <w:t>жн</w:t>
      </w:r>
      <w:r w:rsidRPr="009C6792">
        <w:rPr>
          <w:rFonts w:eastAsia="Verdana"/>
          <w:spacing w:val="1"/>
          <w:sz w:val="20"/>
          <w:szCs w:val="20"/>
        </w:rPr>
        <w:t>и</w:t>
      </w:r>
      <w:r w:rsidRPr="009C6792">
        <w:rPr>
          <w:rFonts w:eastAsia="Verdana"/>
          <w:sz w:val="20"/>
          <w:szCs w:val="20"/>
        </w:rPr>
        <w:t>ка</w:t>
      </w:r>
      <w:r w:rsidRPr="009C6792">
        <w:rPr>
          <w:rFonts w:eastAsia="Verdana"/>
          <w:spacing w:val="16"/>
          <w:sz w:val="20"/>
          <w:szCs w:val="20"/>
        </w:rPr>
        <w:t xml:space="preserve"> </w:t>
      </w:r>
      <w:r w:rsidRPr="009C6792">
        <w:rPr>
          <w:rFonts w:eastAsia="Verdana"/>
          <w:spacing w:val="1"/>
          <w:sz w:val="20"/>
          <w:szCs w:val="20"/>
        </w:rPr>
        <w:t>ко</w:t>
      </w:r>
      <w:r w:rsidRPr="009C6792">
        <w:rPr>
          <w:rFonts w:eastAsia="Verdana"/>
          <w:sz w:val="20"/>
          <w:szCs w:val="20"/>
        </w:rPr>
        <w:t>д</w:t>
      </w:r>
      <w:r w:rsidRPr="009C6792">
        <w:rPr>
          <w:rFonts w:eastAsia="Verdana"/>
          <w:spacing w:val="16"/>
          <w:sz w:val="20"/>
          <w:szCs w:val="20"/>
        </w:rPr>
        <w:t xml:space="preserve"> </w:t>
      </w:r>
      <w:r w:rsidRPr="009C6792">
        <w:rPr>
          <w:rFonts w:eastAsia="Verdana"/>
          <w:sz w:val="20"/>
          <w:szCs w:val="20"/>
        </w:rPr>
        <w:t>т</w:t>
      </w:r>
      <w:r w:rsidRPr="009C6792">
        <w:rPr>
          <w:rFonts w:eastAsia="Verdana"/>
          <w:spacing w:val="-1"/>
          <w:sz w:val="20"/>
          <w:szCs w:val="20"/>
        </w:rPr>
        <w:t>и</w:t>
      </w:r>
      <w:r w:rsidRPr="009C6792">
        <w:rPr>
          <w:rFonts w:eastAsia="Verdana"/>
          <w:sz w:val="20"/>
          <w:szCs w:val="20"/>
        </w:rPr>
        <w:t>х</w:t>
      </w:r>
      <w:r w:rsidRPr="009C6792">
        <w:rPr>
          <w:rFonts w:eastAsia="Verdana"/>
          <w:spacing w:val="17"/>
          <w:sz w:val="20"/>
          <w:szCs w:val="20"/>
        </w:rPr>
        <w:t xml:space="preserve"> </w:t>
      </w:r>
      <w:r w:rsidRPr="009C6792">
        <w:rPr>
          <w:rFonts w:eastAsia="Verdana"/>
          <w:sz w:val="20"/>
          <w:szCs w:val="20"/>
        </w:rPr>
        <w:t>банак</w:t>
      </w:r>
      <w:r w:rsidRPr="009C6792">
        <w:rPr>
          <w:rFonts w:eastAsia="Verdana"/>
          <w:spacing w:val="2"/>
          <w:sz w:val="20"/>
          <w:szCs w:val="20"/>
        </w:rPr>
        <w:t>а</w:t>
      </w:r>
      <w:r w:rsidRPr="009C6792">
        <w:rPr>
          <w:rFonts w:eastAsia="Verdana"/>
          <w:sz w:val="20"/>
          <w:szCs w:val="20"/>
        </w:rPr>
        <w:t>,</w:t>
      </w:r>
      <w:r w:rsidRPr="009C6792">
        <w:rPr>
          <w:rFonts w:eastAsia="Verdana"/>
          <w:spacing w:val="17"/>
          <w:sz w:val="20"/>
          <w:szCs w:val="20"/>
        </w:rPr>
        <w:t xml:space="preserve"> </w:t>
      </w:r>
      <w:r w:rsidRPr="009C6792">
        <w:rPr>
          <w:rFonts w:eastAsia="Verdana"/>
          <w:spacing w:val="-1"/>
          <w:sz w:val="20"/>
          <w:szCs w:val="20"/>
        </w:rPr>
        <w:t>о</w:t>
      </w:r>
      <w:r w:rsidRPr="009C6792">
        <w:rPr>
          <w:rFonts w:eastAsia="Verdana"/>
          <w:sz w:val="20"/>
          <w:szCs w:val="20"/>
        </w:rPr>
        <w:t>дн</w:t>
      </w:r>
      <w:r w:rsidRPr="009C6792">
        <w:rPr>
          <w:rFonts w:eastAsia="Verdana"/>
          <w:spacing w:val="1"/>
          <w:sz w:val="20"/>
          <w:szCs w:val="20"/>
        </w:rPr>
        <w:t>о</w:t>
      </w:r>
      <w:r w:rsidRPr="009C6792">
        <w:rPr>
          <w:rFonts w:eastAsia="Verdana"/>
          <w:spacing w:val="-1"/>
          <w:sz w:val="20"/>
          <w:szCs w:val="20"/>
        </w:rPr>
        <w:t>с</w:t>
      </w:r>
      <w:r w:rsidRPr="009C6792">
        <w:rPr>
          <w:rFonts w:eastAsia="Verdana"/>
          <w:spacing w:val="2"/>
          <w:sz w:val="20"/>
          <w:szCs w:val="20"/>
        </w:rPr>
        <w:t>н</w:t>
      </w:r>
      <w:r w:rsidRPr="009C6792">
        <w:rPr>
          <w:rFonts w:eastAsia="Verdana"/>
          <w:sz w:val="20"/>
          <w:szCs w:val="20"/>
        </w:rPr>
        <w:t>о</w:t>
      </w:r>
      <w:r w:rsidRPr="009C6792">
        <w:rPr>
          <w:rFonts w:eastAsia="Verdana"/>
          <w:spacing w:val="17"/>
          <w:sz w:val="20"/>
          <w:szCs w:val="20"/>
        </w:rPr>
        <w:t xml:space="preserve"> </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z w:val="20"/>
          <w:szCs w:val="20"/>
        </w:rPr>
        <w:t>ује</w:t>
      </w:r>
      <w:r w:rsidRPr="009C6792">
        <w:rPr>
          <w:rFonts w:eastAsia="Verdana"/>
          <w:spacing w:val="17"/>
          <w:sz w:val="20"/>
          <w:szCs w:val="20"/>
        </w:rPr>
        <w:t xml:space="preserve"> </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е</w:t>
      </w:r>
      <w:r w:rsidRPr="009C6792">
        <w:rPr>
          <w:rFonts w:eastAsia="Verdana"/>
          <w:spacing w:val="17"/>
          <w:sz w:val="20"/>
          <w:szCs w:val="20"/>
        </w:rPr>
        <w:t xml:space="preserve"> </w:t>
      </w:r>
      <w:r w:rsidRPr="009C6792">
        <w:rPr>
          <w:rFonts w:eastAsia="Verdana"/>
          <w:sz w:val="20"/>
          <w:szCs w:val="20"/>
        </w:rPr>
        <w:t>бан</w:t>
      </w:r>
      <w:r w:rsidRPr="009C6792">
        <w:rPr>
          <w:rFonts w:eastAsia="Verdana"/>
          <w:spacing w:val="1"/>
          <w:sz w:val="20"/>
          <w:szCs w:val="20"/>
        </w:rPr>
        <w:t>к</w:t>
      </w:r>
      <w:r w:rsidRPr="009C6792">
        <w:rPr>
          <w:rFonts w:eastAsia="Verdana"/>
          <w:sz w:val="20"/>
          <w:szCs w:val="20"/>
        </w:rPr>
        <w:t>е</w:t>
      </w:r>
      <w:r w:rsidRPr="009C6792">
        <w:rPr>
          <w:rFonts w:eastAsia="Verdana"/>
          <w:spacing w:val="17"/>
          <w:sz w:val="20"/>
          <w:szCs w:val="20"/>
        </w:rPr>
        <w:t xml:space="preserve"> </w:t>
      </w:r>
      <w:r w:rsidRPr="009C6792">
        <w:rPr>
          <w:rFonts w:eastAsia="Verdana"/>
          <w:sz w:val="20"/>
          <w:szCs w:val="20"/>
        </w:rPr>
        <w:t>да</w:t>
      </w:r>
      <w:r w:rsidRPr="009C6792">
        <w:rPr>
          <w:rFonts w:eastAsia="Verdana"/>
          <w:spacing w:val="16"/>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д</w:t>
      </w:r>
      <w:r w:rsidRPr="009C6792">
        <w:rPr>
          <w:rFonts w:eastAsia="Verdana"/>
          <w:spacing w:val="2"/>
          <w:sz w:val="20"/>
          <w:szCs w:val="20"/>
        </w:rPr>
        <w:t>н</w:t>
      </w:r>
      <w:r w:rsidRPr="009C6792">
        <w:rPr>
          <w:rFonts w:eastAsia="Verdana"/>
          <w:spacing w:val="-2"/>
          <w:sz w:val="20"/>
          <w:szCs w:val="20"/>
        </w:rPr>
        <w:t>е</w:t>
      </w:r>
      <w:r w:rsidRPr="009C6792">
        <w:rPr>
          <w:rFonts w:eastAsia="Verdana"/>
          <w:spacing w:val="1"/>
          <w:sz w:val="20"/>
          <w:szCs w:val="20"/>
        </w:rPr>
        <w:t>т</w:t>
      </w:r>
      <w:r w:rsidRPr="009C6792">
        <w:rPr>
          <w:rFonts w:eastAsia="Verdana"/>
          <w:sz w:val="20"/>
          <w:szCs w:val="20"/>
        </w:rPr>
        <w:t>е</w:t>
      </w:r>
      <w:r w:rsidRPr="009C6792">
        <w:rPr>
          <w:rFonts w:eastAsia="Verdana"/>
          <w:spacing w:val="14"/>
          <w:sz w:val="20"/>
          <w:szCs w:val="20"/>
        </w:rPr>
        <w:t xml:space="preserve"> </w:t>
      </w:r>
      <w:r w:rsidRPr="009C6792">
        <w:rPr>
          <w:rFonts w:eastAsia="Verdana"/>
          <w:sz w:val="20"/>
          <w:szCs w:val="20"/>
        </w:rPr>
        <w:t>на</w:t>
      </w:r>
      <w:r w:rsidRPr="009C6792">
        <w:rPr>
          <w:rFonts w:eastAsia="Verdana"/>
          <w:spacing w:val="1"/>
          <w:sz w:val="20"/>
          <w:szCs w:val="20"/>
        </w:rPr>
        <w:t>ло</w:t>
      </w:r>
      <w:r w:rsidRPr="009C6792">
        <w:rPr>
          <w:rFonts w:eastAsia="Verdana"/>
          <w:sz w:val="20"/>
          <w:szCs w:val="20"/>
        </w:rPr>
        <w:t>ге</w:t>
      </w:r>
      <w:r w:rsidRPr="009C6792">
        <w:rPr>
          <w:rFonts w:eastAsia="Verdana"/>
          <w:spacing w:val="16"/>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z w:val="20"/>
          <w:szCs w:val="20"/>
          <w:lang w:val="sr-Cyrl-RS"/>
        </w:rPr>
        <w:t xml:space="preserve"> </w:t>
      </w:r>
      <w:r w:rsidRPr="009C6792">
        <w:rPr>
          <w:rFonts w:eastAsia="Verdana"/>
          <w:sz w:val="20"/>
          <w:szCs w:val="20"/>
        </w:rPr>
        <w:t>нап</w:t>
      </w:r>
      <w:r w:rsidRPr="009C6792">
        <w:rPr>
          <w:rFonts w:eastAsia="Verdana"/>
          <w:spacing w:val="1"/>
          <w:sz w:val="20"/>
          <w:szCs w:val="20"/>
        </w:rPr>
        <w:t>л</w:t>
      </w:r>
      <w:r w:rsidRPr="009C6792">
        <w:rPr>
          <w:rFonts w:eastAsia="Verdana"/>
          <w:sz w:val="20"/>
          <w:szCs w:val="20"/>
        </w:rPr>
        <w:t>ату</w:t>
      </w:r>
      <w:r w:rsidRPr="009C6792">
        <w:rPr>
          <w:rFonts w:eastAsia="Verdana"/>
          <w:spacing w:val="12"/>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1"/>
          <w:sz w:val="20"/>
          <w:szCs w:val="20"/>
        </w:rPr>
        <w:t>в</w:t>
      </w:r>
      <w:r w:rsidRPr="009C6792">
        <w:rPr>
          <w:rFonts w:eastAsia="Verdana"/>
          <w:spacing w:val="-2"/>
          <w:sz w:val="20"/>
          <w:szCs w:val="20"/>
        </w:rPr>
        <w:t>е</w:t>
      </w:r>
      <w:r w:rsidRPr="009C6792">
        <w:rPr>
          <w:rFonts w:eastAsia="Verdana"/>
          <w:spacing w:val="3"/>
          <w:sz w:val="20"/>
          <w:szCs w:val="20"/>
        </w:rPr>
        <w:t>д</w:t>
      </w:r>
      <w:r w:rsidRPr="009C6792">
        <w:rPr>
          <w:rFonts w:eastAsia="Verdana"/>
          <w:sz w:val="20"/>
          <w:szCs w:val="20"/>
        </w:rPr>
        <w:t>у</w:t>
      </w:r>
      <w:r w:rsidRPr="009C6792">
        <w:rPr>
          <w:rFonts w:eastAsia="Verdana"/>
          <w:spacing w:val="12"/>
          <w:sz w:val="20"/>
          <w:szCs w:val="20"/>
        </w:rPr>
        <w:t xml:space="preserve"> </w:t>
      </w:r>
      <w:r w:rsidRPr="009C6792">
        <w:rPr>
          <w:rFonts w:eastAsia="Verdana"/>
          <w:sz w:val="20"/>
          <w:szCs w:val="20"/>
        </w:rPr>
        <w:t>у</w:t>
      </w:r>
      <w:r w:rsidRPr="009C6792">
        <w:rPr>
          <w:rFonts w:eastAsia="Verdana"/>
          <w:spacing w:val="13"/>
          <w:sz w:val="20"/>
          <w:szCs w:val="20"/>
        </w:rPr>
        <w:t xml:space="preserve"> </w:t>
      </w:r>
      <w:r w:rsidRPr="009C6792">
        <w:rPr>
          <w:rFonts w:eastAsia="Verdana"/>
          <w:spacing w:val="1"/>
          <w:sz w:val="20"/>
          <w:szCs w:val="20"/>
        </w:rPr>
        <w:t>е</w:t>
      </w:r>
      <w:r w:rsidRPr="009C6792">
        <w:rPr>
          <w:rFonts w:eastAsia="Verdana"/>
          <w:spacing w:val="-1"/>
          <w:sz w:val="20"/>
          <w:szCs w:val="20"/>
        </w:rPr>
        <w:t>в</w:t>
      </w:r>
      <w:r w:rsidRPr="009C6792">
        <w:rPr>
          <w:rFonts w:eastAsia="Verdana"/>
          <w:sz w:val="20"/>
          <w:szCs w:val="20"/>
        </w:rPr>
        <w:t>и</w:t>
      </w:r>
      <w:r w:rsidRPr="009C6792">
        <w:rPr>
          <w:rFonts w:eastAsia="Verdana"/>
          <w:spacing w:val="2"/>
          <w:sz w:val="20"/>
          <w:szCs w:val="20"/>
        </w:rPr>
        <w:t>д</w:t>
      </w:r>
      <w:r w:rsidRPr="009C6792">
        <w:rPr>
          <w:rFonts w:eastAsia="Verdana"/>
          <w:spacing w:val="-2"/>
          <w:sz w:val="20"/>
          <w:szCs w:val="20"/>
        </w:rPr>
        <w:t>е</w:t>
      </w:r>
      <w:r w:rsidRPr="009C6792">
        <w:rPr>
          <w:rFonts w:eastAsia="Verdana"/>
          <w:sz w:val="20"/>
          <w:szCs w:val="20"/>
        </w:rPr>
        <w:t>н</w:t>
      </w:r>
      <w:r w:rsidRPr="009C6792">
        <w:rPr>
          <w:rFonts w:eastAsia="Verdana"/>
          <w:spacing w:val="1"/>
          <w:sz w:val="20"/>
          <w:szCs w:val="20"/>
        </w:rPr>
        <w:t>ц</w:t>
      </w:r>
      <w:r w:rsidRPr="009C6792">
        <w:rPr>
          <w:rFonts w:eastAsia="Verdana"/>
          <w:sz w:val="20"/>
          <w:szCs w:val="20"/>
        </w:rPr>
        <w:t>ију</w:t>
      </w:r>
      <w:r w:rsidRPr="009C6792">
        <w:rPr>
          <w:rFonts w:eastAsia="Verdana"/>
          <w:spacing w:val="12"/>
          <w:sz w:val="20"/>
          <w:szCs w:val="20"/>
        </w:rPr>
        <w:t xml:space="preserve"> </w:t>
      </w:r>
      <w:r w:rsidRPr="009C6792">
        <w:rPr>
          <w:rFonts w:eastAsia="Verdana"/>
          <w:sz w:val="20"/>
          <w:szCs w:val="20"/>
        </w:rPr>
        <w:t>р</w:t>
      </w:r>
      <w:r w:rsidRPr="009C6792">
        <w:rPr>
          <w:rFonts w:eastAsia="Verdana"/>
          <w:spacing w:val="-2"/>
          <w:sz w:val="20"/>
          <w:szCs w:val="20"/>
        </w:rPr>
        <w:t>е</w:t>
      </w:r>
      <w:r w:rsidRPr="009C6792">
        <w:rPr>
          <w:rFonts w:eastAsia="Verdana"/>
          <w:spacing w:val="3"/>
          <w:sz w:val="20"/>
          <w:szCs w:val="20"/>
        </w:rPr>
        <w:t>д</w:t>
      </w:r>
      <w:r w:rsidRPr="009C6792">
        <w:rPr>
          <w:rFonts w:eastAsia="Verdana"/>
          <w:spacing w:val="-1"/>
          <w:sz w:val="20"/>
          <w:szCs w:val="20"/>
        </w:rPr>
        <w:t>ос</w:t>
      </w:r>
      <w:r w:rsidRPr="009C6792">
        <w:rPr>
          <w:rFonts w:eastAsia="Verdana"/>
          <w:spacing w:val="1"/>
          <w:sz w:val="20"/>
          <w:szCs w:val="20"/>
        </w:rPr>
        <w:t>л</w:t>
      </w:r>
      <w:r w:rsidRPr="009C6792">
        <w:rPr>
          <w:rFonts w:eastAsia="Verdana"/>
          <w:spacing w:val="-2"/>
          <w:sz w:val="20"/>
          <w:szCs w:val="20"/>
        </w:rPr>
        <w:t>е</w:t>
      </w:r>
      <w:r w:rsidRPr="009C6792">
        <w:rPr>
          <w:rFonts w:eastAsia="Verdana"/>
          <w:sz w:val="20"/>
          <w:szCs w:val="20"/>
        </w:rPr>
        <w:t>да</w:t>
      </w:r>
      <w:r w:rsidRPr="009C6792">
        <w:rPr>
          <w:rFonts w:eastAsia="Verdana"/>
          <w:spacing w:val="16"/>
          <w:sz w:val="20"/>
          <w:szCs w:val="20"/>
        </w:rPr>
        <w:t xml:space="preserve"> </w:t>
      </w:r>
      <w:r w:rsidRPr="009C6792">
        <w:rPr>
          <w:rFonts w:eastAsia="Verdana"/>
          <w:sz w:val="20"/>
          <w:szCs w:val="20"/>
        </w:rPr>
        <w:t>чек</w:t>
      </w:r>
      <w:r w:rsidRPr="009C6792">
        <w:rPr>
          <w:rFonts w:eastAsia="Verdana"/>
          <w:spacing w:val="2"/>
          <w:sz w:val="20"/>
          <w:szCs w:val="20"/>
        </w:rPr>
        <w:t>а</w:t>
      </w:r>
      <w:r w:rsidRPr="009C6792">
        <w:rPr>
          <w:rFonts w:eastAsia="Verdana"/>
          <w:sz w:val="20"/>
          <w:szCs w:val="20"/>
        </w:rPr>
        <w:t>ња</w:t>
      </w:r>
      <w:r w:rsidRPr="009C6792">
        <w:rPr>
          <w:rFonts w:eastAsia="Verdana"/>
          <w:spacing w:val="13"/>
          <w:sz w:val="20"/>
          <w:szCs w:val="20"/>
        </w:rPr>
        <w:t xml:space="preserve"> </w:t>
      </w:r>
      <w:r w:rsidRPr="009C6792">
        <w:rPr>
          <w:rFonts w:eastAsia="Verdana"/>
          <w:spacing w:val="1"/>
          <w:sz w:val="20"/>
          <w:szCs w:val="20"/>
        </w:rPr>
        <w:t>з</w:t>
      </w:r>
      <w:r w:rsidRPr="009C6792">
        <w:rPr>
          <w:rFonts w:eastAsia="Verdana"/>
          <w:sz w:val="20"/>
          <w:szCs w:val="20"/>
        </w:rPr>
        <w:t>б</w:t>
      </w:r>
      <w:r w:rsidRPr="009C6792">
        <w:rPr>
          <w:rFonts w:eastAsia="Verdana"/>
          <w:spacing w:val="-1"/>
          <w:sz w:val="20"/>
          <w:szCs w:val="20"/>
        </w:rPr>
        <w:t>о</w:t>
      </w:r>
      <w:r w:rsidRPr="009C6792">
        <w:rPr>
          <w:rFonts w:eastAsia="Verdana"/>
          <w:sz w:val="20"/>
          <w:szCs w:val="20"/>
        </w:rPr>
        <w:t>г</w:t>
      </w:r>
      <w:r w:rsidRPr="009C6792">
        <w:rPr>
          <w:rFonts w:eastAsia="Verdana"/>
          <w:spacing w:val="12"/>
          <w:sz w:val="20"/>
          <w:szCs w:val="20"/>
        </w:rPr>
        <w:t xml:space="preserve"> </w:t>
      </w:r>
      <w:r w:rsidRPr="009C6792">
        <w:rPr>
          <w:rFonts w:eastAsia="Verdana"/>
          <w:spacing w:val="1"/>
          <w:sz w:val="20"/>
          <w:szCs w:val="20"/>
        </w:rPr>
        <w:t>е</w:t>
      </w:r>
      <w:r w:rsidRPr="009C6792">
        <w:rPr>
          <w:rFonts w:eastAsia="Verdana"/>
          <w:spacing w:val="-1"/>
          <w:sz w:val="20"/>
          <w:szCs w:val="20"/>
        </w:rPr>
        <w:t>в</w:t>
      </w:r>
      <w:r w:rsidRPr="009C6792">
        <w:rPr>
          <w:rFonts w:eastAsia="Verdana"/>
          <w:spacing w:val="1"/>
          <w:sz w:val="20"/>
          <w:szCs w:val="20"/>
        </w:rPr>
        <w:t>е</w:t>
      </w:r>
      <w:r w:rsidRPr="009C6792">
        <w:rPr>
          <w:rFonts w:eastAsia="Verdana"/>
          <w:sz w:val="20"/>
          <w:szCs w:val="20"/>
        </w:rPr>
        <w:t>нтуал</w:t>
      </w:r>
      <w:r w:rsidRPr="009C6792">
        <w:rPr>
          <w:rFonts w:eastAsia="Verdana"/>
          <w:spacing w:val="2"/>
          <w:sz w:val="20"/>
          <w:szCs w:val="20"/>
        </w:rPr>
        <w:t>н</w:t>
      </w:r>
      <w:r w:rsidRPr="009C6792">
        <w:rPr>
          <w:rFonts w:eastAsia="Verdana"/>
          <w:spacing w:val="-1"/>
          <w:sz w:val="20"/>
          <w:szCs w:val="20"/>
        </w:rPr>
        <w:t>о</w:t>
      </w:r>
      <w:r w:rsidRPr="009C6792">
        <w:rPr>
          <w:rFonts w:eastAsia="Verdana"/>
          <w:sz w:val="20"/>
          <w:szCs w:val="20"/>
        </w:rPr>
        <w:t>г</w:t>
      </w:r>
      <w:r w:rsidRPr="009C6792">
        <w:rPr>
          <w:rFonts w:eastAsia="Verdana"/>
          <w:spacing w:val="13"/>
          <w:sz w:val="20"/>
          <w:szCs w:val="20"/>
        </w:rPr>
        <w:t xml:space="preserve"> </w:t>
      </w:r>
      <w:r w:rsidRPr="009C6792">
        <w:rPr>
          <w:rFonts w:eastAsia="Verdana"/>
          <w:spacing w:val="2"/>
          <w:sz w:val="20"/>
          <w:szCs w:val="20"/>
        </w:rPr>
        <w:t>н</w:t>
      </w:r>
      <w:r w:rsidRPr="009C6792">
        <w:rPr>
          <w:rFonts w:eastAsia="Verdana"/>
          <w:spacing w:val="-2"/>
          <w:sz w:val="20"/>
          <w:szCs w:val="20"/>
        </w:rPr>
        <w:t>е</w:t>
      </w:r>
      <w:r w:rsidRPr="009C6792">
        <w:rPr>
          <w:rFonts w:eastAsia="Verdana"/>
          <w:sz w:val="20"/>
          <w:szCs w:val="20"/>
        </w:rPr>
        <w:t>д</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та</w:t>
      </w:r>
      <w:r w:rsidRPr="009C6792">
        <w:rPr>
          <w:rFonts w:eastAsia="Verdana"/>
          <w:spacing w:val="1"/>
          <w:sz w:val="20"/>
          <w:szCs w:val="20"/>
        </w:rPr>
        <w:t>т</w:t>
      </w:r>
      <w:r w:rsidRPr="009C6792">
        <w:rPr>
          <w:rFonts w:eastAsia="Verdana"/>
          <w:sz w:val="20"/>
          <w:szCs w:val="20"/>
        </w:rPr>
        <w:t>ка</w:t>
      </w:r>
      <w:r w:rsidRPr="009C6792">
        <w:rPr>
          <w:rFonts w:eastAsia="Verdana"/>
          <w:spacing w:val="13"/>
          <w:sz w:val="20"/>
          <w:szCs w:val="20"/>
        </w:rPr>
        <w:t xml:space="preserve"> </w:t>
      </w:r>
      <w:r w:rsidRPr="009C6792">
        <w:rPr>
          <w:rFonts w:eastAsia="Verdana"/>
          <w:spacing w:val="-1"/>
          <w:sz w:val="20"/>
          <w:szCs w:val="20"/>
        </w:rPr>
        <w:t>с</w:t>
      </w:r>
      <w:r w:rsidRPr="009C6792">
        <w:rPr>
          <w:rFonts w:eastAsia="Verdana"/>
          <w:spacing w:val="3"/>
          <w:sz w:val="20"/>
          <w:szCs w:val="20"/>
        </w:rPr>
        <w:t>р</w:t>
      </w:r>
      <w:r w:rsidRPr="009C6792">
        <w:rPr>
          <w:rFonts w:eastAsia="Verdana"/>
          <w:spacing w:val="-2"/>
          <w:sz w:val="20"/>
          <w:szCs w:val="20"/>
        </w:rPr>
        <w:t>е</w:t>
      </w:r>
      <w:r w:rsidRPr="009C6792">
        <w:rPr>
          <w:rFonts w:eastAsia="Verdana"/>
          <w:sz w:val="20"/>
          <w:szCs w:val="20"/>
        </w:rPr>
        <w:t>д</w:t>
      </w:r>
      <w:r w:rsidRPr="009C6792">
        <w:rPr>
          <w:rFonts w:eastAsia="Verdana"/>
          <w:spacing w:val="-1"/>
          <w:sz w:val="20"/>
          <w:szCs w:val="20"/>
        </w:rPr>
        <w:t>с</w:t>
      </w:r>
      <w:r w:rsidRPr="009C6792">
        <w:rPr>
          <w:rFonts w:eastAsia="Verdana"/>
          <w:sz w:val="20"/>
          <w:szCs w:val="20"/>
        </w:rPr>
        <w:t>т</w:t>
      </w:r>
      <w:r w:rsidRPr="009C6792">
        <w:rPr>
          <w:rFonts w:eastAsia="Verdana"/>
          <w:spacing w:val="2"/>
          <w:sz w:val="20"/>
          <w:szCs w:val="20"/>
        </w:rPr>
        <w:t>а</w:t>
      </w:r>
      <w:r w:rsidRPr="009C6792">
        <w:rPr>
          <w:rFonts w:eastAsia="Verdana"/>
          <w:spacing w:val="-1"/>
          <w:sz w:val="20"/>
          <w:szCs w:val="20"/>
        </w:rPr>
        <w:t>в</w:t>
      </w:r>
      <w:r w:rsidRPr="009C6792">
        <w:rPr>
          <w:rFonts w:eastAsia="Verdana"/>
          <w:sz w:val="20"/>
          <w:szCs w:val="20"/>
        </w:rPr>
        <w:t>а</w:t>
      </w:r>
      <w:r w:rsidRPr="009C6792">
        <w:rPr>
          <w:rFonts w:eastAsia="Verdana"/>
          <w:sz w:val="20"/>
          <w:szCs w:val="20"/>
          <w:lang w:val="sr-Cyrl-RS"/>
        </w:rPr>
        <w:t xml:space="preserve"> </w:t>
      </w:r>
      <w:r w:rsidRPr="009C6792">
        <w:rPr>
          <w:rFonts w:eastAsia="Verdana"/>
          <w:sz w:val="20"/>
          <w:szCs w:val="20"/>
        </w:rPr>
        <w:t>на</w:t>
      </w:r>
      <w:r w:rsidRPr="009C6792">
        <w:rPr>
          <w:rFonts w:eastAsia="Verdana"/>
          <w:spacing w:val="1"/>
          <w:sz w:val="20"/>
          <w:szCs w:val="20"/>
        </w:rPr>
        <w:t xml:space="preserve"> </w:t>
      </w:r>
      <w:r w:rsidRPr="009C6792">
        <w:rPr>
          <w:rFonts w:eastAsia="Verdana"/>
          <w:sz w:val="20"/>
          <w:szCs w:val="20"/>
        </w:rPr>
        <w:t>рачуну</w:t>
      </w:r>
      <w:r w:rsidRPr="009C6792">
        <w:rPr>
          <w:rFonts w:eastAsia="Verdana"/>
          <w:spacing w:val="1"/>
          <w:sz w:val="20"/>
          <w:szCs w:val="20"/>
        </w:rPr>
        <w:t xml:space="preserve"> </w:t>
      </w:r>
      <w:r w:rsidRPr="009C6792">
        <w:rPr>
          <w:rFonts w:eastAsia="Verdana"/>
          <w:sz w:val="20"/>
          <w:szCs w:val="20"/>
        </w:rPr>
        <w:t>или</w:t>
      </w:r>
      <w:r w:rsidRPr="009C6792">
        <w:rPr>
          <w:rFonts w:eastAsia="Verdana"/>
          <w:spacing w:val="1"/>
          <w:sz w:val="20"/>
          <w:szCs w:val="20"/>
        </w:rPr>
        <w:t xml:space="preserve"> з</w:t>
      </w:r>
      <w:r w:rsidRPr="009C6792">
        <w:rPr>
          <w:rFonts w:eastAsia="Verdana"/>
          <w:sz w:val="20"/>
          <w:szCs w:val="20"/>
        </w:rPr>
        <w:t>б</w:t>
      </w:r>
      <w:r w:rsidRPr="009C6792">
        <w:rPr>
          <w:rFonts w:eastAsia="Verdana"/>
          <w:spacing w:val="-1"/>
          <w:sz w:val="20"/>
          <w:szCs w:val="20"/>
        </w:rPr>
        <w:t>о</w:t>
      </w:r>
      <w:r w:rsidRPr="009C6792">
        <w:rPr>
          <w:rFonts w:eastAsia="Verdana"/>
          <w:sz w:val="20"/>
          <w:szCs w:val="20"/>
        </w:rPr>
        <w:t>г</w:t>
      </w:r>
      <w:r w:rsidRPr="009C6792">
        <w:rPr>
          <w:rFonts w:eastAsia="Verdana"/>
          <w:spacing w:val="1"/>
          <w:sz w:val="20"/>
          <w:szCs w:val="20"/>
        </w:rPr>
        <w:t xml:space="preserve"> </w:t>
      </w:r>
      <w:r w:rsidRPr="009C6792">
        <w:rPr>
          <w:rFonts w:eastAsia="Verdana"/>
          <w:spacing w:val="-1"/>
          <w:sz w:val="20"/>
          <w:szCs w:val="20"/>
        </w:rPr>
        <w:t>о</w:t>
      </w:r>
      <w:r w:rsidRPr="009C6792">
        <w:rPr>
          <w:rFonts w:eastAsia="Verdana"/>
          <w:spacing w:val="2"/>
          <w:sz w:val="20"/>
          <w:szCs w:val="20"/>
        </w:rPr>
        <w:t>б</w:t>
      </w:r>
      <w:r w:rsidRPr="009C6792">
        <w:rPr>
          <w:rFonts w:eastAsia="Verdana"/>
          <w:sz w:val="20"/>
          <w:szCs w:val="20"/>
        </w:rPr>
        <w:t>а</w:t>
      </w:r>
      <w:r w:rsidRPr="009C6792">
        <w:rPr>
          <w:rFonts w:eastAsia="Verdana"/>
          <w:spacing w:val="-1"/>
          <w:sz w:val="20"/>
          <w:szCs w:val="20"/>
        </w:rPr>
        <w:t>в</w:t>
      </w:r>
      <w:r w:rsidRPr="009C6792">
        <w:rPr>
          <w:rFonts w:eastAsia="Verdana"/>
          <w:spacing w:val="-2"/>
          <w:sz w:val="20"/>
          <w:szCs w:val="20"/>
        </w:rPr>
        <w:t>е</w:t>
      </w:r>
      <w:r w:rsidRPr="009C6792">
        <w:rPr>
          <w:rFonts w:eastAsia="Verdana"/>
          <w:spacing w:val="1"/>
          <w:sz w:val="20"/>
          <w:szCs w:val="20"/>
        </w:rPr>
        <w:t>з</w:t>
      </w:r>
      <w:r w:rsidRPr="009C6792">
        <w:rPr>
          <w:rFonts w:eastAsia="Verdana"/>
          <w:sz w:val="20"/>
          <w:szCs w:val="20"/>
        </w:rPr>
        <w:t>а п</w:t>
      </w:r>
      <w:r w:rsidRPr="009C6792">
        <w:rPr>
          <w:rFonts w:eastAsia="Verdana"/>
          <w:spacing w:val="-1"/>
          <w:sz w:val="20"/>
          <w:szCs w:val="20"/>
        </w:rPr>
        <w:t>о</w:t>
      </w:r>
      <w:r w:rsidRPr="009C6792">
        <w:rPr>
          <w:rFonts w:eastAsia="Verdana"/>
          <w:spacing w:val="3"/>
          <w:sz w:val="20"/>
          <w:szCs w:val="20"/>
        </w:rPr>
        <w:t>ш</w:t>
      </w:r>
      <w:r w:rsidRPr="009C6792">
        <w:rPr>
          <w:rFonts w:eastAsia="Verdana"/>
          <w:sz w:val="20"/>
          <w:szCs w:val="20"/>
        </w:rPr>
        <w:t>то</w:t>
      </w:r>
      <w:r w:rsidRPr="009C6792">
        <w:rPr>
          <w:rFonts w:eastAsia="Verdana"/>
          <w:spacing w:val="-1"/>
          <w:sz w:val="20"/>
          <w:szCs w:val="20"/>
        </w:rPr>
        <w:t>в</w:t>
      </w:r>
      <w:r w:rsidRPr="009C6792">
        <w:rPr>
          <w:rFonts w:eastAsia="Verdana"/>
          <w:sz w:val="20"/>
          <w:szCs w:val="20"/>
        </w:rPr>
        <w:t>ања</w:t>
      </w:r>
      <w:r w:rsidRPr="009C6792">
        <w:rPr>
          <w:rFonts w:eastAsia="Verdana"/>
          <w:spacing w:val="1"/>
          <w:sz w:val="20"/>
          <w:szCs w:val="20"/>
        </w:rPr>
        <w:t xml:space="preserve"> </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д</w:t>
      </w:r>
      <w:r w:rsidRPr="009C6792">
        <w:rPr>
          <w:rFonts w:eastAsia="Verdana"/>
          <w:spacing w:val="1"/>
          <w:sz w:val="20"/>
          <w:szCs w:val="20"/>
        </w:rPr>
        <w:t>о</w:t>
      </w:r>
      <w:r w:rsidRPr="009C6792">
        <w:rPr>
          <w:rFonts w:eastAsia="Verdana"/>
          <w:spacing w:val="-1"/>
          <w:sz w:val="20"/>
          <w:szCs w:val="20"/>
        </w:rPr>
        <w:t>с</w:t>
      </w:r>
      <w:r w:rsidRPr="009C6792">
        <w:rPr>
          <w:rFonts w:eastAsia="Verdana"/>
          <w:spacing w:val="1"/>
          <w:sz w:val="20"/>
          <w:szCs w:val="20"/>
        </w:rPr>
        <w:t>л</w:t>
      </w:r>
      <w:r w:rsidRPr="009C6792">
        <w:rPr>
          <w:rFonts w:eastAsia="Verdana"/>
          <w:spacing w:val="-2"/>
          <w:sz w:val="20"/>
          <w:szCs w:val="20"/>
        </w:rPr>
        <w:t>е</w:t>
      </w:r>
      <w:r w:rsidRPr="009C6792">
        <w:rPr>
          <w:rFonts w:eastAsia="Verdana"/>
          <w:sz w:val="20"/>
          <w:szCs w:val="20"/>
        </w:rPr>
        <w:t>да</w:t>
      </w:r>
      <w:r w:rsidRPr="009C6792">
        <w:rPr>
          <w:rFonts w:eastAsia="Verdana"/>
          <w:spacing w:val="1"/>
          <w:sz w:val="20"/>
          <w:szCs w:val="20"/>
        </w:rPr>
        <w:t xml:space="preserve"> </w:t>
      </w:r>
      <w:r w:rsidRPr="009C6792">
        <w:rPr>
          <w:rFonts w:eastAsia="Verdana"/>
          <w:sz w:val="20"/>
          <w:szCs w:val="20"/>
        </w:rPr>
        <w:t>нап</w:t>
      </w:r>
      <w:r w:rsidRPr="009C6792">
        <w:rPr>
          <w:rFonts w:eastAsia="Verdana"/>
          <w:spacing w:val="1"/>
          <w:sz w:val="20"/>
          <w:szCs w:val="20"/>
        </w:rPr>
        <w:t>л</w:t>
      </w:r>
      <w:r w:rsidRPr="009C6792">
        <w:rPr>
          <w:rFonts w:eastAsia="Verdana"/>
          <w:sz w:val="20"/>
          <w:szCs w:val="20"/>
        </w:rPr>
        <w:t xml:space="preserve">ате </w:t>
      </w:r>
      <w:r w:rsidRPr="009C6792">
        <w:rPr>
          <w:rFonts w:eastAsia="Verdana"/>
          <w:spacing w:val="-1"/>
          <w:sz w:val="20"/>
          <w:szCs w:val="20"/>
        </w:rPr>
        <w:t>с</w:t>
      </w:r>
      <w:r w:rsidRPr="009C6792">
        <w:rPr>
          <w:rFonts w:eastAsia="Verdana"/>
          <w:sz w:val="20"/>
          <w:szCs w:val="20"/>
        </w:rPr>
        <w:t>а</w:t>
      </w:r>
      <w:r w:rsidRPr="009C6792">
        <w:rPr>
          <w:rFonts w:eastAsia="Verdana"/>
          <w:spacing w:val="1"/>
          <w:sz w:val="20"/>
          <w:szCs w:val="20"/>
        </w:rPr>
        <w:t xml:space="preserve"> </w:t>
      </w:r>
      <w:r w:rsidRPr="009C6792">
        <w:rPr>
          <w:rFonts w:eastAsia="Verdana"/>
          <w:sz w:val="20"/>
          <w:szCs w:val="20"/>
        </w:rPr>
        <w:t>ра</w:t>
      </w:r>
      <w:r w:rsidRPr="009C6792">
        <w:rPr>
          <w:rFonts w:eastAsia="Verdana"/>
          <w:spacing w:val="2"/>
          <w:sz w:val="20"/>
          <w:szCs w:val="20"/>
        </w:rPr>
        <w:t>ч</w:t>
      </w:r>
      <w:r w:rsidRPr="009C6792">
        <w:rPr>
          <w:rFonts w:eastAsia="Verdana"/>
          <w:spacing w:val="1"/>
          <w:sz w:val="20"/>
          <w:szCs w:val="20"/>
        </w:rPr>
        <w:t>у</w:t>
      </w:r>
      <w:r w:rsidRPr="009C6792">
        <w:rPr>
          <w:rFonts w:eastAsia="Verdana"/>
          <w:sz w:val="20"/>
          <w:szCs w:val="20"/>
        </w:rPr>
        <w:t>на</w:t>
      </w:r>
      <w:r w:rsidRPr="009C6792">
        <w:rPr>
          <w:rFonts w:eastAsia="Verdana"/>
          <w:spacing w:val="1"/>
          <w:sz w:val="20"/>
          <w:szCs w:val="20"/>
        </w:rPr>
        <w:t xml:space="preserve"> </w:t>
      </w:r>
      <w:r w:rsidRPr="009C6792">
        <w:rPr>
          <w:rFonts w:eastAsia="Verdana"/>
          <w:sz w:val="20"/>
          <w:szCs w:val="20"/>
        </w:rPr>
        <w:t>у</w:t>
      </w:r>
      <w:r w:rsidRPr="009C6792">
        <w:rPr>
          <w:rFonts w:eastAsia="Verdana"/>
          <w:spacing w:val="-1"/>
          <w:sz w:val="20"/>
          <w:szCs w:val="20"/>
        </w:rPr>
        <w:t>тв</w:t>
      </w:r>
      <w:r w:rsidRPr="009C6792">
        <w:rPr>
          <w:rFonts w:eastAsia="Verdana"/>
          <w:sz w:val="20"/>
          <w:szCs w:val="20"/>
        </w:rPr>
        <w:t>р</w:t>
      </w:r>
      <w:r w:rsidRPr="009C6792">
        <w:rPr>
          <w:rFonts w:eastAsia="Verdana"/>
          <w:spacing w:val="1"/>
          <w:sz w:val="20"/>
          <w:szCs w:val="20"/>
        </w:rPr>
        <w:t>ђ</w:t>
      </w:r>
      <w:r w:rsidRPr="009C6792">
        <w:rPr>
          <w:rFonts w:eastAsia="Verdana"/>
          <w:spacing w:val="-2"/>
          <w:sz w:val="20"/>
          <w:szCs w:val="20"/>
        </w:rPr>
        <w:t>е</w:t>
      </w:r>
      <w:r w:rsidRPr="009C6792">
        <w:rPr>
          <w:rFonts w:eastAsia="Verdana"/>
          <w:spacing w:val="2"/>
          <w:sz w:val="20"/>
          <w:szCs w:val="20"/>
        </w:rPr>
        <w:t>н</w:t>
      </w:r>
      <w:r w:rsidRPr="009C6792">
        <w:rPr>
          <w:rFonts w:eastAsia="Verdana"/>
          <w:spacing w:val="-1"/>
          <w:sz w:val="20"/>
          <w:szCs w:val="20"/>
        </w:rPr>
        <w:t>о</w:t>
      </w:r>
      <w:r w:rsidRPr="009C6792">
        <w:rPr>
          <w:rFonts w:eastAsia="Verdana"/>
          <w:sz w:val="20"/>
          <w:szCs w:val="20"/>
        </w:rPr>
        <w:t>г</w:t>
      </w:r>
      <w:r w:rsidRPr="009C6792">
        <w:rPr>
          <w:rFonts w:eastAsia="Verdana"/>
          <w:spacing w:val="1"/>
          <w:sz w:val="20"/>
          <w:szCs w:val="20"/>
        </w:rPr>
        <w:t xml:space="preserve"> </w:t>
      </w:r>
      <w:r w:rsidRPr="009C6792">
        <w:rPr>
          <w:rFonts w:eastAsia="Verdana"/>
          <w:sz w:val="20"/>
          <w:szCs w:val="20"/>
        </w:rPr>
        <w:t>За</w:t>
      </w:r>
      <w:r w:rsidRPr="009C6792">
        <w:rPr>
          <w:rFonts w:eastAsia="Verdana"/>
          <w:spacing w:val="1"/>
          <w:sz w:val="20"/>
          <w:szCs w:val="20"/>
        </w:rPr>
        <w:t>к</w:t>
      </w:r>
      <w:r w:rsidRPr="009C6792">
        <w:rPr>
          <w:rFonts w:eastAsia="Verdana"/>
          <w:spacing w:val="-1"/>
          <w:sz w:val="20"/>
          <w:szCs w:val="20"/>
        </w:rPr>
        <w:t>о</w:t>
      </w:r>
      <w:r w:rsidRPr="009C6792">
        <w:rPr>
          <w:rFonts w:eastAsia="Verdana"/>
          <w:spacing w:val="2"/>
          <w:sz w:val="20"/>
          <w:szCs w:val="20"/>
        </w:rPr>
        <w:t>н</w:t>
      </w:r>
      <w:r w:rsidRPr="009C6792">
        <w:rPr>
          <w:rFonts w:eastAsia="Verdana"/>
          <w:spacing w:val="-1"/>
          <w:sz w:val="20"/>
          <w:szCs w:val="20"/>
        </w:rPr>
        <w:t>о</w:t>
      </w:r>
      <w:r w:rsidRPr="009C6792">
        <w:rPr>
          <w:rFonts w:eastAsia="Verdana"/>
          <w:sz w:val="20"/>
          <w:szCs w:val="20"/>
        </w:rPr>
        <w:t>м</w:t>
      </w:r>
      <w:r w:rsidRPr="009C6792">
        <w:rPr>
          <w:rFonts w:eastAsia="Verdana"/>
          <w:w w:val="99"/>
          <w:sz w:val="20"/>
          <w:szCs w:val="20"/>
        </w:rPr>
        <w:t xml:space="preserve"> </w:t>
      </w:r>
      <w:r w:rsidRPr="009C6792">
        <w:rPr>
          <w:rFonts w:eastAsia="Verdana"/>
          <w:sz w:val="20"/>
          <w:szCs w:val="20"/>
        </w:rPr>
        <w:t>о</w:t>
      </w:r>
      <w:r w:rsidRPr="009C6792">
        <w:rPr>
          <w:rFonts w:eastAsia="Verdana"/>
          <w:spacing w:val="-9"/>
          <w:sz w:val="20"/>
          <w:szCs w:val="20"/>
        </w:rPr>
        <w:t xml:space="preserve"> </w:t>
      </w:r>
      <w:r w:rsidRPr="009C6792">
        <w:rPr>
          <w:rFonts w:eastAsia="Verdana"/>
          <w:sz w:val="20"/>
          <w:szCs w:val="20"/>
        </w:rPr>
        <w:t>плат</w:t>
      </w:r>
      <w:r w:rsidRPr="009C6792">
        <w:rPr>
          <w:rFonts w:eastAsia="Verdana"/>
          <w:spacing w:val="2"/>
          <w:sz w:val="20"/>
          <w:szCs w:val="20"/>
        </w:rPr>
        <w:t>н</w:t>
      </w:r>
      <w:r w:rsidRPr="009C6792">
        <w:rPr>
          <w:rFonts w:eastAsia="Verdana"/>
          <w:spacing w:val="-1"/>
          <w:sz w:val="20"/>
          <w:szCs w:val="20"/>
        </w:rPr>
        <w:t>о</w:t>
      </w:r>
      <w:r w:rsidRPr="009C6792">
        <w:rPr>
          <w:rFonts w:eastAsia="Verdana"/>
          <w:sz w:val="20"/>
          <w:szCs w:val="20"/>
        </w:rPr>
        <w:t>м</w:t>
      </w:r>
      <w:r w:rsidRPr="009C6792">
        <w:rPr>
          <w:rFonts w:eastAsia="Verdana"/>
          <w:spacing w:val="-8"/>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1"/>
          <w:sz w:val="20"/>
          <w:szCs w:val="20"/>
        </w:rPr>
        <w:t>о</w:t>
      </w:r>
      <w:r w:rsidRPr="009C6792">
        <w:rPr>
          <w:rFonts w:eastAsia="Verdana"/>
          <w:sz w:val="20"/>
          <w:szCs w:val="20"/>
        </w:rPr>
        <w:t>м</w:t>
      </w:r>
      <w:r w:rsidRPr="009C6792">
        <w:rPr>
          <w:rFonts w:eastAsia="Verdana"/>
          <w:spacing w:val="1"/>
          <w:sz w:val="20"/>
          <w:szCs w:val="20"/>
        </w:rPr>
        <w:t>е</w:t>
      </w:r>
      <w:r w:rsidRPr="009C6792">
        <w:rPr>
          <w:rFonts w:eastAsia="Verdana"/>
          <w:sz w:val="20"/>
          <w:szCs w:val="20"/>
        </w:rPr>
        <w:t>ту</w:t>
      </w:r>
      <w:r w:rsidRPr="009C6792">
        <w:rPr>
          <w:rFonts w:eastAsia="Verdana"/>
          <w:spacing w:val="-7"/>
          <w:sz w:val="20"/>
          <w:szCs w:val="20"/>
        </w:rPr>
        <w:t xml:space="preserve"> </w:t>
      </w:r>
      <w:r w:rsidRPr="009C6792">
        <w:rPr>
          <w:rFonts w:eastAsia="Verdana"/>
          <w:sz w:val="20"/>
          <w:szCs w:val="20"/>
        </w:rPr>
        <w:t>и</w:t>
      </w:r>
      <w:r w:rsidRPr="009C6792">
        <w:rPr>
          <w:rFonts w:eastAsia="Verdana"/>
          <w:spacing w:val="-9"/>
          <w:sz w:val="20"/>
          <w:szCs w:val="20"/>
        </w:rPr>
        <w:t xml:space="preserve"> </w:t>
      </w:r>
      <w:r w:rsidRPr="009C6792">
        <w:rPr>
          <w:rFonts w:eastAsia="Verdana"/>
          <w:spacing w:val="2"/>
          <w:sz w:val="20"/>
          <w:szCs w:val="20"/>
        </w:rPr>
        <w:t>п</w:t>
      </w:r>
      <w:r w:rsidRPr="009C6792">
        <w:rPr>
          <w:rFonts w:eastAsia="Verdana"/>
          <w:sz w:val="20"/>
          <w:szCs w:val="20"/>
        </w:rPr>
        <w:t>р</w:t>
      </w:r>
      <w:r w:rsidRPr="009C6792">
        <w:rPr>
          <w:rFonts w:eastAsia="Verdana"/>
          <w:spacing w:val="-1"/>
          <w:sz w:val="20"/>
          <w:szCs w:val="20"/>
        </w:rPr>
        <w:t>о</w:t>
      </w:r>
      <w:r w:rsidRPr="009C6792">
        <w:rPr>
          <w:rFonts w:eastAsia="Verdana"/>
          <w:sz w:val="20"/>
          <w:szCs w:val="20"/>
        </w:rPr>
        <w:t>пи</w:t>
      </w:r>
      <w:r w:rsidRPr="009C6792">
        <w:rPr>
          <w:rFonts w:eastAsia="Verdana"/>
          <w:spacing w:val="1"/>
          <w:sz w:val="20"/>
          <w:szCs w:val="20"/>
        </w:rPr>
        <w:t>с</w:t>
      </w:r>
      <w:r w:rsidRPr="009C6792">
        <w:rPr>
          <w:rFonts w:eastAsia="Verdana"/>
          <w:sz w:val="20"/>
          <w:szCs w:val="20"/>
        </w:rPr>
        <w:t>има</w:t>
      </w:r>
      <w:r w:rsidRPr="009C6792">
        <w:rPr>
          <w:rFonts w:eastAsia="Verdana"/>
          <w:spacing w:val="-7"/>
          <w:sz w:val="20"/>
          <w:szCs w:val="20"/>
        </w:rPr>
        <w:t xml:space="preserve"> </w:t>
      </w:r>
      <w:r w:rsidRPr="009C6792">
        <w:rPr>
          <w:rFonts w:eastAsia="Verdana"/>
          <w:spacing w:val="3"/>
          <w:sz w:val="20"/>
          <w:szCs w:val="20"/>
        </w:rPr>
        <w:t>д</w:t>
      </w:r>
      <w:r w:rsidRPr="009C6792">
        <w:rPr>
          <w:rFonts w:eastAsia="Verdana"/>
          <w:spacing w:val="-1"/>
          <w:sz w:val="20"/>
          <w:szCs w:val="20"/>
        </w:rPr>
        <w:t>о</w:t>
      </w:r>
      <w:r w:rsidRPr="009C6792">
        <w:rPr>
          <w:rFonts w:eastAsia="Verdana"/>
          <w:sz w:val="20"/>
          <w:szCs w:val="20"/>
        </w:rPr>
        <w:t>н</w:t>
      </w:r>
      <w:r w:rsidRPr="009C6792">
        <w:rPr>
          <w:rFonts w:eastAsia="Verdana"/>
          <w:spacing w:val="1"/>
          <w:sz w:val="20"/>
          <w:szCs w:val="20"/>
        </w:rPr>
        <w:t>е</w:t>
      </w:r>
      <w:r w:rsidRPr="009C6792">
        <w:rPr>
          <w:rFonts w:eastAsia="Verdana"/>
          <w:sz w:val="20"/>
          <w:szCs w:val="20"/>
        </w:rPr>
        <w:t>т</w:t>
      </w:r>
      <w:r w:rsidRPr="009C6792">
        <w:rPr>
          <w:rFonts w:eastAsia="Verdana"/>
          <w:spacing w:val="-1"/>
          <w:sz w:val="20"/>
          <w:szCs w:val="20"/>
        </w:rPr>
        <w:t>и</w:t>
      </w:r>
      <w:r w:rsidRPr="009C6792">
        <w:rPr>
          <w:rFonts w:eastAsia="Verdana"/>
          <w:sz w:val="20"/>
          <w:szCs w:val="20"/>
        </w:rPr>
        <w:t>м</w:t>
      </w:r>
      <w:r w:rsidRPr="009C6792">
        <w:rPr>
          <w:rFonts w:eastAsia="Verdana"/>
          <w:spacing w:val="-8"/>
          <w:sz w:val="20"/>
          <w:szCs w:val="20"/>
        </w:rPr>
        <w:t xml:space="preserve"> </w:t>
      </w:r>
      <w:r w:rsidRPr="009C6792">
        <w:rPr>
          <w:rFonts w:eastAsia="Verdana"/>
          <w:spacing w:val="2"/>
          <w:sz w:val="20"/>
          <w:szCs w:val="20"/>
        </w:rPr>
        <w:t>н</w:t>
      </w:r>
      <w:r w:rsidRPr="009C6792">
        <w:rPr>
          <w:rFonts w:eastAsia="Verdana"/>
          <w:sz w:val="20"/>
          <w:szCs w:val="20"/>
        </w:rPr>
        <w:t>а</w:t>
      </w:r>
      <w:r w:rsidRPr="009C6792">
        <w:rPr>
          <w:rFonts w:eastAsia="Verdana"/>
          <w:spacing w:val="-8"/>
          <w:sz w:val="20"/>
          <w:szCs w:val="20"/>
        </w:rPr>
        <w:t xml:space="preserve"> </w:t>
      </w:r>
      <w:r w:rsidRPr="009C6792">
        <w:rPr>
          <w:rFonts w:eastAsia="Verdana"/>
          <w:spacing w:val="1"/>
          <w:sz w:val="20"/>
          <w:szCs w:val="20"/>
        </w:rPr>
        <w:t>о</w:t>
      </w:r>
      <w:r w:rsidRPr="009C6792">
        <w:rPr>
          <w:rFonts w:eastAsia="Verdana"/>
          <w:spacing w:val="-1"/>
          <w:sz w:val="20"/>
          <w:szCs w:val="20"/>
        </w:rPr>
        <w:t>с</w:t>
      </w:r>
      <w:r w:rsidRPr="009C6792">
        <w:rPr>
          <w:rFonts w:eastAsia="Verdana"/>
          <w:sz w:val="20"/>
          <w:szCs w:val="20"/>
        </w:rPr>
        <w:t>н</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у</w:t>
      </w:r>
      <w:r w:rsidRPr="009C6792">
        <w:rPr>
          <w:rFonts w:eastAsia="Verdana"/>
          <w:spacing w:val="-6"/>
          <w:sz w:val="20"/>
          <w:szCs w:val="20"/>
        </w:rPr>
        <w:t xml:space="preserve"> </w:t>
      </w:r>
      <w:r w:rsidRPr="009C6792">
        <w:rPr>
          <w:rFonts w:eastAsia="Verdana"/>
          <w:spacing w:val="1"/>
          <w:sz w:val="20"/>
          <w:szCs w:val="20"/>
        </w:rPr>
        <w:t>о</w:t>
      </w:r>
      <w:r w:rsidRPr="009C6792">
        <w:rPr>
          <w:rFonts w:eastAsia="Verdana"/>
          <w:spacing w:val="-1"/>
          <w:sz w:val="20"/>
          <w:szCs w:val="20"/>
        </w:rPr>
        <w:t>во</w:t>
      </w:r>
      <w:r w:rsidRPr="009C6792">
        <w:rPr>
          <w:rFonts w:eastAsia="Verdana"/>
          <w:sz w:val="20"/>
          <w:szCs w:val="20"/>
        </w:rPr>
        <w:t>г</w:t>
      </w:r>
      <w:r w:rsidRPr="009C6792">
        <w:rPr>
          <w:rFonts w:eastAsia="Verdana"/>
          <w:spacing w:val="-6"/>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2"/>
          <w:sz w:val="20"/>
          <w:szCs w:val="20"/>
        </w:rPr>
        <w:t>к</w:t>
      </w:r>
      <w:r w:rsidRPr="009C6792">
        <w:rPr>
          <w:rFonts w:eastAsia="Verdana"/>
          <w:spacing w:val="-1"/>
          <w:sz w:val="20"/>
          <w:szCs w:val="20"/>
        </w:rPr>
        <w:t>о</w:t>
      </w:r>
      <w:r w:rsidRPr="009C6792">
        <w:rPr>
          <w:rFonts w:eastAsia="Verdana"/>
          <w:sz w:val="20"/>
          <w:szCs w:val="20"/>
        </w:rPr>
        <w:t>на.</w:t>
      </w:r>
    </w:p>
    <w:p w:rsidR="00A25CE5" w:rsidRPr="009C6792" w:rsidRDefault="00A25CE5" w:rsidP="00CD6F95">
      <w:pPr>
        <w:widowControl w:val="0"/>
        <w:spacing w:after="0" w:line="242" w:lineRule="exact"/>
        <w:ind w:firstLine="631"/>
        <w:jc w:val="both"/>
        <w:rPr>
          <w:rFonts w:eastAsia="Verdana"/>
          <w:sz w:val="20"/>
          <w:szCs w:val="20"/>
        </w:rPr>
      </w:pPr>
      <w:r w:rsidRPr="009C6792">
        <w:rPr>
          <w:rFonts w:eastAsia="Verdana"/>
          <w:sz w:val="20"/>
          <w:szCs w:val="20"/>
        </w:rPr>
        <w:t>М</w:t>
      </w:r>
      <w:r w:rsidRPr="009C6792">
        <w:rPr>
          <w:rFonts w:eastAsia="Verdana"/>
          <w:spacing w:val="-1"/>
          <w:sz w:val="20"/>
          <w:szCs w:val="20"/>
        </w:rPr>
        <w:t>е</w:t>
      </w:r>
      <w:r w:rsidRPr="009C6792">
        <w:rPr>
          <w:rFonts w:eastAsia="Verdana"/>
          <w:sz w:val="20"/>
          <w:szCs w:val="20"/>
        </w:rPr>
        <w:t>ни</w:t>
      </w:r>
      <w:r w:rsidRPr="009C6792">
        <w:rPr>
          <w:rFonts w:eastAsia="Verdana"/>
          <w:spacing w:val="1"/>
          <w:sz w:val="20"/>
          <w:szCs w:val="20"/>
        </w:rPr>
        <w:t>ц</w:t>
      </w:r>
      <w:r w:rsidRPr="009C6792">
        <w:rPr>
          <w:rFonts w:eastAsia="Verdana"/>
          <w:sz w:val="20"/>
          <w:szCs w:val="20"/>
        </w:rPr>
        <w:t>а</w:t>
      </w:r>
      <w:r w:rsidRPr="009C6792">
        <w:rPr>
          <w:rFonts w:eastAsia="Verdana"/>
          <w:spacing w:val="19"/>
          <w:sz w:val="20"/>
          <w:szCs w:val="20"/>
        </w:rPr>
        <w:t xml:space="preserve"> </w:t>
      </w:r>
      <w:r w:rsidRPr="009C6792">
        <w:rPr>
          <w:rFonts w:eastAsia="Verdana"/>
          <w:sz w:val="20"/>
          <w:szCs w:val="20"/>
        </w:rPr>
        <w:t>и</w:t>
      </w:r>
      <w:r w:rsidRPr="009C6792">
        <w:rPr>
          <w:rFonts w:eastAsia="Verdana"/>
          <w:spacing w:val="20"/>
          <w:sz w:val="20"/>
          <w:szCs w:val="20"/>
        </w:rPr>
        <w:t xml:space="preserve"> </w:t>
      </w:r>
      <w:r w:rsidRPr="009C6792">
        <w:rPr>
          <w:rFonts w:eastAsia="Verdana"/>
          <w:spacing w:val="2"/>
          <w:sz w:val="20"/>
          <w:szCs w:val="20"/>
        </w:rPr>
        <w:t>м</w:t>
      </w:r>
      <w:r w:rsidRPr="009C6792">
        <w:rPr>
          <w:rFonts w:eastAsia="Verdana"/>
          <w:spacing w:val="-2"/>
          <w:sz w:val="20"/>
          <w:szCs w:val="20"/>
        </w:rPr>
        <w:t>е</w:t>
      </w:r>
      <w:r w:rsidRPr="009C6792">
        <w:rPr>
          <w:rFonts w:eastAsia="Verdana"/>
          <w:sz w:val="20"/>
          <w:szCs w:val="20"/>
        </w:rPr>
        <w:t>н</w:t>
      </w:r>
      <w:r w:rsidRPr="009C6792">
        <w:rPr>
          <w:rFonts w:eastAsia="Verdana"/>
          <w:spacing w:val="2"/>
          <w:sz w:val="20"/>
          <w:szCs w:val="20"/>
        </w:rPr>
        <w:t>и</w:t>
      </w:r>
      <w:r w:rsidRPr="009C6792">
        <w:rPr>
          <w:rFonts w:eastAsia="Verdana"/>
          <w:sz w:val="20"/>
          <w:szCs w:val="20"/>
        </w:rPr>
        <w:t>ч</w:t>
      </w:r>
      <w:r w:rsidRPr="009C6792">
        <w:rPr>
          <w:rFonts w:eastAsia="Verdana"/>
          <w:spacing w:val="2"/>
          <w:sz w:val="20"/>
          <w:szCs w:val="20"/>
        </w:rPr>
        <w:t>н</w:t>
      </w:r>
      <w:r w:rsidRPr="009C6792">
        <w:rPr>
          <w:rFonts w:eastAsia="Verdana"/>
          <w:sz w:val="20"/>
          <w:szCs w:val="20"/>
        </w:rPr>
        <w:t>о</w:t>
      </w:r>
      <w:r w:rsidRPr="009C6792">
        <w:rPr>
          <w:rFonts w:eastAsia="Verdana"/>
          <w:spacing w:val="18"/>
          <w:sz w:val="20"/>
          <w:szCs w:val="20"/>
        </w:rPr>
        <w:t xml:space="preserve"> </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z w:val="20"/>
          <w:szCs w:val="20"/>
        </w:rPr>
        <w:t>ње</w:t>
      </w:r>
      <w:r w:rsidRPr="009C6792">
        <w:rPr>
          <w:rFonts w:eastAsia="Verdana"/>
          <w:spacing w:val="22"/>
          <w:sz w:val="20"/>
          <w:szCs w:val="20"/>
        </w:rPr>
        <w:t xml:space="preserve"> </w:t>
      </w:r>
      <w:r w:rsidRPr="009C6792">
        <w:rPr>
          <w:rFonts w:eastAsia="Verdana"/>
          <w:spacing w:val="-1"/>
          <w:sz w:val="20"/>
          <w:szCs w:val="20"/>
        </w:rPr>
        <w:t>с</w:t>
      </w:r>
      <w:r w:rsidRPr="009C6792">
        <w:rPr>
          <w:rFonts w:eastAsia="Verdana"/>
          <w:sz w:val="20"/>
          <w:szCs w:val="20"/>
        </w:rPr>
        <w:t>у</w:t>
      </w:r>
      <w:r w:rsidRPr="009C6792">
        <w:rPr>
          <w:rFonts w:eastAsia="Verdana"/>
          <w:spacing w:val="19"/>
          <w:sz w:val="20"/>
          <w:szCs w:val="20"/>
        </w:rPr>
        <w:t xml:space="preserve"> </w:t>
      </w:r>
      <w:r w:rsidRPr="009C6792">
        <w:rPr>
          <w:rFonts w:eastAsia="Verdana"/>
          <w:spacing w:val="1"/>
          <w:sz w:val="20"/>
          <w:szCs w:val="20"/>
        </w:rPr>
        <w:t>в</w:t>
      </w:r>
      <w:r w:rsidRPr="009C6792">
        <w:rPr>
          <w:rFonts w:eastAsia="Verdana"/>
          <w:sz w:val="20"/>
          <w:szCs w:val="20"/>
        </w:rPr>
        <w:t>а</w:t>
      </w:r>
      <w:r w:rsidRPr="009C6792">
        <w:rPr>
          <w:rFonts w:eastAsia="Verdana"/>
          <w:spacing w:val="2"/>
          <w:sz w:val="20"/>
          <w:szCs w:val="20"/>
        </w:rPr>
        <w:t>ж</w:t>
      </w:r>
      <w:r w:rsidRPr="009C6792">
        <w:rPr>
          <w:rFonts w:eastAsia="Verdana"/>
          <w:spacing w:val="-2"/>
          <w:sz w:val="20"/>
          <w:szCs w:val="20"/>
        </w:rPr>
        <w:t>е</w:t>
      </w:r>
      <w:r w:rsidRPr="009C6792">
        <w:rPr>
          <w:rFonts w:eastAsia="Verdana"/>
          <w:spacing w:val="1"/>
          <w:sz w:val="20"/>
          <w:szCs w:val="20"/>
        </w:rPr>
        <w:t>ћ</w:t>
      </w:r>
      <w:r w:rsidRPr="009C6792">
        <w:rPr>
          <w:rFonts w:eastAsia="Verdana"/>
          <w:sz w:val="20"/>
          <w:szCs w:val="20"/>
        </w:rPr>
        <w:t>и</w:t>
      </w:r>
      <w:r w:rsidRPr="009C6792">
        <w:rPr>
          <w:rFonts w:eastAsia="Verdana"/>
          <w:spacing w:val="23"/>
          <w:sz w:val="20"/>
          <w:szCs w:val="20"/>
        </w:rPr>
        <w:t xml:space="preserve"> </w:t>
      </w:r>
      <w:r w:rsidRPr="009C6792">
        <w:rPr>
          <w:rFonts w:eastAsia="Verdana"/>
          <w:sz w:val="20"/>
          <w:szCs w:val="20"/>
        </w:rPr>
        <w:t>и</w:t>
      </w:r>
      <w:r w:rsidRPr="009C6792">
        <w:rPr>
          <w:rFonts w:eastAsia="Verdana"/>
          <w:spacing w:val="22"/>
          <w:sz w:val="20"/>
          <w:szCs w:val="20"/>
        </w:rPr>
        <w:t xml:space="preserve"> </w:t>
      </w:r>
      <w:r w:rsidRPr="009C6792">
        <w:rPr>
          <w:rFonts w:eastAsia="Verdana"/>
          <w:sz w:val="20"/>
          <w:szCs w:val="20"/>
        </w:rPr>
        <w:t>у</w:t>
      </w:r>
      <w:r w:rsidRPr="009C6792">
        <w:rPr>
          <w:rFonts w:eastAsia="Verdana"/>
          <w:spacing w:val="19"/>
          <w:sz w:val="20"/>
          <w:szCs w:val="20"/>
        </w:rPr>
        <w:t xml:space="preserve"> </w:t>
      </w:r>
      <w:r w:rsidRPr="009C6792">
        <w:rPr>
          <w:rFonts w:eastAsia="Verdana"/>
          <w:spacing w:val="-1"/>
          <w:sz w:val="20"/>
          <w:szCs w:val="20"/>
        </w:rPr>
        <w:t>с</w:t>
      </w:r>
      <w:r w:rsidRPr="009C6792">
        <w:rPr>
          <w:rFonts w:eastAsia="Verdana"/>
          <w:spacing w:val="1"/>
          <w:sz w:val="20"/>
          <w:szCs w:val="20"/>
        </w:rPr>
        <w:t>л</w:t>
      </w:r>
      <w:r w:rsidRPr="009C6792">
        <w:rPr>
          <w:rFonts w:eastAsia="Verdana"/>
          <w:sz w:val="20"/>
          <w:szCs w:val="20"/>
        </w:rPr>
        <w:t>у</w:t>
      </w:r>
      <w:r w:rsidRPr="009C6792">
        <w:rPr>
          <w:rFonts w:eastAsia="Verdana"/>
          <w:spacing w:val="-1"/>
          <w:sz w:val="20"/>
          <w:szCs w:val="20"/>
        </w:rPr>
        <w:t>ч</w:t>
      </w:r>
      <w:r w:rsidRPr="009C6792">
        <w:rPr>
          <w:rFonts w:eastAsia="Verdana"/>
          <w:sz w:val="20"/>
          <w:szCs w:val="20"/>
        </w:rPr>
        <w:t>а</w:t>
      </w:r>
      <w:r w:rsidRPr="009C6792">
        <w:rPr>
          <w:rFonts w:eastAsia="Verdana"/>
          <w:spacing w:val="1"/>
          <w:sz w:val="20"/>
          <w:szCs w:val="20"/>
        </w:rPr>
        <w:t>ј</w:t>
      </w:r>
      <w:r w:rsidRPr="009C6792">
        <w:rPr>
          <w:rFonts w:eastAsia="Verdana"/>
          <w:sz w:val="20"/>
          <w:szCs w:val="20"/>
        </w:rPr>
        <w:t>у</w:t>
      </w:r>
      <w:r w:rsidRPr="009C6792">
        <w:rPr>
          <w:rFonts w:eastAsia="Verdana"/>
          <w:spacing w:val="20"/>
          <w:sz w:val="20"/>
          <w:szCs w:val="20"/>
        </w:rPr>
        <w:t xml:space="preserve"> </w:t>
      </w:r>
      <w:r w:rsidRPr="009C6792">
        <w:rPr>
          <w:rFonts w:eastAsia="Verdana"/>
          <w:sz w:val="20"/>
          <w:szCs w:val="20"/>
        </w:rPr>
        <w:t>да</w:t>
      </w:r>
      <w:r w:rsidRPr="009C6792">
        <w:rPr>
          <w:rFonts w:eastAsia="Verdana"/>
          <w:spacing w:val="19"/>
          <w:sz w:val="20"/>
          <w:szCs w:val="20"/>
        </w:rPr>
        <w:t xml:space="preserve"> </w:t>
      </w:r>
      <w:r w:rsidRPr="009C6792">
        <w:rPr>
          <w:rFonts w:eastAsia="Verdana"/>
          <w:sz w:val="20"/>
          <w:szCs w:val="20"/>
        </w:rPr>
        <w:t>у</w:t>
      </w:r>
      <w:r w:rsidRPr="009C6792">
        <w:rPr>
          <w:rFonts w:eastAsia="Verdana"/>
          <w:spacing w:val="22"/>
          <w:sz w:val="20"/>
          <w:szCs w:val="20"/>
        </w:rPr>
        <w:t xml:space="preserve"> </w:t>
      </w:r>
      <w:r w:rsidRPr="009C6792">
        <w:rPr>
          <w:rFonts w:eastAsia="Verdana"/>
          <w:sz w:val="20"/>
          <w:szCs w:val="20"/>
        </w:rPr>
        <w:t>т</w:t>
      </w:r>
      <w:r w:rsidRPr="009C6792">
        <w:rPr>
          <w:rFonts w:eastAsia="Verdana"/>
          <w:spacing w:val="-2"/>
          <w:sz w:val="20"/>
          <w:szCs w:val="20"/>
        </w:rPr>
        <w:t>о</w:t>
      </w:r>
      <w:r w:rsidRPr="009C6792">
        <w:rPr>
          <w:rFonts w:eastAsia="Verdana"/>
          <w:spacing w:val="1"/>
          <w:sz w:val="20"/>
          <w:szCs w:val="20"/>
        </w:rPr>
        <w:t>к</w:t>
      </w:r>
      <w:r w:rsidRPr="009C6792">
        <w:rPr>
          <w:rFonts w:eastAsia="Verdana"/>
          <w:sz w:val="20"/>
          <w:szCs w:val="20"/>
        </w:rPr>
        <w:t>у</w:t>
      </w:r>
      <w:r w:rsidRPr="009C6792">
        <w:rPr>
          <w:rFonts w:eastAsia="Verdana"/>
          <w:spacing w:val="19"/>
          <w:sz w:val="20"/>
          <w:szCs w:val="20"/>
        </w:rPr>
        <w:t xml:space="preserve"> </w:t>
      </w:r>
      <w:r w:rsidRPr="009C6792">
        <w:rPr>
          <w:rFonts w:eastAsia="Verdana"/>
          <w:sz w:val="20"/>
          <w:szCs w:val="20"/>
        </w:rPr>
        <w:t>т</w:t>
      </w:r>
      <w:r w:rsidRPr="009C6792">
        <w:rPr>
          <w:rFonts w:eastAsia="Verdana"/>
          <w:spacing w:val="2"/>
          <w:sz w:val="20"/>
          <w:szCs w:val="20"/>
        </w:rPr>
        <w:t>р</w:t>
      </w:r>
      <w:r w:rsidRPr="009C6792">
        <w:rPr>
          <w:rFonts w:eastAsia="Verdana"/>
          <w:sz w:val="20"/>
          <w:szCs w:val="20"/>
        </w:rPr>
        <w:t>а</w:t>
      </w:r>
      <w:r w:rsidRPr="009C6792">
        <w:rPr>
          <w:rFonts w:eastAsia="Verdana"/>
          <w:spacing w:val="1"/>
          <w:sz w:val="20"/>
          <w:szCs w:val="20"/>
        </w:rPr>
        <w:t>ј</w:t>
      </w:r>
      <w:r w:rsidRPr="009C6792">
        <w:rPr>
          <w:rFonts w:eastAsia="Verdana"/>
          <w:sz w:val="20"/>
          <w:szCs w:val="20"/>
        </w:rPr>
        <w:t>ања</w:t>
      </w:r>
      <w:r w:rsidRPr="009C6792">
        <w:rPr>
          <w:rFonts w:eastAsia="Verdana"/>
          <w:spacing w:val="20"/>
          <w:sz w:val="20"/>
          <w:szCs w:val="20"/>
        </w:rPr>
        <w:t xml:space="preserve"> </w:t>
      </w:r>
      <w:r w:rsidRPr="009C6792">
        <w:rPr>
          <w:rFonts w:eastAsia="Verdana"/>
          <w:spacing w:val="-1"/>
          <w:sz w:val="20"/>
          <w:szCs w:val="20"/>
        </w:rPr>
        <w:t>в</w:t>
      </w:r>
      <w:r w:rsidRPr="009C6792">
        <w:rPr>
          <w:rFonts w:eastAsia="Verdana"/>
          <w:sz w:val="20"/>
          <w:szCs w:val="20"/>
        </w:rPr>
        <w:t>а</w:t>
      </w:r>
      <w:r w:rsidRPr="009C6792">
        <w:rPr>
          <w:rFonts w:eastAsia="Verdana"/>
          <w:spacing w:val="2"/>
          <w:sz w:val="20"/>
          <w:szCs w:val="20"/>
        </w:rPr>
        <w:t>ж</w:t>
      </w:r>
      <w:r w:rsidRPr="009C6792">
        <w:rPr>
          <w:rFonts w:eastAsia="Verdana"/>
          <w:spacing w:val="-2"/>
          <w:sz w:val="20"/>
          <w:szCs w:val="20"/>
        </w:rPr>
        <w:t>е</w:t>
      </w:r>
      <w:r w:rsidRPr="009C6792">
        <w:rPr>
          <w:rFonts w:eastAsia="Verdana"/>
          <w:sz w:val="20"/>
          <w:szCs w:val="20"/>
        </w:rPr>
        <w:t>ња</w:t>
      </w:r>
      <w:r w:rsidRPr="009C6792">
        <w:rPr>
          <w:rFonts w:eastAsia="Verdana"/>
          <w:w w:val="99"/>
          <w:sz w:val="20"/>
          <w:szCs w:val="20"/>
        </w:rPr>
        <w:t xml:space="preserve"> </w:t>
      </w:r>
      <w:r w:rsidRPr="009C6792">
        <w:rPr>
          <w:rFonts w:eastAsia="Verdana"/>
          <w:sz w:val="20"/>
          <w:szCs w:val="20"/>
        </w:rPr>
        <w:t>п</w:t>
      </w:r>
      <w:r w:rsidRPr="009C6792">
        <w:rPr>
          <w:rFonts w:eastAsia="Verdana"/>
          <w:spacing w:val="-1"/>
          <w:sz w:val="20"/>
          <w:szCs w:val="20"/>
        </w:rPr>
        <w:t>о</w:t>
      </w:r>
      <w:r w:rsidRPr="009C6792">
        <w:rPr>
          <w:rFonts w:eastAsia="Verdana"/>
          <w:sz w:val="20"/>
          <w:szCs w:val="20"/>
        </w:rPr>
        <w:t>ну</w:t>
      </w:r>
      <w:r w:rsidRPr="009C6792">
        <w:rPr>
          <w:rFonts w:eastAsia="Verdana"/>
          <w:spacing w:val="3"/>
          <w:sz w:val="20"/>
          <w:szCs w:val="20"/>
        </w:rPr>
        <w:t>д</w:t>
      </w:r>
      <w:r w:rsidRPr="009C6792">
        <w:rPr>
          <w:rFonts w:eastAsia="Verdana"/>
          <w:sz w:val="20"/>
          <w:szCs w:val="20"/>
        </w:rPr>
        <w:t>е д</w:t>
      </w:r>
      <w:r w:rsidRPr="009C6792">
        <w:rPr>
          <w:rFonts w:eastAsia="Verdana"/>
          <w:spacing w:val="-1"/>
          <w:sz w:val="20"/>
          <w:szCs w:val="20"/>
        </w:rPr>
        <w:t>о</w:t>
      </w:r>
      <w:r w:rsidRPr="009C6792">
        <w:rPr>
          <w:rFonts w:eastAsia="Verdana"/>
          <w:spacing w:val="1"/>
          <w:sz w:val="20"/>
          <w:szCs w:val="20"/>
        </w:rPr>
        <w:t>ђ</w:t>
      </w:r>
      <w:r w:rsidRPr="009C6792">
        <w:rPr>
          <w:rFonts w:eastAsia="Verdana"/>
          <w:sz w:val="20"/>
          <w:szCs w:val="20"/>
        </w:rPr>
        <w:t xml:space="preserve">е до </w:t>
      </w:r>
      <w:r w:rsidRPr="009C6792">
        <w:rPr>
          <w:rFonts w:eastAsia="Verdana"/>
          <w:spacing w:val="45"/>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1"/>
          <w:sz w:val="20"/>
          <w:szCs w:val="20"/>
        </w:rPr>
        <w:t>о</w:t>
      </w:r>
      <w:r w:rsidRPr="009C6792">
        <w:rPr>
          <w:rFonts w:eastAsia="Verdana"/>
          <w:sz w:val="20"/>
          <w:szCs w:val="20"/>
        </w:rPr>
        <w:t xml:space="preserve">мене </w:t>
      </w:r>
      <w:r w:rsidRPr="009C6792">
        <w:rPr>
          <w:rFonts w:eastAsia="Verdana"/>
          <w:spacing w:val="1"/>
          <w:sz w:val="20"/>
          <w:szCs w:val="20"/>
        </w:rPr>
        <w:t>л</w:t>
      </w:r>
      <w:r w:rsidRPr="009C6792">
        <w:rPr>
          <w:rFonts w:eastAsia="Verdana"/>
          <w:sz w:val="20"/>
          <w:szCs w:val="20"/>
        </w:rPr>
        <w:t xml:space="preserve">ица </w:t>
      </w:r>
      <w:r w:rsidRPr="009C6792">
        <w:rPr>
          <w:rFonts w:eastAsia="Verdana"/>
          <w:spacing w:val="1"/>
          <w:sz w:val="20"/>
          <w:szCs w:val="20"/>
        </w:rPr>
        <w:t>о</w:t>
      </w:r>
      <w:r w:rsidRPr="009C6792">
        <w:rPr>
          <w:rFonts w:eastAsia="Verdana"/>
          <w:spacing w:val="-1"/>
          <w:sz w:val="20"/>
          <w:szCs w:val="20"/>
        </w:rPr>
        <w:t>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pacing w:val="2"/>
          <w:sz w:val="20"/>
          <w:szCs w:val="20"/>
        </w:rPr>
        <w:t>н</w:t>
      </w:r>
      <w:r w:rsidRPr="009C6792">
        <w:rPr>
          <w:rFonts w:eastAsia="Verdana"/>
          <w:sz w:val="20"/>
          <w:szCs w:val="20"/>
        </w:rPr>
        <w:t xml:space="preserve">их </w:t>
      </w:r>
      <w:r w:rsidRPr="009C6792">
        <w:rPr>
          <w:rFonts w:eastAsia="Verdana"/>
          <w:spacing w:val="1"/>
          <w:sz w:val="20"/>
          <w:szCs w:val="20"/>
        </w:rPr>
        <w:t>з</w:t>
      </w:r>
      <w:r w:rsidRPr="009C6792">
        <w:rPr>
          <w:rFonts w:eastAsia="Verdana"/>
          <w:sz w:val="20"/>
          <w:szCs w:val="20"/>
        </w:rPr>
        <w:t xml:space="preserve">а </w:t>
      </w:r>
      <w:r w:rsidRPr="009C6792">
        <w:rPr>
          <w:rFonts w:eastAsia="Verdana"/>
          <w:spacing w:val="1"/>
          <w:sz w:val="20"/>
          <w:szCs w:val="20"/>
        </w:rPr>
        <w:t>з</w:t>
      </w:r>
      <w:r w:rsidRPr="009C6792">
        <w:rPr>
          <w:rFonts w:eastAsia="Verdana"/>
          <w:sz w:val="20"/>
          <w:szCs w:val="20"/>
        </w:rPr>
        <w:t>ас</w:t>
      </w:r>
      <w:r w:rsidRPr="009C6792">
        <w:rPr>
          <w:rFonts w:eastAsia="Verdana"/>
          <w:spacing w:val="-1"/>
          <w:sz w:val="20"/>
          <w:szCs w:val="20"/>
        </w:rPr>
        <w:t>т</w:t>
      </w:r>
      <w:r w:rsidRPr="009C6792">
        <w:rPr>
          <w:rFonts w:eastAsia="Verdana"/>
          <w:sz w:val="20"/>
          <w:szCs w:val="20"/>
        </w:rPr>
        <w:t>упа</w:t>
      </w:r>
      <w:r w:rsidRPr="009C6792">
        <w:rPr>
          <w:rFonts w:eastAsia="Verdana"/>
          <w:spacing w:val="2"/>
          <w:sz w:val="20"/>
          <w:szCs w:val="20"/>
        </w:rPr>
        <w:t>њ</w:t>
      </w:r>
      <w:r w:rsidRPr="009C6792">
        <w:rPr>
          <w:rFonts w:eastAsia="Verdana"/>
          <w:spacing w:val="-2"/>
          <w:sz w:val="20"/>
          <w:szCs w:val="20"/>
        </w:rPr>
        <w:t>е</w:t>
      </w:r>
      <w:r w:rsidRPr="009C6792">
        <w:rPr>
          <w:rFonts w:eastAsia="Verdana"/>
          <w:sz w:val="20"/>
          <w:szCs w:val="20"/>
        </w:rPr>
        <w:t xml:space="preserve">, </w:t>
      </w:r>
      <w:r w:rsidRPr="009C6792">
        <w:rPr>
          <w:rFonts w:eastAsia="Verdana"/>
          <w:spacing w:val="3"/>
          <w:sz w:val="20"/>
          <w:szCs w:val="20"/>
        </w:rPr>
        <w:t>л</w:t>
      </w:r>
      <w:r w:rsidRPr="009C6792">
        <w:rPr>
          <w:rFonts w:eastAsia="Verdana"/>
          <w:sz w:val="20"/>
          <w:szCs w:val="20"/>
        </w:rPr>
        <w:t xml:space="preserve">ица </w:t>
      </w:r>
      <w:r w:rsidRPr="009C6792">
        <w:rPr>
          <w:rFonts w:eastAsia="Verdana"/>
          <w:spacing w:val="-1"/>
          <w:sz w:val="20"/>
          <w:szCs w:val="20"/>
        </w:rPr>
        <w:t>ов</w:t>
      </w:r>
      <w:r w:rsidRPr="009C6792">
        <w:rPr>
          <w:rFonts w:eastAsia="Verdana"/>
          <w:spacing w:val="1"/>
          <w:sz w:val="20"/>
          <w:szCs w:val="20"/>
        </w:rPr>
        <w:t>л</w:t>
      </w:r>
      <w:r w:rsidRPr="009C6792">
        <w:rPr>
          <w:rFonts w:eastAsia="Verdana"/>
          <w:sz w:val="20"/>
          <w:szCs w:val="20"/>
        </w:rPr>
        <w:t>аш</w:t>
      </w:r>
      <w:r w:rsidRPr="009C6792">
        <w:rPr>
          <w:rFonts w:eastAsia="Verdana"/>
          <w:spacing w:val="1"/>
          <w:sz w:val="20"/>
          <w:szCs w:val="20"/>
        </w:rPr>
        <w:t>ћ</w:t>
      </w:r>
      <w:r w:rsidRPr="009C6792">
        <w:rPr>
          <w:rFonts w:eastAsia="Verdana"/>
          <w:spacing w:val="-2"/>
          <w:sz w:val="20"/>
          <w:szCs w:val="20"/>
        </w:rPr>
        <w:t>е</w:t>
      </w:r>
      <w:r w:rsidRPr="009C6792">
        <w:rPr>
          <w:rFonts w:eastAsia="Verdana"/>
          <w:spacing w:val="2"/>
          <w:sz w:val="20"/>
          <w:szCs w:val="20"/>
        </w:rPr>
        <w:t>н</w:t>
      </w:r>
      <w:r w:rsidRPr="009C6792">
        <w:rPr>
          <w:rFonts w:eastAsia="Verdana"/>
          <w:sz w:val="20"/>
          <w:szCs w:val="20"/>
        </w:rPr>
        <w:t xml:space="preserve">их </w:t>
      </w:r>
      <w:r w:rsidRPr="009C6792">
        <w:rPr>
          <w:rFonts w:eastAsia="Verdana"/>
          <w:spacing w:val="1"/>
          <w:sz w:val="20"/>
          <w:szCs w:val="20"/>
        </w:rPr>
        <w:t>з</w:t>
      </w:r>
      <w:r w:rsidRPr="009C6792">
        <w:rPr>
          <w:rFonts w:eastAsia="Verdana"/>
          <w:sz w:val="20"/>
          <w:szCs w:val="20"/>
        </w:rPr>
        <w:t>а</w:t>
      </w:r>
      <w:r w:rsidRPr="009C6792">
        <w:rPr>
          <w:rFonts w:eastAsia="Verdana"/>
          <w:sz w:val="20"/>
          <w:szCs w:val="20"/>
          <w:lang w:val="sr-Cyrl-RS"/>
        </w:rPr>
        <w:t xml:space="preserve"> </w:t>
      </w:r>
      <w:r w:rsidRPr="009C6792">
        <w:rPr>
          <w:rFonts w:eastAsia="Verdana"/>
          <w:sz w:val="20"/>
          <w:szCs w:val="20"/>
        </w:rPr>
        <w:t>расп</w:t>
      </w:r>
      <w:r w:rsidRPr="009C6792">
        <w:rPr>
          <w:rFonts w:eastAsia="Verdana"/>
          <w:spacing w:val="-2"/>
          <w:sz w:val="20"/>
          <w:szCs w:val="20"/>
        </w:rPr>
        <w:t>о</w:t>
      </w:r>
      <w:r w:rsidRPr="009C6792">
        <w:rPr>
          <w:rFonts w:eastAsia="Verdana"/>
          <w:spacing w:val="1"/>
          <w:sz w:val="20"/>
          <w:szCs w:val="20"/>
        </w:rPr>
        <w:t>л</w:t>
      </w:r>
      <w:r w:rsidRPr="009C6792">
        <w:rPr>
          <w:rFonts w:eastAsia="Verdana"/>
          <w:sz w:val="20"/>
          <w:szCs w:val="20"/>
        </w:rPr>
        <w:t>ага</w:t>
      </w:r>
      <w:r w:rsidRPr="009C6792">
        <w:rPr>
          <w:rFonts w:eastAsia="Verdana"/>
          <w:spacing w:val="2"/>
          <w:sz w:val="20"/>
          <w:szCs w:val="20"/>
        </w:rPr>
        <w:t>њ</w:t>
      </w:r>
      <w:r w:rsidRPr="009C6792">
        <w:rPr>
          <w:rFonts w:eastAsia="Verdana"/>
          <w:sz w:val="20"/>
          <w:szCs w:val="20"/>
        </w:rPr>
        <w:t>е</w:t>
      </w:r>
      <w:r w:rsidRPr="009C6792">
        <w:rPr>
          <w:rFonts w:eastAsia="Verdana"/>
          <w:spacing w:val="55"/>
          <w:sz w:val="20"/>
          <w:szCs w:val="20"/>
        </w:rPr>
        <w:t xml:space="preserve"> </w:t>
      </w:r>
      <w:r w:rsidRPr="009C6792">
        <w:rPr>
          <w:rFonts w:eastAsia="Verdana"/>
          <w:spacing w:val="-1"/>
          <w:sz w:val="20"/>
          <w:szCs w:val="20"/>
        </w:rPr>
        <w:t>с</w:t>
      </w:r>
      <w:r w:rsidRPr="009C6792">
        <w:rPr>
          <w:rFonts w:eastAsia="Verdana"/>
          <w:sz w:val="20"/>
          <w:szCs w:val="20"/>
        </w:rPr>
        <w:t>р</w:t>
      </w:r>
      <w:r w:rsidRPr="009C6792">
        <w:rPr>
          <w:rFonts w:eastAsia="Verdana"/>
          <w:spacing w:val="-2"/>
          <w:sz w:val="20"/>
          <w:szCs w:val="20"/>
        </w:rPr>
        <w:t>е</w:t>
      </w:r>
      <w:r w:rsidRPr="009C6792">
        <w:rPr>
          <w:rFonts w:eastAsia="Verdana"/>
          <w:sz w:val="20"/>
          <w:szCs w:val="20"/>
        </w:rPr>
        <w:t>д</w:t>
      </w:r>
      <w:r w:rsidRPr="009C6792">
        <w:rPr>
          <w:rFonts w:eastAsia="Verdana"/>
          <w:spacing w:val="1"/>
          <w:sz w:val="20"/>
          <w:szCs w:val="20"/>
        </w:rPr>
        <w:t>с</w:t>
      </w:r>
      <w:r w:rsidRPr="009C6792">
        <w:rPr>
          <w:rFonts w:eastAsia="Verdana"/>
          <w:sz w:val="20"/>
          <w:szCs w:val="20"/>
        </w:rPr>
        <w:t>тв</w:t>
      </w:r>
      <w:r w:rsidRPr="009C6792">
        <w:rPr>
          <w:rFonts w:eastAsia="Verdana"/>
          <w:spacing w:val="2"/>
          <w:sz w:val="20"/>
          <w:szCs w:val="20"/>
        </w:rPr>
        <w:t>и</w:t>
      </w:r>
      <w:r w:rsidRPr="009C6792">
        <w:rPr>
          <w:rFonts w:eastAsia="Verdana"/>
          <w:sz w:val="20"/>
          <w:szCs w:val="20"/>
        </w:rPr>
        <w:t>ма</w:t>
      </w:r>
      <w:r w:rsidRPr="009C6792">
        <w:rPr>
          <w:rFonts w:eastAsia="Verdana"/>
          <w:spacing w:val="54"/>
          <w:sz w:val="20"/>
          <w:szCs w:val="20"/>
        </w:rPr>
        <w:t xml:space="preserve"> </w:t>
      </w:r>
      <w:r w:rsidRPr="009C6792">
        <w:rPr>
          <w:rFonts w:eastAsia="Verdana"/>
          <w:spacing w:val="-1"/>
          <w:sz w:val="20"/>
          <w:szCs w:val="20"/>
        </w:rPr>
        <w:t>с</w:t>
      </w:r>
      <w:r w:rsidRPr="009C6792">
        <w:rPr>
          <w:rFonts w:eastAsia="Verdana"/>
          <w:sz w:val="20"/>
          <w:szCs w:val="20"/>
        </w:rPr>
        <w:t>а</w:t>
      </w:r>
      <w:r w:rsidRPr="009C6792">
        <w:rPr>
          <w:rFonts w:eastAsia="Verdana"/>
          <w:spacing w:val="55"/>
          <w:sz w:val="20"/>
          <w:szCs w:val="20"/>
        </w:rPr>
        <w:t xml:space="preserve"> </w:t>
      </w:r>
      <w:r w:rsidRPr="009C6792">
        <w:rPr>
          <w:rFonts w:eastAsia="Verdana"/>
          <w:sz w:val="20"/>
          <w:szCs w:val="20"/>
        </w:rPr>
        <w:t>рачуна</w:t>
      </w:r>
      <w:r w:rsidRPr="009C6792">
        <w:rPr>
          <w:rFonts w:eastAsia="Verdana"/>
          <w:spacing w:val="56"/>
          <w:sz w:val="20"/>
          <w:szCs w:val="20"/>
        </w:rPr>
        <w:t xml:space="preserve"> </w:t>
      </w:r>
      <w:r w:rsidRPr="009C6792">
        <w:rPr>
          <w:rFonts w:eastAsia="Verdana"/>
          <w:sz w:val="20"/>
          <w:szCs w:val="20"/>
        </w:rPr>
        <w:t>М</w:t>
      </w:r>
      <w:r w:rsidRPr="009C6792">
        <w:rPr>
          <w:rFonts w:eastAsia="Verdana"/>
          <w:spacing w:val="-1"/>
          <w:sz w:val="20"/>
          <w:szCs w:val="20"/>
        </w:rPr>
        <w:t>е</w:t>
      </w:r>
      <w:r w:rsidRPr="009C6792">
        <w:rPr>
          <w:rFonts w:eastAsia="Verdana"/>
          <w:spacing w:val="2"/>
          <w:sz w:val="20"/>
          <w:szCs w:val="20"/>
        </w:rPr>
        <w:t>н</w:t>
      </w:r>
      <w:r w:rsidRPr="009C6792">
        <w:rPr>
          <w:rFonts w:eastAsia="Verdana"/>
          <w:sz w:val="20"/>
          <w:szCs w:val="20"/>
        </w:rPr>
        <w:t>и</w:t>
      </w:r>
      <w:r w:rsidRPr="009C6792">
        <w:rPr>
          <w:rFonts w:eastAsia="Verdana"/>
          <w:spacing w:val="-1"/>
          <w:sz w:val="20"/>
          <w:szCs w:val="20"/>
        </w:rPr>
        <w:t>ч</w:t>
      </w:r>
      <w:r w:rsidRPr="009C6792">
        <w:rPr>
          <w:rFonts w:eastAsia="Verdana"/>
          <w:spacing w:val="2"/>
          <w:sz w:val="20"/>
          <w:szCs w:val="20"/>
        </w:rPr>
        <w:t>н</w:t>
      </w:r>
      <w:r w:rsidRPr="009C6792">
        <w:rPr>
          <w:rFonts w:eastAsia="Verdana"/>
          <w:spacing w:val="-1"/>
          <w:sz w:val="20"/>
          <w:szCs w:val="20"/>
        </w:rPr>
        <w:t>о</w:t>
      </w:r>
      <w:r w:rsidRPr="009C6792">
        <w:rPr>
          <w:rFonts w:eastAsia="Verdana"/>
          <w:sz w:val="20"/>
          <w:szCs w:val="20"/>
        </w:rPr>
        <w:t>г</w:t>
      </w:r>
      <w:r w:rsidRPr="009C6792">
        <w:rPr>
          <w:rFonts w:eastAsia="Verdana"/>
          <w:spacing w:val="54"/>
          <w:sz w:val="20"/>
          <w:szCs w:val="20"/>
        </w:rPr>
        <w:t xml:space="preserve"> </w:t>
      </w:r>
      <w:r w:rsidRPr="009C6792">
        <w:rPr>
          <w:rFonts w:eastAsia="Verdana"/>
          <w:sz w:val="20"/>
          <w:szCs w:val="20"/>
        </w:rPr>
        <w:t>ду</w:t>
      </w:r>
      <w:r w:rsidRPr="009C6792">
        <w:rPr>
          <w:rFonts w:eastAsia="Verdana"/>
          <w:spacing w:val="1"/>
          <w:sz w:val="20"/>
          <w:szCs w:val="20"/>
        </w:rPr>
        <w:t>ж</w:t>
      </w:r>
      <w:r w:rsidRPr="009C6792">
        <w:rPr>
          <w:rFonts w:eastAsia="Verdana"/>
          <w:sz w:val="20"/>
          <w:szCs w:val="20"/>
        </w:rPr>
        <w:t>ника</w:t>
      </w:r>
      <w:r w:rsidRPr="009C6792">
        <w:rPr>
          <w:rFonts w:eastAsia="Verdana"/>
          <w:spacing w:val="56"/>
          <w:sz w:val="20"/>
          <w:szCs w:val="20"/>
        </w:rPr>
        <w:t xml:space="preserve"> </w:t>
      </w:r>
      <w:r w:rsidRPr="009C6792">
        <w:rPr>
          <w:rFonts w:eastAsia="Verdana"/>
          <w:sz w:val="20"/>
          <w:szCs w:val="20"/>
        </w:rPr>
        <w:t>и</w:t>
      </w:r>
      <w:r w:rsidRPr="009C6792">
        <w:rPr>
          <w:rFonts w:eastAsia="Verdana"/>
          <w:spacing w:val="54"/>
          <w:sz w:val="20"/>
          <w:szCs w:val="20"/>
        </w:rPr>
        <w:t xml:space="preserve"> </w:t>
      </w:r>
      <w:r w:rsidRPr="009C6792">
        <w:rPr>
          <w:rFonts w:eastAsia="Verdana"/>
          <w:sz w:val="20"/>
          <w:szCs w:val="20"/>
        </w:rPr>
        <w:t>друг</w:t>
      </w:r>
      <w:r w:rsidRPr="009C6792">
        <w:rPr>
          <w:rFonts w:eastAsia="Verdana"/>
          <w:spacing w:val="-1"/>
          <w:sz w:val="20"/>
          <w:szCs w:val="20"/>
        </w:rPr>
        <w:t>и</w:t>
      </w:r>
      <w:r w:rsidRPr="009C6792">
        <w:rPr>
          <w:rFonts w:eastAsia="Verdana"/>
          <w:sz w:val="20"/>
          <w:szCs w:val="20"/>
        </w:rPr>
        <w:t>х</w:t>
      </w:r>
      <w:r w:rsidRPr="009C6792">
        <w:rPr>
          <w:rFonts w:eastAsia="Verdana"/>
          <w:spacing w:val="55"/>
          <w:sz w:val="20"/>
          <w:szCs w:val="20"/>
        </w:rPr>
        <w:t xml:space="preserve"> </w:t>
      </w:r>
      <w:r w:rsidRPr="009C6792">
        <w:rPr>
          <w:rFonts w:eastAsia="Verdana"/>
          <w:sz w:val="20"/>
          <w:szCs w:val="20"/>
        </w:rPr>
        <w:t>пр</w:t>
      </w:r>
      <w:r w:rsidRPr="009C6792">
        <w:rPr>
          <w:rFonts w:eastAsia="Verdana"/>
          <w:spacing w:val="-1"/>
          <w:sz w:val="20"/>
          <w:szCs w:val="20"/>
        </w:rPr>
        <w:t>о</w:t>
      </w:r>
      <w:r w:rsidRPr="009C6792">
        <w:rPr>
          <w:rFonts w:eastAsia="Verdana"/>
          <w:sz w:val="20"/>
          <w:szCs w:val="20"/>
        </w:rPr>
        <w:t>мена</w:t>
      </w:r>
      <w:r w:rsidRPr="009C6792">
        <w:rPr>
          <w:rFonts w:eastAsia="Verdana"/>
          <w:spacing w:val="57"/>
          <w:sz w:val="20"/>
          <w:szCs w:val="20"/>
        </w:rPr>
        <w:t xml:space="preserve"> </w:t>
      </w:r>
      <w:r w:rsidRPr="009C6792">
        <w:rPr>
          <w:rFonts w:eastAsia="Verdana"/>
          <w:sz w:val="20"/>
          <w:szCs w:val="20"/>
        </w:rPr>
        <w:t>к</w:t>
      </w:r>
      <w:r w:rsidRPr="009C6792">
        <w:rPr>
          <w:rFonts w:eastAsia="Verdana"/>
          <w:spacing w:val="-2"/>
          <w:sz w:val="20"/>
          <w:szCs w:val="20"/>
        </w:rPr>
        <w:t>о</w:t>
      </w:r>
      <w:r w:rsidRPr="009C6792">
        <w:rPr>
          <w:rFonts w:eastAsia="Verdana"/>
          <w:spacing w:val="3"/>
          <w:sz w:val="20"/>
          <w:szCs w:val="20"/>
        </w:rPr>
        <w:t>ј</w:t>
      </w:r>
      <w:r w:rsidRPr="009C6792">
        <w:rPr>
          <w:rFonts w:eastAsia="Verdana"/>
          <w:sz w:val="20"/>
          <w:szCs w:val="20"/>
        </w:rPr>
        <w:t>е</w:t>
      </w:r>
      <w:r w:rsidRPr="009C6792">
        <w:rPr>
          <w:rFonts w:eastAsia="Verdana"/>
          <w:spacing w:val="52"/>
          <w:sz w:val="20"/>
          <w:szCs w:val="20"/>
        </w:rPr>
        <w:t xml:space="preserve"> </w:t>
      </w:r>
      <w:r w:rsidRPr="009C6792">
        <w:rPr>
          <w:rFonts w:eastAsia="Verdana"/>
          <w:spacing w:val="-1"/>
          <w:sz w:val="20"/>
          <w:szCs w:val="20"/>
        </w:rPr>
        <w:t>с</w:t>
      </w:r>
      <w:r w:rsidRPr="009C6792">
        <w:rPr>
          <w:rFonts w:eastAsia="Verdana"/>
          <w:sz w:val="20"/>
          <w:szCs w:val="20"/>
        </w:rPr>
        <w:t>у</w:t>
      </w:r>
      <w:r w:rsidRPr="009C6792">
        <w:rPr>
          <w:rFonts w:eastAsia="Verdana"/>
          <w:spacing w:val="57"/>
          <w:sz w:val="20"/>
          <w:szCs w:val="20"/>
        </w:rPr>
        <w:t xml:space="preserve"> </w:t>
      </w:r>
      <w:r w:rsidRPr="009C6792">
        <w:rPr>
          <w:rFonts w:eastAsia="Verdana"/>
          <w:spacing w:val="-1"/>
          <w:sz w:val="20"/>
          <w:szCs w:val="20"/>
        </w:rPr>
        <w:t>о</w:t>
      </w:r>
      <w:r w:rsidRPr="009C6792">
        <w:rPr>
          <w:rFonts w:eastAsia="Verdana"/>
          <w:sz w:val="20"/>
          <w:szCs w:val="20"/>
        </w:rPr>
        <w:t>д</w:t>
      </w:r>
      <w:r w:rsidRPr="009C6792">
        <w:rPr>
          <w:rFonts w:eastAsia="Verdana"/>
          <w:w w:val="99"/>
          <w:sz w:val="20"/>
          <w:szCs w:val="20"/>
        </w:rPr>
        <w:t xml:space="preserve"> </w:t>
      </w:r>
      <w:r w:rsidRPr="009C6792">
        <w:rPr>
          <w:rFonts w:eastAsia="Verdana"/>
          <w:spacing w:val="1"/>
          <w:sz w:val="20"/>
          <w:szCs w:val="20"/>
        </w:rPr>
        <w:t>з</w:t>
      </w:r>
      <w:r w:rsidRPr="009C6792">
        <w:rPr>
          <w:rFonts w:eastAsia="Verdana"/>
          <w:sz w:val="20"/>
          <w:szCs w:val="20"/>
        </w:rPr>
        <w:t>нача</w:t>
      </w:r>
      <w:r w:rsidRPr="009C6792">
        <w:rPr>
          <w:rFonts w:eastAsia="Verdana"/>
          <w:spacing w:val="1"/>
          <w:sz w:val="20"/>
          <w:szCs w:val="20"/>
        </w:rPr>
        <w:t>ј</w:t>
      </w:r>
      <w:r w:rsidRPr="009C6792">
        <w:rPr>
          <w:rFonts w:eastAsia="Verdana"/>
          <w:sz w:val="20"/>
          <w:szCs w:val="20"/>
        </w:rPr>
        <w:t>а</w:t>
      </w:r>
      <w:r w:rsidRPr="009C6792">
        <w:rPr>
          <w:rFonts w:eastAsia="Verdana"/>
          <w:spacing w:val="28"/>
          <w:sz w:val="20"/>
          <w:szCs w:val="20"/>
        </w:rPr>
        <w:t xml:space="preserve"> </w:t>
      </w:r>
      <w:r w:rsidRPr="009C6792">
        <w:rPr>
          <w:rFonts w:eastAsia="Verdana"/>
          <w:spacing w:val="1"/>
          <w:sz w:val="20"/>
          <w:szCs w:val="20"/>
        </w:rPr>
        <w:t>з</w:t>
      </w:r>
      <w:r w:rsidRPr="009C6792">
        <w:rPr>
          <w:rFonts w:eastAsia="Verdana"/>
          <w:sz w:val="20"/>
          <w:szCs w:val="20"/>
        </w:rPr>
        <w:t>а</w:t>
      </w:r>
      <w:r w:rsidRPr="009C6792">
        <w:rPr>
          <w:rFonts w:eastAsia="Verdana"/>
          <w:spacing w:val="29"/>
          <w:sz w:val="20"/>
          <w:szCs w:val="20"/>
        </w:rPr>
        <w:t xml:space="preserve"> </w:t>
      </w:r>
      <w:r w:rsidRPr="009C6792">
        <w:rPr>
          <w:rFonts w:eastAsia="Verdana"/>
          <w:sz w:val="20"/>
          <w:szCs w:val="20"/>
        </w:rPr>
        <w:t>п</w:t>
      </w:r>
      <w:r w:rsidRPr="009C6792">
        <w:rPr>
          <w:rFonts w:eastAsia="Verdana"/>
          <w:spacing w:val="1"/>
          <w:sz w:val="20"/>
          <w:szCs w:val="20"/>
        </w:rPr>
        <w:t>л</w:t>
      </w:r>
      <w:r w:rsidRPr="009C6792">
        <w:rPr>
          <w:rFonts w:eastAsia="Verdana"/>
          <w:sz w:val="20"/>
          <w:szCs w:val="20"/>
        </w:rPr>
        <w:t>атни</w:t>
      </w:r>
      <w:r w:rsidRPr="009C6792">
        <w:rPr>
          <w:rFonts w:eastAsia="Verdana"/>
          <w:spacing w:val="28"/>
          <w:sz w:val="20"/>
          <w:szCs w:val="20"/>
        </w:rPr>
        <w:t xml:space="preserve"> </w:t>
      </w:r>
      <w:r w:rsidRPr="009C6792">
        <w:rPr>
          <w:rFonts w:eastAsia="Verdana"/>
          <w:sz w:val="20"/>
          <w:szCs w:val="20"/>
        </w:rPr>
        <w:t>п</w:t>
      </w:r>
      <w:r w:rsidRPr="009C6792">
        <w:rPr>
          <w:rFonts w:eastAsia="Verdana"/>
          <w:spacing w:val="3"/>
          <w:sz w:val="20"/>
          <w:szCs w:val="20"/>
        </w:rPr>
        <w:t>р</w:t>
      </w:r>
      <w:r w:rsidRPr="009C6792">
        <w:rPr>
          <w:rFonts w:eastAsia="Verdana"/>
          <w:spacing w:val="1"/>
          <w:sz w:val="20"/>
          <w:szCs w:val="20"/>
        </w:rPr>
        <w:t>о</w:t>
      </w:r>
      <w:r w:rsidRPr="009C6792">
        <w:rPr>
          <w:rFonts w:eastAsia="Verdana"/>
          <w:sz w:val="20"/>
          <w:szCs w:val="20"/>
        </w:rPr>
        <w:t>ме</w:t>
      </w:r>
      <w:r w:rsidRPr="009C6792">
        <w:rPr>
          <w:rFonts w:eastAsia="Verdana"/>
          <w:spacing w:val="-1"/>
          <w:sz w:val="20"/>
          <w:szCs w:val="20"/>
        </w:rPr>
        <w:t>т</w:t>
      </w:r>
      <w:r w:rsidRPr="009C6792">
        <w:rPr>
          <w:rFonts w:eastAsia="Verdana"/>
          <w:sz w:val="20"/>
          <w:szCs w:val="20"/>
        </w:rPr>
        <w:t>.</w:t>
      </w:r>
      <w:r w:rsidRPr="009C6792">
        <w:rPr>
          <w:rFonts w:eastAsia="Verdana"/>
          <w:spacing w:val="30"/>
          <w:sz w:val="20"/>
          <w:szCs w:val="20"/>
        </w:rPr>
        <w:t xml:space="preserve"> </w:t>
      </w:r>
      <w:r w:rsidRPr="009C6792">
        <w:rPr>
          <w:rFonts w:eastAsia="Verdana"/>
          <w:sz w:val="20"/>
          <w:szCs w:val="20"/>
        </w:rPr>
        <w:t>За</w:t>
      </w:r>
      <w:r w:rsidRPr="009C6792">
        <w:rPr>
          <w:rFonts w:eastAsia="Verdana"/>
          <w:spacing w:val="30"/>
          <w:sz w:val="20"/>
          <w:szCs w:val="20"/>
        </w:rPr>
        <w:t xml:space="preserve"> </w:t>
      </w:r>
      <w:r w:rsidRPr="009C6792">
        <w:rPr>
          <w:rFonts w:eastAsia="Verdana"/>
          <w:spacing w:val="-1"/>
          <w:sz w:val="20"/>
          <w:szCs w:val="20"/>
        </w:rPr>
        <w:t>с</w:t>
      </w:r>
      <w:r w:rsidRPr="009C6792">
        <w:rPr>
          <w:rFonts w:eastAsia="Verdana"/>
          <w:spacing w:val="1"/>
          <w:sz w:val="20"/>
          <w:szCs w:val="20"/>
        </w:rPr>
        <w:t>в</w:t>
      </w:r>
      <w:r w:rsidRPr="009C6792">
        <w:rPr>
          <w:rFonts w:eastAsia="Verdana"/>
          <w:sz w:val="20"/>
          <w:szCs w:val="20"/>
        </w:rPr>
        <w:t>е</w:t>
      </w:r>
      <w:r w:rsidRPr="009C6792">
        <w:rPr>
          <w:rFonts w:eastAsia="Verdana"/>
          <w:spacing w:val="30"/>
          <w:sz w:val="20"/>
          <w:szCs w:val="20"/>
        </w:rPr>
        <w:t xml:space="preserve"> </w:t>
      </w:r>
      <w:r w:rsidRPr="009C6792">
        <w:rPr>
          <w:rFonts w:eastAsia="Verdana"/>
          <w:spacing w:val="-1"/>
          <w:sz w:val="20"/>
          <w:szCs w:val="20"/>
        </w:rPr>
        <w:t>с</w:t>
      </w:r>
      <w:r w:rsidRPr="009C6792">
        <w:rPr>
          <w:rFonts w:eastAsia="Verdana"/>
          <w:sz w:val="20"/>
          <w:szCs w:val="20"/>
        </w:rPr>
        <w:t>п</w:t>
      </w:r>
      <w:r w:rsidRPr="009C6792">
        <w:rPr>
          <w:rFonts w:eastAsia="Verdana"/>
          <w:spacing w:val="-1"/>
          <w:sz w:val="20"/>
          <w:szCs w:val="20"/>
        </w:rPr>
        <w:t>о</w:t>
      </w:r>
      <w:r w:rsidRPr="009C6792">
        <w:rPr>
          <w:rFonts w:eastAsia="Verdana"/>
          <w:spacing w:val="3"/>
          <w:sz w:val="20"/>
          <w:szCs w:val="20"/>
        </w:rPr>
        <w:t>р</w:t>
      </w:r>
      <w:r w:rsidRPr="009C6792">
        <w:rPr>
          <w:rFonts w:eastAsia="Verdana"/>
          <w:spacing w:val="-1"/>
          <w:sz w:val="20"/>
          <w:szCs w:val="20"/>
        </w:rPr>
        <w:t>о</w:t>
      </w:r>
      <w:r w:rsidRPr="009C6792">
        <w:rPr>
          <w:rFonts w:eastAsia="Verdana"/>
          <w:spacing w:val="1"/>
          <w:sz w:val="20"/>
          <w:szCs w:val="20"/>
        </w:rPr>
        <w:t>в</w:t>
      </w:r>
      <w:r w:rsidRPr="009C6792">
        <w:rPr>
          <w:rFonts w:eastAsia="Verdana"/>
          <w:sz w:val="20"/>
          <w:szCs w:val="20"/>
        </w:rPr>
        <w:t>е</w:t>
      </w:r>
      <w:r w:rsidRPr="009C6792">
        <w:rPr>
          <w:rFonts w:eastAsia="Verdana"/>
          <w:spacing w:val="29"/>
          <w:sz w:val="20"/>
          <w:szCs w:val="20"/>
        </w:rPr>
        <w:t xml:space="preserve"> </w:t>
      </w:r>
      <w:r w:rsidRPr="009C6792">
        <w:rPr>
          <w:rFonts w:eastAsia="Verdana"/>
          <w:spacing w:val="1"/>
          <w:sz w:val="20"/>
          <w:szCs w:val="20"/>
        </w:rPr>
        <w:t>к</w:t>
      </w:r>
      <w:r w:rsidRPr="009C6792">
        <w:rPr>
          <w:rFonts w:eastAsia="Verdana"/>
          <w:spacing w:val="-1"/>
          <w:sz w:val="20"/>
          <w:szCs w:val="20"/>
        </w:rPr>
        <w:t>о</w:t>
      </w:r>
      <w:r w:rsidRPr="009C6792">
        <w:rPr>
          <w:rFonts w:eastAsia="Verdana"/>
          <w:sz w:val="20"/>
          <w:szCs w:val="20"/>
        </w:rPr>
        <w:t>ји</w:t>
      </w:r>
      <w:r w:rsidRPr="009C6792">
        <w:rPr>
          <w:rFonts w:eastAsia="Verdana"/>
          <w:spacing w:val="28"/>
          <w:sz w:val="20"/>
          <w:szCs w:val="20"/>
        </w:rPr>
        <w:t xml:space="preserve"> </w:t>
      </w:r>
      <w:r w:rsidRPr="009C6792">
        <w:rPr>
          <w:rFonts w:eastAsia="Verdana"/>
          <w:spacing w:val="1"/>
          <w:sz w:val="20"/>
          <w:szCs w:val="20"/>
        </w:rPr>
        <w:t>ев</w:t>
      </w:r>
      <w:r w:rsidRPr="009C6792">
        <w:rPr>
          <w:rFonts w:eastAsia="Verdana"/>
          <w:spacing w:val="-2"/>
          <w:sz w:val="20"/>
          <w:szCs w:val="20"/>
        </w:rPr>
        <w:t>е</w:t>
      </w:r>
      <w:r w:rsidRPr="009C6792">
        <w:rPr>
          <w:rFonts w:eastAsia="Verdana"/>
          <w:sz w:val="20"/>
          <w:szCs w:val="20"/>
        </w:rPr>
        <w:t>нт</w:t>
      </w:r>
      <w:r w:rsidRPr="009C6792">
        <w:rPr>
          <w:rFonts w:eastAsia="Verdana"/>
          <w:spacing w:val="1"/>
          <w:sz w:val="20"/>
          <w:szCs w:val="20"/>
        </w:rPr>
        <w:t>у</w:t>
      </w:r>
      <w:r w:rsidRPr="009C6792">
        <w:rPr>
          <w:rFonts w:eastAsia="Verdana"/>
          <w:sz w:val="20"/>
          <w:szCs w:val="20"/>
        </w:rPr>
        <w:t>а</w:t>
      </w:r>
      <w:r w:rsidRPr="009C6792">
        <w:rPr>
          <w:rFonts w:eastAsia="Verdana"/>
          <w:spacing w:val="1"/>
          <w:sz w:val="20"/>
          <w:szCs w:val="20"/>
        </w:rPr>
        <w:t>л</w:t>
      </w:r>
      <w:r w:rsidRPr="009C6792">
        <w:rPr>
          <w:rFonts w:eastAsia="Verdana"/>
          <w:sz w:val="20"/>
          <w:szCs w:val="20"/>
        </w:rPr>
        <w:t>но</w:t>
      </w:r>
      <w:r w:rsidRPr="009C6792">
        <w:rPr>
          <w:rFonts w:eastAsia="Verdana"/>
          <w:spacing w:val="28"/>
          <w:sz w:val="20"/>
          <w:szCs w:val="20"/>
        </w:rPr>
        <w:t xml:space="preserve"> </w:t>
      </w:r>
      <w:r w:rsidRPr="009C6792">
        <w:rPr>
          <w:rFonts w:eastAsia="Verdana"/>
          <w:sz w:val="20"/>
          <w:szCs w:val="20"/>
        </w:rPr>
        <w:t>н</w:t>
      </w:r>
      <w:r w:rsidRPr="009C6792">
        <w:rPr>
          <w:rFonts w:eastAsia="Verdana"/>
          <w:spacing w:val="2"/>
          <w:sz w:val="20"/>
          <w:szCs w:val="20"/>
        </w:rPr>
        <w:t>а</w:t>
      </w:r>
      <w:r w:rsidRPr="009C6792">
        <w:rPr>
          <w:rFonts w:eastAsia="Verdana"/>
          <w:spacing w:val="-1"/>
          <w:sz w:val="20"/>
          <w:szCs w:val="20"/>
        </w:rPr>
        <w:t>с</w:t>
      </w:r>
      <w:r w:rsidRPr="009C6792">
        <w:rPr>
          <w:rFonts w:eastAsia="Verdana"/>
          <w:sz w:val="20"/>
          <w:szCs w:val="20"/>
        </w:rPr>
        <w:t>та</w:t>
      </w:r>
      <w:r w:rsidRPr="009C6792">
        <w:rPr>
          <w:rFonts w:eastAsia="Verdana"/>
          <w:spacing w:val="2"/>
          <w:sz w:val="20"/>
          <w:szCs w:val="20"/>
        </w:rPr>
        <w:t>н</w:t>
      </w:r>
      <w:r w:rsidRPr="009C6792">
        <w:rPr>
          <w:rFonts w:eastAsia="Verdana"/>
          <w:sz w:val="20"/>
          <w:szCs w:val="20"/>
        </w:rPr>
        <w:t>у</w:t>
      </w:r>
      <w:r w:rsidRPr="009C6792">
        <w:rPr>
          <w:rFonts w:eastAsia="Verdana"/>
          <w:spacing w:val="29"/>
          <w:sz w:val="20"/>
          <w:szCs w:val="20"/>
        </w:rPr>
        <w:t xml:space="preserve"> </w:t>
      </w:r>
      <w:r w:rsidRPr="009C6792">
        <w:rPr>
          <w:rFonts w:eastAsia="Verdana"/>
          <w:sz w:val="20"/>
          <w:szCs w:val="20"/>
        </w:rPr>
        <w:t>на</w:t>
      </w:r>
      <w:r w:rsidRPr="009C6792">
        <w:rPr>
          <w:rFonts w:eastAsia="Verdana"/>
          <w:spacing w:val="1"/>
          <w:sz w:val="20"/>
          <w:szCs w:val="20"/>
        </w:rPr>
        <w:t>д</w:t>
      </w:r>
      <w:r w:rsidRPr="009C6792">
        <w:rPr>
          <w:rFonts w:eastAsia="Verdana"/>
          <w:spacing w:val="9"/>
          <w:sz w:val="20"/>
          <w:szCs w:val="20"/>
        </w:rPr>
        <w:t>л</w:t>
      </w:r>
      <w:r w:rsidRPr="009C6792">
        <w:rPr>
          <w:rFonts w:eastAsia="Verdana"/>
          <w:spacing w:val="-2"/>
          <w:sz w:val="20"/>
          <w:szCs w:val="20"/>
        </w:rPr>
        <w:t>е</w:t>
      </w:r>
      <w:r w:rsidRPr="009C6792">
        <w:rPr>
          <w:rFonts w:eastAsia="Verdana"/>
          <w:sz w:val="20"/>
          <w:szCs w:val="20"/>
        </w:rPr>
        <w:t>ж</w:t>
      </w:r>
      <w:r w:rsidRPr="009C6792">
        <w:rPr>
          <w:rFonts w:eastAsia="Verdana"/>
          <w:spacing w:val="2"/>
          <w:sz w:val="20"/>
          <w:szCs w:val="20"/>
        </w:rPr>
        <w:t>а</w:t>
      </w:r>
      <w:r w:rsidRPr="009C6792">
        <w:rPr>
          <w:rFonts w:eastAsia="Verdana"/>
          <w:sz w:val="20"/>
          <w:szCs w:val="20"/>
        </w:rPr>
        <w:t>н</w:t>
      </w:r>
      <w:r w:rsidRPr="009C6792">
        <w:rPr>
          <w:rFonts w:eastAsia="Verdana"/>
          <w:spacing w:val="28"/>
          <w:sz w:val="20"/>
          <w:szCs w:val="20"/>
        </w:rPr>
        <w:t xml:space="preserve"> </w:t>
      </w:r>
      <w:r w:rsidRPr="009C6792">
        <w:rPr>
          <w:rFonts w:eastAsia="Verdana"/>
          <w:sz w:val="20"/>
          <w:szCs w:val="20"/>
        </w:rPr>
        <w:t>је</w:t>
      </w:r>
      <w:r w:rsidRPr="009C6792">
        <w:rPr>
          <w:rFonts w:eastAsia="Verdana"/>
          <w:spacing w:val="30"/>
          <w:sz w:val="20"/>
          <w:szCs w:val="20"/>
        </w:rPr>
        <w:t xml:space="preserve"> </w:t>
      </w:r>
      <w:r w:rsidRPr="009C6792">
        <w:rPr>
          <w:rFonts w:eastAsia="Verdana"/>
          <w:spacing w:val="-1"/>
          <w:sz w:val="20"/>
          <w:szCs w:val="20"/>
        </w:rPr>
        <w:t>с</w:t>
      </w:r>
      <w:r w:rsidRPr="009C6792">
        <w:rPr>
          <w:rFonts w:eastAsia="Verdana"/>
          <w:sz w:val="20"/>
          <w:szCs w:val="20"/>
        </w:rPr>
        <w:t>уд</w:t>
      </w:r>
      <w:r w:rsidRPr="009C6792">
        <w:rPr>
          <w:rFonts w:eastAsia="Verdana"/>
          <w:spacing w:val="29"/>
          <w:sz w:val="20"/>
          <w:szCs w:val="20"/>
        </w:rPr>
        <w:t xml:space="preserve"> </w:t>
      </w:r>
      <w:r w:rsidRPr="009C6792">
        <w:rPr>
          <w:rFonts w:eastAsia="Verdana"/>
          <w:sz w:val="20"/>
          <w:szCs w:val="20"/>
        </w:rPr>
        <w:t>у</w:t>
      </w:r>
      <w:r w:rsidRPr="009C6792">
        <w:rPr>
          <w:rFonts w:eastAsia="Verdana"/>
          <w:w w:val="99"/>
          <w:sz w:val="20"/>
          <w:szCs w:val="20"/>
        </w:rPr>
        <w:t xml:space="preserve"> </w:t>
      </w:r>
      <w:r w:rsidRPr="009C6792">
        <w:rPr>
          <w:rFonts w:eastAsia="Verdana"/>
          <w:spacing w:val="-1"/>
          <w:sz w:val="20"/>
          <w:szCs w:val="20"/>
        </w:rPr>
        <w:t>Н</w:t>
      </w:r>
      <w:r w:rsidRPr="009C6792">
        <w:rPr>
          <w:rFonts w:eastAsia="Verdana"/>
          <w:spacing w:val="1"/>
          <w:sz w:val="20"/>
          <w:szCs w:val="20"/>
        </w:rPr>
        <w:t>о</w:t>
      </w:r>
      <w:r w:rsidRPr="009C6792">
        <w:rPr>
          <w:rFonts w:eastAsia="Verdana"/>
          <w:spacing w:val="-1"/>
          <w:sz w:val="20"/>
          <w:szCs w:val="20"/>
        </w:rPr>
        <w:t>во</w:t>
      </w:r>
      <w:r w:rsidRPr="009C6792">
        <w:rPr>
          <w:rFonts w:eastAsia="Verdana"/>
          <w:sz w:val="20"/>
          <w:szCs w:val="20"/>
        </w:rPr>
        <w:t>м</w:t>
      </w:r>
      <w:r w:rsidRPr="009C6792">
        <w:rPr>
          <w:rFonts w:eastAsia="Verdana"/>
          <w:spacing w:val="-11"/>
          <w:sz w:val="20"/>
          <w:szCs w:val="20"/>
        </w:rPr>
        <w:t xml:space="preserve"> </w:t>
      </w:r>
      <w:r w:rsidRPr="009C6792">
        <w:rPr>
          <w:rFonts w:eastAsia="Verdana"/>
          <w:sz w:val="20"/>
          <w:szCs w:val="20"/>
        </w:rPr>
        <w:t>Саду.</w:t>
      </w:r>
    </w:p>
    <w:p w:rsidR="00A25CE5" w:rsidRPr="009C6792" w:rsidRDefault="00A25CE5" w:rsidP="00CD6F95">
      <w:pPr>
        <w:widowControl w:val="0"/>
        <w:spacing w:after="0" w:line="200" w:lineRule="exact"/>
        <w:rPr>
          <w:sz w:val="20"/>
          <w:szCs w:val="20"/>
          <w:lang w:val="sr-Cyrl-RS"/>
        </w:rPr>
      </w:pPr>
    </w:p>
    <w:p w:rsidR="00A25CE5" w:rsidRPr="009C6792" w:rsidRDefault="00A25CE5" w:rsidP="00CD6F95">
      <w:pPr>
        <w:widowControl w:val="0"/>
        <w:spacing w:after="0" w:line="200" w:lineRule="exact"/>
        <w:rPr>
          <w:sz w:val="20"/>
          <w:szCs w:val="20"/>
        </w:rPr>
      </w:pPr>
    </w:p>
    <w:p w:rsidR="00E21F97" w:rsidRPr="009C6792" w:rsidRDefault="00E21F97" w:rsidP="00CD6F95">
      <w:pPr>
        <w:spacing w:after="0" w:line="240" w:lineRule="auto"/>
        <w:jc w:val="both"/>
        <w:rPr>
          <w:rFonts w:eastAsia="Times New Roman" w:cs="Times New Roman"/>
          <w:sz w:val="20"/>
          <w:szCs w:val="20"/>
          <w:lang w:val="ru-RU"/>
        </w:rPr>
      </w:pPr>
      <w:r w:rsidRPr="009C6792">
        <w:rPr>
          <w:rFonts w:eastAsia="Verdana"/>
          <w:sz w:val="20"/>
          <w:szCs w:val="20"/>
          <w:lang w:val="sr-Cyrl-RS"/>
        </w:rPr>
        <w:t xml:space="preserve"> </w:t>
      </w:r>
      <w:r w:rsidRPr="009C6792">
        <w:rPr>
          <w:rFonts w:eastAsia="Times New Roman" w:cs="Times New Roman"/>
          <w:sz w:val="20"/>
          <w:szCs w:val="20"/>
          <w:lang w:val="ru-RU"/>
        </w:rPr>
        <w:t xml:space="preserve">Датум  издавања                                                 М.П.                             ____________________________   </w:t>
      </w:r>
    </w:p>
    <w:p w:rsidR="00E21F97" w:rsidRPr="009C6792" w:rsidRDefault="00E21F97" w:rsidP="00CD6F9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 овлашћења:                                                                                                   Потпис овлашћеног лица </w:t>
      </w:r>
    </w:p>
    <w:p w:rsidR="00E21F97" w:rsidRPr="009C6792" w:rsidRDefault="00E21F97" w:rsidP="00CD6F9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 xml:space="preserve">                                                                                                                              Меничног дужника</w:t>
      </w:r>
    </w:p>
    <w:p w:rsidR="00CD6F95" w:rsidRPr="009C6792" w:rsidRDefault="00E21F97" w:rsidP="00CD6F95">
      <w:pPr>
        <w:spacing w:after="0" w:line="240" w:lineRule="auto"/>
        <w:jc w:val="both"/>
        <w:rPr>
          <w:rFonts w:eastAsia="Times New Roman" w:cs="Times New Roman"/>
          <w:sz w:val="20"/>
          <w:szCs w:val="20"/>
          <w:lang w:val="ru-RU"/>
        </w:rPr>
      </w:pPr>
      <w:r w:rsidRPr="009C6792">
        <w:rPr>
          <w:rFonts w:eastAsia="Times New Roman" w:cs="Times New Roman"/>
          <w:sz w:val="20"/>
          <w:szCs w:val="20"/>
          <w:lang w:val="ru-RU"/>
        </w:rPr>
        <w:t>____________________________</w:t>
      </w:r>
    </w:p>
    <w:p w:rsidR="00CD6F95" w:rsidRPr="009C6792" w:rsidRDefault="00CD6F95">
      <w:pPr>
        <w:rPr>
          <w:rFonts w:eastAsia="Times New Roman" w:cs="Times New Roman"/>
          <w:sz w:val="20"/>
          <w:szCs w:val="20"/>
          <w:lang w:val="ru-RU"/>
        </w:rPr>
      </w:pPr>
      <w:r w:rsidRPr="009C6792">
        <w:rPr>
          <w:rFonts w:eastAsia="Times New Roman" w:cs="Times New Roman"/>
          <w:sz w:val="20"/>
          <w:szCs w:val="20"/>
          <w:lang w:val="ru-RU"/>
        </w:rPr>
        <w:br w:type="page"/>
      </w:r>
    </w:p>
    <w:p w:rsidR="00AB43BA" w:rsidRPr="009C6792" w:rsidRDefault="00AB43BA" w:rsidP="003A523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AB43BA" w:rsidRPr="009C6792" w:rsidRDefault="00E454BE" w:rsidP="003A5234">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9C6792">
        <w:rPr>
          <w:rFonts w:eastAsia="Times New Roman" w:cs="Times New Roman"/>
          <w:b/>
          <w:sz w:val="20"/>
          <w:szCs w:val="20"/>
        </w:rPr>
        <w:t>9</w:t>
      </w:r>
      <w:r w:rsidR="00751066" w:rsidRPr="009C6792">
        <w:rPr>
          <w:rFonts w:eastAsia="Times New Roman" w:cs="Times New Roman"/>
          <w:b/>
          <w:sz w:val="20"/>
          <w:szCs w:val="20"/>
          <w:lang w:val="sr-Cyrl-RS"/>
        </w:rPr>
        <w:t>)</w:t>
      </w:r>
      <w:r w:rsidR="00F37902">
        <w:rPr>
          <w:rFonts w:eastAsia="Times New Roman" w:cs="Times New Roman"/>
          <w:b/>
          <w:sz w:val="20"/>
          <w:szCs w:val="20"/>
          <w:lang w:val="sr-Cyrl-RS"/>
        </w:rPr>
        <w:t>7</w:t>
      </w:r>
      <w:r w:rsidR="00751066" w:rsidRPr="009C6792">
        <w:rPr>
          <w:rFonts w:eastAsia="Times New Roman" w:cs="Times New Roman"/>
          <w:b/>
          <w:sz w:val="20"/>
          <w:szCs w:val="20"/>
          <w:lang w:val="sr-Cyrl-RS"/>
        </w:rPr>
        <w:t>)</w:t>
      </w:r>
      <w:r w:rsidR="00AB43BA" w:rsidRPr="009C6792">
        <w:rPr>
          <w:rFonts w:eastAsia="Times New Roman" w:cs="Times New Roman"/>
          <w:b/>
          <w:sz w:val="20"/>
          <w:szCs w:val="20"/>
          <w:lang w:val="sr-Cyrl-CS"/>
        </w:rPr>
        <w:t>ОБРАЗАЦ - ОВЛАШЋЕНА ЛИЦА ЗА КОНТАКТ И САРАДЊУ</w:t>
      </w:r>
    </w:p>
    <w:p w:rsidR="00AB43BA" w:rsidRPr="009C6792" w:rsidRDefault="009B670C" w:rsidP="003A5234">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rPr>
      </w:pPr>
      <w:r w:rsidRPr="009C6792">
        <w:rPr>
          <w:rFonts w:eastAsia="Times New Roman" w:cs="Times New Roman"/>
          <w:b/>
          <w:sz w:val="20"/>
          <w:szCs w:val="20"/>
          <w:lang w:val="sr-Cyrl-CS"/>
        </w:rPr>
        <w:t xml:space="preserve">УСЛУГЕ </w:t>
      </w:r>
      <w:r w:rsidR="003A5234" w:rsidRPr="009C6792">
        <w:rPr>
          <w:rFonts w:eastAsia="Times New Roman" w:cs="Times New Roman"/>
          <w:b/>
          <w:sz w:val="20"/>
          <w:szCs w:val="20"/>
          <w:lang w:val="sr-Cyrl-CS"/>
        </w:rPr>
        <w:t xml:space="preserve">ШЕСТОМЕСЕЧНОГ РЕДОВНОГ ОДРЖАВАЊА И СЕРВИСИРАЊА ЛОКАЛНЕ МРЕЖЕ АУТОМАТСКОГ МОНИТОРИНГА АП ВОЈВОДИНЕ ЗА КОНТРОЛУ КВАЛИТЕТА АМБИЈЕНТАЛНОГ ВАЗДУХА НА ТЕРИТОРИЈИ АП ВОЈВОДИНЕ </w:t>
      </w:r>
      <w:r w:rsidRPr="009C6792">
        <w:rPr>
          <w:rFonts w:eastAsia="Times New Roman" w:cs="Times New Roman"/>
          <w:b/>
          <w:sz w:val="20"/>
          <w:szCs w:val="20"/>
          <w:lang w:val="sr-Cyrl-CS"/>
        </w:rPr>
        <w:t xml:space="preserve"> </w:t>
      </w:r>
      <w:r w:rsidR="00AB43BA" w:rsidRPr="009C6792">
        <w:rPr>
          <w:rFonts w:eastAsia="Times New Roman" w:cs="Times New Roman"/>
          <w:b/>
          <w:sz w:val="20"/>
          <w:szCs w:val="20"/>
          <w:lang w:val="sr-Cyrl-CS"/>
        </w:rPr>
        <w:t>(</w:t>
      </w:r>
      <w:r w:rsidR="00AB43BA" w:rsidRPr="00F37902">
        <w:rPr>
          <w:rFonts w:eastAsia="Times New Roman" w:cs="Times New Roman"/>
          <w:b/>
          <w:sz w:val="20"/>
          <w:szCs w:val="20"/>
          <w:lang w:val="sr-Cyrl-CS"/>
        </w:rPr>
        <w:t xml:space="preserve">ЈНОП </w:t>
      </w:r>
      <w:r w:rsidR="000B3CC5" w:rsidRPr="00F37902">
        <w:rPr>
          <w:rFonts w:eastAsia="Times New Roman" w:cs="Times New Roman"/>
          <w:b/>
          <w:sz w:val="20"/>
          <w:szCs w:val="20"/>
          <w:lang w:val="sr-Cyrl-CS"/>
        </w:rPr>
        <w:t>8</w:t>
      </w:r>
      <w:r w:rsidR="00AB43BA" w:rsidRPr="00F37902">
        <w:rPr>
          <w:rFonts w:eastAsia="Times New Roman" w:cs="Times New Roman"/>
          <w:b/>
          <w:sz w:val="20"/>
          <w:szCs w:val="20"/>
          <w:lang w:val="sr-Cyrl-CS"/>
        </w:rPr>
        <w:t>/201</w:t>
      </w:r>
      <w:r w:rsidR="00AB43BA" w:rsidRPr="00F37902">
        <w:rPr>
          <w:rFonts w:eastAsia="Times New Roman" w:cs="Times New Roman"/>
          <w:b/>
          <w:sz w:val="20"/>
          <w:szCs w:val="20"/>
        </w:rPr>
        <w:t>6</w:t>
      </w:r>
      <w:r w:rsidR="00AB43BA" w:rsidRPr="00F37902">
        <w:rPr>
          <w:rFonts w:eastAsia="Times New Roman" w:cs="Times New Roman"/>
          <w:b/>
          <w:sz w:val="20"/>
          <w:szCs w:val="20"/>
          <w:lang w:val="sr-Cyrl-CS"/>
        </w:rPr>
        <w:t>)</w:t>
      </w:r>
    </w:p>
    <w:p w:rsidR="00AB43BA" w:rsidRPr="009C6792" w:rsidRDefault="00AB43BA" w:rsidP="00AB43BA">
      <w:pPr>
        <w:autoSpaceDE w:val="0"/>
        <w:autoSpaceDN w:val="0"/>
        <w:adjustRightInd w:val="0"/>
        <w:spacing w:after="0" w:line="240" w:lineRule="auto"/>
        <w:rPr>
          <w:rFonts w:cs="Verdana,Bold"/>
          <w:b/>
          <w:bCs/>
          <w:sz w:val="20"/>
          <w:szCs w:val="20"/>
        </w:rPr>
      </w:pPr>
    </w:p>
    <w:p w:rsidR="00AB43BA" w:rsidRPr="009C6792" w:rsidRDefault="00AB43BA" w:rsidP="00AB43BA">
      <w:pPr>
        <w:autoSpaceDE w:val="0"/>
        <w:autoSpaceDN w:val="0"/>
        <w:adjustRightInd w:val="0"/>
        <w:spacing w:after="0" w:line="240" w:lineRule="auto"/>
        <w:rPr>
          <w:rFonts w:cs="Verdana,Bold"/>
          <w:b/>
          <w:bCs/>
          <w:sz w:val="20"/>
          <w:szCs w:val="20"/>
        </w:rPr>
      </w:pPr>
    </w:p>
    <w:p w:rsidR="00AB43BA" w:rsidRPr="009C6792" w:rsidRDefault="00AB43BA" w:rsidP="00AB43BA">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t>1. СПИСАК КОНТАКТ ОСОБА ДОБАВЉАЧА</w:t>
      </w:r>
    </w:p>
    <w:p w:rsidR="00AB43BA" w:rsidRPr="009C6792" w:rsidRDefault="00AB43BA" w:rsidP="00AB43BA">
      <w:pPr>
        <w:shd w:val="clear" w:color="auto" w:fill="FFFFFF" w:themeFill="background1"/>
        <w:spacing w:after="0" w:line="240" w:lineRule="auto"/>
        <w:rPr>
          <w:rFonts w:cs="Verdana"/>
          <w:sz w:val="20"/>
          <w:szCs w:val="20"/>
        </w:rPr>
      </w:pPr>
    </w:p>
    <w:p w:rsidR="00AB43BA" w:rsidRPr="009C6792" w:rsidRDefault="00AB43BA" w:rsidP="00AB43BA">
      <w:pPr>
        <w:shd w:val="clear" w:color="auto" w:fill="FFFFFF" w:themeFill="background1"/>
        <w:spacing w:after="0" w:line="240" w:lineRule="auto"/>
        <w:rPr>
          <w:rFonts w:cs="Verdana"/>
          <w:sz w:val="20"/>
          <w:szCs w:val="20"/>
        </w:rPr>
      </w:pPr>
      <w:r w:rsidRPr="009C6792">
        <w:rPr>
          <w:rFonts w:cs="Verdana"/>
          <w:sz w:val="20"/>
          <w:szCs w:val="20"/>
        </w:rPr>
        <w:t>Контакт особе Добављача:</w:t>
      </w:r>
    </w:p>
    <w:p w:rsidR="00AB43BA" w:rsidRPr="009C6792"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AB43BA" w:rsidP="00AB43BA">
            <w:pPr>
              <w:rPr>
                <w:rFonts w:asciiTheme="minorHAnsi" w:hAnsiTheme="minorHAnsi"/>
                <w:b/>
              </w:rPr>
            </w:pPr>
          </w:p>
        </w:tc>
      </w:tr>
      <w:tr w:rsidR="00AB43BA" w:rsidRPr="009C6792" w:rsidTr="00AB43BA">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AB43BA" w:rsidP="00AB43BA">
            <w:pPr>
              <w:rPr>
                <w:rFonts w:asciiTheme="minorHAnsi" w:hAnsiTheme="minorHAnsi"/>
                <w:b/>
              </w:rPr>
            </w:pPr>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AB43BA" w:rsidP="00691513">
            <w:pPr>
              <w:rPr>
                <w:rFonts w:asciiTheme="minorHAnsi" w:hAnsiTheme="minorHAnsi"/>
                <w:b/>
              </w:rPr>
            </w:pPr>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AB43BA" w:rsidP="00691513">
            <w:pPr>
              <w:rPr>
                <w:rFonts w:asciiTheme="minorHAnsi" w:hAnsiTheme="minorHAnsi"/>
                <w:b/>
              </w:rPr>
            </w:pP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AB43BA" w:rsidP="00691513">
            <w:pPr>
              <w:rPr>
                <w:rFonts w:asciiTheme="minorHAnsi" w:hAnsiTheme="minorHAnsi"/>
                <w:b/>
              </w:rPr>
            </w:pPr>
          </w:p>
        </w:tc>
      </w:tr>
      <w:tr w:rsidR="00AB43BA" w:rsidRPr="009C6792" w:rsidTr="00AB43BA">
        <w:trPr>
          <w:trHeight w:val="39"/>
        </w:trPr>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AB43BA" w:rsidP="00691513">
            <w:pPr>
              <w:rPr>
                <w:rFonts w:asciiTheme="minorHAnsi" w:hAnsiTheme="minorHAnsi"/>
                <w:b/>
              </w:rPr>
            </w:pPr>
          </w:p>
        </w:tc>
      </w:tr>
    </w:tbl>
    <w:p w:rsidR="00AB43BA" w:rsidRPr="009C6792" w:rsidRDefault="00AB43BA" w:rsidP="00AB43BA">
      <w:pPr>
        <w:spacing w:after="0" w:line="240" w:lineRule="auto"/>
        <w:jc w:val="right"/>
        <w:rPr>
          <w:rFonts w:eastAsia="Times New Roman" w:cs="Times New Roman"/>
          <w:sz w:val="20"/>
          <w:szCs w:val="20"/>
        </w:rPr>
      </w:pPr>
    </w:p>
    <w:p w:rsidR="00AB43BA" w:rsidRPr="009C6792" w:rsidRDefault="00AB43BA" w:rsidP="00AB43BA">
      <w:pPr>
        <w:spacing w:after="0" w:line="240" w:lineRule="auto"/>
        <w:jc w:val="right"/>
        <w:rPr>
          <w:rFonts w:eastAsia="Times New Roman" w:cs="Times New Roman"/>
          <w:sz w:val="20"/>
          <w:szCs w:val="20"/>
        </w:rPr>
      </w:pPr>
    </w:p>
    <w:p w:rsidR="00AB43BA" w:rsidRPr="009C6792" w:rsidRDefault="00AB43BA" w:rsidP="00AB43BA">
      <w:pPr>
        <w:spacing w:after="0" w:line="240" w:lineRule="auto"/>
        <w:jc w:val="right"/>
        <w:rPr>
          <w:rFonts w:eastAsia="Times New Roman" w:cs="Times New Roman"/>
          <w:sz w:val="20"/>
          <w:szCs w:val="20"/>
        </w:rPr>
      </w:pPr>
    </w:p>
    <w:p w:rsidR="00AB43BA" w:rsidRPr="009C6792" w:rsidRDefault="00AB43BA" w:rsidP="00AB43BA">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ПОНУЂАЧ</w:t>
      </w:r>
    </w:p>
    <w:p w:rsidR="00AB43BA" w:rsidRPr="009C6792" w:rsidRDefault="00AB43BA" w:rsidP="00AB43BA">
      <w:pPr>
        <w:spacing w:after="0" w:line="240" w:lineRule="auto"/>
        <w:jc w:val="right"/>
        <w:rPr>
          <w:rFonts w:eastAsia="Times New Roman" w:cs="Times New Roman"/>
          <w:sz w:val="20"/>
          <w:szCs w:val="20"/>
          <w:lang w:val="ru-RU"/>
        </w:rPr>
      </w:pPr>
      <w:r w:rsidRPr="009C6792">
        <w:rPr>
          <w:rFonts w:eastAsia="Times New Roman" w:cs="Times New Roman"/>
          <w:sz w:val="20"/>
          <w:szCs w:val="20"/>
          <w:lang w:val="ru-RU"/>
        </w:rPr>
        <w:t>м.п. _______________________</w:t>
      </w:r>
    </w:p>
    <w:p w:rsidR="00AB43BA" w:rsidRPr="009C6792" w:rsidRDefault="00AB43BA" w:rsidP="00AB43BA">
      <w:pPr>
        <w:spacing w:after="0" w:line="240" w:lineRule="auto"/>
        <w:jc w:val="right"/>
        <w:rPr>
          <w:rFonts w:eastAsia="Times New Roman" w:cs="Times New Roman"/>
          <w:bCs/>
          <w:sz w:val="20"/>
          <w:szCs w:val="20"/>
          <w:lang w:val="ru-RU"/>
        </w:rPr>
      </w:pPr>
      <w:r w:rsidRPr="009C6792">
        <w:rPr>
          <w:rFonts w:eastAsia="Times New Roman" w:cs="Times New Roman"/>
          <w:bCs/>
          <w:sz w:val="20"/>
          <w:szCs w:val="20"/>
          <w:lang w:val="ru-RU"/>
        </w:rPr>
        <w:t>(потпис овлашћеног лица)</w:t>
      </w:r>
    </w:p>
    <w:p w:rsidR="00CD6F95" w:rsidRPr="009C6792" w:rsidRDefault="00CD6F95">
      <w:pPr>
        <w:rPr>
          <w:rFonts w:eastAsia="Times New Roman" w:cs="Times New Roman"/>
          <w:b/>
          <w:sz w:val="20"/>
          <w:szCs w:val="20"/>
          <w:lang w:val="sr-Cyrl-CS"/>
        </w:rPr>
      </w:pPr>
      <w:r w:rsidRPr="009C6792">
        <w:rPr>
          <w:rFonts w:eastAsia="Times New Roman" w:cs="Times New Roman"/>
          <w:b/>
          <w:sz w:val="20"/>
          <w:szCs w:val="20"/>
          <w:lang w:val="sr-Cyrl-CS"/>
        </w:rPr>
        <w:br w:type="page"/>
      </w:r>
    </w:p>
    <w:p w:rsidR="00AB43BA" w:rsidRPr="009C6792" w:rsidRDefault="009143FB" w:rsidP="00AB43BA">
      <w:pPr>
        <w:autoSpaceDE w:val="0"/>
        <w:autoSpaceDN w:val="0"/>
        <w:adjustRightInd w:val="0"/>
        <w:spacing w:after="0" w:line="240" w:lineRule="auto"/>
        <w:rPr>
          <w:rFonts w:eastAsia="Times New Roman" w:cs="Times New Roman"/>
          <w:b/>
          <w:sz w:val="20"/>
          <w:szCs w:val="20"/>
          <w:lang w:val="sr-Cyrl-CS"/>
        </w:rPr>
      </w:pPr>
      <w:r w:rsidRPr="009C6792">
        <w:rPr>
          <w:rFonts w:eastAsia="Times New Roman" w:cs="Times New Roman"/>
          <w:b/>
          <w:sz w:val="20"/>
          <w:szCs w:val="20"/>
          <w:lang w:val="sr-Cyrl-CS"/>
        </w:rPr>
        <w:lastRenderedPageBreak/>
        <w:t>2</w:t>
      </w:r>
      <w:r w:rsidR="00AB43BA" w:rsidRPr="009C6792">
        <w:rPr>
          <w:rFonts w:eastAsia="Times New Roman" w:cs="Times New Roman"/>
          <w:b/>
          <w:sz w:val="20"/>
          <w:szCs w:val="20"/>
          <w:lang w:val="sr-Cyrl-CS"/>
        </w:rPr>
        <w:t>. СПИСАК КОНТАКТ ОСОБА НАРУЧИОЦА</w:t>
      </w:r>
    </w:p>
    <w:p w:rsidR="00AB43BA" w:rsidRPr="009C6792" w:rsidRDefault="00AB43BA" w:rsidP="00AB43BA">
      <w:pPr>
        <w:shd w:val="clear" w:color="auto" w:fill="FFFFFF" w:themeFill="background1"/>
        <w:spacing w:after="0" w:line="240" w:lineRule="auto"/>
        <w:rPr>
          <w:rFonts w:cs="Verdana"/>
          <w:sz w:val="20"/>
          <w:szCs w:val="20"/>
        </w:rPr>
      </w:pPr>
    </w:p>
    <w:p w:rsidR="00AB43BA" w:rsidRPr="009C6792" w:rsidRDefault="00AB43BA" w:rsidP="00AB43BA">
      <w:pPr>
        <w:shd w:val="clear" w:color="auto" w:fill="FFFFFF" w:themeFill="background1"/>
        <w:spacing w:after="0" w:line="240" w:lineRule="auto"/>
        <w:rPr>
          <w:rFonts w:cs="Verdana"/>
          <w:sz w:val="20"/>
          <w:szCs w:val="20"/>
        </w:rPr>
      </w:pPr>
      <w:r w:rsidRPr="009C6792">
        <w:rPr>
          <w:rFonts w:cs="Verdana"/>
          <w:sz w:val="20"/>
          <w:szCs w:val="20"/>
        </w:rPr>
        <w:t>Контакт особе Наручиоца:</w:t>
      </w:r>
    </w:p>
    <w:p w:rsidR="00AB43BA" w:rsidRPr="009C6792"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мр Христина Радовановић Јовин</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F83B0A" w:rsidP="00691513">
            <w:pPr>
              <w:rPr>
                <w:rFonts w:asciiTheme="minorHAnsi" w:hAnsiTheme="minorHAnsi"/>
                <w:b/>
              </w:rPr>
            </w:pPr>
            <w:r w:rsidRPr="009C6792">
              <w:rPr>
                <w:rFonts w:asciiTheme="minorHAnsi" w:hAnsiTheme="minorHAnsi"/>
                <w:b/>
                <w:lang w:val="sr-Cyrl-CS"/>
              </w:rPr>
              <w:t>самостални</w:t>
            </w:r>
            <w:r w:rsidRPr="009C6792">
              <w:rPr>
                <w:rFonts w:asciiTheme="minorHAnsi" w:hAnsiTheme="minorHAnsi"/>
                <w:b/>
                <w:lang w:val="sr-Latn-CS"/>
              </w:rPr>
              <w:t xml:space="preserve"> </w:t>
            </w:r>
            <w:r w:rsidRPr="009C6792">
              <w:rPr>
                <w:rFonts w:asciiTheme="minorHAnsi" w:hAnsiTheme="minorHAnsi"/>
                <w:b/>
                <w:lang w:val="sr-Cyrl-CS"/>
              </w:rPr>
              <w:t xml:space="preserve">стручни сарадник </w:t>
            </w:r>
            <w:r w:rsidRPr="009C6792">
              <w:rPr>
                <w:rFonts w:asciiTheme="minorHAnsi" w:hAnsiTheme="minorHAnsi"/>
                <w:b/>
              </w:rPr>
              <w:t>I</w:t>
            </w:r>
            <w:r w:rsidRPr="009C6792">
              <w:rPr>
                <w:rFonts w:asciiTheme="minorHAnsi" w:hAnsiTheme="minorHAnsi"/>
                <w:b/>
                <w:lang w:val="sr-Cyrl-CS"/>
              </w:rPr>
              <w:t xml:space="preserve"> </w:t>
            </w:r>
            <w:r w:rsidRPr="009C6792">
              <w:rPr>
                <w:rFonts w:asciiTheme="minorHAnsi" w:hAnsiTheme="minorHAnsi"/>
                <w:b/>
                <w:bCs/>
                <w:lang w:val="sr-Cyrl-CS"/>
              </w:rPr>
              <w:t xml:space="preserve">за планско – аналитичке послове – шеф одсека </w:t>
            </w:r>
            <w:r w:rsidRPr="009C6792">
              <w:rPr>
                <w:rFonts w:asciiTheme="minorHAnsi" w:hAnsiTheme="minorHAnsi"/>
                <w:b/>
                <w:bCs/>
                <w:lang w:val="sr-Cyrl-RS"/>
              </w:rPr>
              <w:t xml:space="preserve">у Одсеку за мониторинг животне средине </w:t>
            </w:r>
            <w:r w:rsidRPr="009C6792">
              <w:rPr>
                <w:rFonts w:asciiTheme="minorHAnsi" w:hAnsiTheme="minorHAnsi"/>
                <w:lang w:val="sr-Cyrl-CS"/>
              </w:rPr>
              <w:t>Сектора за мониторинг и информациони систем животне средине</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021/487 4689, 021/456 665</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w:t>
            </w:r>
          </w:p>
        </w:tc>
      </w:tr>
      <w:tr w:rsidR="00AB43BA" w:rsidRPr="009C6792" w:rsidTr="00691513">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315959" w:rsidP="00691513">
            <w:pPr>
              <w:rPr>
                <w:rFonts w:asciiTheme="minorHAnsi" w:hAnsiTheme="minorHAnsi"/>
                <w:b/>
                <w:lang w:val="sr-Latn-RS"/>
              </w:rPr>
            </w:pPr>
            <w:hyperlink r:id="rId25" w:history="1">
              <w:r w:rsidR="002E11AF" w:rsidRPr="009C6792">
                <w:rPr>
                  <w:rStyle w:val="Hyperlink"/>
                  <w:rFonts w:asciiTheme="minorHAnsi" w:hAnsiTheme="minorHAnsi"/>
                  <w:b/>
                  <w:lang w:val="sr-Latn-RS"/>
                </w:rPr>
                <w:t>ekourb@vojvodina.gov.rs</w:t>
              </w:r>
            </w:hyperlink>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C6792"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AB43BA" w:rsidRPr="009C6792" w:rsidRDefault="00F83B0A" w:rsidP="00691513">
            <w:pPr>
              <w:rPr>
                <w:rFonts w:asciiTheme="minorHAnsi" w:hAnsiTheme="minorHAnsi"/>
                <w:b/>
                <w:lang w:val="sr-Cyrl-RS"/>
              </w:rPr>
            </w:pPr>
            <w:r w:rsidRPr="009C6792">
              <w:rPr>
                <w:rFonts w:asciiTheme="minorHAnsi" w:hAnsiTheme="minorHAnsi"/>
                <w:b/>
                <w:lang w:val="sr-Cyrl-RS"/>
              </w:rPr>
              <w:t>Зоран Шандин</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AB43BA" w:rsidRPr="009C6792" w:rsidRDefault="00F83B0A" w:rsidP="00691513">
            <w:pPr>
              <w:rPr>
                <w:rFonts w:asciiTheme="minorHAnsi" w:hAnsiTheme="minorHAnsi"/>
                <w:b/>
              </w:rPr>
            </w:pPr>
            <w:r w:rsidRPr="009C6792">
              <w:rPr>
                <w:rFonts w:asciiTheme="minorHAnsi" w:hAnsiTheme="minorHAnsi"/>
                <w:b/>
                <w:lang w:val="sr-Cyrl-CS"/>
              </w:rPr>
              <w:t>самостални</w:t>
            </w:r>
            <w:r w:rsidRPr="009C6792">
              <w:rPr>
                <w:rFonts w:asciiTheme="minorHAnsi" w:hAnsiTheme="minorHAnsi"/>
                <w:b/>
                <w:lang w:val="sr-Latn-CS"/>
              </w:rPr>
              <w:t xml:space="preserve"> </w:t>
            </w:r>
            <w:r w:rsidRPr="009C6792">
              <w:rPr>
                <w:rFonts w:asciiTheme="minorHAnsi" w:hAnsiTheme="minorHAnsi"/>
                <w:b/>
                <w:lang w:val="sr-Cyrl-CS"/>
              </w:rPr>
              <w:t xml:space="preserve">стручни сарадник </w:t>
            </w:r>
            <w:r w:rsidRPr="009C6792">
              <w:rPr>
                <w:rFonts w:asciiTheme="minorHAnsi" w:hAnsiTheme="minorHAnsi"/>
                <w:b/>
              </w:rPr>
              <w:t>II</w:t>
            </w:r>
            <w:r w:rsidRPr="009C6792">
              <w:rPr>
                <w:rFonts w:asciiTheme="minorHAnsi" w:hAnsiTheme="minorHAnsi"/>
                <w:b/>
                <w:lang w:val="sr-Cyrl-CS"/>
              </w:rPr>
              <w:t xml:space="preserve"> </w:t>
            </w:r>
            <w:r w:rsidRPr="009C6792">
              <w:rPr>
                <w:rFonts w:asciiTheme="minorHAnsi" w:hAnsiTheme="minorHAnsi"/>
                <w:b/>
                <w:bCs/>
                <w:lang w:val="sr-Cyrl-CS"/>
              </w:rPr>
              <w:t xml:space="preserve">за информациони систем </w:t>
            </w:r>
            <w:r w:rsidRPr="009C6792">
              <w:rPr>
                <w:rFonts w:asciiTheme="minorHAnsi" w:hAnsiTheme="minorHAnsi"/>
                <w:lang w:val="sr-Cyrl-CS"/>
              </w:rPr>
              <w:t>у Сектору за мониторинг и информациони систем животне средине</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AB43BA" w:rsidRPr="009C6792" w:rsidRDefault="009143FB" w:rsidP="009143FB">
            <w:pPr>
              <w:rPr>
                <w:rFonts w:asciiTheme="minorHAnsi" w:hAnsiTheme="minorHAnsi"/>
                <w:b/>
              </w:rPr>
            </w:pPr>
            <w:r w:rsidRPr="009C6792">
              <w:rPr>
                <w:rFonts w:asciiTheme="minorHAnsi" w:hAnsiTheme="minorHAnsi"/>
                <w:b/>
                <w:lang w:val="sr-Cyrl-RS"/>
              </w:rPr>
              <w:t>021/487 4485, 021/456 665</w:t>
            </w:r>
          </w:p>
        </w:tc>
      </w:tr>
      <w:tr w:rsidR="00AB43BA" w:rsidRPr="009C6792" w:rsidTr="00691513">
        <w:tc>
          <w:tcPr>
            <w:tcW w:w="4788" w:type="dxa"/>
          </w:tcPr>
          <w:p w:rsidR="00AB43BA" w:rsidRPr="009C6792" w:rsidRDefault="00AB43BA" w:rsidP="00691513">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AB43BA" w:rsidRPr="009C6792" w:rsidRDefault="009143FB" w:rsidP="00691513">
            <w:pPr>
              <w:rPr>
                <w:rFonts w:asciiTheme="minorHAnsi" w:hAnsiTheme="minorHAnsi"/>
                <w:b/>
                <w:lang w:val="sr-Cyrl-RS"/>
              </w:rPr>
            </w:pPr>
            <w:r w:rsidRPr="009C6792">
              <w:rPr>
                <w:rFonts w:asciiTheme="minorHAnsi" w:hAnsiTheme="minorHAnsi"/>
                <w:b/>
                <w:lang w:val="sr-Cyrl-RS"/>
              </w:rPr>
              <w:t>/</w:t>
            </w:r>
          </w:p>
        </w:tc>
      </w:tr>
      <w:tr w:rsidR="00AB43BA" w:rsidRPr="009C6792" w:rsidTr="00691513">
        <w:tc>
          <w:tcPr>
            <w:tcW w:w="4788" w:type="dxa"/>
          </w:tcPr>
          <w:p w:rsidR="00AB43BA" w:rsidRPr="009C6792" w:rsidRDefault="00AB43BA"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AB43BA" w:rsidRPr="009C6792" w:rsidRDefault="00315959" w:rsidP="00691513">
            <w:pPr>
              <w:rPr>
                <w:rFonts w:asciiTheme="minorHAnsi" w:hAnsiTheme="minorHAnsi"/>
                <w:b/>
              </w:rPr>
            </w:pPr>
            <w:hyperlink r:id="rId26" w:history="1">
              <w:r w:rsidR="002E11AF" w:rsidRPr="009C6792">
                <w:rPr>
                  <w:rStyle w:val="Hyperlink"/>
                  <w:rFonts w:asciiTheme="minorHAnsi" w:hAnsiTheme="minorHAnsi"/>
                  <w:b/>
                  <w:lang w:val="sr-Latn-RS"/>
                </w:rPr>
                <w:t>ekourb@vojvodina.gov.rs</w:t>
              </w:r>
            </w:hyperlink>
          </w:p>
        </w:tc>
      </w:tr>
    </w:tbl>
    <w:p w:rsidR="00AB43BA" w:rsidRPr="009C6792" w:rsidRDefault="00AB43BA" w:rsidP="00AB43BA">
      <w:pPr>
        <w:shd w:val="clear" w:color="auto" w:fill="FFFFFF" w:themeFill="background1"/>
        <w:spacing w:after="0" w:line="240" w:lineRule="auto"/>
        <w:rPr>
          <w:rFonts w:eastAsia="Times New Roman" w:cs="Times New Roman"/>
          <w:b/>
          <w:sz w:val="20"/>
          <w:szCs w:val="20"/>
        </w:rPr>
      </w:pPr>
    </w:p>
    <w:p w:rsidR="00AB43BA" w:rsidRPr="009C6792"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91584F" w:rsidRPr="009C6792" w:rsidTr="002E5435">
        <w:trPr>
          <w:cnfStyle w:val="100000000000" w:firstRow="1" w:lastRow="0" w:firstColumn="0" w:lastColumn="0" w:oddVBand="0" w:evenVBand="0" w:oddHBand="0" w:evenHBand="0" w:firstRowFirstColumn="0" w:firstRowLastColumn="0" w:lastRowFirstColumn="0" w:lastRowLastColumn="0"/>
        </w:trPr>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Име контакт особе</w:t>
            </w:r>
          </w:p>
        </w:tc>
        <w:tc>
          <w:tcPr>
            <w:tcW w:w="4788" w:type="dxa"/>
          </w:tcPr>
          <w:p w:rsidR="0091584F" w:rsidRPr="009C6792" w:rsidRDefault="00C267D8" w:rsidP="002E5435">
            <w:pPr>
              <w:rPr>
                <w:rFonts w:asciiTheme="minorHAnsi" w:hAnsiTheme="minorHAnsi"/>
                <w:b/>
                <w:lang w:val="sr-Cyrl-RS"/>
              </w:rPr>
            </w:pPr>
            <w:r w:rsidRPr="009C6792">
              <w:rPr>
                <w:rFonts w:asciiTheme="minorHAnsi" w:hAnsiTheme="minorHAnsi"/>
                <w:b/>
                <w:lang w:val="sr-Cyrl-RS"/>
              </w:rPr>
              <w:t>м</w:t>
            </w:r>
            <w:r w:rsidR="0091584F" w:rsidRPr="009C6792">
              <w:rPr>
                <w:rFonts w:asciiTheme="minorHAnsi" w:hAnsiTheme="minorHAnsi"/>
                <w:b/>
                <w:lang w:val="sr-Cyrl-RS"/>
              </w:rPr>
              <w:t>р Зор</w:t>
            </w:r>
            <w:r w:rsidR="00E95014" w:rsidRPr="009C6792">
              <w:rPr>
                <w:rFonts w:asciiTheme="minorHAnsi" w:hAnsiTheme="minorHAnsi"/>
                <w:b/>
              </w:rPr>
              <w:t>a</w:t>
            </w:r>
            <w:r w:rsidR="0091584F" w:rsidRPr="009C6792">
              <w:rPr>
                <w:rFonts w:asciiTheme="minorHAnsi" w:hAnsiTheme="minorHAnsi"/>
                <w:b/>
                <w:lang w:val="sr-Cyrl-RS"/>
              </w:rPr>
              <w:t>на Георгијев</w:t>
            </w:r>
          </w:p>
        </w:tc>
      </w:tr>
      <w:tr w:rsidR="0091584F" w:rsidRPr="009C6792" w:rsidTr="002E5435">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Функција</w:t>
            </w:r>
          </w:p>
        </w:tc>
        <w:tc>
          <w:tcPr>
            <w:tcW w:w="4788" w:type="dxa"/>
          </w:tcPr>
          <w:p w:rsidR="0091584F" w:rsidRPr="009C6792" w:rsidRDefault="00C267D8" w:rsidP="002E5435">
            <w:pPr>
              <w:rPr>
                <w:rFonts w:asciiTheme="minorHAnsi" w:hAnsiTheme="minorHAnsi"/>
                <w:b/>
              </w:rPr>
            </w:pPr>
            <w:r w:rsidRPr="009C6792">
              <w:rPr>
                <w:rFonts w:asciiTheme="minorHAnsi" w:hAnsiTheme="minorHAnsi"/>
                <w:b/>
                <w:lang w:val="sr-Cyrl-CS"/>
              </w:rPr>
              <w:t>самостални</w:t>
            </w:r>
            <w:r w:rsidRPr="009C6792">
              <w:rPr>
                <w:rFonts w:asciiTheme="minorHAnsi" w:hAnsiTheme="minorHAnsi"/>
                <w:b/>
                <w:lang w:val="sr-Latn-CS"/>
              </w:rPr>
              <w:t xml:space="preserve"> </w:t>
            </w:r>
            <w:r w:rsidRPr="009C6792">
              <w:rPr>
                <w:rFonts w:asciiTheme="minorHAnsi" w:hAnsiTheme="minorHAnsi"/>
                <w:b/>
                <w:noProof/>
                <w:lang w:val="sr-Cyrl-CS"/>
              </w:rPr>
              <w:t>стручни сарадник</w:t>
            </w:r>
            <w:r w:rsidRPr="009C6792">
              <w:rPr>
                <w:rFonts w:asciiTheme="minorHAnsi" w:hAnsiTheme="minorHAnsi"/>
                <w:b/>
                <w:noProof/>
                <w:lang w:val="en-GB"/>
              </w:rPr>
              <w:t xml:space="preserve"> II</w:t>
            </w:r>
            <w:r w:rsidRPr="009C6792">
              <w:rPr>
                <w:rFonts w:asciiTheme="minorHAnsi" w:hAnsiTheme="minorHAnsi"/>
                <w:b/>
                <w:noProof/>
                <w:lang w:val="sr-Cyrl-CS"/>
              </w:rPr>
              <w:t xml:space="preserve"> </w:t>
            </w:r>
            <w:r w:rsidRPr="009C6792">
              <w:rPr>
                <w:rFonts w:asciiTheme="minorHAnsi" w:hAnsiTheme="minorHAnsi"/>
                <w:b/>
                <w:lang w:val="sr-Cyrl-CS"/>
              </w:rPr>
              <w:t xml:space="preserve">за мониторинг животне средине у Одсеку за мониторинг животне средине </w:t>
            </w:r>
            <w:r w:rsidRPr="009C6792">
              <w:rPr>
                <w:rFonts w:asciiTheme="minorHAnsi" w:hAnsiTheme="minorHAnsi"/>
                <w:lang w:val="sr-Cyrl-CS"/>
              </w:rPr>
              <w:t>Сектора за мониторинг и информациони систем животне средине</w:t>
            </w:r>
          </w:p>
        </w:tc>
      </w:tr>
      <w:tr w:rsidR="0091584F" w:rsidRPr="009C6792" w:rsidTr="002E5435">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Телефон</w:t>
            </w:r>
          </w:p>
        </w:tc>
        <w:tc>
          <w:tcPr>
            <w:tcW w:w="4788" w:type="dxa"/>
          </w:tcPr>
          <w:p w:rsidR="0091584F" w:rsidRPr="009C6792" w:rsidRDefault="0091584F" w:rsidP="004260AE">
            <w:pPr>
              <w:rPr>
                <w:rFonts w:asciiTheme="minorHAnsi" w:hAnsiTheme="minorHAnsi"/>
                <w:b/>
              </w:rPr>
            </w:pPr>
            <w:r w:rsidRPr="009C6792">
              <w:rPr>
                <w:rFonts w:asciiTheme="minorHAnsi" w:hAnsiTheme="minorHAnsi"/>
                <w:b/>
                <w:lang w:val="sr-Cyrl-RS"/>
              </w:rPr>
              <w:t>021/487 448</w:t>
            </w:r>
            <w:r w:rsidR="004260AE" w:rsidRPr="009C6792">
              <w:rPr>
                <w:rFonts w:asciiTheme="minorHAnsi" w:hAnsiTheme="minorHAnsi"/>
                <w:b/>
                <w:lang w:val="sr-Cyrl-RS"/>
              </w:rPr>
              <w:t>4</w:t>
            </w:r>
            <w:r w:rsidRPr="009C6792">
              <w:rPr>
                <w:rFonts w:asciiTheme="minorHAnsi" w:hAnsiTheme="minorHAnsi"/>
                <w:b/>
                <w:lang w:val="sr-Cyrl-RS"/>
              </w:rPr>
              <w:t>, 021/456 665</w:t>
            </w:r>
          </w:p>
        </w:tc>
      </w:tr>
      <w:tr w:rsidR="0091584F" w:rsidRPr="009C6792" w:rsidTr="002E5435">
        <w:tc>
          <w:tcPr>
            <w:tcW w:w="4788" w:type="dxa"/>
          </w:tcPr>
          <w:p w:rsidR="0091584F" w:rsidRPr="009C6792" w:rsidRDefault="0091584F" w:rsidP="002E5435">
            <w:pPr>
              <w:autoSpaceDE w:val="0"/>
              <w:autoSpaceDN w:val="0"/>
              <w:adjustRightInd w:val="0"/>
              <w:rPr>
                <w:rFonts w:asciiTheme="minorHAnsi" w:hAnsiTheme="minorHAnsi" w:cs="Verdana"/>
              </w:rPr>
            </w:pPr>
            <w:r w:rsidRPr="009C6792">
              <w:rPr>
                <w:rFonts w:asciiTheme="minorHAnsi" w:hAnsiTheme="minorHAnsi" w:cs="Verdana"/>
              </w:rPr>
              <w:t>Мобилни телефон</w:t>
            </w:r>
          </w:p>
        </w:tc>
        <w:tc>
          <w:tcPr>
            <w:tcW w:w="4788" w:type="dxa"/>
          </w:tcPr>
          <w:p w:rsidR="0091584F" w:rsidRPr="009C6792" w:rsidRDefault="0091584F" w:rsidP="002E5435">
            <w:pPr>
              <w:rPr>
                <w:rFonts w:asciiTheme="minorHAnsi" w:hAnsiTheme="minorHAnsi"/>
                <w:b/>
                <w:lang w:val="sr-Cyrl-RS"/>
              </w:rPr>
            </w:pPr>
            <w:r w:rsidRPr="009C6792">
              <w:rPr>
                <w:rFonts w:asciiTheme="minorHAnsi" w:hAnsiTheme="minorHAnsi"/>
                <w:b/>
                <w:lang w:val="sr-Cyrl-RS"/>
              </w:rPr>
              <w:t>/</w:t>
            </w:r>
          </w:p>
        </w:tc>
      </w:tr>
      <w:tr w:rsidR="0091584F" w:rsidRPr="009C6792" w:rsidTr="002E5435">
        <w:tc>
          <w:tcPr>
            <w:tcW w:w="4788" w:type="dxa"/>
          </w:tcPr>
          <w:p w:rsidR="0091584F" w:rsidRPr="009C6792" w:rsidRDefault="0091584F" w:rsidP="002E11AF">
            <w:pPr>
              <w:rPr>
                <w:rFonts w:asciiTheme="minorHAnsi" w:hAnsiTheme="minorHAnsi"/>
              </w:rPr>
            </w:pPr>
            <w:r w:rsidRPr="009C6792">
              <w:rPr>
                <w:rFonts w:asciiTheme="minorHAnsi" w:hAnsiTheme="minorHAnsi" w:cs="Verdana"/>
              </w:rPr>
              <w:t>Е-</w:t>
            </w:r>
            <w:r w:rsidR="002E11AF" w:rsidRPr="009C6792">
              <w:rPr>
                <w:rFonts w:asciiTheme="minorHAnsi" w:hAnsiTheme="minorHAnsi" w:cs="Verdana"/>
              </w:rPr>
              <w:t>mail</w:t>
            </w:r>
            <w:r w:rsidRPr="009C6792">
              <w:rPr>
                <w:rFonts w:asciiTheme="minorHAnsi" w:hAnsiTheme="minorHAnsi" w:cs="Verdana"/>
              </w:rPr>
              <w:t xml:space="preserve"> адреса</w:t>
            </w:r>
          </w:p>
        </w:tc>
        <w:tc>
          <w:tcPr>
            <w:tcW w:w="4788" w:type="dxa"/>
          </w:tcPr>
          <w:p w:rsidR="0091584F" w:rsidRPr="009C6792" w:rsidRDefault="00315959" w:rsidP="002E5435">
            <w:pPr>
              <w:rPr>
                <w:rFonts w:asciiTheme="minorHAnsi" w:hAnsiTheme="minorHAnsi"/>
                <w:b/>
              </w:rPr>
            </w:pPr>
            <w:hyperlink r:id="rId27" w:history="1">
              <w:r w:rsidR="002E11AF" w:rsidRPr="009C6792">
                <w:rPr>
                  <w:rStyle w:val="Hyperlink"/>
                  <w:rFonts w:asciiTheme="minorHAnsi" w:hAnsiTheme="minorHAnsi"/>
                  <w:b/>
                  <w:lang w:val="sr-Latn-RS"/>
                </w:rPr>
                <w:t>ekourb@vojvodina.gov.rs</w:t>
              </w:r>
            </w:hyperlink>
          </w:p>
        </w:tc>
      </w:tr>
    </w:tbl>
    <w:p w:rsidR="00AB43BA" w:rsidRPr="009C6792" w:rsidRDefault="00AB43BA" w:rsidP="00AB43BA">
      <w:pPr>
        <w:shd w:val="clear" w:color="auto" w:fill="FFFFFF" w:themeFill="background1"/>
        <w:spacing w:after="0" w:line="240" w:lineRule="auto"/>
        <w:rPr>
          <w:rFonts w:eastAsia="Times New Roman" w:cs="Times New Roman"/>
          <w:b/>
          <w:sz w:val="20"/>
          <w:szCs w:val="20"/>
          <w:lang w:val="sr-Latn-RS"/>
        </w:rPr>
      </w:pPr>
    </w:p>
    <w:sectPr w:rsidR="00AB43BA" w:rsidRPr="009C6792" w:rsidSect="00190B8C">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59" w:rsidRDefault="00315959">
      <w:pPr>
        <w:spacing w:after="0" w:line="240" w:lineRule="auto"/>
      </w:pPr>
      <w:r>
        <w:separator/>
      </w:r>
    </w:p>
  </w:endnote>
  <w:endnote w:type="continuationSeparator" w:id="0">
    <w:p w:rsidR="00315959" w:rsidRDefault="0031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Default="00315959"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959" w:rsidRDefault="00315959"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Default="00315959"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D47A18">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7A18">
      <w:rPr>
        <w:rStyle w:val="PageNumber"/>
        <w:noProof/>
      </w:rPr>
      <w:t>84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Pr="00134197" w:rsidRDefault="00315959"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9C62B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62BE">
      <w:rPr>
        <w:rStyle w:val="PageNumber"/>
        <w:noProof/>
      </w:rPr>
      <w:t>84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Default="00315959"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959" w:rsidRDefault="00315959"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Default="00315959"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9C62BE">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62BE">
      <w:rPr>
        <w:rStyle w:val="PageNumber"/>
        <w:noProof/>
      </w:rPr>
      <w:t>84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Pr="00134197" w:rsidRDefault="00315959"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190B8C">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62BE">
      <w:rPr>
        <w:rStyle w:val="PageNumber"/>
        <w:noProof/>
      </w:rPr>
      <w:t>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59" w:rsidRDefault="00315959">
      <w:pPr>
        <w:spacing w:after="0" w:line="240" w:lineRule="auto"/>
      </w:pPr>
      <w:r>
        <w:separator/>
      </w:r>
    </w:p>
  </w:footnote>
  <w:footnote w:type="continuationSeparator" w:id="0">
    <w:p w:rsidR="00315959" w:rsidRDefault="00315959">
      <w:pPr>
        <w:spacing w:after="0" w:line="240" w:lineRule="auto"/>
      </w:pPr>
      <w:r>
        <w:continuationSeparator/>
      </w:r>
    </w:p>
  </w:footnote>
  <w:footnote w:id="1">
    <w:p w:rsidR="00315959" w:rsidRPr="001A7C33" w:rsidRDefault="00315959" w:rsidP="00E510C7">
      <w:pPr>
        <w:pStyle w:val="FootnoteText"/>
        <w:rPr>
          <w:rFonts w:asciiTheme="minorHAnsi" w:hAnsiTheme="minorHAnsi"/>
          <w:i/>
          <w:lang w:val="sr-Latn-RS"/>
        </w:rPr>
      </w:pPr>
      <w:r w:rsidRPr="001A7C33">
        <w:rPr>
          <w:rStyle w:val="FootnoteReference"/>
          <w:rFonts w:asciiTheme="minorHAnsi" w:hAnsiTheme="minorHAnsi"/>
          <w:i/>
        </w:rPr>
        <w:footnoteRef/>
      </w:r>
      <w:r w:rsidRPr="001A7C33">
        <w:rPr>
          <w:rFonts w:asciiTheme="minorHAnsi" w:hAnsiTheme="minorHAnsi"/>
          <w:i/>
        </w:rPr>
        <w:t xml:space="preserve"> </w:t>
      </w:r>
      <w:r w:rsidRPr="001A7C33">
        <w:rPr>
          <w:rFonts w:asciiTheme="minorHAnsi" w:hAnsiTheme="minorHAnsi"/>
          <w:i/>
          <w:lang w:val="sr-Cyrl-RS"/>
        </w:rPr>
        <w:t>Растојање Нови Сад-аутоматска станица</w:t>
      </w:r>
    </w:p>
  </w:footnote>
  <w:footnote w:id="2">
    <w:p w:rsidR="00315959" w:rsidRPr="00DB2C00" w:rsidRDefault="00315959" w:rsidP="0084355F">
      <w:pPr>
        <w:pStyle w:val="FootnoteText"/>
        <w:rPr>
          <w:rFonts w:ascii="Verdana" w:hAnsi="Verdana"/>
          <w:i/>
          <w:lang w:val="sr-Latn-RS"/>
        </w:rPr>
      </w:pPr>
      <w:r w:rsidRPr="00911C05">
        <w:rPr>
          <w:rStyle w:val="FootnoteReference"/>
          <w:rFonts w:ascii="Verdana" w:hAnsi="Verdana"/>
          <w:i/>
        </w:rPr>
        <w:footnoteRef/>
      </w:r>
      <w:r w:rsidRPr="00911C05">
        <w:rPr>
          <w:rFonts w:ascii="Verdana" w:hAnsi="Verdana"/>
          <w:i/>
        </w:rPr>
        <w:t xml:space="preserve"> </w:t>
      </w:r>
      <w:r w:rsidRPr="005F0D03">
        <w:rPr>
          <w:rFonts w:asciiTheme="minorHAnsi" w:hAnsiTheme="minorHAnsi"/>
          <w:i/>
          <w:lang w:val="sr-Cyrl-RS"/>
        </w:rPr>
        <w:t>Растојање Нови Сад-аутоматска станица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Pr="003D1AEF" w:rsidRDefault="00315959"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59" w:rsidRPr="003D1AEF" w:rsidRDefault="00315959"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2">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4">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9"/>
  </w:num>
  <w:num w:numId="3">
    <w:abstractNumId w:val="26"/>
  </w:num>
  <w:num w:numId="4">
    <w:abstractNumId w:val="14"/>
  </w:num>
  <w:num w:numId="5">
    <w:abstractNumId w:val="23"/>
  </w:num>
  <w:num w:numId="6">
    <w:abstractNumId w:val="32"/>
  </w:num>
  <w:num w:numId="7">
    <w:abstractNumId w:val="31"/>
  </w:num>
  <w:num w:numId="8">
    <w:abstractNumId w:val="44"/>
  </w:num>
  <w:num w:numId="9">
    <w:abstractNumId w:val="5"/>
  </w:num>
  <w:num w:numId="10">
    <w:abstractNumId w:val="0"/>
  </w:num>
  <w:num w:numId="11">
    <w:abstractNumId w:val="19"/>
  </w:num>
  <w:num w:numId="12">
    <w:abstractNumId w:val="42"/>
  </w:num>
  <w:num w:numId="13">
    <w:abstractNumId w:val="13"/>
  </w:num>
  <w:num w:numId="14">
    <w:abstractNumId w:val="15"/>
  </w:num>
  <w:num w:numId="15">
    <w:abstractNumId w:val="7"/>
  </w:num>
  <w:num w:numId="16">
    <w:abstractNumId w:val="16"/>
  </w:num>
  <w:num w:numId="17">
    <w:abstractNumId w:val="36"/>
  </w:num>
  <w:num w:numId="18">
    <w:abstractNumId w:val="35"/>
  </w:num>
  <w:num w:numId="19">
    <w:abstractNumId w:val="41"/>
  </w:num>
  <w:num w:numId="20">
    <w:abstractNumId w:val="25"/>
  </w:num>
  <w:num w:numId="21">
    <w:abstractNumId w:val="43"/>
  </w:num>
  <w:num w:numId="22">
    <w:abstractNumId w:val="34"/>
  </w:num>
  <w:num w:numId="23">
    <w:abstractNumId w:val="27"/>
  </w:num>
  <w:num w:numId="24">
    <w:abstractNumId w:val="29"/>
  </w:num>
  <w:num w:numId="25">
    <w:abstractNumId w:val="11"/>
  </w:num>
  <w:num w:numId="26">
    <w:abstractNumId w:val="9"/>
  </w:num>
  <w:num w:numId="27">
    <w:abstractNumId w:val="10"/>
  </w:num>
  <w:num w:numId="28">
    <w:abstractNumId w:val="28"/>
  </w:num>
  <w:num w:numId="29">
    <w:abstractNumId w:val="33"/>
  </w:num>
  <w:num w:numId="30">
    <w:abstractNumId w:val="40"/>
  </w:num>
  <w:num w:numId="31">
    <w:abstractNumId w:val="30"/>
  </w:num>
  <w:num w:numId="32">
    <w:abstractNumId w:val="24"/>
  </w:num>
  <w:num w:numId="33">
    <w:abstractNumId w:val="17"/>
  </w:num>
  <w:num w:numId="34">
    <w:abstractNumId w:val="20"/>
  </w:num>
  <w:num w:numId="35">
    <w:abstractNumId w:val="8"/>
  </w:num>
  <w:num w:numId="36">
    <w:abstractNumId w:val="22"/>
  </w:num>
  <w:num w:numId="37">
    <w:abstractNumId w:val="12"/>
  </w:num>
  <w:num w:numId="38">
    <w:abstractNumId w:val="18"/>
  </w:num>
  <w:num w:numId="39">
    <w:abstractNumId w:val="21"/>
  </w:num>
  <w:num w:numId="40">
    <w:abstractNumId w:val="37"/>
  </w:num>
  <w:num w:numId="41">
    <w:abstractNumId w:val="38"/>
  </w:num>
  <w:num w:numId="4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2054"/>
    <w:rsid w:val="00003AC5"/>
    <w:rsid w:val="0000754C"/>
    <w:rsid w:val="000114C0"/>
    <w:rsid w:val="00012D9C"/>
    <w:rsid w:val="000149A9"/>
    <w:rsid w:val="000150EF"/>
    <w:rsid w:val="000167B4"/>
    <w:rsid w:val="00025A2B"/>
    <w:rsid w:val="00031541"/>
    <w:rsid w:val="0004343B"/>
    <w:rsid w:val="00043738"/>
    <w:rsid w:val="00052B6F"/>
    <w:rsid w:val="000531BD"/>
    <w:rsid w:val="00056E34"/>
    <w:rsid w:val="0005725D"/>
    <w:rsid w:val="00061268"/>
    <w:rsid w:val="00071D1E"/>
    <w:rsid w:val="000754AE"/>
    <w:rsid w:val="000773C1"/>
    <w:rsid w:val="000779C5"/>
    <w:rsid w:val="00080148"/>
    <w:rsid w:val="00080482"/>
    <w:rsid w:val="00082A62"/>
    <w:rsid w:val="00084864"/>
    <w:rsid w:val="00092A69"/>
    <w:rsid w:val="00092BD8"/>
    <w:rsid w:val="000931C9"/>
    <w:rsid w:val="00094672"/>
    <w:rsid w:val="00094928"/>
    <w:rsid w:val="0009776D"/>
    <w:rsid w:val="000A29AA"/>
    <w:rsid w:val="000B0930"/>
    <w:rsid w:val="000B2F4A"/>
    <w:rsid w:val="000B3200"/>
    <w:rsid w:val="000B39CF"/>
    <w:rsid w:val="000B3CC5"/>
    <w:rsid w:val="000D0A6D"/>
    <w:rsid w:val="000D2AD4"/>
    <w:rsid w:val="000E447B"/>
    <w:rsid w:val="00100988"/>
    <w:rsid w:val="0010143D"/>
    <w:rsid w:val="00113F46"/>
    <w:rsid w:val="00120A29"/>
    <w:rsid w:val="00132F1B"/>
    <w:rsid w:val="00136981"/>
    <w:rsid w:val="00141994"/>
    <w:rsid w:val="00150A35"/>
    <w:rsid w:val="00151383"/>
    <w:rsid w:val="0015297C"/>
    <w:rsid w:val="00155473"/>
    <w:rsid w:val="001611C1"/>
    <w:rsid w:val="00165D5C"/>
    <w:rsid w:val="00171EC1"/>
    <w:rsid w:val="00173F40"/>
    <w:rsid w:val="001777F5"/>
    <w:rsid w:val="00190B8C"/>
    <w:rsid w:val="00191DFD"/>
    <w:rsid w:val="00192E52"/>
    <w:rsid w:val="00197C3F"/>
    <w:rsid w:val="001A25DA"/>
    <w:rsid w:val="001A6FE2"/>
    <w:rsid w:val="001A7C33"/>
    <w:rsid w:val="001B1E7B"/>
    <w:rsid w:val="001B1EEC"/>
    <w:rsid w:val="001B3A78"/>
    <w:rsid w:val="001B3FC5"/>
    <w:rsid w:val="001B4382"/>
    <w:rsid w:val="001B7BC9"/>
    <w:rsid w:val="001C0408"/>
    <w:rsid w:val="001C4D8C"/>
    <w:rsid w:val="001D3B5F"/>
    <w:rsid w:val="001D41E1"/>
    <w:rsid w:val="001E0F91"/>
    <w:rsid w:val="001E1881"/>
    <w:rsid w:val="001E1FDE"/>
    <w:rsid w:val="001E564C"/>
    <w:rsid w:val="001E6270"/>
    <w:rsid w:val="001E6F94"/>
    <w:rsid w:val="001E7DBC"/>
    <w:rsid w:val="001F2599"/>
    <w:rsid w:val="002050E6"/>
    <w:rsid w:val="00206003"/>
    <w:rsid w:val="002121B0"/>
    <w:rsid w:val="00214234"/>
    <w:rsid w:val="00217B6F"/>
    <w:rsid w:val="00222970"/>
    <w:rsid w:val="00223726"/>
    <w:rsid w:val="002244A1"/>
    <w:rsid w:val="00227A07"/>
    <w:rsid w:val="00233DFA"/>
    <w:rsid w:val="00234433"/>
    <w:rsid w:val="00234FD7"/>
    <w:rsid w:val="002428B5"/>
    <w:rsid w:val="00243D21"/>
    <w:rsid w:val="00243E96"/>
    <w:rsid w:val="00244FCD"/>
    <w:rsid w:val="002466A8"/>
    <w:rsid w:val="00252674"/>
    <w:rsid w:val="00262313"/>
    <w:rsid w:val="00263582"/>
    <w:rsid w:val="00267226"/>
    <w:rsid w:val="00270C3C"/>
    <w:rsid w:val="00277CC9"/>
    <w:rsid w:val="0028534B"/>
    <w:rsid w:val="00290678"/>
    <w:rsid w:val="00292CA0"/>
    <w:rsid w:val="00294591"/>
    <w:rsid w:val="0029524E"/>
    <w:rsid w:val="00295CAC"/>
    <w:rsid w:val="002A1137"/>
    <w:rsid w:val="002A1D6A"/>
    <w:rsid w:val="002A46DF"/>
    <w:rsid w:val="002B61B5"/>
    <w:rsid w:val="002C15D0"/>
    <w:rsid w:val="002C3189"/>
    <w:rsid w:val="002C40FB"/>
    <w:rsid w:val="002C5085"/>
    <w:rsid w:val="002D7311"/>
    <w:rsid w:val="002E0C04"/>
    <w:rsid w:val="002E11AF"/>
    <w:rsid w:val="002E5435"/>
    <w:rsid w:val="002F0C5B"/>
    <w:rsid w:val="002F307C"/>
    <w:rsid w:val="002F3FC8"/>
    <w:rsid w:val="002F7A13"/>
    <w:rsid w:val="00301F05"/>
    <w:rsid w:val="00302649"/>
    <w:rsid w:val="003040CF"/>
    <w:rsid w:val="00313331"/>
    <w:rsid w:val="003137C4"/>
    <w:rsid w:val="00314EF3"/>
    <w:rsid w:val="00315959"/>
    <w:rsid w:val="003162B9"/>
    <w:rsid w:val="00320355"/>
    <w:rsid w:val="0032037F"/>
    <w:rsid w:val="003203E6"/>
    <w:rsid w:val="00323F98"/>
    <w:rsid w:val="00324B67"/>
    <w:rsid w:val="00335A80"/>
    <w:rsid w:val="0033779D"/>
    <w:rsid w:val="003445BE"/>
    <w:rsid w:val="003450AB"/>
    <w:rsid w:val="003459DE"/>
    <w:rsid w:val="00350762"/>
    <w:rsid w:val="00354294"/>
    <w:rsid w:val="00356C47"/>
    <w:rsid w:val="003606B2"/>
    <w:rsid w:val="00365488"/>
    <w:rsid w:val="00367DAD"/>
    <w:rsid w:val="00370E8C"/>
    <w:rsid w:val="00373842"/>
    <w:rsid w:val="00375FD9"/>
    <w:rsid w:val="00380B51"/>
    <w:rsid w:val="00382EF7"/>
    <w:rsid w:val="00390C1F"/>
    <w:rsid w:val="00392D35"/>
    <w:rsid w:val="00395862"/>
    <w:rsid w:val="0039742B"/>
    <w:rsid w:val="003A5234"/>
    <w:rsid w:val="003A57C5"/>
    <w:rsid w:val="003B22C1"/>
    <w:rsid w:val="003B24B5"/>
    <w:rsid w:val="003C1915"/>
    <w:rsid w:val="003C63E9"/>
    <w:rsid w:val="003C7FED"/>
    <w:rsid w:val="003D0B5F"/>
    <w:rsid w:val="003D4FC8"/>
    <w:rsid w:val="003D53B9"/>
    <w:rsid w:val="003D5C0D"/>
    <w:rsid w:val="003D5E4A"/>
    <w:rsid w:val="003D6D2D"/>
    <w:rsid w:val="003D7017"/>
    <w:rsid w:val="003E16B7"/>
    <w:rsid w:val="003E170F"/>
    <w:rsid w:val="003F1FEF"/>
    <w:rsid w:val="003F42EA"/>
    <w:rsid w:val="00403CB9"/>
    <w:rsid w:val="004066D6"/>
    <w:rsid w:val="00411797"/>
    <w:rsid w:val="0042166D"/>
    <w:rsid w:val="00423936"/>
    <w:rsid w:val="004260AE"/>
    <w:rsid w:val="00426C41"/>
    <w:rsid w:val="0043057F"/>
    <w:rsid w:val="00430704"/>
    <w:rsid w:val="00435E43"/>
    <w:rsid w:val="0043610C"/>
    <w:rsid w:val="004367A1"/>
    <w:rsid w:val="00436F46"/>
    <w:rsid w:val="004378C4"/>
    <w:rsid w:val="00443E1E"/>
    <w:rsid w:val="0044510D"/>
    <w:rsid w:val="0044624A"/>
    <w:rsid w:val="00450690"/>
    <w:rsid w:val="00454C53"/>
    <w:rsid w:val="00455153"/>
    <w:rsid w:val="00463ABC"/>
    <w:rsid w:val="00464CEC"/>
    <w:rsid w:val="004650C4"/>
    <w:rsid w:val="00470227"/>
    <w:rsid w:val="00473B75"/>
    <w:rsid w:val="004858DB"/>
    <w:rsid w:val="0048625C"/>
    <w:rsid w:val="00490AFA"/>
    <w:rsid w:val="0049374C"/>
    <w:rsid w:val="004966D3"/>
    <w:rsid w:val="0049687B"/>
    <w:rsid w:val="004B0273"/>
    <w:rsid w:val="004C0584"/>
    <w:rsid w:val="004C723B"/>
    <w:rsid w:val="004D358D"/>
    <w:rsid w:val="004D3A0A"/>
    <w:rsid w:val="004D5BFC"/>
    <w:rsid w:val="004E0210"/>
    <w:rsid w:val="004E02E8"/>
    <w:rsid w:val="004E0D92"/>
    <w:rsid w:val="004E1C77"/>
    <w:rsid w:val="004F47BC"/>
    <w:rsid w:val="005010CD"/>
    <w:rsid w:val="00503708"/>
    <w:rsid w:val="00503AE3"/>
    <w:rsid w:val="00504D8B"/>
    <w:rsid w:val="0050609E"/>
    <w:rsid w:val="00506760"/>
    <w:rsid w:val="0051492C"/>
    <w:rsid w:val="00515796"/>
    <w:rsid w:val="00517B92"/>
    <w:rsid w:val="0052097A"/>
    <w:rsid w:val="0052739C"/>
    <w:rsid w:val="00536298"/>
    <w:rsid w:val="005362A0"/>
    <w:rsid w:val="00540525"/>
    <w:rsid w:val="00542F79"/>
    <w:rsid w:val="0054384F"/>
    <w:rsid w:val="00545FB0"/>
    <w:rsid w:val="00545FD3"/>
    <w:rsid w:val="005463C5"/>
    <w:rsid w:val="00547380"/>
    <w:rsid w:val="00554E32"/>
    <w:rsid w:val="00557E86"/>
    <w:rsid w:val="00566BEC"/>
    <w:rsid w:val="00570346"/>
    <w:rsid w:val="00570F1E"/>
    <w:rsid w:val="00573520"/>
    <w:rsid w:val="00573571"/>
    <w:rsid w:val="00575920"/>
    <w:rsid w:val="005765D5"/>
    <w:rsid w:val="00576636"/>
    <w:rsid w:val="005770EB"/>
    <w:rsid w:val="00584975"/>
    <w:rsid w:val="00585E58"/>
    <w:rsid w:val="00586EDE"/>
    <w:rsid w:val="00590074"/>
    <w:rsid w:val="005A47FE"/>
    <w:rsid w:val="005A6007"/>
    <w:rsid w:val="005B1479"/>
    <w:rsid w:val="005B2674"/>
    <w:rsid w:val="005B26B4"/>
    <w:rsid w:val="005B443B"/>
    <w:rsid w:val="005B4926"/>
    <w:rsid w:val="005B509B"/>
    <w:rsid w:val="005B6909"/>
    <w:rsid w:val="005C57C6"/>
    <w:rsid w:val="005D091B"/>
    <w:rsid w:val="005D2C93"/>
    <w:rsid w:val="005D2D42"/>
    <w:rsid w:val="005D5F7B"/>
    <w:rsid w:val="005E1AE2"/>
    <w:rsid w:val="005E1C3A"/>
    <w:rsid w:val="005E2C77"/>
    <w:rsid w:val="005E3BD7"/>
    <w:rsid w:val="005E59C8"/>
    <w:rsid w:val="005E6FFF"/>
    <w:rsid w:val="005F0D03"/>
    <w:rsid w:val="005F432C"/>
    <w:rsid w:val="005F502D"/>
    <w:rsid w:val="00604497"/>
    <w:rsid w:val="00610D5D"/>
    <w:rsid w:val="00616004"/>
    <w:rsid w:val="006169E2"/>
    <w:rsid w:val="00620FF8"/>
    <w:rsid w:val="006418A5"/>
    <w:rsid w:val="00657A23"/>
    <w:rsid w:val="0066186E"/>
    <w:rsid w:val="006640B1"/>
    <w:rsid w:val="006668EB"/>
    <w:rsid w:val="00674A58"/>
    <w:rsid w:val="00683444"/>
    <w:rsid w:val="00685F96"/>
    <w:rsid w:val="00687052"/>
    <w:rsid w:val="006877D0"/>
    <w:rsid w:val="00691513"/>
    <w:rsid w:val="006940B1"/>
    <w:rsid w:val="006958B1"/>
    <w:rsid w:val="006A0B05"/>
    <w:rsid w:val="006A2A65"/>
    <w:rsid w:val="006A464A"/>
    <w:rsid w:val="006A5CC8"/>
    <w:rsid w:val="006B11C6"/>
    <w:rsid w:val="006B1A0A"/>
    <w:rsid w:val="006B5845"/>
    <w:rsid w:val="006C1BEA"/>
    <w:rsid w:val="006C1D3E"/>
    <w:rsid w:val="006C2522"/>
    <w:rsid w:val="006C28E1"/>
    <w:rsid w:val="006C2A51"/>
    <w:rsid w:val="006C5504"/>
    <w:rsid w:val="006C5AED"/>
    <w:rsid w:val="006D43D1"/>
    <w:rsid w:val="006D5524"/>
    <w:rsid w:val="006D5953"/>
    <w:rsid w:val="006E2BC6"/>
    <w:rsid w:val="006F4FA9"/>
    <w:rsid w:val="00700BFC"/>
    <w:rsid w:val="00702839"/>
    <w:rsid w:val="007137D6"/>
    <w:rsid w:val="00713A04"/>
    <w:rsid w:val="0071408B"/>
    <w:rsid w:val="00714FF4"/>
    <w:rsid w:val="00723FBE"/>
    <w:rsid w:val="007271FA"/>
    <w:rsid w:val="00727D2E"/>
    <w:rsid w:val="007309F8"/>
    <w:rsid w:val="007416F8"/>
    <w:rsid w:val="0074386B"/>
    <w:rsid w:val="0074412E"/>
    <w:rsid w:val="00746CF3"/>
    <w:rsid w:val="007501CA"/>
    <w:rsid w:val="00751066"/>
    <w:rsid w:val="0076058E"/>
    <w:rsid w:val="0076203F"/>
    <w:rsid w:val="00764BE0"/>
    <w:rsid w:val="00765807"/>
    <w:rsid w:val="00773DF5"/>
    <w:rsid w:val="007751C6"/>
    <w:rsid w:val="00775675"/>
    <w:rsid w:val="00777F6A"/>
    <w:rsid w:val="00782635"/>
    <w:rsid w:val="00785897"/>
    <w:rsid w:val="007873E7"/>
    <w:rsid w:val="007944DF"/>
    <w:rsid w:val="007A2DB0"/>
    <w:rsid w:val="007A6ACA"/>
    <w:rsid w:val="007B32B6"/>
    <w:rsid w:val="007B5AE2"/>
    <w:rsid w:val="007C1A34"/>
    <w:rsid w:val="007D462F"/>
    <w:rsid w:val="007D7607"/>
    <w:rsid w:val="007E3905"/>
    <w:rsid w:val="007E4844"/>
    <w:rsid w:val="007E51C7"/>
    <w:rsid w:val="007F7023"/>
    <w:rsid w:val="007F7426"/>
    <w:rsid w:val="00801D9F"/>
    <w:rsid w:val="008032BE"/>
    <w:rsid w:val="00806775"/>
    <w:rsid w:val="00807239"/>
    <w:rsid w:val="00814F03"/>
    <w:rsid w:val="00816A8E"/>
    <w:rsid w:val="00817011"/>
    <w:rsid w:val="00817487"/>
    <w:rsid w:val="00822379"/>
    <w:rsid w:val="00830930"/>
    <w:rsid w:val="00831ABC"/>
    <w:rsid w:val="00834972"/>
    <w:rsid w:val="0083558D"/>
    <w:rsid w:val="00835A32"/>
    <w:rsid w:val="00841A5A"/>
    <w:rsid w:val="0084355F"/>
    <w:rsid w:val="00846D3C"/>
    <w:rsid w:val="008476B1"/>
    <w:rsid w:val="008547AD"/>
    <w:rsid w:val="00855996"/>
    <w:rsid w:val="00861380"/>
    <w:rsid w:val="008622FC"/>
    <w:rsid w:val="00863D1D"/>
    <w:rsid w:val="00864C5C"/>
    <w:rsid w:val="00866EE7"/>
    <w:rsid w:val="00870268"/>
    <w:rsid w:val="00872388"/>
    <w:rsid w:val="0088068A"/>
    <w:rsid w:val="00881B7D"/>
    <w:rsid w:val="00881C4F"/>
    <w:rsid w:val="00885308"/>
    <w:rsid w:val="008918EF"/>
    <w:rsid w:val="008A6157"/>
    <w:rsid w:val="008B1B4D"/>
    <w:rsid w:val="008B2536"/>
    <w:rsid w:val="008B7072"/>
    <w:rsid w:val="008C5F0E"/>
    <w:rsid w:val="008D151A"/>
    <w:rsid w:val="008E192E"/>
    <w:rsid w:val="008E4326"/>
    <w:rsid w:val="008F04C9"/>
    <w:rsid w:val="008F3E2F"/>
    <w:rsid w:val="008F5D9E"/>
    <w:rsid w:val="008F743C"/>
    <w:rsid w:val="00900431"/>
    <w:rsid w:val="0090095D"/>
    <w:rsid w:val="00901F1A"/>
    <w:rsid w:val="00904D52"/>
    <w:rsid w:val="00905628"/>
    <w:rsid w:val="009066BE"/>
    <w:rsid w:val="00911A8A"/>
    <w:rsid w:val="009143FB"/>
    <w:rsid w:val="0091584F"/>
    <w:rsid w:val="00917EFC"/>
    <w:rsid w:val="0092645E"/>
    <w:rsid w:val="00937696"/>
    <w:rsid w:val="0094171A"/>
    <w:rsid w:val="0094325D"/>
    <w:rsid w:val="00943D16"/>
    <w:rsid w:val="00944DFC"/>
    <w:rsid w:val="00945837"/>
    <w:rsid w:val="009463C2"/>
    <w:rsid w:val="0095688B"/>
    <w:rsid w:val="0096544B"/>
    <w:rsid w:val="0096748E"/>
    <w:rsid w:val="009720EC"/>
    <w:rsid w:val="0098152D"/>
    <w:rsid w:val="009820FC"/>
    <w:rsid w:val="00982759"/>
    <w:rsid w:val="0098297D"/>
    <w:rsid w:val="00987F60"/>
    <w:rsid w:val="00990EA9"/>
    <w:rsid w:val="009939DA"/>
    <w:rsid w:val="0099423E"/>
    <w:rsid w:val="009971A9"/>
    <w:rsid w:val="00997243"/>
    <w:rsid w:val="009A198F"/>
    <w:rsid w:val="009A19E9"/>
    <w:rsid w:val="009A1DBD"/>
    <w:rsid w:val="009A6092"/>
    <w:rsid w:val="009B13A0"/>
    <w:rsid w:val="009B670C"/>
    <w:rsid w:val="009C0036"/>
    <w:rsid w:val="009C09E1"/>
    <w:rsid w:val="009C1003"/>
    <w:rsid w:val="009C62BE"/>
    <w:rsid w:val="009C6792"/>
    <w:rsid w:val="009D03C2"/>
    <w:rsid w:val="009D340D"/>
    <w:rsid w:val="009E1DF8"/>
    <w:rsid w:val="009E22FE"/>
    <w:rsid w:val="009E27B3"/>
    <w:rsid w:val="009E4528"/>
    <w:rsid w:val="009E6A0F"/>
    <w:rsid w:val="009F3979"/>
    <w:rsid w:val="009F40AA"/>
    <w:rsid w:val="00A0025D"/>
    <w:rsid w:val="00A00F3F"/>
    <w:rsid w:val="00A02686"/>
    <w:rsid w:val="00A070C6"/>
    <w:rsid w:val="00A13E1D"/>
    <w:rsid w:val="00A156EB"/>
    <w:rsid w:val="00A1581F"/>
    <w:rsid w:val="00A21B4A"/>
    <w:rsid w:val="00A25CE5"/>
    <w:rsid w:val="00A265F8"/>
    <w:rsid w:val="00A27D8C"/>
    <w:rsid w:val="00A46C9A"/>
    <w:rsid w:val="00A47D33"/>
    <w:rsid w:val="00A53586"/>
    <w:rsid w:val="00A56A7C"/>
    <w:rsid w:val="00A624EC"/>
    <w:rsid w:val="00A67BD8"/>
    <w:rsid w:val="00A70F69"/>
    <w:rsid w:val="00A76421"/>
    <w:rsid w:val="00A76BCD"/>
    <w:rsid w:val="00A81E5F"/>
    <w:rsid w:val="00A849DD"/>
    <w:rsid w:val="00A87728"/>
    <w:rsid w:val="00A9460D"/>
    <w:rsid w:val="00A973F4"/>
    <w:rsid w:val="00AB22DD"/>
    <w:rsid w:val="00AB43BA"/>
    <w:rsid w:val="00AD1E7A"/>
    <w:rsid w:val="00AD2EBC"/>
    <w:rsid w:val="00AD4FD4"/>
    <w:rsid w:val="00AE034E"/>
    <w:rsid w:val="00AE1C5F"/>
    <w:rsid w:val="00AF58BA"/>
    <w:rsid w:val="00AF642F"/>
    <w:rsid w:val="00B00B1E"/>
    <w:rsid w:val="00B1135A"/>
    <w:rsid w:val="00B1404D"/>
    <w:rsid w:val="00B16735"/>
    <w:rsid w:val="00B235A5"/>
    <w:rsid w:val="00B26C31"/>
    <w:rsid w:val="00B26CCA"/>
    <w:rsid w:val="00B31BCB"/>
    <w:rsid w:val="00B36201"/>
    <w:rsid w:val="00B51B63"/>
    <w:rsid w:val="00B55201"/>
    <w:rsid w:val="00B55445"/>
    <w:rsid w:val="00B606C1"/>
    <w:rsid w:val="00B62590"/>
    <w:rsid w:val="00B67F11"/>
    <w:rsid w:val="00B734A4"/>
    <w:rsid w:val="00B74994"/>
    <w:rsid w:val="00B74E59"/>
    <w:rsid w:val="00B75EB4"/>
    <w:rsid w:val="00B76556"/>
    <w:rsid w:val="00B766E1"/>
    <w:rsid w:val="00B76FBE"/>
    <w:rsid w:val="00B773B9"/>
    <w:rsid w:val="00B81831"/>
    <w:rsid w:val="00B87B0C"/>
    <w:rsid w:val="00B90207"/>
    <w:rsid w:val="00B9121A"/>
    <w:rsid w:val="00B94B51"/>
    <w:rsid w:val="00B976EA"/>
    <w:rsid w:val="00BA1A6F"/>
    <w:rsid w:val="00BB19AE"/>
    <w:rsid w:val="00BB4F29"/>
    <w:rsid w:val="00BB70D0"/>
    <w:rsid w:val="00BC74F5"/>
    <w:rsid w:val="00BC752C"/>
    <w:rsid w:val="00BD2100"/>
    <w:rsid w:val="00BD5ED8"/>
    <w:rsid w:val="00BD7182"/>
    <w:rsid w:val="00BE193B"/>
    <w:rsid w:val="00BE4E1B"/>
    <w:rsid w:val="00BE7EA1"/>
    <w:rsid w:val="00BF3A6B"/>
    <w:rsid w:val="00BF4256"/>
    <w:rsid w:val="00C03285"/>
    <w:rsid w:val="00C0489D"/>
    <w:rsid w:val="00C04CB6"/>
    <w:rsid w:val="00C063EB"/>
    <w:rsid w:val="00C100CE"/>
    <w:rsid w:val="00C10A03"/>
    <w:rsid w:val="00C113E7"/>
    <w:rsid w:val="00C11914"/>
    <w:rsid w:val="00C1552A"/>
    <w:rsid w:val="00C20308"/>
    <w:rsid w:val="00C22202"/>
    <w:rsid w:val="00C2375C"/>
    <w:rsid w:val="00C23E0C"/>
    <w:rsid w:val="00C24590"/>
    <w:rsid w:val="00C255B4"/>
    <w:rsid w:val="00C267D8"/>
    <w:rsid w:val="00C319A6"/>
    <w:rsid w:val="00C36D7A"/>
    <w:rsid w:val="00C40491"/>
    <w:rsid w:val="00C42F5A"/>
    <w:rsid w:val="00C42F6F"/>
    <w:rsid w:val="00C45B8B"/>
    <w:rsid w:val="00C50ECD"/>
    <w:rsid w:val="00C52F29"/>
    <w:rsid w:val="00C63BC5"/>
    <w:rsid w:val="00C65576"/>
    <w:rsid w:val="00C66A1A"/>
    <w:rsid w:val="00C6708F"/>
    <w:rsid w:val="00C72824"/>
    <w:rsid w:val="00C72D9A"/>
    <w:rsid w:val="00C846DD"/>
    <w:rsid w:val="00C8499D"/>
    <w:rsid w:val="00C84B22"/>
    <w:rsid w:val="00C904F3"/>
    <w:rsid w:val="00C93483"/>
    <w:rsid w:val="00C93816"/>
    <w:rsid w:val="00C93D60"/>
    <w:rsid w:val="00C93F2B"/>
    <w:rsid w:val="00CA1DC3"/>
    <w:rsid w:val="00CA2219"/>
    <w:rsid w:val="00CA4962"/>
    <w:rsid w:val="00CA7ACD"/>
    <w:rsid w:val="00CA7F41"/>
    <w:rsid w:val="00CB0581"/>
    <w:rsid w:val="00CB1AFC"/>
    <w:rsid w:val="00CB4A73"/>
    <w:rsid w:val="00CC1D46"/>
    <w:rsid w:val="00CC401A"/>
    <w:rsid w:val="00CD0EE3"/>
    <w:rsid w:val="00CD6F95"/>
    <w:rsid w:val="00CE2BC7"/>
    <w:rsid w:val="00CE6091"/>
    <w:rsid w:val="00CE6C24"/>
    <w:rsid w:val="00CF53B9"/>
    <w:rsid w:val="00D01270"/>
    <w:rsid w:val="00D02FE6"/>
    <w:rsid w:val="00D072A8"/>
    <w:rsid w:val="00D12587"/>
    <w:rsid w:val="00D12C5F"/>
    <w:rsid w:val="00D31A9D"/>
    <w:rsid w:val="00D3595B"/>
    <w:rsid w:val="00D36ACE"/>
    <w:rsid w:val="00D37123"/>
    <w:rsid w:val="00D459FD"/>
    <w:rsid w:val="00D469AC"/>
    <w:rsid w:val="00D46D55"/>
    <w:rsid w:val="00D47A18"/>
    <w:rsid w:val="00D552C2"/>
    <w:rsid w:val="00D55C72"/>
    <w:rsid w:val="00D574CD"/>
    <w:rsid w:val="00D60E85"/>
    <w:rsid w:val="00D62308"/>
    <w:rsid w:val="00D62355"/>
    <w:rsid w:val="00D6300B"/>
    <w:rsid w:val="00D72A75"/>
    <w:rsid w:val="00D73EA5"/>
    <w:rsid w:val="00D74846"/>
    <w:rsid w:val="00D82289"/>
    <w:rsid w:val="00D85146"/>
    <w:rsid w:val="00D87971"/>
    <w:rsid w:val="00D90016"/>
    <w:rsid w:val="00D90330"/>
    <w:rsid w:val="00D90F76"/>
    <w:rsid w:val="00D9125A"/>
    <w:rsid w:val="00D917F9"/>
    <w:rsid w:val="00D92729"/>
    <w:rsid w:val="00D95C71"/>
    <w:rsid w:val="00DA24E6"/>
    <w:rsid w:val="00DB080B"/>
    <w:rsid w:val="00DB11E7"/>
    <w:rsid w:val="00DB5AEF"/>
    <w:rsid w:val="00DC0F32"/>
    <w:rsid w:val="00DC3AC6"/>
    <w:rsid w:val="00DD52A3"/>
    <w:rsid w:val="00DE2EA6"/>
    <w:rsid w:val="00DE622E"/>
    <w:rsid w:val="00E0189D"/>
    <w:rsid w:val="00E01990"/>
    <w:rsid w:val="00E05910"/>
    <w:rsid w:val="00E1612A"/>
    <w:rsid w:val="00E1635F"/>
    <w:rsid w:val="00E16DE9"/>
    <w:rsid w:val="00E21F97"/>
    <w:rsid w:val="00E24725"/>
    <w:rsid w:val="00E25F9F"/>
    <w:rsid w:val="00E358C7"/>
    <w:rsid w:val="00E42566"/>
    <w:rsid w:val="00E42B79"/>
    <w:rsid w:val="00E454BE"/>
    <w:rsid w:val="00E505AB"/>
    <w:rsid w:val="00E510C7"/>
    <w:rsid w:val="00E53658"/>
    <w:rsid w:val="00E551F0"/>
    <w:rsid w:val="00E56F45"/>
    <w:rsid w:val="00E615BB"/>
    <w:rsid w:val="00E61D8E"/>
    <w:rsid w:val="00E62B0E"/>
    <w:rsid w:val="00E6330E"/>
    <w:rsid w:val="00E6739C"/>
    <w:rsid w:val="00E70900"/>
    <w:rsid w:val="00E733F9"/>
    <w:rsid w:val="00E73B16"/>
    <w:rsid w:val="00E808CB"/>
    <w:rsid w:val="00E8295F"/>
    <w:rsid w:val="00E86DAB"/>
    <w:rsid w:val="00E86E56"/>
    <w:rsid w:val="00E8749E"/>
    <w:rsid w:val="00E95014"/>
    <w:rsid w:val="00E9549D"/>
    <w:rsid w:val="00E96CBC"/>
    <w:rsid w:val="00EA2EE1"/>
    <w:rsid w:val="00EA705D"/>
    <w:rsid w:val="00EA7622"/>
    <w:rsid w:val="00EB18F3"/>
    <w:rsid w:val="00EB1FFD"/>
    <w:rsid w:val="00EB401B"/>
    <w:rsid w:val="00EB458C"/>
    <w:rsid w:val="00EB55B3"/>
    <w:rsid w:val="00EB59AA"/>
    <w:rsid w:val="00EB5F9A"/>
    <w:rsid w:val="00EC47E6"/>
    <w:rsid w:val="00EC4FF7"/>
    <w:rsid w:val="00ED4B4E"/>
    <w:rsid w:val="00ED713E"/>
    <w:rsid w:val="00EE0904"/>
    <w:rsid w:val="00EE25FA"/>
    <w:rsid w:val="00EE370A"/>
    <w:rsid w:val="00EE37B3"/>
    <w:rsid w:val="00EE69AC"/>
    <w:rsid w:val="00EE6B34"/>
    <w:rsid w:val="00F032B6"/>
    <w:rsid w:val="00F07B91"/>
    <w:rsid w:val="00F1063E"/>
    <w:rsid w:val="00F135BA"/>
    <w:rsid w:val="00F14EE4"/>
    <w:rsid w:val="00F1646C"/>
    <w:rsid w:val="00F22707"/>
    <w:rsid w:val="00F2359E"/>
    <w:rsid w:val="00F24D86"/>
    <w:rsid w:val="00F2529F"/>
    <w:rsid w:val="00F30FB5"/>
    <w:rsid w:val="00F344C7"/>
    <w:rsid w:val="00F34ACA"/>
    <w:rsid w:val="00F37902"/>
    <w:rsid w:val="00F37BDC"/>
    <w:rsid w:val="00F37EC8"/>
    <w:rsid w:val="00F4301A"/>
    <w:rsid w:val="00F45285"/>
    <w:rsid w:val="00F460BD"/>
    <w:rsid w:val="00F57376"/>
    <w:rsid w:val="00F61000"/>
    <w:rsid w:val="00F612F7"/>
    <w:rsid w:val="00F6165A"/>
    <w:rsid w:val="00F62622"/>
    <w:rsid w:val="00F62C9F"/>
    <w:rsid w:val="00F636EE"/>
    <w:rsid w:val="00F67046"/>
    <w:rsid w:val="00F704ED"/>
    <w:rsid w:val="00F726CF"/>
    <w:rsid w:val="00F756AB"/>
    <w:rsid w:val="00F771B7"/>
    <w:rsid w:val="00F83465"/>
    <w:rsid w:val="00F83B0A"/>
    <w:rsid w:val="00F83FB6"/>
    <w:rsid w:val="00F870F6"/>
    <w:rsid w:val="00F91B22"/>
    <w:rsid w:val="00F965E8"/>
    <w:rsid w:val="00FA00E9"/>
    <w:rsid w:val="00FA1717"/>
    <w:rsid w:val="00FA4720"/>
    <w:rsid w:val="00FA7840"/>
    <w:rsid w:val="00FB367C"/>
    <w:rsid w:val="00FB3ADC"/>
    <w:rsid w:val="00FB7D81"/>
    <w:rsid w:val="00FB7E52"/>
    <w:rsid w:val="00FC059E"/>
    <w:rsid w:val="00FC1B38"/>
    <w:rsid w:val="00FC2627"/>
    <w:rsid w:val="00FC3494"/>
    <w:rsid w:val="00FC744A"/>
    <w:rsid w:val="00FD6446"/>
    <w:rsid w:val="00FD6DC4"/>
    <w:rsid w:val="00FE4462"/>
    <w:rsid w:val="00FE4B72"/>
    <w:rsid w:val="00FE74C2"/>
    <w:rsid w:val="00FF4334"/>
    <w:rsid w:val="00FF5328"/>
    <w:rsid w:val="00FF63B3"/>
    <w:rsid w:val="00FF6D4A"/>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277831676">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kourb@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28" Type="http://schemas.openxmlformats.org/officeDocument/2006/relationships/fontTable" Target="fontTable.xml"/><Relationship Id="rId10" Type="http://schemas.openxmlformats.org/officeDocument/2006/relationships/hyperlink" Target="mailto: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5A2A6-7352-453A-B579-A6DC9F45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26196</Words>
  <Characters>149318</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Hristina Radovanović</cp:lastModifiedBy>
  <cp:revision>2</cp:revision>
  <cp:lastPrinted>2016-10-28T12:58:00Z</cp:lastPrinted>
  <dcterms:created xsi:type="dcterms:W3CDTF">2016-10-28T13:07:00Z</dcterms:created>
  <dcterms:modified xsi:type="dcterms:W3CDTF">2016-10-28T13:07:00Z</dcterms:modified>
</cp:coreProperties>
</file>