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35" w:rsidRPr="00F226AF" w:rsidRDefault="004C4735" w:rsidP="004C4735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4C4735" w:rsidRPr="00F226AF" w:rsidTr="006D32C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4C4735" w:rsidRPr="00F226AF" w:rsidRDefault="004C4735" w:rsidP="006D32CB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081"/>
              <w:gridCol w:w="4246"/>
            </w:tblGrid>
            <w:tr w:rsidR="004C4735" w:rsidRPr="00F226AF" w:rsidTr="006D32CB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363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4C4735" w:rsidRDefault="004C4735" w:rsidP="004C4735">
                  <w:pPr>
                    <w:tabs>
                      <w:tab w:val="center" w:pos="4680"/>
                      <w:tab w:val="right" w:pos="9360"/>
                    </w:tabs>
                    <w:spacing w:before="120"/>
                    <w:ind w:right="-426"/>
                    <w:rPr>
                      <w:sz w:val="16"/>
                      <w:szCs w:val="16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>
                    <w:rPr>
                      <w:sz w:val="16"/>
                      <w:szCs w:val="16"/>
                      <w:lang w:val="sr-Cyrl-RS"/>
                    </w:rPr>
                    <w:t>140-501-1455/2023-05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D36B44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4C4735" w:rsidRPr="00F226AF" w:rsidRDefault="004C4735" w:rsidP="006D32CB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4C4735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отпада коме је издата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Општа болница Сента, Карађорђева 64</w:t>
                  </w:r>
                </w:p>
                <w:p w:rsidR="004C4735" w:rsidRPr="00F226AF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 или име и лични број: 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Pr="00E66A5E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Pr="00E66A5E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Pr="004C4735">
                    <w:rPr>
                      <w:rFonts w:asciiTheme="minorHAnsi" w:hAnsiTheme="minorHAnsi" w:cstheme="minorHAnsi"/>
                      <w:bCs/>
                      <w:sz w:val="18"/>
                      <w:lang w:val="sr-Cyrl-RS"/>
                    </w:rPr>
                    <w:t>08923507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B115EA" w:rsidRDefault="004C4735" w:rsidP="004C4735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постројења или активности за које је дозвола издата: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Општа болница Сента, Карађорђева 64</w:t>
                  </w:r>
                  <w:r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</w:t>
                  </w:r>
                  <w:r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Pr="00E66A5E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Latn-RS" w:eastAsia="sr-Latn-RS"/>
                    </w:rPr>
                    <w:t xml:space="preserve">за </w:t>
                  </w:r>
                  <w:r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 </w:t>
                  </w:r>
                  <w:r w:rsidRPr="00F1328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>за складиштење и третман опасног и неопасног отпада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4C4735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: </w:t>
                  </w:r>
                  <w:r>
                    <w:rPr>
                      <w:sz w:val="16"/>
                      <w:szCs w:val="16"/>
                      <w:lang w:val="sr-Cyrl-RS"/>
                    </w:rPr>
                    <w:t>140-501-1455/2023-05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од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.03.2024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2"/>
                    <w:gridCol w:w="927"/>
                    <w:gridCol w:w="178"/>
                    <w:gridCol w:w="2473"/>
                    <w:gridCol w:w="3057"/>
                  </w:tblGrid>
                  <w:tr w:rsidR="004C4735" w:rsidRPr="00F226AF" w:rsidTr="006D32CB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Од</w:t>
                        </w:r>
                      </w:p>
                      <w:p w:rsidR="004C4735" w:rsidRPr="00F226AF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4.03.2024.</w:t>
                        </w: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До</w:t>
                        </w:r>
                      </w:p>
                      <w:p w:rsidR="004C4735" w:rsidRPr="000658AA" w:rsidRDefault="004C4735" w:rsidP="006D32CB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4.03.2034.</w:t>
                        </w: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C4735" w:rsidRPr="00F226AF" w:rsidRDefault="004C4735" w:rsidP="006D32CB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4C4735" w:rsidRPr="00F226AF" w:rsidRDefault="004C4735" w:rsidP="006D32CB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складиштење и третман неопасног и опасног отпада: </w:t>
                  </w:r>
                </w:p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4C4735" w:rsidRPr="00F1328E" w:rsidRDefault="004C4735" w:rsidP="006D32CB">
                  <w:pPr>
                    <w:pStyle w:val="Normal1"/>
                    <w:spacing w:before="0" w:beforeAutospacing="0" w:after="0" w:afterAutospacing="0"/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</w:pPr>
                  <w:r w:rsidRPr="00F1328E"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  <w:t>Не</w:t>
                  </w:r>
                  <w:r w:rsidRPr="00F1328E">
                    <w:rPr>
                      <w:rFonts w:asciiTheme="minorHAnsi" w:hAnsiTheme="minorHAnsi" w:cstheme="minorHAnsi"/>
                      <w:b/>
                      <w:sz w:val="20"/>
                      <w:szCs w:val="18"/>
                      <w:lang w:val="ru-RU"/>
                    </w:rPr>
                    <w:t xml:space="preserve">опасан отпад који се складишти у објекту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78"/>
                    <w:gridCol w:w="1420"/>
                    <w:gridCol w:w="1022"/>
                    <w:gridCol w:w="1225"/>
                    <w:gridCol w:w="1788"/>
                    <w:gridCol w:w="1364"/>
                  </w:tblGrid>
                  <w:tr w:rsidR="004C4735" w:rsidTr="004C4735">
                    <w:tc>
                      <w:tcPr>
                        <w:tcW w:w="1414" w:type="dxa"/>
                      </w:tcPr>
                      <w:p w:rsidR="004C4735" w:rsidRPr="004C4735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C4735" w:rsidRPr="004C4735" w:rsidRDefault="004C4735" w:rsidP="00026935">
                        <w:pPr>
                          <w:ind w:right="-14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883" w:type="dxa"/>
                      </w:tcPr>
                      <w:p w:rsidR="004C4735" w:rsidRPr="004C4735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Капацитет складишта у једном тренутку у тонама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4C4735" w:rsidRPr="004C4735" w:rsidRDefault="004C4735" w:rsidP="004C4735">
                        <w:pPr>
                          <w:ind w:right="105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складишта у тонама</w:t>
                        </w:r>
                      </w:p>
                    </w:tc>
                  </w:tr>
                  <w:tr w:rsidR="004C4735" w:rsidTr="004C4735">
                    <w:tc>
                      <w:tcPr>
                        <w:tcW w:w="1414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18 01 01 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4C4735" w:rsidRPr="004C4735" w:rsidRDefault="004C4735" w:rsidP="004C4735">
                        <w:pPr>
                          <w:ind w:right="38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оштри инструменти (изузев 18 01 03)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883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0,005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 t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</w:tr>
                </w:tbl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r w:rsidRPr="00F1328E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Опасан отпад који се складишти у објекту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2"/>
                    <w:gridCol w:w="1402"/>
                    <w:gridCol w:w="1001"/>
                    <w:gridCol w:w="1260"/>
                    <w:gridCol w:w="1794"/>
                    <w:gridCol w:w="1358"/>
                  </w:tblGrid>
                  <w:tr w:rsidR="004C4735" w:rsidTr="004C4735">
                    <w:tc>
                      <w:tcPr>
                        <w:tcW w:w="1382" w:type="dxa"/>
                      </w:tcPr>
                      <w:p w:rsidR="004C4735" w:rsidRPr="004C4735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4C4735" w:rsidRPr="004C4735" w:rsidRDefault="004C4735" w:rsidP="00026935">
                        <w:pPr>
                          <w:ind w:right="-25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4C4735" w:rsidRPr="004C4735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Капацитет складишта у једном тренутку у тонама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C4735" w:rsidRPr="004C4735" w:rsidRDefault="004C4735" w:rsidP="004C4735">
                        <w:pPr>
                          <w:ind w:right="8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складишта у тонама</w:t>
                        </w:r>
                      </w:p>
                    </w:tc>
                  </w:tr>
                  <w:tr w:rsidR="004C4735" w:rsidTr="004C4735">
                    <w:tc>
                      <w:tcPr>
                        <w:tcW w:w="1382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03*  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4C4735" w:rsidRPr="004C4735" w:rsidRDefault="004C4735" w:rsidP="004C4735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</w:pP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 xml:space="preserve">Отпади чије сакупљање и одлагање подлеже посебним захтевима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због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спречавања    инфекције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0,095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 t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</w:tr>
                </w:tbl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</w:p>
                <w:p w:rsidR="004C4735" w:rsidRPr="00F1328E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</w:p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  <w:lastRenderedPageBreak/>
                    <w:t>Нео</w:t>
                  </w:r>
                  <w:r w:rsidRPr="00F1328E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пасан отпад који се третира у постројењу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3"/>
                    <w:gridCol w:w="1425"/>
                    <w:gridCol w:w="1339"/>
                    <w:gridCol w:w="1339"/>
                    <w:gridCol w:w="1367"/>
                    <w:gridCol w:w="1344"/>
                  </w:tblGrid>
                  <w:tr w:rsidR="004C4735" w:rsidTr="006D32CB"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Дневни капацитет третмана у тонама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-426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4C4735" w:rsidTr="006D32CB"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01 01 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O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>штри инструменти (изузев 18 01 03)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0.0035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1,2</w:t>
                        </w:r>
                      </w:p>
                    </w:tc>
                  </w:tr>
                </w:tbl>
                <w:p w:rsid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  <w:t>Опасан отпад који се третира у постројењу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3"/>
                    <w:gridCol w:w="1403"/>
                    <w:gridCol w:w="1338"/>
                    <w:gridCol w:w="1338"/>
                    <w:gridCol w:w="1366"/>
                    <w:gridCol w:w="1369"/>
                  </w:tblGrid>
                  <w:tr w:rsidR="004C4735" w:rsidTr="006D32CB"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143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Назив 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R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операција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D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операција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7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Дневни капацитет третмана у тонама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80"/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4C4735" w:rsidTr="006D32CB"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18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 xml:space="preserve">01 03*  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38"/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</w:pP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 xml:space="preserve">Отпади чије сакупљање и одлагање подлеже посебним захтевима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због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4C4735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спречавања    инфекције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/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D9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>0,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0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63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t</w:t>
                        </w:r>
                      </w:p>
                    </w:tc>
                    <w:tc>
                      <w:tcPr>
                        <w:tcW w:w="1511" w:type="dxa"/>
                      </w:tcPr>
                      <w:p w:rsidR="004C4735" w:rsidRPr="004C4735" w:rsidRDefault="004C4735" w:rsidP="004C4735">
                        <w:pPr>
                          <w:ind w:right="-426"/>
                          <w:jc w:val="both"/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</w:pP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22, 8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val="sr-Cyrl-RS" w:eastAsia="en-GB"/>
                          </w:rPr>
                          <w:t xml:space="preserve"> </w:t>
                        </w:r>
                        <w:r w:rsidRPr="004C4735">
                          <w:rPr>
                            <w:rFonts w:eastAsia="Arial" w:cstheme="minorHAnsi"/>
                            <w:sz w:val="18"/>
                            <w:szCs w:val="18"/>
                            <w:lang w:eastAsia="en-GB"/>
                          </w:rPr>
                          <w:t>t</w:t>
                        </w:r>
                      </w:p>
                    </w:tc>
                  </w:tr>
                </w:tbl>
                <w:p w:rsidR="004C4735" w:rsidRPr="004C4735" w:rsidRDefault="004C4735" w:rsidP="006D32CB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  <w:lang w:val="sr-Cyrl-RS"/>
                    </w:rPr>
                  </w:pPr>
                </w:p>
                <w:p w:rsidR="004C4735" w:rsidRPr="00F226AF" w:rsidRDefault="004C4735" w:rsidP="006D32CB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4C4735" w:rsidRPr="004C4735" w:rsidRDefault="004C4735" w:rsidP="004C4735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Локација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 Опште болнице Сента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, се налази у јужном делу насеља. Граничи се на југу са индустријском зоном југ, на северу и западу са зоном војне касарне и градским гробљем, док се источном страном протеже Карађорђева улица са чије друге стране су индивидуални стамбени објекти. </w:t>
                  </w:r>
                </w:p>
                <w:p w:rsidR="004C4735" w:rsidRPr="004C4735" w:rsidRDefault="004C4735" w:rsidP="004C4735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Катастарска парцела на којој се врши привремено складиштење и третман отпада је 7973 КО Сента на адреси Карађорђева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 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64, Сента. Укупна површина парцеле је 42.850 m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vertAlign w:val="superscript"/>
                      <w:lang w:val="sr-Cyrl-RS"/>
                    </w:rPr>
                    <w:t>2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, од чега је 40.345 m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vertAlign w:val="superscript"/>
                      <w:lang w:val="sr-Cyrl-RS"/>
                    </w:rPr>
                    <w:t>2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 јавни парк.</w:t>
                  </w:r>
                </w:p>
                <w:p w:rsidR="004C4735" w:rsidRPr="004C4735" w:rsidRDefault="004C4735" w:rsidP="004C4735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На предметној парцели се налазе већ изграђени објекти са одобрењем за употребу, укупне бруто површине 2.505 m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vertAlign w:val="superscript"/>
                      <w:lang w:val="sr-Cyrl-RS"/>
                    </w:rPr>
                    <w:t>2</w:t>
                  </w:r>
                  <w:r w:rsidRPr="004C4735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. Улаз у болницу из Карађорђеве улице води право до објекта у коме се налази постројење за третман инфективног медицинског отпада Опште болнице Сента у крајњем северозападном углу на катастарској парцели 7973 КО Сента.</w:t>
                  </w:r>
                </w:p>
                <w:p w:rsidR="004C4735" w:rsidRPr="0082690E" w:rsidRDefault="004C4735" w:rsidP="006D32CB">
                  <w:pPr>
                    <w:ind w:firstLine="10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4C4735" w:rsidRPr="004C4735" w:rsidRDefault="004C4735" w:rsidP="004C4735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Складиштење медицинског отпада врши се у посебној просторији на сваком оделењу. Површина ових просторија је до 6 m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vertAlign w:val="superscript"/>
                      <w:lang w:val="sr-Cyrl-RS"/>
                    </w:rPr>
                    <w:t>2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и свака врста отпада се херметички затвара и одлаже у контејнер који је унутар просторије.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uz-Cyrl-UZ"/>
                    </w:rPr>
                    <w:t>Висина просторије је 2,90 метара, димензије пода су 2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>x3 m.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 xml:space="preserve">Укупна запремина простора за складиштење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неопасног и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>опасног отпада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је 17,4 m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vertAlign w:val="superscript"/>
                      <w:lang w:val="sr-Cyrl-RS"/>
                    </w:rPr>
                    <w:t>3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. Запремина корисног простора је 13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>m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vertAlign w:val="superscript"/>
                      <w:lang w:val="sr-Cyrl-RS"/>
                    </w:rPr>
                    <w:t>3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.</w:t>
                  </w:r>
                </w:p>
                <w:p w:rsidR="004C4735" w:rsidRPr="004C4735" w:rsidRDefault="004C4735" w:rsidP="004C4735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У једну просторију стану два контејнера од 240 l.</w:t>
                  </w:r>
                </w:p>
                <w:p w:rsidR="004C4735" w:rsidRPr="004C4735" w:rsidRDefault="004C4735" w:rsidP="004C4735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</w:pP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Током складиштења отпада, оператер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 xml:space="preserve"> </w:t>
                  </w:r>
                  <w:r w:rsidRPr="004C4735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неће заузети више од </w:t>
                  </w:r>
                  <w:r w:rsidRPr="004C4735">
                    <w:rPr>
                      <w:rFonts w:asciiTheme="minorHAnsi" w:hAnsiTheme="minorHAnsi" w:cstheme="minorHAnsi"/>
                      <w:bCs/>
                      <w:sz w:val="18"/>
                      <w:szCs w:val="16"/>
                      <w:lang w:val="sr-Cyrl-RS"/>
                    </w:rPr>
                    <w:t>75% запремине укупног простора складишта.</w:t>
                  </w:r>
                </w:p>
                <w:p w:rsidR="004C4735" w:rsidRPr="004C4735" w:rsidRDefault="004C4735" w:rsidP="004C4735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en-US" w:eastAsia="en-GB"/>
                    </w:rPr>
                  </w:pPr>
                  <w:r w:rsidRPr="004C4735">
                    <w:rPr>
                      <w:rFonts w:asciiTheme="minorHAnsi" w:eastAsia="Arial" w:hAnsiTheme="minorHAnsi" w:cstheme="minorHAnsi"/>
                      <w:sz w:val="18"/>
                      <w:szCs w:val="18"/>
                      <w:lang w:eastAsia="en-GB"/>
                    </w:rPr>
                    <w:t xml:space="preserve">Простор у коме се обавља складиштење отпада у објекту има непропусну бетонску подлогу. </w:t>
                  </w:r>
                  <w:r w:rsidRPr="004C4735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 xml:space="preserve">Под је бетонски обрађен посебним антистатик ПВЦ премазом који се користи у болницама ради лакшег одржавања. Отпорност на притисак 65 </w:t>
                  </w:r>
                  <w:r w:rsidRPr="004C4735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en-US" w:eastAsia="en-GB"/>
                    </w:rPr>
                    <w:t>N/mm</w:t>
                  </w:r>
                  <w:r w:rsidRPr="004C4735">
                    <w:rPr>
                      <w:rFonts w:asciiTheme="minorHAnsi" w:eastAsia="Arial" w:hAnsiTheme="minorHAnsi" w:cstheme="minorHAnsi"/>
                      <w:sz w:val="18"/>
                      <w:szCs w:val="18"/>
                      <w:vertAlign w:val="superscript"/>
                      <w:lang w:val="en-US" w:eastAsia="en-GB"/>
                    </w:rPr>
                    <w:t>2</w:t>
                  </w:r>
                  <w:r w:rsidRPr="004C4735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en-US" w:eastAsia="en-GB"/>
                    </w:rPr>
                    <w:t>, DIN EN 196.</w:t>
                  </w:r>
                </w:p>
                <w:p w:rsidR="00026935" w:rsidRPr="00026935" w:rsidRDefault="00026935" w:rsidP="00026935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026935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Просторије унутар болнице у коју се привремено доносе оштри предмети и инфективни медицински отпад, површине је до 6m</w:t>
                  </w:r>
                  <w:r w:rsidRPr="00026935">
                    <w:rPr>
                      <w:rFonts w:asciiTheme="minorHAnsi" w:eastAsia="Arial" w:hAnsiTheme="minorHAnsi" w:cstheme="minorHAnsi"/>
                      <w:sz w:val="18"/>
                      <w:szCs w:val="18"/>
                      <w:vertAlign w:val="superscript"/>
                      <w:lang w:val="sr-Cyrl-RS" w:eastAsia="en-GB"/>
                    </w:rPr>
                    <w:t>2</w:t>
                  </w:r>
                  <w:r w:rsidRPr="00026935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. Зидови просторија су обложени керамичким плочицама. У просторијама постоји осветљење и лавабо за прање руку. Целокупан комплекс болнице је ограђен.</w:t>
                  </w:r>
                </w:p>
                <w:p w:rsidR="004C4735" w:rsidRDefault="004C4735" w:rsidP="006D32CB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4C4735" w:rsidRPr="0082690E" w:rsidRDefault="004C4735" w:rsidP="006D32CB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Подаци о постројењу за третман </w:t>
                  </w:r>
                  <w:bookmarkStart w:id="1" w:name="_GoBack"/>
                  <w:bookmarkEnd w:id="1"/>
                  <w:r w:rsidR="00026935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медицинског</w:t>
                  </w: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 отпада</w:t>
                  </w:r>
                </w:p>
                <w:p w:rsidR="00026935" w:rsidRPr="00026935" w:rsidRDefault="00026935" w:rsidP="00026935">
                  <w:pPr>
                    <w:pStyle w:val="BodyTextIndent3"/>
                    <w:ind w:left="10" w:right="233"/>
                    <w:rPr>
                      <w:rFonts w:asciiTheme="minorHAnsi" w:hAnsiTheme="minorHAnsi"/>
                      <w:bCs/>
                      <w:sz w:val="18"/>
                      <w:lang w:val="ru-RU"/>
                    </w:rPr>
                  </w:pPr>
                  <w:r w:rsidRPr="00026935">
                    <w:rPr>
                      <w:rFonts w:asciiTheme="minorHAnsi" w:hAnsiTheme="minorHAnsi"/>
                      <w:sz w:val="18"/>
                    </w:rPr>
                    <w:t xml:space="preserve">Третман инфективног медицинског отпада се врши се у објекту </w:t>
                  </w:r>
                  <w:r w:rsidRPr="00026935">
                    <w:rPr>
                      <w:rFonts w:asciiTheme="minorHAnsi" w:hAnsiTheme="minorHAnsi"/>
                      <w:sz w:val="18"/>
                      <w:lang w:val="ru-RU"/>
                    </w:rPr>
                    <w:t>''Опште болнице Сента'', Карађорђева 64, Сента,</w:t>
                  </w:r>
                  <w:r w:rsidRPr="00026935">
                    <w:rPr>
                      <w:rFonts w:asciiTheme="minorHAnsi" w:hAnsiTheme="minorHAnsi"/>
                      <w:sz w:val="18"/>
                    </w:rPr>
                    <w:t xml:space="preserve"> на катастарској парцели број 7973 КО Сента</w:t>
                  </w:r>
                  <w:r w:rsidRPr="00026935">
                    <w:rPr>
                      <w:rFonts w:asciiTheme="minorHAnsi" w:hAnsiTheme="minorHAnsi"/>
                      <w:bCs/>
                      <w:sz w:val="18"/>
                      <w:lang w:val="ru-RU"/>
                    </w:rPr>
                    <w:t xml:space="preserve">. Постројење за третман медицинског отпада је смештено у прилагођеним просторијама </w:t>
                  </w:r>
                  <w:r w:rsidRPr="00026935">
                    <w:rPr>
                      <w:rFonts w:asciiTheme="minorHAnsi" w:hAnsiTheme="minorHAnsi"/>
                      <w:sz w:val="18"/>
                    </w:rPr>
                    <w:t>у северозападном углу парцеле 7973 КО Сента у приземном објекту који је некада био кантина. Нето корисна површина просторије износи 38,45m</w:t>
                  </w:r>
                  <w:r w:rsidRPr="00026935">
                    <w:rPr>
                      <w:rFonts w:asciiTheme="minorHAnsi" w:hAnsiTheme="minorHAnsi"/>
                      <w:sz w:val="18"/>
                      <w:vertAlign w:val="superscript"/>
                    </w:rPr>
                    <w:t xml:space="preserve">2 </w:t>
                  </w:r>
                  <w:r w:rsidRPr="00026935">
                    <w:rPr>
                      <w:rFonts w:asciiTheme="minorHAnsi" w:hAnsiTheme="minorHAnsi"/>
                      <w:bCs/>
                      <w:sz w:val="18"/>
                      <w:lang w:val="ru-RU"/>
                    </w:rPr>
                    <w:t>и у њој су обезбеђени услови за рад уређаја, односно адаптирана је просторија, као и водовод и канализација и електрична енергија.</w:t>
                  </w:r>
                </w:p>
                <w:p w:rsidR="004C4735" w:rsidRDefault="004C4735" w:rsidP="006D32CB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4C4735" w:rsidRPr="00B748BE" w:rsidRDefault="004C4735" w:rsidP="006D32CB">
                  <w:pPr>
                    <w:ind w:left="10" w:right="233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ператер </w:t>
                  </w:r>
                  <w:r w:rsidR="0002693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Општа болница Сента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у току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складиштења и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третмана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отпада, на локацији у </w:t>
                  </w:r>
                  <w:r w:rsidR="0002693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Сенти</w:t>
                  </w:r>
                  <w:r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, улица </w:t>
                  </w:r>
                  <w:r w:rsidR="0002693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Карађорђева 64</w:t>
                  </w:r>
                  <w:r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, на кат. Парц. Бр. </w:t>
                  </w:r>
                  <w:r w:rsidR="00026935" w:rsidRPr="00026935">
                    <w:rPr>
                      <w:rFonts w:asciiTheme="minorHAnsi" w:hAnsiTheme="minorHAnsi"/>
                      <w:sz w:val="18"/>
                      <w:szCs w:val="16"/>
                    </w:rPr>
                    <w:t>7973 КО Сента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обезбеђује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026935" w:rsidRDefault="004C4735" w:rsidP="006D32CB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lastRenderedPageBreak/>
                    <w:t>Спречавање удеса и одговор на удес: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</w:p>
                <w:p w:rsidR="004C4735" w:rsidRPr="00F226AF" w:rsidRDefault="004C4735" w:rsidP="006D32CB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4C4735" w:rsidRPr="00E66A5E" w:rsidRDefault="004C4735" w:rsidP="006D32CB">
                  <w:pPr>
                    <w:pStyle w:val="Normal1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02693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Општа болница Сента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95/18-др. Закон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35/2023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026935" w:rsidRPr="00026935" w:rsidRDefault="00026935" w:rsidP="00026935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26935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 Општа болница Сента води евиденцију о отпаду који се складишти и третира у постројењу и доставља годишње извештаје у складу са Правилником о изменама правилника о обрасцу дневне евиденције и годишњег извештаја о отпаду са упутством за његово попуњавање ("Службени гласник РС", број 79/2021)</w:t>
                  </w:r>
                </w:p>
                <w:p w:rsidR="00026935" w:rsidRPr="00026935" w:rsidRDefault="00026935" w:rsidP="00026935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2693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Оператер </w:t>
                  </w:r>
                  <w:r w:rsidRPr="0002693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Општа болница  Сента, </w:t>
                  </w:r>
                  <w:r w:rsidRPr="0002693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извештаје о мониторингу загађујућих материја у воду, као и извештаје о количинама неопасног и опасног отпада шаље надлежном органу.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026935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води и чува дневну евиденцију о отпаду (ДЕО 6) и доставља редовни годишњи извештај (ГИО 3) Агенцији за животну средину, где се води Национални регистар извора загађења животне средине. </w:t>
                  </w:r>
                </w:p>
                <w:p w:rsidR="004C4735" w:rsidRPr="00F226AF" w:rsidRDefault="004C4735" w:rsidP="006D32CB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4C4735" w:rsidRPr="00F226AF" w:rsidRDefault="004C4735" w:rsidP="00026935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</w:tc>
      </w:tr>
    </w:tbl>
    <w:p w:rsidR="004C4735" w:rsidRPr="00F226AF" w:rsidRDefault="004C4735" w:rsidP="004C4735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4C4735" w:rsidRPr="00F226AF" w:rsidTr="006D32C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4C4735" w:rsidRPr="00F226AF" w:rsidTr="006D32CB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б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одузимање дозволе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C4735" w:rsidRPr="00F226AF" w:rsidTr="006D32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F226AF" w:rsidRDefault="004C4735" w:rsidP="006D32C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735" w:rsidRPr="0029338A" w:rsidRDefault="004C4735" w:rsidP="006D32C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Име и презиме овлашћеног лица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4C4735" w:rsidRPr="00F226AF" w:rsidRDefault="004C4735" w:rsidP="006D32CB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C4735" w:rsidRPr="00F226AF" w:rsidRDefault="004C4735" w:rsidP="004C4735">
      <w:pPr>
        <w:rPr>
          <w:rFonts w:asciiTheme="minorHAnsi" w:hAnsiTheme="minorHAnsi"/>
          <w:sz w:val="18"/>
          <w:szCs w:val="18"/>
        </w:rPr>
      </w:pPr>
    </w:p>
    <w:p w:rsidR="00FE4C47" w:rsidRDefault="00FE4C47"/>
    <w:sectPr w:rsidR="00FE4C47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35"/>
    <w:rsid w:val="00026935"/>
    <w:rsid w:val="002F416A"/>
    <w:rsid w:val="004C4735"/>
    <w:rsid w:val="00510303"/>
    <w:rsid w:val="005E4504"/>
    <w:rsid w:val="00BB6D17"/>
    <w:rsid w:val="00E01A22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674B"/>
  <w15:chartTrackingRefBased/>
  <w15:docId w15:val="{B41C8089-26F5-4145-86FC-9E1B4E4B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hidden/>
    <w:qFormat/>
    <w:rsid w:val="004C47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73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hidden/>
    <w:rsid w:val="004C47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735"/>
    <w:rPr>
      <w:rFonts w:ascii="Times New Roman" w:eastAsia="Times New Roman" w:hAnsi="Times New Roman" w:cs="Times New Roman"/>
      <w:sz w:val="16"/>
      <w:szCs w:val="16"/>
      <w:lang w:val="sr-Cyrl-CS"/>
    </w:rPr>
  </w:style>
  <w:style w:type="paragraph" w:customStyle="1" w:styleId="Normal1">
    <w:name w:val="Normal1"/>
    <w:basedOn w:val="Normal"/>
    <w:link w:val="normalChar"/>
    <w:rsid w:val="004C4735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4C4735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4C4735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4C4735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4C4735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4C4735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C47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normalChar">
    <w:name w:val="normal Char"/>
    <w:link w:val="Normal1"/>
    <w:locked/>
    <w:rsid w:val="004C4735"/>
    <w:rPr>
      <w:rFonts w:ascii="Arial" w:eastAsia="Times New Roman" w:hAnsi="Arial" w:cs="Arial"/>
    </w:rPr>
  </w:style>
  <w:style w:type="table" w:styleId="TableGrid">
    <w:name w:val="Table Grid"/>
    <w:basedOn w:val="TableNormal"/>
    <w:rsid w:val="004C4735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C4735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Nikolić</dc:creator>
  <cp:keywords/>
  <dc:description/>
  <cp:lastModifiedBy>Miljana Nikolić</cp:lastModifiedBy>
  <cp:revision>1</cp:revision>
  <dcterms:created xsi:type="dcterms:W3CDTF">2024-03-13T13:34:00Z</dcterms:created>
  <dcterms:modified xsi:type="dcterms:W3CDTF">2024-03-13T13:53:00Z</dcterms:modified>
</cp:coreProperties>
</file>