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wyq080---odsek"/>
              <w:rPr>
                <w:rFonts w:asciiTheme="minorHAnsi" w:hAnsiTheme="minorHAnsi"/>
                <w:sz w:val="18"/>
                <w:szCs w:val="18"/>
              </w:rPr>
            </w:pPr>
            <w:bookmarkStart w:id="0" w:name="str_1"/>
            <w:bookmarkEnd w:id="0"/>
            <w:r w:rsidRPr="00F226AF">
              <w:rPr>
                <w:rFonts w:asciiTheme="minorHAnsi" w:hAnsiTheme="minorHAnsi"/>
                <w:sz w:val="18"/>
                <w:szCs w:val="18"/>
              </w:rPr>
              <w:t>РЕГИСТАР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226AF" w:rsidRDefault="00D22F27">
            <w:pPr>
              <w:pStyle w:val="normalprored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676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4281"/>
              <w:gridCol w:w="4303"/>
            </w:tblGrid>
            <w:tr w:rsidR="00D22F27" w:rsidRPr="00F226AF" w:rsidTr="00E66A5E">
              <w:trPr>
                <w:tblCellSpacing w:w="0" w:type="dxa"/>
              </w:trPr>
              <w:tc>
                <w:tcPr>
                  <w:tcW w:w="2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907B6E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број: </w:t>
                  </w:r>
                  <w:r w:rsidR="00AA0D1E">
                    <w:rPr>
                      <w:rFonts w:asciiTheme="minorHAnsi" w:hAnsiTheme="minorHAnsi"/>
                      <w:sz w:val="18"/>
                      <w:szCs w:val="18"/>
                    </w:rPr>
                    <w:t>377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C2724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досијеа: </w:t>
                  </w:r>
                  <w:r w:rsidR="00AA0D1E" w:rsidRPr="00AA0D1E">
                    <w:rPr>
                      <w:rFonts w:asciiTheme="minorHAnsi" w:hAnsiTheme="minorHAnsi" w:cstheme="minorHAnsi"/>
                      <w:color w:val="000000"/>
                      <w:sz w:val="18"/>
                      <w:szCs w:val="16"/>
                      <w:lang w:val="sr-Latn-RS"/>
                    </w:rPr>
                    <w:t>001565859 2024 09415 002 000 000 001 04 001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719"/>
                    <w:gridCol w:w="1464"/>
                  </w:tblGrid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  <w:lang w:val="sr-Cyrl-RS"/>
                          </w:rPr>
                        </w:pP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D36B44" w:rsidRDefault="00D36B44" w:rsidP="00AF07A6">
                        <w:pPr>
                          <w:pStyle w:val="webdings"/>
                          <w:rPr>
                            <w:rFonts w:asciiTheme="minorHAnsi" w:hAnsiTheme="minorHAnsi"/>
                            <w:lang w:val="sr-Latn-RS"/>
                          </w:rPr>
                        </w:pPr>
                        <w:r>
                          <w:rPr>
                            <w:rFonts w:asciiTheme="minorHAnsi" w:hAnsiTheme="minorHAnsi"/>
                            <w:lang w:val="sr-Latn-RS"/>
                          </w:rPr>
                          <w:t>x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50B21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Регистарски број или име и лични број: </w:t>
                  </w:r>
                  <w:r w:rsidR="002C373B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-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6B44" w:rsidRPr="00AA0D1E" w:rsidRDefault="00D22F27" w:rsidP="001848D2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оператера постројења за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8"/>
                      <w:lang w:val="sr-Cyrl-CS"/>
                    </w:rPr>
                    <w:t xml:space="preserve">третман,односно поновно искоришћење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 xml:space="preserve">неопасног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и опасног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 xml:space="preserve">отпада </w:t>
                  </w:r>
                  <w:r w:rsidRPr="00AA0D1E">
                    <w:rPr>
                      <w:rFonts w:asciiTheme="minorHAnsi" w:hAnsiTheme="minorHAnsi"/>
                      <w:sz w:val="18"/>
                      <w:szCs w:val="18"/>
                    </w:rPr>
                    <w:t>коме је издата дозвола</w:t>
                  </w:r>
                  <w:r w:rsidR="00907B6E" w:rsidRPr="00AA0D1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AA0D1E" w:rsidRPr="00AA0D1E">
                    <w:rPr>
                      <w:rFonts w:asciiTheme="minorHAnsi" w:hAnsiTheme="minorHAnsi"/>
                      <w:bCs/>
                      <w:sz w:val="16"/>
                      <w:szCs w:val="16"/>
                      <w:lang w:val="sr-Latn-RS"/>
                    </w:rPr>
                    <w:t>,,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Cyrl-RS"/>
                    </w:rPr>
                    <w:t>ModEkolo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Latn-RS"/>
                    </w:rPr>
                    <w:t xml:space="preserve">“ d.o.o. 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Cyrl-RS"/>
                    </w:rPr>
                    <w:t>Beograd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 xml:space="preserve">, улица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Херцеговачка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 xml:space="preserve">бр.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13А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>.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 Београд</w:t>
                  </w:r>
                  <w:r w:rsidR="00CF40BF" w:rsidRPr="00AA0D1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>,</w:t>
                  </w:r>
                </w:p>
                <w:p w:rsidR="002C373B" w:rsidRPr="00F226AF" w:rsidRDefault="00D22F27" w:rsidP="00592551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 или име и лични број: </w:t>
                  </w:r>
                  <w:r w:rsidR="002C373B" w:rsidRPr="00B115EA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Матични број</w:t>
                  </w:r>
                  <w:r w:rsidR="002C373B" w:rsidRPr="00E66A5E">
                    <w:rPr>
                      <w:rFonts w:asciiTheme="minorHAnsi" w:hAnsiTheme="minorHAnsi"/>
                      <w:sz w:val="20"/>
                      <w:szCs w:val="18"/>
                      <w:lang w:val="sr-Cyrl-RS"/>
                    </w:rPr>
                    <w:t>:</w:t>
                  </w:r>
                  <w:r w:rsidR="00AF07A6" w:rsidRPr="00E66A5E">
                    <w:rPr>
                      <w:rFonts w:asciiTheme="minorHAnsi" w:hAnsiTheme="minorHAnsi"/>
                      <w:sz w:val="20"/>
                      <w:szCs w:val="18"/>
                    </w:rPr>
                    <w:t xml:space="preserve"> 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Cyrl-RS"/>
                    </w:rPr>
                    <w:t>20197919</w:t>
                  </w:r>
                  <w:r w:rsidR="00CF40BF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Cyrl-CS"/>
                    </w:rPr>
                    <w:t>,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B115EA" w:rsidRDefault="00D22F27" w:rsidP="00CF40BF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постројења или активности за које је дозвола издата: </w:t>
                  </w:r>
                  <w:r w:rsidR="00AA0D1E" w:rsidRPr="00AA0D1E">
                    <w:rPr>
                      <w:rFonts w:asciiTheme="minorHAnsi" w:hAnsiTheme="minorHAnsi"/>
                      <w:bCs/>
                      <w:sz w:val="16"/>
                      <w:szCs w:val="16"/>
                      <w:lang w:val="sr-Latn-RS"/>
                    </w:rPr>
                    <w:t>,,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Cyrl-RS"/>
                    </w:rPr>
                    <w:t>ModEkolo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Latn-RS"/>
                    </w:rPr>
                    <w:t xml:space="preserve">“ d.o.o. 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Cyrl-RS"/>
                    </w:rPr>
                    <w:t>Beograd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 xml:space="preserve">, улица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Херцеговачка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 xml:space="preserve">бр.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13А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>.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 Београд</w:t>
                  </w:r>
                  <w:r w:rsidR="00D36B44" w:rsidRPr="00E66A5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 xml:space="preserve">, </w:t>
                  </w:r>
                  <w:r w:rsidR="00D36B44" w:rsidRPr="00E66A5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Дозвола</w:t>
                  </w:r>
                  <w:r w:rsidR="00AF07A6" w:rsidRPr="00E66A5E">
                    <w:rPr>
                      <w:rFonts w:asciiTheme="minorHAnsi" w:hAnsiTheme="minorHAnsi" w:cs="Times New Roman"/>
                      <w:sz w:val="18"/>
                      <w:szCs w:val="16"/>
                      <w:lang w:val="sr-Cyrl-CS"/>
                    </w:rPr>
                    <w:t xml:space="preserve"> </w:t>
                  </w:r>
                  <w:r w:rsidR="00AA0D1E"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за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8"/>
                      <w:lang w:val="sr-Cyrl-CS"/>
                    </w:rPr>
                    <w:t xml:space="preserve">третман,односно поновно искоришћење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 xml:space="preserve">неопасног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и опасног </w:t>
                  </w:r>
                  <w:r w:rsidR="00AA0D1E" w:rsidRPr="00AA0D1E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>отпада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надлежног органа који је издао дозволу: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8.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AA0D1E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и датум издавања дозволе: </w:t>
                  </w:r>
                  <w:r w:rsidR="00AA0D1E" w:rsidRPr="00AA0D1E">
                    <w:rPr>
                      <w:rFonts w:asciiTheme="minorHAnsi" w:hAnsiTheme="minorHAnsi" w:cstheme="minorHAnsi"/>
                      <w:color w:val="000000"/>
                      <w:sz w:val="18"/>
                      <w:szCs w:val="16"/>
                      <w:lang w:val="sr-Latn-RS"/>
                    </w:rPr>
                    <w:t>001565859 2024 09415 002 000 000 001 04 001</w:t>
                  </w:r>
                  <w:r w:rsidR="00AA0D1E">
                    <w:rPr>
                      <w:rFonts w:asciiTheme="minorHAnsi" w:hAnsiTheme="minorHAnsi" w:cstheme="minorHAnsi"/>
                      <w:color w:val="000000"/>
                      <w:sz w:val="18"/>
                      <w:szCs w:val="16"/>
                      <w:lang w:val="sr-Latn-RS"/>
                    </w:rPr>
                    <w:t xml:space="preserve"> </w:t>
                  </w:r>
                  <w:r w:rsidR="00A051DB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од </w:t>
                  </w:r>
                  <w:r w:rsidR="00AA0D1E">
                    <w:rPr>
                      <w:rFonts w:asciiTheme="minorHAnsi" w:hAnsiTheme="minorHAnsi"/>
                      <w:sz w:val="18"/>
                      <w:szCs w:val="18"/>
                    </w:rPr>
                    <w:t>24.06.2024.</w:t>
                  </w:r>
                  <w:bookmarkStart w:id="1" w:name="_GoBack"/>
                  <w:bookmarkEnd w:id="1"/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9.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623"/>
                    <w:gridCol w:w="951"/>
                    <w:gridCol w:w="185"/>
                    <w:gridCol w:w="2551"/>
                    <w:gridCol w:w="3154"/>
                  </w:tblGrid>
                  <w:tr w:rsidR="00D22F27" w:rsidRPr="00F226AF" w:rsidTr="000658AA">
                    <w:trPr>
                      <w:tblCellSpacing w:w="0" w:type="dxa"/>
                    </w:trPr>
                    <w:tc>
                      <w:tcPr>
                        <w:tcW w:w="95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56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F226AF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</w:p>
                      <w:p w:rsidR="00D22F27" w:rsidRPr="00F226AF" w:rsidRDefault="00AA0D1E" w:rsidP="000658AA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24.06.2024</w:t>
                        </w:r>
                        <w:r w:rsidR="00CF40BF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</w:t>
                        </w:r>
                      </w:p>
                    </w:tc>
                    <w:tc>
                      <w:tcPr>
                        <w:tcW w:w="10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07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</w:p>
                      <w:p w:rsidR="00D22F27" w:rsidRPr="000658AA" w:rsidRDefault="00AA0D1E" w:rsidP="000658AA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24.06.2034</w:t>
                        </w:r>
                        <w:r w:rsidR="001C526B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86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10.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 w:rsidP="00FF5E00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Услови утврђени дозволом за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</w:rPr>
                    <w:t>третман неопасног и опасног отпада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</w:p>
                <w:p w:rsidR="00AA0D1E" w:rsidRPr="00AA0D1E" w:rsidRDefault="00AA0D1E" w:rsidP="002356C7">
                  <w:pPr>
                    <w:pStyle w:val="Normal1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</w:pPr>
                  <w:r w:rsidRPr="00AA0D1E"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  <w:t>Максимални дневни капацитет за пријем неопасног отпада у постројење, према акту о процени утицаја, је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 xml:space="preserve"> 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Cyrl-RS"/>
                    </w:rPr>
                    <w:t>–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 xml:space="preserve"> 50 t. </w:t>
                  </w:r>
                </w:p>
                <w:p w:rsidR="00AA0D1E" w:rsidRPr="00AA0D1E" w:rsidRDefault="00AA0D1E" w:rsidP="002356C7">
                  <w:pPr>
                    <w:pStyle w:val="Normal1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</w:pPr>
                  <w:r w:rsidRPr="00AA0D1E"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  <w:t xml:space="preserve">Максимални дневни капацитет постројења за третман неопасног отпада је укупно 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Cyrl-RS"/>
                    </w:rPr>
                    <w:t>-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 xml:space="preserve"> 50 t. </w:t>
                  </w:r>
                </w:p>
                <w:p w:rsidR="00AA0D1E" w:rsidRPr="00AA0D1E" w:rsidRDefault="00AA0D1E" w:rsidP="002356C7">
                  <w:pPr>
                    <w:pStyle w:val="Normal1"/>
                    <w:numPr>
                      <w:ilvl w:val="0"/>
                      <w:numId w:val="31"/>
                    </w:num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</w:pPr>
                  <w:r w:rsidRPr="00AA0D1E"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  <w:t>Максимални годишњи капацитет постројења за третман неопасног отпада је укупно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 xml:space="preserve"> 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Cyrl-RS"/>
                    </w:rPr>
                    <w:t>–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 xml:space="preserve"> 15.000 т. </w:t>
                  </w:r>
                </w:p>
                <w:p w:rsidR="00AA0D1E" w:rsidRPr="00AA0D1E" w:rsidRDefault="00AA0D1E" w:rsidP="00AA0D1E">
                  <w:pPr>
                    <w:pStyle w:val="Normal1"/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</w:pPr>
                  <w:r w:rsidRPr="00AA0D1E"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  <w:t xml:space="preserve">Капацитет постројења за 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>третман неопасног отпада</w:t>
                  </w:r>
                  <w:r w:rsidRPr="00AA0D1E"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  <w:t xml:space="preserve"> по врстама отпада и њиховом капацитету дат је у табели 2.3. </w:t>
                  </w:r>
                </w:p>
                <w:tbl>
                  <w:tblPr>
                    <w:tblW w:w="9400" w:type="dxa"/>
                    <w:tblInd w:w="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78"/>
                    <w:gridCol w:w="2864"/>
                    <w:gridCol w:w="1530"/>
                    <w:gridCol w:w="1843"/>
                    <w:gridCol w:w="1985"/>
                  </w:tblGrid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  <w:t>Инд. број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  <w:t>Назив отпада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  <w:t>R</w:t>
                        </w: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  <w:t xml:space="preserve"> и </w:t>
                        </w: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  <w:t xml:space="preserve">D </w:t>
                        </w: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  <w:t>ознака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  <w:t>Дневни</w:t>
                        </w: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  <w:t>капацитет третмана у тонама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  <w:t>Годишњи капацитет третмана у тонама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02 02 03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материјали неподобни за потрошњу или обраду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</w:p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02 02 99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</w:p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03 01 05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пиљевине, иверје, струготине, дрво, иверица и фурнир који садрже опасне супстанце другачије од оних наведених у 03 01 04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</w:p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</w:p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03 03 05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уклањања штампарских боја у процесу рециклаже папира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03 03 99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05 01 10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из третмана отпадних вода на месту настајања другачији од оних наведених у 05 01 09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05 01 13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воде из котла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05 01 14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из расхладних колона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05 01 16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садрже сумпор из десулфуризације нафте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05 01 17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битумен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05 06 04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 из колона за хлађење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05 06 99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05 07 02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садрже сумпор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05 07 99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06 01 99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06 02 99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06 03 14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чврсте соли и раствори другачији од оних наведених у 06 03 11 и 06 03 13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06 03 16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оксиди метала другачији од оних наведених у 06 03 15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06 03 99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06 04 99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06 05 03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другачији од оних наведених у 06 05 02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06 06 03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садрже сулфиде другачије од оних наведених у 06 06 02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06 06 99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06 07 99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06 08 99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06 09 02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фосфорна шљака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06 09 04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реакција са калцијумом другачији од оних наведених у 06 09 03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06 09 99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06 10 99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06 11 01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реакција са калцијумом из производње титан-диоксида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06 11 99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06 13 03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Угљена чађ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07 01 12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другачији од оних наведених у 07 01 11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07 01 99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07 02 12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другачији од оних наведених у 07 02 11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07 02 13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отпадна пластика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07 02 15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адитива другачији од оних наведених у 07 02 14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07 03 12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другачији од оних наведених у 07 03 11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07 04 12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другачији од оних наведених у 07 04 11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07 05 12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другачији од оних наведених у 07 05 11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07 06 12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другачији од оних наведених у 07 06 11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07 06 99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07 07 12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другачији од оних наведених у 07 07 11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08 01 16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боје или лака другачији од оних наведених у 08 01 15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08 04 10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отпадни лепкови и заптивачи другачији од оних наведених у 08 04 09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08 04 12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лепкова и заптивача другачији од оних наведених у 08 04 11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08 04 14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на бази воде који садрже лепкове или заптиваче другачији од оних наведених у 08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04 13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08 04 16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течни отпад на бази воде који садржи лепкове или заптиваче другачији од оних споменутих у 08 04 15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08 04 99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пепео , шљака и прашина из котла (изузев прашине из котла наведене у 10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01 04)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летећи пепео од угља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летећи пепео тресета и сировог дрвета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10 01 05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чврсти отпади на бази калцијума у процесу одсумпоравања гаса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10 01 07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на бази калцијума у процесу одсумпоравања гаса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10 01 15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шљака и прашина из котла из процеса ко-спаљивања другачији од оних наведених у 10 01 14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10 01 17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летећи пепео из процеса ко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-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спаљивања другач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 xml:space="preserve">ији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од оног наведеног у 10 01 16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10 01 19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из пречишћавања гаса другачији од оних наведених у 10 01 05, 10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01 07, 10 01 18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10 01 21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из третмана отпадних вода на месту настајања другачији од оних наведених у 10 01 20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10 01 23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на бази воде од чишћења котла другачији од оних наведених у 10 01 22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10 01 24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пескови из флуидизованог слоја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10 01 25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складиштења горива и припреме енергана који користе угаљ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10 01 26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из третмана расхладне воде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10 12 01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отпадна припремна мешавина пре термичког третмана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10 12 03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чврсте честице и прашина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10 12 05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 филтер-колачи (погаче) из третмана гаса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10 12 06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одбачени калупи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10 12 08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отпадна керамика, цигле, плочице и производи за грађевинарство (после термичког третмана)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10 12 10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чврсти отпади из третмана гаса другачији од оних наведених у 10 12 09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10 12 12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из процеса глазирања другачији од оних наведених у 10 12 11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10 12 13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 из третмана отпадне воде на месту настајања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10 12 99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отпадна припремна мешавина пре термичког третмана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калцинације и хидратације креча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10 13 06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чврсте честице и прашина (изузев 10 13 12 и 10 13 13)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10 13 07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 филтер-колачи (погаче) из третмана гаса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10 13 10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из производње азбест цемента другачији од оних наведених у 10 13 09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10 13 11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отпади из композитних материјала на бази цемента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другачији од оних наведених у 10 13 09 и 10 13 10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10 13 13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чврсти отпади из третмана гаса другачији од оних наведених у 10 13 12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10 13 14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отпадни бетон и муљ од бетона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11 01 99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 филтер – колачи (погаче)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стругање и обрада ферометала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прашина и честице ферометала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стругање и обрада обојених метала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прашина и честице обојених метала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12 01 05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обрада пластике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12 01 13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заваривања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12 01 17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горивих материјала другачији од оног наведеног у 12 01 16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12 01 21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потрошена тела за млевење и материјали за млевење другачији од оних наведених у 12 01 20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15 01 01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папирна и картонска амбалажа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15 01 02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пластична амбалажа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15 01 03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дрвена амбалажа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15 01 04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метална амбалажа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15 01 05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композитна амбалажа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15 01 06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мешана амбалажа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15 01 07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стаклена амбалажа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15 01 09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текстилна амбалажа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16 01 03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отпадне гуме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16 01 06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отпадна возила која не садрже ни течности ни друге опасне компоненте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16 03 04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неоргански отпади другачији од оних наведених у 16 03 03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16 03 06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органски отпади другачији од оних наведених у 16 03 05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16 05 05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гасови у боцама под притиском другачији од оних наведених у 16 05 04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16 05 09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одбачене хемикалије другачије од оних наведених у 16 05 06, 16 05 07 или 16 05 08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16 07 99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16 08 04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истрошени течни катализатори за каталитички крекинг (изузев 16 08 07)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16 11 02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облоге на бази угљеника и ватростални материјали из металуршких процеса другачији од оних наведених у 16 11 01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16 11 04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остале облоге и ватростални материјали из металуршких процеса другачији од оних наведених у 16 11 03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16 11 06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облоге и ватростални материјали из неметалуршких процеса (ДООН). у 16 11 05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17 01 01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бетон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17 01 02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цигле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17 01 03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цреп и керамика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17 01 07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мешавине или поједине фракције бетона, цигле, плочице и керамика другачији од оних наведених у 17 01 06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17 02 01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дрво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17 02 02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стакло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17 02 03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пластика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17 03 02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битуминозне мешавине другачије од оних наведених у 17 03 01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17 04 01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бакар, бронза, месинг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17 04 02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алуминијум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17 04 03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олово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17 04 04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цинк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17 04 05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гвожђе и челик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17 04 06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калај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17 04 07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мешани метали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17 04 11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каблови другачији од оних наведених у 17 04 10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17 05 04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земља и камен другачији од оних наведених у 17 05 03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17 05 06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ископ другачији од оног наведеног у 17 05 05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17 05 08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 који спада са гусеница другачији од оног наведеног у 17 05 07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17 06 04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изолациони материјали другачији од оних наведених у 17 06 01 и 17 06 03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17 09 04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мешани отпади од грађења и рушења другачији од оних наведених у 17 09 01 и 17 09 02 и 17 09 03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19 08 01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 од механичког раздвајања на решеткама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 са пешчаног филтра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19 08 05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урбаних отпадних вода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19 08 09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смеше масти и уља из сепарације уље/вода које садрже само јестива уља и масноће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19 08 12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из биолошког третмана индустријске отпадне воде другачији од оних наведених у 19 08 11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19 08 14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из осталих третмана индустријске отпадне воде другачији од оних наведених у 19 08 13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19 09 01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чврсти отпад из примарне филтрације механичког раздвајања на решеткама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19 09 02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бистрења воде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19 09 03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декарбонизације воде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19 09 04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истрошени активни угаљ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19 09 05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засићене или истрошене јоноизмењивачке смоле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19 09 06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раствори и муљеви од регенерације јоноизмењивача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19 10 04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лака фракција и прашина другачије од оних наведених у 19 10 03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19 11 06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из третмана отпадних вода на месту настајања другачији од оних наведених у 19 11 05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19 11 99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19 13 02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чврсти отпади од ремедијације земљишта другачији од оних наведених у 19 13 01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19 13 04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ремедијације земљишта другачији од оних наведених у 19 13 03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50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</w:tbl>
                <w:p w:rsidR="00AA0D1E" w:rsidRPr="00AA0D1E" w:rsidRDefault="00AA0D1E" w:rsidP="00AA0D1E">
                  <w:pPr>
                    <w:pStyle w:val="Normal1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</w:pP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>Опасан отп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>ад који се третира у постројењу</w:t>
                  </w:r>
                </w:p>
                <w:p w:rsidR="00AA0D1E" w:rsidRPr="00AA0D1E" w:rsidRDefault="00AA0D1E" w:rsidP="002356C7">
                  <w:pPr>
                    <w:pStyle w:val="Normal1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</w:pPr>
                  <w:r w:rsidRPr="00AA0D1E"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  <w:t>Максимални дневни капацитет за пријем опасног отпада у постројење, према акту о процени утицаја, је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 xml:space="preserve"> 100 т. </w:t>
                  </w:r>
                </w:p>
                <w:p w:rsidR="00AA0D1E" w:rsidRPr="00AA0D1E" w:rsidRDefault="00AA0D1E" w:rsidP="002356C7">
                  <w:pPr>
                    <w:pStyle w:val="Normal1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</w:pPr>
                  <w:r w:rsidRPr="00AA0D1E"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  <w:t>Максимални дневни капацитет постројења за третман опасног отпада је укупно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 xml:space="preserve"> 100 t. </w:t>
                  </w:r>
                </w:p>
                <w:p w:rsidR="00AA0D1E" w:rsidRPr="00AA0D1E" w:rsidRDefault="00AA0D1E" w:rsidP="002356C7">
                  <w:pPr>
                    <w:pStyle w:val="Normal1"/>
                    <w:numPr>
                      <w:ilvl w:val="0"/>
                      <w:numId w:val="32"/>
                    </w:num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</w:pPr>
                  <w:r w:rsidRPr="00AA0D1E"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  <w:t>Максимални годишњи капацитет постројења за третман опасног отпада је укупно</w:t>
                  </w:r>
                  <w:r w:rsidRPr="00AA0D1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sr-Latn-RS"/>
                    </w:rPr>
                    <w:t xml:space="preserve"> 30.000 t. </w:t>
                  </w:r>
                </w:p>
                <w:p w:rsidR="00AA0D1E" w:rsidRPr="00AA0D1E" w:rsidRDefault="00AA0D1E" w:rsidP="00AA0D1E">
                  <w:pPr>
                    <w:pStyle w:val="Normal1"/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</w:pPr>
                  <w:r w:rsidRPr="00AA0D1E">
                    <w:rPr>
                      <w:rFonts w:asciiTheme="minorHAnsi" w:hAnsiTheme="minorHAnsi"/>
                      <w:bCs/>
                      <w:sz w:val="18"/>
                      <w:szCs w:val="18"/>
                      <w:lang w:val="sr-Latn-RS"/>
                    </w:rPr>
                    <w:t xml:space="preserve">Капацитет постројења за третман опасног отпада по врстама отпада и њиховом капацитету дат је у табели 2.4. </w:t>
                  </w:r>
                </w:p>
                <w:tbl>
                  <w:tblPr>
                    <w:tblW w:w="9400" w:type="dxa"/>
                    <w:tblInd w:w="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78"/>
                    <w:gridCol w:w="2864"/>
                    <w:gridCol w:w="1530"/>
                    <w:gridCol w:w="1843"/>
                    <w:gridCol w:w="1985"/>
                  </w:tblGrid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  <w:t>Инд. број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  <w:t>Назив отпада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  <w:t>R</w:t>
                        </w: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  <w:t xml:space="preserve"> и </w:t>
                        </w: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  <w:t xml:space="preserve">D </w:t>
                        </w: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  <w:t>ознака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  <w:t>Дневни</w:t>
                        </w: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Cyrl-RS"/>
                          </w:rPr>
                          <w:t xml:space="preserve"> </w:t>
                        </w: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  <w:t>капацитет третмана у тонама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lang w:val="sr-Latn-RS"/>
                          </w:rPr>
                          <w:t>Годишњи капацитет третмана у тонама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05 01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десалинације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са дна резервоара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04*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кисело -базни муљеви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05*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мрље истекле нафте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06*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зауљени муљеви од поступака одржавања погона и опреме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кисели катран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катран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09*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из третмана отпадних вода на месту настајања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пречишћавања горива базама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12*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уља која садрже киселине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01 15*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утрошене филтерске глине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06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кисели катран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05 06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катран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01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сумпорна и сумпораста киселина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01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хлороводонична киселина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01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Флуородонска киселина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01 04*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фосфорна и фосфор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аста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киселина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01 05*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азотна и азот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аст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а киселина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01 06*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остале киселине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02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калцијум хидроксид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02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амонијум хидроксид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02 04*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натријум хидроксид и калијум хидроксид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02 05*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остале базе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03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чврсте соли и раствори који садрже цијаниде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03 13*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чврсте соли и раствори који садрже тешке метале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03 15*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оксиди метала који садрже тешке метале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04 04*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садрже живу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05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07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 баријум сулфата који садржи живу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06 13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потрошени активни угаљ (осим 06 07 02)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01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течности за прање на бази воде и матичне течности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07 01 04*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органски растварачи, течности за прање и матичне течности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01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талози и остаци од реакција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01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02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течности за прање на бази воде и матичне течности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02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органски халогеновани растварачи, течности за прање и матичне течности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02 04*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органски растварачи, течности за прање и матичне течности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02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талози и остаци од реакција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02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02 14*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адитива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03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04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05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06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течности за прање на бази воде и матичне течности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06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органски халогеновани растварачи, течности за прање и матичне течности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06 04*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органски растварачи, течности за прање и матичне течности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06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халогеновани талози и остаци од реакција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06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талози и остаци од реакција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06 09*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халогеновани филтер – колачи (погаче), потрошени апсорбенти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06 10*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филтер – колачи (погаче), потрошени апсорбенти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06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07 07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третмана отпадних вода на месту настајања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01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отпадна боја и лак који садрже органске раствараче или друге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01 13*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боје или лака који садрже органске раствараче или друге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01 15*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на бази воде које садрже боју или лак на бази органских растварача или других или других опасних супстанци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08 01 17*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уклањања боје или лака који садрже органске раствараче или друге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01 19*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водене суспензије које садрже боју или лак на бази органских растварача или других опасних супстанци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01 21*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 од течности за уклањање боје или лака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03 19*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диспергована уља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04 09*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отпадни лепкови и заптивачи који садрже органске раствараче или друге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04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лепкова и заптивача који садрже органске раствараче или друге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04 13*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на бази воде који садрже лепкове или заптиваче који садрже органске раствараче или друге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04 15*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течни отпад на бази воде који садржи лепкове или заптиваче који садрже органске раствараче или друге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08 04 17*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уље од дестилације смола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09 01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раствори развијача на бази растварача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04*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летећи пепео од сагоревања нафте и прашина из котла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09*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сумпорна киселина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13*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летећи пепео од емулгованих угљоводоника употребљених као гориво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14*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шљака и прашина из котла из процеса ко-спаљивања, која садржи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16*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летећи пепео из процеса ко-спаљивања који садржи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18*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из пречишћавања гаса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20*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из третмана отпадних вода на месту настајања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01 22*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на бази воде од чишћења котла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09*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из производње азбест цемента који садрже азбест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10 13 12*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чврсти отпади из третмана гаса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минерална машинска уља која не садрже халогене (изузев емулзија и раствора)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машинске емулзије и раствори које садрже халогене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09*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машинске емулзије и раствори које не садрже халогене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10*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синтетичка машинска уља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12 01 12*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потрошени восак и масти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14*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машински муљеви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16*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горивих материјала који садржи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18*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метални муљеви (од млевења, брушења и оштрења) који садржи уље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01 19*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одмах биоразградиво машинско уље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03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течности за прање на бази воде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12 03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одмашћивања паром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01 05*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нехлороване емулзије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01 09*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минерална хлорована хидраулична уља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01 10*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минерална нехлорована хидраулична уља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01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синтетичка хидраулична уља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01 12*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одмах биоразградива хидраулична уља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01 13*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остала хидраулична уља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02 05*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минерална нехлорована моторна уља, уља за мењаче и подмазивање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02 06*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синтетичка моторна уља, уља за мењаче и подмазивање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02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одмах биоразградива моторна уља, уља за мењаче и подмазивање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02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остала моторна уља, уља за мењаче и подмазивање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03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уља за изолацију и пренос топлоте која садрже ПЦБ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03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минерална нехлорована уља за изолацију и пренос топлоте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03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синтетичка уља за изолацију и пренос топлоте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03 09*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одмах биоразградива уља за изолацију и пренос топлоте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03 10*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остала уља за изолацију и пренос топлоте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04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уља са дна бродова из речне пловидбе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04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уља са дна бродова из канализације на пристаништу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04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уља са дна бродова из остале врсте пловидбе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05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чврсте материје из песколова и сепаратора уље/вода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05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из сепаратора уље/вода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05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хватача уља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05 06*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уља из сепаратора уље/вода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05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зауљена вода из сепаратора уље/вода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13 05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мешавине отпада из коморе за отпад и сепаратора уље/вода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07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погонско гориво и дизел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07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Бензин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07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остала горива (укључујући мешавине)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08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муљеви или емулзије од десалинације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08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остале емулзије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13 08 99*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14 06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растварачи и смеше растварача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14 06 05*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или чврсти отпади које садрже остале раствараче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01 10*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амбалажа која садржи остатке опасних супстанци или је контаминирана опасним супстанцама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01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метална амбалажа која садржи опасан чврст порозни матрикс (нпр. азбест), укључујући и празне боце под притиском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15 02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апсорбенти , филтерски материјали (укључујући филтере за уље који нису другачије специфицирани), крпе за брисање, заштитна одећа, који су контаминирани опасним супстанцама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01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филтери за уље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03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неоргански отпади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03 05*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органски отпади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05 06*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лабораторијске хемикалије које се састоје или садрже опасне супстанце, укључујући смеше лабораторијских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05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одбачене неорганске хемикалије које се састоје или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05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одбачене органске хемикалије које се састоје или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07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садрже уље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07 09*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који садрже остале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08 05*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истрошени катализатори који садрже фосфорну киселину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08 06*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истрошене течности употребљене као катализатори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08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истрошени катализатори контаминирани опасним супстанцама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16 10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течни отпади на бази воде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01 06*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мешавине или поједине фракције бетона, цигле, плочице 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>керамика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lastRenderedPageBreak/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02 04*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стакло , пластика и дрво који садрже или су контаминирани опасним супстанцама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03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битуминозне мешавине које садрже катран од угља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03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катран од угља и катрански производи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04 09*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 од метала контаминиран опасним супстанцама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17 04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 xml:space="preserve">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каблови који садрже уље, катран од угља и друге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05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земља и камен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05 05*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ископ који садржи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05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отпад који спада са гусеница који садржи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06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изолациони материјали који се састоје од или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08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грађевински материјал на бази гипса контаминирани опасним супстанцама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09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отпади од грађења и рушења који садрже живу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17 09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остали отпади од грађења и рушења (укључујући мешане отпаде)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18 01 06*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хемикалије које се састоје од или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06*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засићене или потрошене јоноизмењивачке смоле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07*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раствори и муљеви из регенерације јоноизмењивача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08*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отпад са мембранског система који садржи тешке метале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10*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смеше масти и уља из сепарације уље/вода другачије од оних наведених у 19 08 09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који садрже опасне супстанце из биолошког третмана индустријске отпадне воде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08 13*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који садрже опасне супстанце из осталих третмана индустријске отпадне воде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11 02*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кисели катран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en-GB"/>
                          </w:rPr>
                          <w:t>и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12 06*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дрво које садржи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12 11*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други отпади (укључујући мешавине материјала) од механичког третмана отпада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13 01*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чврсти отпади од ремедијације земљишта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  <w:tr w:rsidR="00AA0D1E" w:rsidRPr="00AA0D1E" w:rsidTr="00AA0D1E">
                    <w:trPr>
                      <w:trHeight w:val="240"/>
                    </w:trPr>
                    <w:tc>
                      <w:tcPr>
                        <w:tcW w:w="1178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19 13 03*</w:t>
                        </w:r>
                      </w:p>
                    </w:tc>
                    <w:tc>
                      <w:tcPr>
                        <w:tcW w:w="2864" w:type="dxa"/>
                        <w:shd w:val="clear" w:color="auto" w:fill="auto"/>
                        <w:noWrap/>
                        <w:vAlign w:val="center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муљеви од ремедијације земљишта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R12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или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D13</w:t>
                        </w:r>
                      </w:p>
                    </w:tc>
                    <w:tc>
                      <w:tcPr>
                        <w:tcW w:w="1843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до 1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</w:p>
                    </w:tc>
                    <w:tc>
                      <w:tcPr>
                        <w:tcW w:w="1985" w:type="dxa"/>
                        <w:vAlign w:val="bottom"/>
                      </w:tcPr>
                      <w:p w:rsidR="00AA0D1E" w:rsidRPr="00AA0D1E" w:rsidRDefault="00AA0D1E" w:rsidP="00AA0D1E">
                        <w:pPr>
                          <w:pStyle w:val="Normal1"/>
                          <w:ind w:right="881"/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од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 xml:space="preserve"> 0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 xml:space="preserve">до 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Latn-RS"/>
                          </w:rPr>
                          <w:t>30</w:t>
                        </w:r>
                        <w:r w:rsidRPr="00AA0D1E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000</w:t>
                        </w:r>
                      </w:p>
                    </w:tc>
                  </w:tr>
                </w:tbl>
                <w:p w:rsidR="00AA0D1E" w:rsidRDefault="00AA0D1E" w:rsidP="0082690E">
                  <w:pPr>
                    <w:pStyle w:val="Normal1"/>
                    <w:spacing w:before="0" w:beforeAutospacing="0" w:after="0" w:afterAutospacing="0"/>
                    <w:ind w:firstLine="1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AA0D1E" w:rsidRDefault="00AA0D1E" w:rsidP="0082690E">
                  <w:pPr>
                    <w:pStyle w:val="Normal1"/>
                    <w:spacing w:before="0" w:beforeAutospacing="0" w:after="0" w:afterAutospacing="0"/>
                    <w:ind w:firstLine="1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8459BE" w:rsidRPr="00F226AF" w:rsidRDefault="00D22F27" w:rsidP="0082690E">
                  <w:pPr>
                    <w:pStyle w:val="Normal1"/>
                    <w:spacing w:before="0" w:beforeAutospacing="0" w:after="0" w:afterAutospacing="0"/>
                    <w:ind w:firstLine="1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lastRenderedPageBreak/>
                    <w:t>Локација, капацитет постројења и кратак опис:</w:t>
                  </w:r>
                </w:p>
                <w:p w:rsidR="00AA0D1E" w:rsidRPr="00AA0D1E" w:rsidRDefault="00AA0D1E" w:rsidP="00AA0D1E">
                  <w:pPr>
                    <w:pStyle w:val="BodyText"/>
                    <w:ind w:right="91" w:firstLine="10"/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</w:pP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Опрема у режиму мировања биће постављена на локацији Постројења за производњу цемента LAFARGE BFC D.O.O., Трг BFC 1. Беочин.   </w:t>
                  </w:r>
                </w:p>
                <w:p w:rsidR="00AA0D1E" w:rsidRPr="00AA0D1E" w:rsidRDefault="00AA0D1E" w:rsidP="00AA0D1E">
                  <w:pPr>
                    <w:pStyle w:val="BodyText"/>
                    <w:ind w:right="91" w:firstLine="10"/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</w:pP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Цементара LAFARGE BFC , налази се у месту Беочин. Комплекс фабрике налази се на катастарској парцели број: 1461/8 КО Беочин, општина Беочин. Фабрика цемента налази се између северних падина Фрушке горе и Дунава. Граница Националног парка Фрушка гора налази се око 3km јужно. Терен је претежно раван, са просечном надморском висином од 100m. Локација је од Дунава удаљена око 1km, а круг фабрике са реком повезује канал. Нови Сад је удаљен 17km. Фабрика цемента се географски налази унутар насељеног места Беочин који је админстративни центар општине Беочин. Фабрика се налази у близини државног пута другог реда II-119, који повезује град Нови Сад и суседно насеље Черевић. То је главна саобраћајница за тешке камионе и возила. Постоји обилазница која заобилази град и фабрику. Обилазница се користи за потребе камионског транспорта, чиме се смањује утицај буке на стамбене зоне.  Западна граница фабрике је државни пут другог реда II-119. На југозападном делу фабрике налази се улаз за камионе који долазе са површинског копа кречњака „Мутаљ”. Најближе стамбене зоне са западне стране, налазе се уз државни пут другог реда II-119, 300m северно од западне транспортне капије LAFARGE BFC.</w:t>
                  </w:r>
                </w:p>
                <w:p w:rsidR="0082690E" w:rsidRPr="00AA0D1E" w:rsidRDefault="00AA0D1E" w:rsidP="00AA0D1E">
                  <w:pPr>
                    <w:pStyle w:val="BodyText"/>
                    <w:ind w:right="91" w:firstLine="10"/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</w:pP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 xml:space="preserve">На основу уговора о закупу LAFARGE BFC d.o.o. Beočin и </w:t>
                  </w: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оператера мобилног постројења</w:t>
                  </w: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 xml:space="preserve"> узет је у закуп део парцеле бр. 1461/8  К.О. Беочин који се налази у оквиру фабричког круга. Део парцеле која се даје у закуп износи 800 m</w:t>
                  </w:r>
                  <w:r w:rsidRPr="00AA0D1E">
                    <w:rPr>
                      <w:rFonts w:asciiTheme="minorHAnsi" w:hAnsiTheme="minorHAnsi"/>
                      <w:sz w:val="18"/>
                      <w:szCs w:val="16"/>
                      <w:vertAlign w:val="superscript"/>
                      <w:lang w:val="en-US"/>
                    </w:rPr>
                    <w:t>2</w:t>
                  </w: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 xml:space="preserve">, и на предметном простору обавља ће се </w:t>
                  </w: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постављање </w:t>
                  </w: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 xml:space="preserve">дефинисане опреме мобилног постројења. </w:t>
                  </w: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Тачна л</w:t>
                  </w: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 xml:space="preserve">окација </w:t>
                  </w: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складишта мобилне опреме у режиму мировања </w:t>
                  </w:r>
                  <w:r w:rsidRPr="00AA0D1E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>у кругу фабрике приказана је на доњој слици.</w:t>
                  </w:r>
                </w:p>
                <w:p w:rsidR="003A47D0" w:rsidRPr="0082690E" w:rsidRDefault="003A47D0" w:rsidP="0082690E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 xml:space="preserve">Подаци о постројењу за третман и поновно искоришћење </w:t>
                  </w:r>
                  <w:r w:rsidR="00AA0D1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 xml:space="preserve">неопасног и опасног </w:t>
                  </w:r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отпада</w:t>
                  </w:r>
                </w:p>
                <w:p w:rsidR="00AA0D1E" w:rsidRPr="00AA0D1E" w:rsidRDefault="00AA0D1E" w:rsidP="00AA0D1E">
                  <w:pPr>
                    <w:pStyle w:val="BodyTextIndent3"/>
                    <w:ind w:left="10" w:right="233"/>
                    <w:rPr>
                      <w:rFonts w:asciiTheme="minorHAnsi" w:hAnsiTheme="minorHAnsi"/>
                      <w:sz w:val="18"/>
                      <w:lang w:val="en-US"/>
                    </w:rPr>
                  </w:pPr>
                  <w:r w:rsidRPr="00AA0D1E">
                    <w:rPr>
                      <w:rFonts w:asciiTheme="minorHAnsi" w:hAnsiTheme="minorHAnsi"/>
                      <w:sz w:val="18"/>
                      <w:lang w:val="sr-Cyrl-RS"/>
                    </w:rPr>
                    <w:t xml:space="preserve">Оператер </w:t>
                  </w:r>
                  <w:r w:rsidRPr="00AA0D1E">
                    <w:rPr>
                      <w:rFonts w:asciiTheme="minorHAnsi" w:hAnsiTheme="minorHAnsi"/>
                      <w:bCs/>
                      <w:sz w:val="18"/>
                      <w:lang w:val="sr-Latn-RS"/>
                    </w:rPr>
                    <w:t>,,</w:t>
                  </w:r>
                  <w:r w:rsidRPr="00AA0D1E">
                    <w:rPr>
                      <w:rFonts w:asciiTheme="minorHAnsi" w:hAnsiTheme="minorHAnsi"/>
                      <w:bCs/>
                      <w:sz w:val="18"/>
                      <w:lang w:val="sr-Cyrl-RS"/>
                    </w:rPr>
                    <w:t>ModEkolo</w:t>
                  </w:r>
                  <w:r w:rsidRPr="00AA0D1E">
                    <w:rPr>
                      <w:rFonts w:asciiTheme="minorHAnsi" w:hAnsiTheme="minorHAnsi"/>
                      <w:bCs/>
                      <w:sz w:val="18"/>
                      <w:lang w:val="sr-Latn-RS"/>
                    </w:rPr>
                    <w:t xml:space="preserve">“ d.o.o. </w:t>
                  </w:r>
                  <w:r w:rsidRPr="00AA0D1E">
                    <w:rPr>
                      <w:rFonts w:asciiTheme="minorHAnsi" w:hAnsiTheme="minorHAnsi"/>
                      <w:bCs/>
                      <w:sz w:val="18"/>
                      <w:lang w:val="sr-Cyrl-RS"/>
                    </w:rPr>
                    <w:t>Beograd,</w:t>
                  </w:r>
                  <w:r w:rsidRPr="00AA0D1E">
                    <w:rPr>
                      <w:rFonts w:asciiTheme="minorHAnsi" w:hAnsiTheme="minorHAnsi"/>
                      <w:sz w:val="18"/>
                      <w:lang w:val="en-US"/>
                    </w:rPr>
                    <w:t xml:space="preserve"> </w:t>
                  </w:r>
                  <w:r w:rsidRPr="00AA0D1E">
                    <w:rPr>
                      <w:rFonts w:asciiTheme="minorHAnsi" w:hAnsiTheme="minorHAnsi"/>
                      <w:sz w:val="18"/>
                      <w:lang w:val="sr-Cyrl-RS"/>
                    </w:rPr>
                    <w:t>спроводи</w:t>
                  </w:r>
                  <w:r w:rsidRPr="00AA0D1E">
                    <w:rPr>
                      <w:rFonts w:asciiTheme="minorHAnsi" w:hAnsiTheme="minorHAnsi"/>
                      <w:sz w:val="18"/>
                      <w:lang w:val="en-US"/>
                    </w:rPr>
                    <w:t xml:space="preserve"> следеће активности везане за управљање отпадом:</w:t>
                  </w:r>
                </w:p>
                <w:p w:rsidR="00AA0D1E" w:rsidRPr="00AA0D1E" w:rsidRDefault="00AA0D1E" w:rsidP="002356C7">
                  <w:pPr>
                    <w:pStyle w:val="BodyTextIndent3"/>
                    <w:numPr>
                      <w:ilvl w:val="0"/>
                      <w:numId w:val="32"/>
                    </w:numPr>
                    <w:ind w:right="233"/>
                    <w:rPr>
                      <w:rFonts w:asciiTheme="minorHAnsi" w:hAnsiTheme="minorHAnsi"/>
                      <w:sz w:val="18"/>
                      <w:lang w:val="en-US"/>
                    </w:rPr>
                  </w:pPr>
                  <w:r w:rsidRPr="00AA0D1E">
                    <w:rPr>
                      <w:rFonts w:asciiTheme="minorHAnsi" w:hAnsiTheme="minorHAnsi"/>
                      <w:sz w:val="18"/>
                      <w:lang w:val="en-US"/>
                    </w:rPr>
                    <w:t xml:space="preserve"> Уговорање третмана опасног и неопасног отпада на локацијама произвођача отпада</w:t>
                  </w:r>
                </w:p>
                <w:p w:rsidR="00AA0D1E" w:rsidRPr="00AA0D1E" w:rsidRDefault="00AA0D1E" w:rsidP="002356C7">
                  <w:pPr>
                    <w:pStyle w:val="BodyTextIndent3"/>
                    <w:numPr>
                      <w:ilvl w:val="0"/>
                      <w:numId w:val="32"/>
                    </w:numPr>
                    <w:ind w:right="233"/>
                    <w:rPr>
                      <w:rFonts w:asciiTheme="minorHAnsi" w:hAnsiTheme="minorHAnsi"/>
                      <w:sz w:val="18"/>
                      <w:lang w:val="en-US"/>
                    </w:rPr>
                  </w:pPr>
                  <w:r w:rsidRPr="00AA0D1E">
                    <w:rPr>
                      <w:rFonts w:asciiTheme="minorHAnsi" w:hAnsiTheme="minorHAnsi"/>
                      <w:sz w:val="18"/>
                      <w:lang w:val="en-US"/>
                    </w:rPr>
                    <w:t>Транспорт мобилне опреме за третман отпада до локације произвођача отпада</w:t>
                  </w:r>
                </w:p>
                <w:p w:rsidR="00AA0D1E" w:rsidRPr="00AA0D1E" w:rsidRDefault="00AA0D1E" w:rsidP="002356C7">
                  <w:pPr>
                    <w:pStyle w:val="BodyTextIndent3"/>
                    <w:numPr>
                      <w:ilvl w:val="0"/>
                      <w:numId w:val="32"/>
                    </w:numPr>
                    <w:ind w:right="233"/>
                    <w:rPr>
                      <w:rFonts w:asciiTheme="minorHAnsi" w:hAnsiTheme="minorHAnsi"/>
                      <w:sz w:val="18"/>
                      <w:lang w:val="en-US"/>
                    </w:rPr>
                  </w:pPr>
                  <w:r w:rsidRPr="00AA0D1E">
                    <w:rPr>
                      <w:rFonts w:asciiTheme="minorHAnsi" w:hAnsiTheme="minorHAnsi"/>
                      <w:sz w:val="18"/>
                      <w:lang w:val="en-US"/>
                    </w:rPr>
                    <w:t>Инсталирање мобилне опреме за третман отпада на локацији произвођача отпада</w:t>
                  </w:r>
                </w:p>
                <w:p w:rsidR="00AA0D1E" w:rsidRPr="00AA0D1E" w:rsidRDefault="00AA0D1E" w:rsidP="002356C7">
                  <w:pPr>
                    <w:pStyle w:val="BodyTextIndent3"/>
                    <w:numPr>
                      <w:ilvl w:val="0"/>
                      <w:numId w:val="32"/>
                    </w:numPr>
                    <w:ind w:right="233"/>
                    <w:rPr>
                      <w:rFonts w:asciiTheme="minorHAnsi" w:hAnsiTheme="minorHAnsi"/>
                      <w:sz w:val="18"/>
                      <w:lang w:val="en-US"/>
                    </w:rPr>
                  </w:pPr>
                  <w:r w:rsidRPr="00AA0D1E">
                    <w:rPr>
                      <w:rFonts w:asciiTheme="minorHAnsi" w:hAnsiTheme="minorHAnsi"/>
                      <w:sz w:val="18"/>
                      <w:lang w:val="en-US"/>
                    </w:rPr>
                    <w:t>Обављање операција третмана отпада на локацији произвођача отпада</w:t>
                  </w:r>
                </w:p>
                <w:p w:rsidR="00AA0D1E" w:rsidRPr="00AA0D1E" w:rsidRDefault="00AA0D1E" w:rsidP="002356C7">
                  <w:pPr>
                    <w:pStyle w:val="BodyTextIndent3"/>
                    <w:numPr>
                      <w:ilvl w:val="0"/>
                      <w:numId w:val="32"/>
                    </w:numPr>
                    <w:ind w:right="233"/>
                    <w:rPr>
                      <w:rFonts w:asciiTheme="minorHAnsi" w:hAnsiTheme="minorHAnsi"/>
                      <w:sz w:val="18"/>
                      <w:lang w:val="en-US"/>
                    </w:rPr>
                  </w:pPr>
                  <w:r w:rsidRPr="00AA0D1E">
                    <w:rPr>
                      <w:rFonts w:asciiTheme="minorHAnsi" w:hAnsiTheme="minorHAnsi"/>
                      <w:sz w:val="18"/>
                      <w:lang w:val="en-US"/>
                    </w:rPr>
                    <w:t>Паковање генерисаног отпада из операција третмана отпада у мобилној опреми за третман отпада на локацији произвођача отпада</w:t>
                  </w:r>
                </w:p>
                <w:p w:rsidR="00AA0D1E" w:rsidRPr="00AA0D1E" w:rsidRDefault="00AA0D1E" w:rsidP="002356C7">
                  <w:pPr>
                    <w:pStyle w:val="BodyTextIndent3"/>
                    <w:numPr>
                      <w:ilvl w:val="0"/>
                      <w:numId w:val="32"/>
                    </w:numPr>
                    <w:ind w:right="233"/>
                    <w:rPr>
                      <w:rFonts w:asciiTheme="minorHAnsi" w:hAnsiTheme="minorHAnsi"/>
                      <w:sz w:val="18"/>
                      <w:lang w:val="sr-Cyrl-RS"/>
                    </w:rPr>
                  </w:pPr>
                  <w:r w:rsidRPr="00AA0D1E">
                    <w:rPr>
                      <w:rFonts w:asciiTheme="minorHAnsi" w:hAnsiTheme="minorHAnsi"/>
                      <w:sz w:val="18"/>
                      <w:lang w:val="en-US"/>
                    </w:rPr>
                    <w:t>Отпрема генерисаног отпада из третмана отпада у мобилној опреми за третман отпада са локације произвођача отпада до овлашћених оператера</w:t>
                  </w:r>
                </w:p>
                <w:p w:rsidR="000B6AAD" w:rsidRDefault="000B6AAD" w:rsidP="0082690E">
                  <w:pPr>
                    <w:ind w:left="10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Услови и мере заштите животне средине</w:t>
                  </w:r>
                </w:p>
                <w:p w:rsidR="00E66A5E" w:rsidRPr="00E66A5E" w:rsidRDefault="00E66A5E" w:rsidP="0082690E">
                  <w:pPr>
                    <w:ind w:left="10" w:right="23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ператер 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Latn-RS"/>
                    </w:rPr>
                    <w:t>,,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Cyrl-RS"/>
                    </w:rPr>
                    <w:t>ModEkolo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Latn-RS"/>
                    </w:rPr>
                    <w:t xml:space="preserve">“ d.o.o. </w:t>
                  </w:r>
                  <w:r w:rsidR="00AA0D1E" w:rsidRPr="00AA0D1E">
                    <w:rPr>
                      <w:rFonts w:asciiTheme="minorHAnsi" w:hAnsiTheme="minorHAnsi"/>
                      <w:bCs/>
                      <w:sz w:val="18"/>
                      <w:szCs w:val="16"/>
                      <w:lang w:val="sr-Cyrl-RS"/>
                    </w:rPr>
                    <w:t>Beograd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у току третмана, односно поновног искоришћења неопасног</w:t>
                  </w:r>
                  <w:r w:rsidR="00AA0D1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и опасног </w:t>
                  </w:r>
                  <w:r w:rsidR="00414F94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отпада, на локацијама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 обезбеђује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заштиту животне средине, применом и спровођењем прописа о заштити животне средине, вођењем евиденције на прописан начин о прикупљеним количинама отпада, потрошњи сировина и енергије, испуштању загађујућих материја у ваздух, воду и земљиште, емисије буке,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414F94" w:rsidRPr="00414F94" w:rsidRDefault="00414F94" w:rsidP="00414F94">
                  <w:pPr>
                    <w:pStyle w:val="ListParagraph"/>
                    <w:ind w:left="10" w:right="233"/>
                    <w:rPr>
                      <w:rFonts w:cstheme="minorHAnsi"/>
                      <w:bCs/>
                      <w:sz w:val="18"/>
                      <w:szCs w:val="18"/>
                      <w:lang w:val="ru-RU"/>
                    </w:rPr>
                  </w:pPr>
                  <w:r w:rsidRPr="00414F94">
                    <w:rPr>
                      <w:rFonts w:cstheme="minorHAnsi"/>
                      <w:sz w:val="18"/>
                      <w:szCs w:val="18"/>
                      <w:lang w:val="sr-Cyrl-CS"/>
                    </w:rPr>
                    <w:t>У току обављања делатности</w:t>
                  </w:r>
                  <w:r w:rsidRPr="00414F94">
                    <w:rPr>
                      <w:rFonts w:cstheme="minorHAnsi"/>
                      <w:bCs/>
                      <w:sz w:val="18"/>
                      <w:szCs w:val="18"/>
                      <w:lang w:val="sr-Cyrl-CS"/>
                    </w:rPr>
                    <w:t xml:space="preserve"> </w:t>
                  </w:r>
                  <w:r w:rsidRPr="00414F94">
                    <w:rPr>
                      <w:rFonts w:cstheme="minorHAnsi"/>
                      <w:sz w:val="18"/>
                      <w:szCs w:val="18"/>
                      <w:lang w:val="ru-RU"/>
                    </w:rPr>
                    <w:t>физичко хемијског третмана неопасног и опасног отпада, односно поновног искоришћења неопасног и опасног отпада, технологијом мешања</w:t>
                  </w:r>
                  <w:r w:rsidRPr="00414F94">
                    <w:rPr>
                      <w:rFonts w:cstheme="minorHAnsi"/>
                      <w:bCs/>
                      <w:sz w:val="18"/>
                      <w:szCs w:val="18"/>
                      <w:lang w:val="ru-RU"/>
                    </w:rPr>
                    <w:t>, нема негативног утицаја на животну средину, односно не долази до емисија у ваздух, воду, земљиште, не производи се јонизујуће и нејонизујуће зрачење.</w:t>
                  </w:r>
                </w:p>
                <w:p w:rsidR="00414F94" w:rsidRDefault="00414F94" w:rsidP="00414F94">
                  <w:pPr>
                    <w:pStyle w:val="ListParagraph"/>
                    <w:ind w:left="10" w:right="233"/>
                    <w:rPr>
                      <w:rFonts w:cstheme="minorHAnsi"/>
                      <w:sz w:val="18"/>
                      <w:szCs w:val="18"/>
                      <w:lang w:val="ru-RU"/>
                    </w:rPr>
                  </w:pPr>
                  <w:r w:rsidRPr="00414F94">
                    <w:rPr>
                      <w:rFonts w:cstheme="minorHAnsi"/>
                      <w:bCs/>
                      <w:sz w:val="18"/>
                      <w:szCs w:val="18"/>
                      <w:lang w:val="ru-RU"/>
                    </w:rPr>
                    <w:t>Негативан утицај на животну средину услед рада мобилног постројења за третман неопасног отпада је могућ</w:t>
                  </w:r>
                  <w:r w:rsidRPr="00414F94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 услед неадекватног вођења технолошког поступка и у случају удеса.</w:t>
                  </w:r>
                </w:p>
                <w:p w:rsidR="00414F94" w:rsidRDefault="00D22F27" w:rsidP="00414F94">
                  <w:pPr>
                    <w:pStyle w:val="ListParagraph"/>
                    <w:ind w:left="10" w:right="233"/>
                    <w:rPr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b/>
                      <w:sz w:val="18"/>
                      <w:szCs w:val="18"/>
                    </w:rPr>
                    <w:t>Спречавање удеса и одговор на удес:</w:t>
                  </w:r>
                  <w:r w:rsidR="00600191" w:rsidRPr="00F226AF">
                    <w:rPr>
                      <w:sz w:val="18"/>
                      <w:szCs w:val="18"/>
                      <w:lang w:val="sr-Cyrl-RS"/>
                    </w:rPr>
                    <w:t xml:space="preserve"> У складу са Планом заштите од удеса</w:t>
                  </w:r>
                  <w:r w:rsidRPr="00F226AF">
                    <w:rPr>
                      <w:sz w:val="18"/>
                      <w:szCs w:val="18"/>
                    </w:rPr>
                    <w:br/>
                  </w:r>
                  <w:r w:rsidRPr="00F226AF">
                    <w:rPr>
                      <w:b/>
                      <w:sz w:val="18"/>
                      <w:szCs w:val="18"/>
                    </w:rPr>
                    <w:t>Мере у случају коначног престанка рада постројења</w:t>
                  </w:r>
                  <w:r w:rsidRPr="00F226AF">
                    <w:rPr>
                      <w:sz w:val="18"/>
                      <w:szCs w:val="18"/>
                    </w:rPr>
                    <w:t>:</w:t>
                  </w:r>
                  <w:r w:rsidR="00600191" w:rsidRPr="00F226AF">
                    <w:rPr>
                      <w:sz w:val="18"/>
                      <w:szCs w:val="18"/>
                      <w:lang w:val="sr-Cyrl-RS"/>
                    </w:rPr>
                    <w:t xml:space="preserve"> У складу са достављеним планом затварања постројења</w:t>
                  </w:r>
                </w:p>
                <w:p w:rsidR="00414F94" w:rsidRDefault="00414F94" w:rsidP="00414F94">
                  <w:pPr>
                    <w:pStyle w:val="ListParagraph"/>
                    <w:ind w:left="10" w:right="233"/>
                    <w:rPr>
                      <w:b/>
                      <w:sz w:val="18"/>
                      <w:szCs w:val="18"/>
                    </w:rPr>
                  </w:pPr>
                </w:p>
                <w:p w:rsidR="00414F94" w:rsidRDefault="00D22F27" w:rsidP="00414F94">
                  <w:pPr>
                    <w:pStyle w:val="ListParagraph"/>
                    <w:ind w:left="10" w:right="233"/>
                    <w:rPr>
                      <w:b/>
                      <w:sz w:val="18"/>
                      <w:szCs w:val="18"/>
                    </w:rPr>
                  </w:pPr>
                  <w:r w:rsidRPr="00F226AF">
                    <w:rPr>
                      <w:b/>
                      <w:sz w:val="18"/>
                      <w:szCs w:val="18"/>
                    </w:rPr>
                    <w:t xml:space="preserve">Извештавања: </w:t>
                  </w:r>
                </w:p>
                <w:p w:rsidR="00414F94" w:rsidRDefault="00E86442" w:rsidP="00414F94">
                  <w:pPr>
                    <w:pStyle w:val="ListParagraph"/>
                    <w:ind w:left="10" w:right="233"/>
                    <w:rPr>
                      <w:rFonts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414F94" w:rsidRPr="00AA0D1E">
                    <w:rPr>
                      <w:bCs/>
                      <w:sz w:val="18"/>
                      <w:szCs w:val="16"/>
                    </w:rPr>
                    <w:t>,,</w:t>
                  </w:r>
                  <w:r w:rsidR="00414F94" w:rsidRPr="00AA0D1E">
                    <w:rPr>
                      <w:bCs/>
                      <w:sz w:val="18"/>
                      <w:szCs w:val="16"/>
                      <w:lang w:val="sr-Cyrl-RS"/>
                    </w:rPr>
                    <w:t>ModEkolo</w:t>
                  </w:r>
                  <w:r w:rsidR="00414F94" w:rsidRPr="00AA0D1E">
                    <w:rPr>
                      <w:bCs/>
                      <w:sz w:val="18"/>
                      <w:szCs w:val="16"/>
                    </w:rPr>
                    <w:t xml:space="preserve">“ d.o.o. </w:t>
                  </w:r>
                  <w:r w:rsidR="00414F94" w:rsidRPr="00AA0D1E">
                    <w:rPr>
                      <w:bCs/>
                      <w:sz w:val="18"/>
                      <w:szCs w:val="16"/>
                      <w:lang w:val="sr-Cyrl-RS"/>
                    </w:rPr>
                    <w:t>Beograd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, се придржава прописане динамике извештавања према надлежним органима и институцијама у складу са 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sr-Cyrl-RS"/>
                    </w:rPr>
                    <w:t xml:space="preserve">чланом 46. 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Закона о управљању отпадом (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sr-Cyrl-CS"/>
                    </w:rPr>
                    <w:t>''</w:t>
                  </w:r>
                  <w:r w:rsidR="000D63A9">
                    <w:rPr>
                      <w:rFonts w:cstheme="minorHAnsi"/>
                      <w:sz w:val="18"/>
                      <w:szCs w:val="18"/>
                      <w:lang w:val="ru-RU"/>
                    </w:rPr>
                    <w:t>, бр.36/09, 88/10, 14/16,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sr-Cyrl-RS"/>
                    </w:rPr>
                    <w:t xml:space="preserve"> 95/18-др. </w:t>
                  </w:r>
                  <w:r w:rsidR="000D63A9" w:rsidRPr="00E66A5E">
                    <w:rPr>
                      <w:rFonts w:cstheme="minorHAnsi"/>
                      <w:sz w:val="18"/>
                      <w:szCs w:val="18"/>
                      <w:lang w:val="sr-Cyrl-RS"/>
                    </w:rPr>
                    <w:t>З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sr-Cyrl-RS"/>
                    </w:rPr>
                    <w:t>акон</w:t>
                  </w:r>
                  <w:r w:rsidR="000D63A9">
                    <w:rPr>
                      <w:rFonts w:cstheme="minorHAnsi"/>
                      <w:sz w:val="18"/>
                      <w:szCs w:val="18"/>
                      <w:lang w:val="sr-Cyrl-RS"/>
                    </w:rPr>
                    <w:t xml:space="preserve"> и 35/2023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) и посебним прописима.</w:t>
                  </w:r>
                </w:p>
                <w:p w:rsidR="00414F94" w:rsidRDefault="0029338A" w:rsidP="00414F94">
                  <w:pPr>
                    <w:pStyle w:val="ListParagraph"/>
                    <w:ind w:left="10" w:right="233"/>
                    <w:rPr>
                      <w:rFonts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414F94" w:rsidRPr="00AA0D1E">
                    <w:rPr>
                      <w:bCs/>
                      <w:sz w:val="18"/>
                      <w:szCs w:val="16"/>
                    </w:rPr>
                    <w:t>,,</w:t>
                  </w:r>
                  <w:r w:rsidR="00414F94" w:rsidRPr="00AA0D1E">
                    <w:rPr>
                      <w:bCs/>
                      <w:sz w:val="18"/>
                      <w:szCs w:val="16"/>
                      <w:lang w:val="sr-Cyrl-RS"/>
                    </w:rPr>
                    <w:t>ModEkolo</w:t>
                  </w:r>
                  <w:r w:rsidR="00414F94" w:rsidRPr="00AA0D1E">
                    <w:rPr>
                      <w:bCs/>
                      <w:sz w:val="18"/>
                      <w:szCs w:val="16"/>
                    </w:rPr>
                    <w:t xml:space="preserve">“ d.o.o. </w:t>
                  </w:r>
                  <w:r w:rsidR="00414F94" w:rsidRPr="00AA0D1E">
                    <w:rPr>
                      <w:bCs/>
                      <w:sz w:val="18"/>
                      <w:szCs w:val="16"/>
                      <w:lang w:val="sr-Cyrl-RS"/>
                    </w:rPr>
                    <w:t>Beograd</w:t>
                  </w:r>
                  <w:r w:rsidR="00E86442" w:rsidRPr="00E66A5E">
                    <w:rPr>
                      <w:rFonts w:eastAsia="Cambria" w:cstheme="minorHAnsi"/>
                      <w:sz w:val="18"/>
                      <w:szCs w:val="18"/>
                      <w:lang w:val="sr-Cyrl-RS"/>
                    </w:rPr>
                    <w:t>,</w:t>
                  </w:r>
                  <w:r w:rsidR="00E86442"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 попуњава Документ о кретању отпада у складу са Правилником о обрасцу Документа о кретању отпада и упутству за његово попуњавање (</w:t>
                  </w:r>
                  <w:r w:rsidR="00E86442" w:rsidRPr="00E66A5E">
                    <w:rPr>
                      <w:rFonts w:cstheme="minorHAnsi"/>
                      <w:sz w:val="18"/>
                      <w:szCs w:val="18"/>
                    </w:rPr>
                    <w:t>''</w:t>
                  </w:r>
                  <w:r w:rsidR="00E86442"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="00E86442" w:rsidRPr="00E66A5E">
                    <w:rPr>
                      <w:rFonts w:cstheme="minorHAnsi"/>
                      <w:sz w:val="18"/>
                      <w:szCs w:val="18"/>
                    </w:rPr>
                    <w:t>''</w:t>
                  </w:r>
                  <w:r w:rsidR="00E86442"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, бр.114/13) и исти </w:t>
                  </w:r>
                  <w:r w:rsidR="00E86442" w:rsidRPr="00E66A5E"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  <w:t>чува 2 године</w:t>
                  </w:r>
                  <w:r w:rsidR="00E86442"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.</w:t>
                  </w:r>
                </w:p>
                <w:p w:rsidR="0029338A" w:rsidRPr="0029338A" w:rsidRDefault="0029338A" w:rsidP="00414F94">
                  <w:pPr>
                    <w:pStyle w:val="ListParagraph"/>
                    <w:ind w:left="10" w:right="233"/>
                    <w:rPr>
                      <w:rFonts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414F94" w:rsidRPr="00AA0D1E">
                    <w:rPr>
                      <w:bCs/>
                      <w:sz w:val="18"/>
                      <w:szCs w:val="16"/>
                    </w:rPr>
                    <w:t>,,</w:t>
                  </w:r>
                  <w:r w:rsidR="00414F94" w:rsidRPr="00AA0D1E">
                    <w:rPr>
                      <w:bCs/>
                      <w:sz w:val="18"/>
                      <w:szCs w:val="16"/>
                      <w:lang w:val="sr-Cyrl-RS"/>
                    </w:rPr>
                    <w:t>ModEkolo</w:t>
                  </w:r>
                  <w:r w:rsidR="00414F94" w:rsidRPr="00AA0D1E">
                    <w:rPr>
                      <w:bCs/>
                      <w:sz w:val="18"/>
                      <w:szCs w:val="16"/>
                    </w:rPr>
                    <w:t xml:space="preserve">“ d.o.o. </w:t>
                  </w:r>
                  <w:r w:rsidR="00414F94" w:rsidRPr="00AA0D1E">
                    <w:rPr>
                      <w:bCs/>
                      <w:sz w:val="18"/>
                      <w:szCs w:val="16"/>
                      <w:lang w:val="sr-Cyrl-RS"/>
                    </w:rPr>
                    <w:t>Beograd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, извештаје о количинама</w:t>
                  </w:r>
                  <w:r w:rsidRPr="0029338A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 неопасног</w:t>
                  </w:r>
                  <w:r w:rsidR="00414F94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 и опасног</w:t>
                  </w:r>
                  <w:r w:rsidRPr="0029338A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 отпада шаље надлежном органу. Оператер води и чува дневну </w:t>
                  </w:r>
                  <w:r w:rsidR="00414F94">
                    <w:rPr>
                      <w:rFonts w:cstheme="minorHAnsi"/>
                      <w:sz w:val="18"/>
                      <w:szCs w:val="18"/>
                      <w:lang w:val="ru-RU"/>
                    </w:rPr>
                    <w:t>евиденцију о отпаду  (ДЕО 1,3,</w:t>
                  </w:r>
                  <w:r w:rsidRPr="0029338A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 и 6) и доставља редовне </w:t>
                  </w:r>
                  <w:r w:rsidRPr="0029338A">
                    <w:rPr>
                      <w:rFonts w:cstheme="minorHAnsi"/>
                      <w:sz w:val="18"/>
                      <w:szCs w:val="18"/>
                      <w:lang w:val="ru-RU"/>
                    </w:rPr>
                    <w:lastRenderedPageBreak/>
                    <w:t>го</w:t>
                  </w:r>
                  <w:r>
                    <w:rPr>
                      <w:rFonts w:cstheme="minorHAnsi"/>
                      <w:sz w:val="18"/>
                      <w:szCs w:val="18"/>
                      <w:lang w:val="ru-RU"/>
                    </w:rPr>
                    <w:t>дишње из</w:t>
                  </w:r>
                  <w:r w:rsidR="00414F94">
                    <w:rPr>
                      <w:rFonts w:cstheme="minorHAnsi"/>
                      <w:sz w:val="18"/>
                      <w:szCs w:val="18"/>
                      <w:lang w:val="ru-RU"/>
                    </w:rPr>
                    <w:t>вештаје (ГИО 1,3</w:t>
                  </w:r>
                  <w:r w:rsidRPr="0029338A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 и 6) Агенцији за животну средину, где се води Национални регистар извора загађења животне средине. </w:t>
                  </w:r>
                </w:p>
                <w:p w:rsidR="00E86442" w:rsidRPr="00F226AF" w:rsidRDefault="00E86442" w:rsidP="00600191">
                  <w:pPr>
                    <w:pStyle w:val="Normal1"/>
                    <w:spacing w:before="0" w:beforeAutospacing="0" w:after="0" w:afterAutospacing="0"/>
                    <w:ind w:right="17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 w:rsidR="004C232B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232B" w:rsidRPr="00F226AF" w:rsidRDefault="004C232B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232B" w:rsidRPr="00F226AF" w:rsidRDefault="004C232B" w:rsidP="00FF5E00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962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8605"/>
            </w:tblGrid>
            <w:tr w:rsidR="00D22F27" w:rsidRPr="00F226AF" w:rsidTr="0044732A">
              <w:trPr>
                <w:tblCellSpacing w:w="0" w:type="dxa"/>
              </w:trPr>
              <w:tc>
                <w:tcPr>
                  <w:tcW w:w="1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11. </w:t>
                  </w:r>
                </w:p>
              </w:tc>
              <w:tc>
                <w:tcPr>
                  <w:tcW w:w="4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BFB" w:rsidRPr="00414F94" w:rsidRDefault="0029338A" w:rsidP="00414F94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Промене: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a)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измена дозвол</w:t>
                  </w:r>
                  <w:r w:rsidR="00414F94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е</w:t>
                  </w:r>
                </w:p>
              </w:tc>
            </w:tr>
            <w:tr w:rsidR="00D22F27" w:rsidRPr="00F226AF" w:rsidTr="0044732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12. </w:t>
                  </w:r>
                </w:p>
              </w:tc>
              <w:tc>
                <w:tcPr>
                  <w:tcW w:w="4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29338A" w:rsidRDefault="0029338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Напомене: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  <w:p w:rsidR="00D22F27" w:rsidRPr="00F226AF" w:rsidRDefault="00E66A5E">
            <w:pPr>
              <w:pStyle w:val="normalcenta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Име и презиме овлашћеног лица</w:t>
            </w:r>
            <w:r w:rsidR="00D22F27"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___________________________________________ </w:t>
            </w:r>
          </w:p>
          <w:p w:rsidR="00E86442" w:rsidRPr="00F226AF" w:rsidRDefault="00D22F27" w:rsidP="00E86442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366D0" w:rsidRPr="00F226AF" w:rsidRDefault="002366D0">
      <w:pPr>
        <w:rPr>
          <w:rFonts w:asciiTheme="minorHAnsi" w:hAnsiTheme="minorHAnsi"/>
          <w:sz w:val="18"/>
          <w:szCs w:val="18"/>
        </w:rPr>
      </w:pPr>
    </w:p>
    <w:sectPr w:rsidR="002366D0" w:rsidRPr="00F226AF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6C7" w:rsidRDefault="002356C7">
      <w:r>
        <w:separator/>
      </w:r>
    </w:p>
  </w:endnote>
  <w:endnote w:type="continuationSeparator" w:id="0">
    <w:p w:rsidR="002356C7" w:rsidRDefault="0023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C DzComm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6C7" w:rsidRDefault="002356C7">
      <w:r>
        <w:separator/>
      </w:r>
    </w:p>
  </w:footnote>
  <w:footnote w:type="continuationSeparator" w:id="0">
    <w:p w:rsidR="002356C7" w:rsidRDefault="0023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5D"/>
    <w:multiLevelType w:val="singleLevel"/>
    <w:tmpl w:val="0000005D"/>
    <w:name w:val="WW8Num103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11" w15:restartNumberingAfterBreak="0">
    <w:nsid w:val="0000007D"/>
    <w:multiLevelType w:val="singleLevel"/>
    <w:tmpl w:val="0000007D"/>
    <w:name w:val="WW8Num135"/>
    <w:lvl w:ilvl="0">
      <w:numFmt w:val="bullet"/>
      <w:lvlText w:val="-"/>
      <w:lvlJc w:val="left"/>
      <w:pPr>
        <w:tabs>
          <w:tab w:val="num" w:pos="1037"/>
        </w:tabs>
        <w:ind w:left="1037" w:hanging="360"/>
      </w:pPr>
      <w:rPr>
        <w:rFonts w:ascii="Times New Roman" w:hAnsi="Times New Roman"/>
      </w:rPr>
    </w:lvl>
  </w:abstractNum>
  <w:abstractNum w:abstractNumId="12" w15:restartNumberingAfterBreak="0">
    <w:nsid w:val="04BD74A8"/>
    <w:multiLevelType w:val="hybridMultilevel"/>
    <w:tmpl w:val="5B541BAC"/>
    <w:lvl w:ilvl="0" w:tplc="0409000F">
      <w:start w:val="1"/>
      <w:numFmt w:val="decimal"/>
      <w:pStyle w:val="Stavka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7E4F6C"/>
    <w:multiLevelType w:val="hybridMultilevel"/>
    <w:tmpl w:val="F8D47B98"/>
    <w:lvl w:ilvl="0" w:tplc="081A0001">
      <w:start w:val="1"/>
      <w:numFmt w:val="bullet"/>
      <w:pStyle w:val="Stav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D3B37"/>
    <w:multiLevelType w:val="hybridMultilevel"/>
    <w:tmpl w:val="D0481798"/>
    <w:lvl w:ilvl="0" w:tplc="C4D24E9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E0EDD"/>
    <w:multiLevelType w:val="hybridMultilevel"/>
    <w:tmpl w:val="C838B166"/>
    <w:lvl w:ilvl="0" w:tplc="B112852C">
      <w:start w:val="1"/>
      <w:numFmt w:val="bullet"/>
      <w:pStyle w:val="BodyText21"/>
      <w:lvlText w:val="–"/>
      <w:lvlJc w:val="left"/>
      <w:pPr>
        <w:tabs>
          <w:tab w:val="num" w:pos="453"/>
        </w:tabs>
        <w:ind w:left="453" w:hanging="45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36F76F65"/>
    <w:multiLevelType w:val="multilevel"/>
    <w:tmpl w:val="7DE8C810"/>
    <w:lvl w:ilvl="0">
      <w:start w:val="1"/>
      <w:numFmt w:val="bullet"/>
      <w:pStyle w:val="Mer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10554"/>
    <w:multiLevelType w:val="multilevel"/>
    <w:tmpl w:val="9834A646"/>
    <w:lvl w:ilvl="0">
      <w:start w:val="1"/>
      <w:numFmt w:val="decimal"/>
      <w:pStyle w:val="S1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57CF6F50"/>
    <w:multiLevelType w:val="multilevel"/>
    <w:tmpl w:val="35405CDC"/>
    <w:lvl w:ilvl="0">
      <w:start w:val="1"/>
      <w:numFmt w:val="bullet"/>
      <w:pStyle w:val="nabrajanjeCharChar1CharChar"/>
      <w:lvlText w:val="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227"/>
      </w:pPr>
      <w:rPr>
        <w:rFonts w:hint="default"/>
        <w:shadow w:val="0"/>
        <w:emboss w:val="0"/>
        <w:imprint w:val="0"/>
      </w:rPr>
    </w:lvl>
    <w:lvl w:ilvl="3">
      <w:start w:val="1"/>
      <w:numFmt w:val="bullet"/>
      <w:lvlText w:val="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1418" w:firstLine="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880"/>
        </w:tabs>
        <w:ind w:left="1152" w:hanging="1152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240"/>
        </w:tabs>
        <w:ind w:left="1296" w:hanging="1296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60"/>
        </w:tabs>
        <w:ind w:left="1584" w:hanging="1584"/>
      </w:pPr>
      <w:rPr>
        <w:rFonts w:hint="default"/>
      </w:rPr>
    </w:lvl>
  </w:abstractNum>
  <w:abstractNum w:abstractNumId="25" w15:restartNumberingAfterBreak="0">
    <w:nsid w:val="58EB6A31"/>
    <w:multiLevelType w:val="hybridMultilevel"/>
    <w:tmpl w:val="641E67B4"/>
    <w:lvl w:ilvl="0" w:tplc="75F24A2C">
      <w:start w:val="1"/>
      <w:numFmt w:val="bullet"/>
      <w:pStyle w:val="Nabrajanje"/>
      <w:lvlText w:val="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132DA"/>
    <w:multiLevelType w:val="multilevel"/>
    <w:tmpl w:val="0EBEEBB6"/>
    <w:styleLink w:val="WWOutlineListStyle1"/>
    <w:lvl w:ilvl="0">
      <w:start w:val="1"/>
      <w:numFmt w:val="decimal"/>
      <w:lvlText w:val=" %1."/>
      <w:lvlJc w:val="left"/>
      <w:pPr>
        <w:ind w:left="317" w:hanging="317"/>
      </w:pPr>
      <w:rPr>
        <w:b/>
        <w:bCs/>
      </w:rPr>
    </w:lvl>
    <w:lvl w:ilvl="1">
      <w:start w:val="1"/>
      <w:numFmt w:val="decimal"/>
      <w:lvlText w:val=" %1.%2. "/>
      <w:lvlJc w:val="left"/>
      <w:pPr>
        <w:ind w:left="576" w:hanging="576"/>
      </w:pPr>
      <w:rPr>
        <w:b/>
        <w:bCs/>
      </w:rPr>
    </w:lvl>
    <w:lvl w:ilvl="2">
      <w:start w:val="1"/>
      <w:numFmt w:val="decimal"/>
      <w:lvlText w:val=" 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 %1.%2.%3.%4. "/>
      <w:lvlJc w:val="left"/>
      <w:pPr>
        <w:ind w:left="864" w:hanging="864"/>
      </w:pPr>
      <w:rPr>
        <w:b/>
        <w:bCs/>
      </w:rPr>
    </w:lvl>
    <w:lvl w:ilvl="4">
      <w:start w:val="1"/>
      <w:numFmt w:val="decimal"/>
      <w:lvlText w:val=" %1.%2.%3.%4.%5."/>
      <w:lvlJc w:val="left"/>
      <w:pPr>
        <w:ind w:left="1008" w:hanging="1008"/>
      </w:pPr>
      <w:rPr>
        <w:b/>
        <w:bCs/>
      </w:rPr>
    </w:lvl>
    <w:lvl w:ilvl="5">
      <w:start w:val="1"/>
      <w:numFmt w:val="decimal"/>
      <w:lvlText w:val=" %1.%2.%3.%4.%5.%6. "/>
      <w:lvlJc w:val="left"/>
      <w:pPr>
        <w:ind w:left="1152" w:hanging="1152"/>
      </w:pPr>
      <w:rPr>
        <w:b/>
        <w:bCs/>
      </w:rPr>
    </w:lvl>
    <w:lvl w:ilvl="6">
      <w:start w:val="1"/>
      <w:numFmt w:val="decimal"/>
      <w:lvlText w:val=" %1.%2.%3.%4.%5.%6.%7. "/>
      <w:lvlJc w:val="left"/>
      <w:pPr>
        <w:ind w:left="1296" w:hanging="1296"/>
      </w:pPr>
    </w:lvl>
    <w:lvl w:ilvl="7">
      <w:start w:val="1"/>
      <w:numFmt w:val="decimal"/>
      <w:lvlText w:val=". %1.%2.%3.%4.%5.%6.%7.%8.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 %1.%2.%3.%4.%5.%6.%7.%8.%9 "/>
      <w:lvlJc w:val="left"/>
      <w:pPr>
        <w:ind w:left="1584" w:hanging="1584"/>
      </w:pPr>
      <w:rPr>
        <w:b/>
        <w:bCs/>
      </w:rPr>
    </w:lvl>
  </w:abstractNum>
  <w:abstractNum w:abstractNumId="27" w15:restartNumberingAfterBreak="0">
    <w:nsid w:val="5D3571DD"/>
    <w:multiLevelType w:val="hybridMultilevel"/>
    <w:tmpl w:val="02F01372"/>
    <w:lvl w:ilvl="0" w:tplc="C4D24E9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7047D"/>
    <w:multiLevelType w:val="hybridMultilevel"/>
    <w:tmpl w:val="AFFC0738"/>
    <w:lvl w:ilvl="0" w:tplc="FFFFFFFF">
      <w:start w:val="1"/>
      <w:numFmt w:val="bullet"/>
      <w:pStyle w:val="Losange2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B530F"/>
    <w:multiLevelType w:val="hybridMultilevel"/>
    <w:tmpl w:val="400ED83A"/>
    <w:lvl w:ilvl="0" w:tplc="B112852C">
      <w:start w:val="1"/>
      <w:numFmt w:val="bullet"/>
      <w:pStyle w:val="Losange1"/>
      <w:lvlText w:val="–"/>
      <w:lvlJc w:val="left"/>
      <w:pPr>
        <w:tabs>
          <w:tab w:val="num" w:pos="453"/>
        </w:tabs>
        <w:ind w:left="453" w:hanging="45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C8612D4"/>
    <w:multiLevelType w:val="multilevel"/>
    <w:tmpl w:val="F4F883BE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pStyle w:val="S2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E313004"/>
    <w:multiLevelType w:val="hybridMultilevel"/>
    <w:tmpl w:val="87E255E6"/>
    <w:lvl w:ilvl="0" w:tplc="745E9B90">
      <w:start w:val="1"/>
      <w:numFmt w:val="bullet"/>
      <w:pStyle w:val="RedbrZ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92D8D"/>
    <w:multiLevelType w:val="hybridMultilevel"/>
    <w:tmpl w:val="4EFA2F02"/>
    <w:lvl w:ilvl="0" w:tplc="FFFFFFFF">
      <w:start w:val="1"/>
      <w:numFmt w:val="bullet"/>
      <w:pStyle w:val="Carr1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8"/>
  </w:num>
  <w:num w:numId="16">
    <w:abstractNumId w:val="21"/>
  </w:num>
  <w:num w:numId="17">
    <w:abstractNumId w:val="30"/>
  </w:num>
  <w:num w:numId="18">
    <w:abstractNumId w:val="31"/>
  </w:num>
  <w:num w:numId="19">
    <w:abstractNumId w:val="20"/>
  </w:num>
  <w:num w:numId="20">
    <w:abstractNumId w:val="26"/>
  </w:num>
  <w:num w:numId="21">
    <w:abstractNumId w:val="25"/>
  </w:num>
  <w:num w:numId="22">
    <w:abstractNumId w:val="15"/>
  </w:num>
  <w:num w:numId="23">
    <w:abstractNumId w:val="29"/>
  </w:num>
  <w:num w:numId="24">
    <w:abstractNumId w:val="33"/>
  </w:num>
  <w:num w:numId="25">
    <w:abstractNumId w:val="28"/>
  </w:num>
  <w:num w:numId="26">
    <w:abstractNumId w:val="32"/>
  </w:num>
  <w:num w:numId="27">
    <w:abstractNumId w:val="13"/>
  </w:num>
  <w:num w:numId="28">
    <w:abstractNumId w:val="12"/>
  </w:num>
  <w:num w:numId="29">
    <w:abstractNumId w:val="19"/>
  </w:num>
  <w:num w:numId="30">
    <w:abstractNumId w:val="24"/>
  </w:num>
  <w:num w:numId="31">
    <w:abstractNumId w:val="14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Heading8Char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31A43"/>
    <w:rsid w:val="000658AA"/>
    <w:rsid w:val="00073124"/>
    <w:rsid w:val="00082B9F"/>
    <w:rsid w:val="000B6AAD"/>
    <w:rsid w:val="000C765D"/>
    <w:rsid w:val="000D63A9"/>
    <w:rsid w:val="000E7B0C"/>
    <w:rsid w:val="001848D2"/>
    <w:rsid w:val="001A7E73"/>
    <w:rsid w:val="001C526B"/>
    <w:rsid w:val="00211FB2"/>
    <w:rsid w:val="0023004D"/>
    <w:rsid w:val="002356C7"/>
    <w:rsid w:val="002366D0"/>
    <w:rsid w:val="00286C8C"/>
    <w:rsid w:val="0029338A"/>
    <w:rsid w:val="002C373B"/>
    <w:rsid w:val="003A47D0"/>
    <w:rsid w:val="00414F94"/>
    <w:rsid w:val="0044732A"/>
    <w:rsid w:val="00450DC3"/>
    <w:rsid w:val="00452564"/>
    <w:rsid w:val="00455FFF"/>
    <w:rsid w:val="004B5C5D"/>
    <w:rsid w:val="004C232B"/>
    <w:rsid w:val="004C6591"/>
    <w:rsid w:val="00546395"/>
    <w:rsid w:val="00592551"/>
    <w:rsid w:val="005E587F"/>
    <w:rsid w:val="00600191"/>
    <w:rsid w:val="00642756"/>
    <w:rsid w:val="0066442E"/>
    <w:rsid w:val="006C0C9D"/>
    <w:rsid w:val="007028E4"/>
    <w:rsid w:val="00746B02"/>
    <w:rsid w:val="00777FEF"/>
    <w:rsid w:val="007F3A38"/>
    <w:rsid w:val="0082690E"/>
    <w:rsid w:val="00831BA1"/>
    <w:rsid w:val="008459BE"/>
    <w:rsid w:val="00854A93"/>
    <w:rsid w:val="00857392"/>
    <w:rsid w:val="00893287"/>
    <w:rsid w:val="0089512F"/>
    <w:rsid w:val="00907B6E"/>
    <w:rsid w:val="00A051DB"/>
    <w:rsid w:val="00A07C59"/>
    <w:rsid w:val="00A27246"/>
    <w:rsid w:val="00A457E6"/>
    <w:rsid w:val="00A66E36"/>
    <w:rsid w:val="00A83216"/>
    <w:rsid w:val="00AA0D1E"/>
    <w:rsid w:val="00AC15DC"/>
    <w:rsid w:val="00AE5A88"/>
    <w:rsid w:val="00AF07A6"/>
    <w:rsid w:val="00B04E83"/>
    <w:rsid w:val="00B115EA"/>
    <w:rsid w:val="00B36D6E"/>
    <w:rsid w:val="00B50B21"/>
    <w:rsid w:val="00B81783"/>
    <w:rsid w:val="00BE1A7E"/>
    <w:rsid w:val="00BF5363"/>
    <w:rsid w:val="00C11276"/>
    <w:rsid w:val="00C234F9"/>
    <w:rsid w:val="00C27241"/>
    <w:rsid w:val="00C74FB0"/>
    <w:rsid w:val="00CF40BF"/>
    <w:rsid w:val="00D05151"/>
    <w:rsid w:val="00D22F27"/>
    <w:rsid w:val="00D36B44"/>
    <w:rsid w:val="00D44366"/>
    <w:rsid w:val="00DB4A9F"/>
    <w:rsid w:val="00E66A5E"/>
    <w:rsid w:val="00E67343"/>
    <w:rsid w:val="00E71B72"/>
    <w:rsid w:val="00E86442"/>
    <w:rsid w:val="00ED4B5E"/>
    <w:rsid w:val="00ED5304"/>
    <w:rsid w:val="00EE5A03"/>
    <w:rsid w:val="00F16A84"/>
    <w:rsid w:val="00F226AF"/>
    <w:rsid w:val="00F733D4"/>
    <w:rsid w:val="00F90BFB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8EF3F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,offertegeg,H1,Title 1,HEADING 1,§1."/>
    <w:basedOn w:val="Normal"/>
    <w:next w:val="Paragraf"/>
    <w:link w:val="Heading1Char"/>
    <w:hidden/>
    <w:uiPriority w:val="9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,machine,Char,H2,Title 2,§1.1."/>
    <w:basedOn w:val="Normal"/>
    <w:next w:val="Paragraf"/>
    <w:link w:val="Heading2Char"/>
    <w:hidden/>
    <w:uiPriority w:val="9"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,onderdeel,H3,Title 3,HEADING 3"/>
    <w:basedOn w:val="Normal"/>
    <w:next w:val="Paragraf"/>
    <w:link w:val="Heading3Char"/>
    <w:hidden/>
    <w:uiPriority w:val="9"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H4,Title 4"/>
    <w:basedOn w:val="Normal"/>
    <w:next w:val="Normal"/>
    <w:link w:val="Heading4Char"/>
    <w:hidden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H5,Title 5"/>
    <w:basedOn w:val="Normal"/>
    <w:next w:val="Normal"/>
    <w:link w:val="Heading5Char"/>
    <w:hidden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H6,Title 6"/>
    <w:basedOn w:val="Normal"/>
    <w:next w:val="Normal"/>
    <w:link w:val="Heading6Char"/>
    <w:hidden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aliases w:val="Title 7"/>
    <w:basedOn w:val="Normal"/>
    <w:next w:val="Normal"/>
    <w:link w:val="Heading7Char"/>
    <w:hidden/>
    <w:uiPriority w:val="9"/>
    <w:qFormat/>
    <w:pPr>
      <w:spacing w:before="240" w:after="60"/>
      <w:outlineLvl w:val="6"/>
    </w:pPr>
  </w:style>
  <w:style w:type="paragraph" w:styleId="Heading8">
    <w:name w:val="heading 8"/>
    <w:aliases w:val="Title 8"/>
    <w:basedOn w:val="Normal"/>
    <w:next w:val="Normal"/>
    <w:link w:val="Heading8Char"/>
    <w:hidden/>
    <w:uiPriority w:val="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aliases w:val="Title 9"/>
    <w:basedOn w:val="Normal"/>
    <w:next w:val="Normal"/>
    <w:link w:val="Heading9Char"/>
    <w:hidden/>
    <w:uiPriority w:val="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pPr>
      <w:spacing w:before="60"/>
      <w:ind w:firstLine="851"/>
    </w:pPr>
  </w:style>
  <w:style w:type="character" w:customStyle="1" w:styleId="Heading1Char">
    <w:name w:val="Heading 1 Char"/>
    <w:aliases w:val="Naslov 1 Char,offertegeg Char,H1 Char,Title 1 Char,HEADING 1 Char,§1. Char"/>
    <w:basedOn w:val="DefaultParagraphFont"/>
    <w:link w:val="Heading1"/>
    <w:uiPriority w:val="9"/>
    <w:qFormat/>
    <w:rsid w:val="00AF07A6"/>
    <w:rPr>
      <w:rFonts w:cs="Arial"/>
      <w:b/>
      <w:bCs/>
      <w:kern w:val="32"/>
      <w:sz w:val="28"/>
      <w:szCs w:val="32"/>
      <w:lang w:val="sr-Cyrl-CS" w:eastAsia="en-US"/>
    </w:rPr>
  </w:style>
  <w:style w:type="character" w:customStyle="1" w:styleId="Heading2Char">
    <w:name w:val="Heading 2 Char"/>
    <w:aliases w:val="Naslov 2 Char,machine Char,Char Char2,H2 Char,Title 2 Char,§1.1. Char"/>
    <w:basedOn w:val="DefaultParagraphFont"/>
    <w:link w:val="Heading2"/>
    <w:uiPriority w:val="9"/>
    <w:rsid w:val="00AF07A6"/>
    <w:rPr>
      <w:rFonts w:cs="Arial"/>
      <w:b/>
      <w:bCs/>
      <w:i/>
      <w:iCs/>
      <w:sz w:val="28"/>
      <w:szCs w:val="28"/>
      <w:lang w:val="sr-Cyrl-CS" w:eastAsia="en-US"/>
    </w:rPr>
  </w:style>
  <w:style w:type="character" w:customStyle="1" w:styleId="Heading3Char">
    <w:name w:val="Heading 3 Char"/>
    <w:aliases w:val="Naslov 3 Char,onderdeel Char,H3 Char,Title 3 Char,HEADING 3 Char"/>
    <w:basedOn w:val="DefaultParagraphFont"/>
    <w:link w:val="Heading3"/>
    <w:uiPriority w:val="9"/>
    <w:rsid w:val="00AF07A6"/>
    <w:rPr>
      <w:rFonts w:ascii="Arial" w:hAnsi="Arial" w:cs="Arial"/>
      <w:b/>
      <w:bCs/>
      <w:sz w:val="26"/>
      <w:szCs w:val="26"/>
      <w:lang w:val="sr-Cyrl-CS" w:eastAsia="en-US"/>
    </w:rPr>
  </w:style>
  <w:style w:type="character" w:customStyle="1" w:styleId="Heading4Char">
    <w:name w:val="Heading 4 Char"/>
    <w:aliases w:val="H4 Char,Title 4 Char"/>
    <w:basedOn w:val="DefaultParagraphFont"/>
    <w:link w:val="Heading4"/>
    <w:uiPriority w:val="9"/>
    <w:rsid w:val="00AF07A6"/>
    <w:rPr>
      <w:b/>
      <w:bCs/>
      <w:sz w:val="28"/>
      <w:szCs w:val="28"/>
      <w:lang w:val="sr-Cyrl-CS" w:eastAsia="en-US"/>
    </w:rPr>
  </w:style>
  <w:style w:type="character" w:customStyle="1" w:styleId="Heading5Char">
    <w:name w:val="Heading 5 Char"/>
    <w:aliases w:val="H5 Char,Title 5 Char"/>
    <w:basedOn w:val="DefaultParagraphFont"/>
    <w:link w:val="Heading5"/>
    <w:uiPriority w:val="9"/>
    <w:rsid w:val="00AF07A6"/>
    <w:rPr>
      <w:b/>
      <w:bCs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aliases w:val="H6 Char,Title 6 Char"/>
    <w:basedOn w:val="DefaultParagraphFont"/>
    <w:link w:val="Heading6"/>
    <w:rsid w:val="00AF07A6"/>
    <w:rPr>
      <w:b/>
      <w:bCs/>
      <w:sz w:val="24"/>
      <w:szCs w:val="22"/>
      <w:lang w:val="sr-Cyrl-CS" w:eastAsia="en-US"/>
    </w:rPr>
  </w:style>
  <w:style w:type="character" w:customStyle="1" w:styleId="Heading7Char">
    <w:name w:val="Heading 7 Char"/>
    <w:aliases w:val="Title 7 Char"/>
    <w:basedOn w:val="DefaultParagraphFont"/>
    <w:link w:val="Heading7"/>
    <w:uiPriority w:val="9"/>
    <w:rsid w:val="00AF07A6"/>
    <w:rPr>
      <w:sz w:val="24"/>
      <w:szCs w:val="24"/>
      <w:lang w:val="sr-Cyrl-CS" w:eastAsia="en-US"/>
    </w:rPr>
  </w:style>
  <w:style w:type="character" w:customStyle="1" w:styleId="Heading8Char">
    <w:name w:val="Heading 8 Char"/>
    <w:aliases w:val="Title 8 Char"/>
    <w:basedOn w:val="DefaultParagraphFont"/>
    <w:link w:val="Heading8"/>
    <w:uiPriority w:val="9"/>
    <w:rsid w:val="00AF07A6"/>
    <w:rPr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aliases w:val="Title 9 Char"/>
    <w:basedOn w:val="DefaultParagraphFont"/>
    <w:link w:val="Heading9"/>
    <w:uiPriority w:val="9"/>
    <w:rsid w:val="00AF07A6"/>
    <w:rPr>
      <w:rFonts w:ascii="Arial" w:hAnsi="Arial" w:cs="Arial"/>
      <w:sz w:val="24"/>
      <w:szCs w:val="22"/>
      <w:lang w:val="sr-Cyrl-CS" w:eastAsia="en-US"/>
    </w:rPr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uiPriority w:val="99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14"/>
      </w:numPr>
    </w:pPr>
  </w:style>
  <w:style w:type="paragraph" w:customStyle="1" w:styleId="Tacka1">
    <w:name w:val="Tacka 1)"/>
    <w:basedOn w:val="Normal"/>
    <w:pPr>
      <w:numPr>
        <w:numId w:val="1"/>
      </w:numPr>
    </w:pPr>
  </w:style>
  <w:style w:type="paragraph" w:customStyle="1" w:styleId="Tackaa1">
    <w:name w:val="Tacka a)"/>
    <w:basedOn w:val="Normal"/>
    <w:pPr>
      <w:numPr>
        <w:numId w:val="2"/>
      </w:numPr>
    </w:pPr>
  </w:style>
  <w:style w:type="paragraph" w:styleId="BodyText">
    <w:name w:val="Body Text"/>
    <w:aliases w:val="notranji text"/>
    <w:basedOn w:val="Normal"/>
    <w:link w:val="BodyTextChar"/>
    <w:hidden/>
    <w:uiPriority w:val="1"/>
    <w:qFormat/>
    <w:pPr>
      <w:spacing w:after="120"/>
    </w:pPr>
  </w:style>
  <w:style w:type="character" w:customStyle="1" w:styleId="BodyTextChar">
    <w:name w:val="Body Text Char"/>
    <w:aliases w:val="notranji text Char"/>
    <w:basedOn w:val="DefaultParagraphFont"/>
    <w:link w:val="BodyText"/>
    <w:uiPriority w:val="1"/>
    <w:rsid w:val="00AF07A6"/>
    <w:rPr>
      <w:sz w:val="24"/>
      <w:szCs w:val="24"/>
      <w:lang w:val="sr-Cyrl-CS" w:eastAsia="en-US"/>
    </w:rPr>
  </w:style>
  <w:style w:type="paragraph" w:styleId="BodyText2">
    <w:name w:val="Body Text 2"/>
    <w:aliases w:val="Body Text 2 Char1 Char,Body Text 2 Char Char Char, Char3 Char Char Char,Body Text 2 Char1,Body Text 2 Char Char,Body Text 2 Char1 Char Char,Body Text 2 Char Char Char Char, Char3 Char Char Char Char, Char3 Char Char, Char3"/>
    <w:basedOn w:val="Normal"/>
    <w:link w:val="BodyText2Char"/>
    <w:hidden/>
    <w:pPr>
      <w:spacing w:after="120" w:line="480" w:lineRule="auto"/>
    </w:pPr>
  </w:style>
  <w:style w:type="character" w:customStyle="1" w:styleId="BodyText2Char">
    <w:name w:val="Body Text 2 Char"/>
    <w:aliases w:val="Body Text 2 Char1 Char Char1,Body Text 2 Char Char Char Char1, Char3 Char Char Char Char1,Body Text 2 Char1 Char1,Body Text 2 Char Char Char1,Body Text 2 Char1 Char Char Char,Body Text 2 Char Char Char Char Char, Char3 Char Char Char1"/>
    <w:basedOn w:val="DefaultParagraphFont"/>
    <w:link w:val="BodyText2"/>
    <w:rsid w:val="00AF07A6"/>
    <w:rPr>
      <w:sz w:val="24"/>
      <w:szCs w:val="24"/>
      <w:lang w:val="sr-Cyrl-CS" w:eastAsia="en-US"/>
    </w:rPr>
  </w:style>
  <w:style w:type="paragraph" w:styleId="BodyText3">
    <w:name w:val="Body Text 3"/>
    <w:basedOn w:val="Normal"/>
    <w:link w:val="BodyText3Char"/>
    <w: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07A6"/>
    <w:rPr>
      <w:sz w:val="16"/>
      <w:szCs w:val="16"/>
      <w:lang w:val="sr-Cyrl-CS" w:eastAsia="en-US"/>
    </w:rPr>
  </w:style>
  <w:style w:type="paragraph" w:styleId="BodyTextFirstIndent">
    <w:name w:val="Body Text First Indent"/>
    <w:basedOn w:val="BodyText"/>
    <w:link w:val="BodyTextFirstIndentChar"/>
    <w: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F07A6"/>
    <w:rPr>
      <w:sz w:val="24"/>
      <w:szCs w:val="24"/>
      <w:lang w:val="sr-Cyrl-CS" w:eastAsia="en-US"/>
    </w:rPr>
  </w:style>
  <w:style w:type="paragraph" w:styleId="BodyTextIndent">
    <w:name w:val="Body Text Indent"/>
    <w:basedOn w:val="Normal"/>
    <w:link w:val="BodyTextIndentChar"/>
    <w:hidden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07A6"/>
    <w:rPr>
      <w:sz w:val="24"/>
      <w:szCs w:val="24"/>
      <w:lang w:val="sr-Cyrl-CS" w:eastAsia="en-US"/>
    </w:rPr>
  </w:style>
  <w:style w:type="paragraph" w:styleId="BodyTextFirstIndent2">
    <w:name w:val="Body Text First Indent 2"/>
    <w:basedOn w:val="BodyTextIndent"/>
    <w:link w:val="BodyTextFirstIndent2Char"/>
    <w: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F07A6"/>
    <w:rPr>
      <w:sz w:val="24"/>
      <w:szCs w:val="24"/>
      <w:lang w:val="sr-Cyrl-CS" w:eastAsia="en-US"/>
    </w:rPr>
  </w:style>
  <w:style w:type="paragraph" w:styleId="BodyTextIndent2">
    <w:name w:val="Body Text Indent 2"/>
    <w:aliases w:val="  uvlaka 2"/>
    <w:basedOn w:val="Normal"/>
    <w:link w:val="BodyTextIndent2Char"/>
    <w:hidden/>
    <w:pPr>
      <w:spacing w:after="120" w:line="480" w:lineRule="auto"/>
      <w:ind w:left="283"/>
    </w:p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AF07A6"/>
    <w:rPr>
      <w:sz w:val="24"/>
      <w:szCs w:val="24"/>
      <w:lang w:val="sr-Cyrl-CS" w:eastAsia="en-US"/>
    </w:rPr>
  </w:style>
  <w:style w:type="paragraph" w:styleId="BodyTextIndent3">
    <w:name w:val="Body Text Indent 3"/>
    <w:basedOn w:val="Normal"/>
    <w:link w:val="BodyTextIndent3Char"/>
    <w: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07A6"/>
    <w:rPr>
      <w:sz w:val="16"/>
      <w:szCs w:val="16"/>
      <w:lang w:val="sr-Cyrl-CS" w:eastAsia="en-US"/>
    </w:rPr>
  </w:style>
  <w:style w:type="paragraph" w:styleId="Caption">
    <w:name w:val="caption"/>
    <w:basedOn w:val="Normal"/>
    <w:next w:val="Normal"/>
    <w:hidden/>
    <w:uiPriority w:val="35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hidden/>
    <w:pPr>
      <w:ind w:left="4252"/>
    </w:pPr>
  </w:style>
  <w:style w:type="character" w:customStyle="1" w:styleId="ClosingChar">
    <w:name w:val="Closing Char"/>
    <w:basedOn w:val="DefaultParagraphFont"/>
    <w:link w:val="Closing"/>
    <w:rsid w:val="00AF07A6"/>
    <w:rPr>
      <w:sz w:val="24"/>
      <w:szCs w:val="24"/>
      <w:lang w:val="sr-Cyrl-CS" w:eastAsia="en-US"/>
    </w:rPr>
  </w:style>
  <w:style w:type="character" w:styleId="CommentReference">
    <w:name w:val="annotation reference"/>
    <w:basedOn w:val="DefaultParagraphFont"/>
    <w:hidden/>
    <w:rPr>
      <w:sz w:val="16"/>
      <w:szCs w:val="16"/>
    </w:rPr>
  </w:style>
  <w:style w:type="paragraph" w:styleId="CommentText">
    <w:name w:val="annotation text"/>
    <w:basedOn w:val="Normal"/>
    <w:link w:val="CommentTextChar1"/>
    <w: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AF07A6"/>
    <w:rPr>
      <w:lang w:val="sr-Cyrl-CS" w:eastAsia="en-US"/>
    </w:rPr>
  </w:style>
  <w:style w:type="paragraph" w:styleId="Date">
    <w:name w:val="Date"/>
    <w:basedOn w:val="Normal"/>
    <w:next w:val="Normal"/>
    <w:link w:val="DateChar"/>
    <w:hidden/>
  </w:style>
  <w:style w:type="character" w:customStyle="1" w:styleId="DateChar">
    <w:name w:val="Date Char"/>
    <w:basedOn w:val="DefaultParagraphFont"/>
    <w:link w:val="Date"/>
    <w:rsid w:val="00AF07A6"/>
    <w:rPr>
      <w:sz w:val="24"/>
      <w:szCs w:val="24"/>
      <w:lang w:val="sr-Cyrl-CS" w:eastAsia="en-US"/>
    </w:rPr>
  </w:style>
  <w:style w:type="paragraph" w:styleId="DocumentMap">
    <w:name w:val="Document Map"/>
    <w:basedOn w:val="Normal"/>
    <w:link w:val="DocumentMapChar"/>
    <w: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F07A6"/>
    <w:rPr>
      <w:rFonts w:ascii="Tahoma" w:hAnsi="Tahoma" w:cs="Tahoma"/>
      <w:sz w:val="24"/>
      <w:szCs w:val="24"/>
      <w:shd w:val="clear" w:color="auto" w:fill="000080"/>
      <w:lang w:val="sr-Cyrl-CS" w:eastAsia="en-US"/>
    </w:rPr>
  </w:style>
  <w:style w:type="paragraph" w:styleId="E-mailSignature">
    <w:name w:val="E-mail Signature"/>
    <w:basedOn w:val="Normal"/>
    <w:link w:val="E-mailSignatureChar"/>
    <w:hidden/>
  </w:style>
  <w:style w:type="character" w:customStyle="1" w:styleId="E-mailSignatureChar">
    <w:name w:val="E-mail Signature Char"/>
    <w:basedOn w:val="DefaultParagraphFont"/>
    <w:link w:val="E-mailSignature"/>
    <w:rsid w:val="00AF07A6"/>
    <w:rPr>
      <w:sz w:val="24"/>
      <w:szCs w:val="24"/>
      <w:lang w:val="sr-Cyrl-CS" w:eastAsia="en-US"/>
    </w:rPr>
  </w:style>
  <w:style w:type="character" w:styleId="Emphasis">
    <w:name w:val="Emphasis"/>
    <w:basedOn w:val="DefaultParagraphFont"/>
    <w:hidden/>
    <w:uiPriority w:val="20"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link w:val="EndnoteTextChar"/>
    <w:hidden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07A6"/>
    <w:rPr>
      <w:lang w:val="sr-Cyrl-CS" w:eastAsia="en-U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aliases w:val=" Char Char,Char Char"/>
    <w:basedOn w:val="Normal"/>
    <w:link w:val="FooterChar"/>
    <w:hidden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 Char Char Char,Char Char Char"/>
    <w:basedOn w:val="DefaultParagraphFont"/>
    <w:link w:val="Footer"/>
    <w:uiPriority w:val="99"/>
    <w:rsid w:val="00AF07A6"/>
    <w:rPr>
      <w:sz w:val="24"/>
      <w:szCs w:val="24"/>
      <w:lang w:val="sr-Cyrl-CS" w:eastAsia="en-US"/>
    </w:rPr>
  </w:style>
  <w:style w:type="character" w:styleId="FootnoteReference">
    <w:name w:val="footnote reference"/>
    <w:basedOn w:val="DefaultParagraphFont"/>
    <w:hidden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AF07A6"/>
    <w:rPr>
      <w:lang w:val="sr-Cyrl-CS" w:eastAsia="en-US"/>
    </w:rPr>
  </w:style>
  <w:style w:type="paragraph" w:styleId="Header">
    <w:name w:val="header"/>
    <w:aliases w:val="Header 1,Header Char1, Char Char Char Char, Char Char Char C,Header Char Char Char,Header Char Char,E-PVO-glava,Header Char Char Char Char Char,Header Char Char Char Char"/>
    <w:basedOn w:val="Normal"/>
    <w:link w:val="HeaderChar"/>
    <w:hidden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 1 Char,Header Char1 Char, Char Char Char Char Char, Char Char Char C Char,Header Char Char Char Char1,Header Char Char Char1,E-PVO-glava Char,Header Char Char Char Char Char Char,Header Char Char Char Char Char1"/>
    <w:basedOn w:val="DefaultParagraphFont"/>
    <w:link w:val="Header"/>
    <w:uiPriority w:val="99"/>
    <w:rsid w:val="00AF07A6"/>
    <w:rPr>
      <w:sz w:val="24"/>
      <w:szCs w:val="24"/>
      <w:lang w:val="sr-Cyrl-CS" w:eastAsia="en-U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link w:val="HTMLAddressChar"/>
    <w:hidden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07A6"/>
    <w:rPr>
      <w:i/>
      <w:iCs/>
      <w:sz w:val="24"/>
      <w:szCs w:val="24"/>
      <w:lang w:val="sr-Cyrl-CS" w:eastAsia="en-U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07A6"/>
    <w:rPr>
      <w:rFonts w:ascii="Courier New" w:hAnsi="Courier New" w:cs="Courier New"/>
      <w:lang w:val="sr-Cyrl-CS" w:eastAsia="en-U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4"/>
      </w:numPr>
    </w:pPr>
  </w:style>
  <w:style w:type="paragraph" w:styleId="ListBullet2">
    <w:name w:val="List Bullet 2"/>
    <w:basedOn w:val="Normal"/>
    <w:autoRedefine/>
    <w:hidden/>
    <w:pPr>
      <w:numPr>
        <w:numId w:val="5"/>
      </w:numPr>
    </w:pPr>
  </w:style>
  <w:style w:type="paragraph" w:styleId="ListBullet3">
    <w:name w:val="List Bullet 3"/>
    <w:basedOn w:val="Normal"/>
    <w:autoRedefine/>
    <w:hidden/>
    <w:pPr>
      <w:numPr>
        <w:numId w:val="6"/>
      </w:numPr>
    </w:pPr>
  </w:style>
  <w:style w:type="paragraph" w:styleId="ListBullet4">
    <w:name w:val="List Bullet 4"/>
    <w:basedOn w:val="Normal"/>
    <w:autoRedefine/>
    <w:hidden/>
    <w:pPr>
      <w:numPr>
        <w:numId w:val="7"/>
      </w:numPr>
    </w:pPr>
  </w:style>
  <w:style w:type="paragraph" w:styleId="ListBullet5">
    <w:name w:val="List Bullet 5"/>
    <w:basedOn w:val="Normal"/>
    <w:autoRedefine/>
    <w:hidden/>
    <w:pPr>
      <w:numPr>
        <w:numId w:val="8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9"/>
      </w:numPr>
    </w:pPr>
  </w:style>
  <w:style w:type="paragraph" w:styleId="ListNumber2">
    <w:name w:val="List Number 2"/>
    <w:basedOn w:val="Normal"/>
    <w:hidden/>
    <w:pPr>
      <w:numPr>
        <w:numId w:val="10"/>
      </w:numPr>
    </w:pPr>
  </w:style>
  <w:style w:type="paragraph" w:styleId="ListNumber3">
    <w:name w:val="List Number 3"/>
    <w:basedOn w:val="Normal"/>
    <w:hidden/>
    <w:pPr>
      <w:numPr>
        <w:numId w:val="11"/>
      </w:numPr>
    </w:pPr>
  </w:style>
  <w:style w:type="paragraph" w:styleId="ListNumber4">
    <w:name w:val="List Number 4"/>
    <w:basedOn w:val="Normal"/>
    <w:hidden/>
    <w:pPr>
      <w:numPr>
        <w:numId w:val="12"/>
      </w:numPr>
    </w:pPr>
  </w:style>
  <w:style w:type="paragraph" w:styleId="ListNumber5">
    <w:name w:val="List Number 5"/>
    <w:basedOn w:val="Normal"/>
    <w:hidden/>
    <w:pPr>
      <w:numPr>
        <w:numId w:val="13"/>
      </w:numPr>
    </w:pPr>
  </w:style>
  <w:style w:type="paragraph" w:styleId="MacroText">
    <w:name w:val="macro"/>
    <w:link w:val="MacroTextChar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F07A6"/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link w:val="MessageHeaderChar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F07A6"/>
    <w:rPr>
      <w:rFonts w:ascii="Arial" w:hAnsi="Arial" w:cs="Arial"/>
      <w:sz w:val="24"/>
      <w:szCs w:val="24"/>
      <w:shd w:val="pct20" w:color="auto" w:fill="auto"/>
      <w:lang w:val="sr-Cyrl-CS" w:eastAsia="en-US"/>
    </w:rPr>
  </w:style>
  <w:style w:type="paragraph" w:styleId="NormalWeb">
    <w:name w:val="Normal (Web)"/>
    <w:basedOn w:val="Normal"/>
    <w:hidden/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link w:val="NoteHeadingChar"/>
    <w:hidden/>
  </w:style>
  <w:style w:type="character" w:customStyle="1" w:styleId="NoteHeadingChar">
    <w:name w:val="Note Heading Char"/>
    <w:basedOn w:val="DefaultParagraphFont"/>
    <w:link w:val="NoteHeading"/>
    <w:rsid w:val="00AF07A6"/>
    <w:rPr>
      <w:sz w:val="24"/>
      <w:szCs w:val="24"/>
      <w:lang w:val="sr-Cyrl-CS" w:eastAsia="en-U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link w:val="PlainTextChar"/>
    <w: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F07A6"/>
    <w:rPr>
      <w:rFonts w:ascii="Courier New" w:hAnsi="Courier New" w:cs="Courier New"/>
      <w:lang w:val="sr-Cyrl-CS" w:eastAsia="en-US"/>
    </w:rPr>
  </w:style>
  <w:style w:type="paragraph" w:styleId="Salutation">
    <w:name w:val="Salutation"/>
    <w:basedOn w:val="Normal"/>
    <w:next w:val="Normal"/>
    <w:link w:val="SalutationChar"/>
    <w:hidden/>
  </w:style>
  <w:style w:type="character" w:customStyle="1" w:styleId="SalutationChar">
    <w:name w:val="Salutation Char"/>
    <w:basedOn w:val="DefaultParagraphFont"/>
    <w:link w:val="Salutation"/>
    <w:rsid w:val="00AF07A6"/>
    <w:rPr>
      <w:sz w:val="24"/>
      <w:szCs w:val="24"/>
      <w:lang w:val="sr-Cyrl-CS" w:eastAsia="en-US"/>
    </w:rPr>
  </w:style>
  <w:style w:type="paragraph" w:styleId="Signature">
    <w:name w:val="Signature"/>
    <w:basedOn w:val="Normal"/>
    <w:link w:val="SignatureChar"/>
    <w:hidden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F07A6"/>
    <w:rPr>
      <w:sz w:val="24"/>
      <w:szCs w:val="24"/>
      <w:lang w:val="sr-Cyrl-CS" w:eastAsia="en-U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link w:val="SubtitleChar"/>
    <w:hidden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AF07A6"/>
    <w:rPr>
      <w:rFonts w:ascii="Arial" w:hAnsi="Arial" w:cs="Arial"/>
      <w:sz w:val="24"/>
      <w:szCs w:val="24"/>
      <w:lang w:val="sr-Cyrl-CS" w:eastAsia="en-U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link w:val="TitleChar"/>
    <w:hidden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07A6"/>
    <w:rPr>
      <w:rFonts w:ascii="Arial" w:hAnsi="Arial" w:cs="Arial"/>
      <w:b/>
      <w:bCs/>
      <w:kern w:val="28"/>
      <w:sz w:val="32"/>
      <w:szCs w:val="32"/>
      <w:lang w:val="sr-Cyrl-CS" w:eastAsia="en-US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aliases w:val="SADRŽAJ"/>
    <w:basedOn w:val="Normal"/>
    <w:next w:val="Normal"/>
    <w:autoRedefine/>
    <w:hidden/>
    <w:uiPriority w:val="1"/>
    <w:qFormat/>
  </w:style>
  <w:style w:type="paragraph" w:styleId="TOC2">
    <w:name w:val="toc 2"/>
    <w:basedOn w:val="Normal"/>
    <w:next w:val="Normal"/>
    <w:autoRedefine/>
    <w:hidden/>
    <w:uiPriority w:val="1"/>
    <w:qFormat/>
    <w:pPr>
      <w:ind w:left="220"/>
    </w:pPr>
  </w:style>
  <w:style w:type="paragraph" w:styleId="TOC3">
    <w:name w:val="toc 3"/>
    <w:basedOn w:val="Normal"/>
    <w:next w:val="Normal"/>
    <w:autoRedefine/>
    <w:hidden/>
    <w:uiPriority w:val="39"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</w:rPr>
  </w:style>
  <w:style w:type="paragraph" w:customStyle="1" w:styleId="ParagrafI">
    <w:name w:val="Paragraf I"/>
    <w:basedOn w:val="Paragraf"/>
    <w:rPr>
      <w:i/>
      <w:iCs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857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392"/>
    <w:rPr>
      <w:rFonts w:ascii="Segoe UI" w:hAnsi="Segoe UI" w:cs="Segoe UI"/>
      <w:sz w:val="18"/>
      <w:szCs w:val="18"/>
      <w:lang w:val="sr-Cyrl-C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84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NoSpacing">
    <w:name w:val="No Spacing"/>
    <w:link w:val="NoSpacingChar"/>
    <w:uiPriority w:val="1"/>
    <w:qFormat/>
    <w:rsid w:val="00B81783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0">
    <w:name w:val="Normal1"/>
    <w:basedOn w:val="Normal"/>
    <w:link w:val="normalChar"/>
    <w:rsid w:val="00E86442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normalChar">
    <w:name w:val="normal Char"/>
    <w:link w:val="Normal10"/>
    <w:locked/>
    <w:rsid w:val="00E86442"/>
    <w:rPr>
      <w:rFonts w:ascii="Arial" w:hAnsi="Arial"/>
      <w:sz w:val="22"/>
      <w:szCs w:val="22"/>
      <w:lang w:val="x-none" w:eastAsia="x-none"/>
    </w:rPr>
  </w:style>
  <w:style w:type="paragraph" w:customStyle="1" w:styleId="Normal2">
    <w:name w:val="Normal2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CommentTextChar">
    <w:name w:val="Comment Text Char"/>
    <w:basedOn w:val="DefaultParagraphFont"/>
    <w:rsid w:val="00AF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F07A6"/>
    <w:pPr>
      <w:spacing w:after="160"/>
    </w:pPr>
    <w:rPr>
      <w:rFonts w:asciiTheme="minorHAnsi" w:eastAsiaTheme="minorHAnsi" w:hAnsiTheme="minorHAnsi" w:cstheme="minorBidi"/>
      <w:b/>
      <w:bCs/>
      <w:lang w:val="sr-Latn-RS"/>
    </w:rPr>
  </w:style>
  <w:style w:type="character" w:customStyle="1" w:styleId="CommentSubjectChar">
    <w:name w:val="Comment Subject Char"/>
    <w:basedOn w:val="CommentTextChar1"/>
    <w:link w:val="CommentSubject"/>
    <w:rsid w:val="00AF07A6"/>
    <w:rPr>
      <w:rFonts w:asciiTheme="minorHAnsi" w:eastAsiaTheme="minorHAnsi" w:hAnsiTheme="minorHAnsi" w:cstheme="minorBidi"/>
      <w:b/>
      <w:bCs/>
      <w:lang w:val="sr-Cyrl-CS" w:eastAsia="en-US"/>
    </w:rPr>
  </w:style>
  <w:style w:type="paragraph" w:customStyle="1" w:styleId="Normal3">
    <w:name w:val="Normal3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customStyle="1" w:styleId="HeadCir">
    <w:name w:val="HeadCir"/>
    <w:basedOn w:val="Normal"/>
    <w:rsid w:val="00AF07A6"/>
    <w:rPr>
      <w:rFonts w:ascii="TimesC DzComm" w:eastAsia="MS Mincho" w:hAnsi="TimesC DzComm" w:cs="Arial"/>
      <w:szCs w:val="22"/>
      <w:lang w:val="en-US"/>
    </w:rPr>
  </w:style>
  <w:style w:type="paragraph" w:customStyle="1" w:styleId="Char1">
    <w:name w:val="Char1"/>
    <w:basedOn w:val="Normal"/>
    <w:rsid w:val="00AF07A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customStyle="1" w:styleId="Normal4">
    <w:name w:val="Normal4"/>
    <w:basedOn w:val="Normal"/>
    <w:rsid w:val="00AF07A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HeadEng">
    <w:name w:val="HeadEng"/>
    <w:basedOn w:val="Normal"/>
    <w:rsid w:val="00AF07A6"/>
    <w:pPr>
      <w:jc w:val="both"/>
    </w:pPr>
    <w:rPr>
      <w:sz w:val="22"/>
      <w:szCs w:val="20"/>
      <w:lang w:val="en-US"/>
    </w:rPr>
  </w:style>
  <w:style w:type="character" w:customStyle="1" w:styleId="t1">
    <w:name w:val="t1"/>
    <w:rsid w:val="00AF07A6"/>
    <w:rPr>
      <w:rFonts w:ascii="Haettenschweiler" w:hAnsi="Haettenschweiler"/>
      <w:noProof w:val="0"/>
      <w:sz w:val="24"/>
      <w:szCs w:val="24"/>
      <w:lang w:val="en-US"/>
    </w:rPr>
  </w:style>
  <w:style w:type="paragraph" w:customStyle="1" w:styleId="odluka-zakon">
    <w:name w:val="odluka-zakon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naslov0">
    <w:name w:val="naslov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CharChar1">
    <w:name w:val="Char Char1"/>
    <w:rsid w:val="00AF07A6"/>
    <w:rPr>
      <w:rFonts w:ascii="CTimesRoman" w:eastAsia="Times New Roman" w:hAnsi="CTimesRoman" w:cs="Times New Roman"/>
    </w:rPr>
  </w:style>
  <w:style w:type="paragraph" w:customStyle="1" w:styleId="Default">
    <w:name w:val="Default"/>
    <w:qFormat/>
    <w:rsid w:val="00AF07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kstitalic1">
    <w:name w:val="tekstitalic1"/>
    <w:rsid w:val="00AF07A6"/>
    <w:rPr>
      <w:rFonts w:ascii="Verdana" w:hAnsi="Verdana" w:hint="default"/>
      <w:i/>
      <w:iCs/>
      <w:strike w:val="0"/>
      <w:dstrike w:val="0"/>
      <w:color w:val="686767"/>
      <w:sz w:val="11"/>
      <w:szCs w:val="11"/>
      <w:u w:val="none"/>
      <w:effect w:val="none"/>
    </w:rPr>
  </w:style>
  <w:style w:type="paragraph" w:customStyle="1" w:styleId="xmsonormal">
    <w:name w:val="x_msonormal"/>
    <w:basedOn w:val="Normal"/>
    <w:rsid w:val="00AF07A6"/>
    <w:pPr>
      <w:spacing w:before="100" w:beforeAutospacing="1" w:after="100" w:afterAutospacing="1"/>
    </w:pPr>
    <w:rPr>
      <w:lang w:val="en-US"/>
    </w:rPr>
  </w:style>
  <w:style w:type="character" w:customStyle="1" w:styleId="naslovikontadr1">
    <w:name w:val="naslovikontadr1"/>
    <w:rsid w:val="00AF07A6"/>
    <w:rPr>
      <w:b/>
      <w:bCs/>
      <w:color w:val="000000"/>
    </w:rPr>
  </w:style>
  <w:style w:type="character" w:customStyle="1" w:styleId="normalchar1">
    <w:name w:val="normal__char1"/>
    <w:rsid w:val="00AF07A6"/>
    <w:rPr>
      <w:rFonts w:ascii="Arial" w:hAnsi="Arial" w:cs="Arial" w:hint="default"/>
      <w:sz w:val="22"/>
      <w:szCs w:val="22"/>
    </w:rPr>
  </w:style>
  <w:style w:type="character" w:customStyle="1" w:styleId="strongchar1">
    <w:name w:val="strong__char1"/>
    <w:rsid w:val="00AF07A6"/>
    <w:rPr>
      <w:b/>
      <w:bCs/>
    </w:rPr>
  </w:style>
  <w:style w:type="character" w:customStyle="1" w:styleId="hyperlinkchar1">
    <w:name w:val="hyperlink__char1"/>
    <w:rsid w:val="00AF07A6"/>
    <w:rPr>
      <w:color w:val="0000FF"/>
      <w:u w:val="single"/>
    </w:rPr>
  </w:style>
  <w:style w:type="paragraph" w:customStyle="1" w:styleId="default0">
    <w:name w:val="default"/>
    <w:basedOn w:val="Normal"/>
    <w:rsid w:val="00AF07A6"/>
    <w:rPr>
      <w:lang w:val="en-US"/>
    </w:rPr>
  </w:style>
  <w:style w:type="character" w:customStyle="1" w:styleId="defaultchar1">
    <w:name w:val="default__char1"/>
    <w:rsid w:val="00AF07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IntenseReference">
    <w:name w:val="Intense Reference"/>
    <w:qFormat/>
    <w:rsid w:val="00AF07A6"/>
    <w:rPr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Normal"/>
    <w:uiPriority w:val="1"/>
    <w:qFormat/>
    <w:rsid w:val="00AF07A6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bs"/>
    </w:rPr>
  </w:style>
  <w:style w:type="character" w:customStyle="1" w:styleId="small">
    <w:name w:val="small"/>
    <w:basedOn w:val="DefaultParagraphFont"/>
    <w:rsid w:val="00AF07A6"/>
  </w:style>
  <w:style w:type="paragraph" w:customStyle="1" w:styleId="normalboldcentar">
    <w:name w:val="normalboldcentar"/>
    <w:basedOn w:val="Normal"/>
    <w:rsid w:val="00AF07A6"/>
    <w:pPr>
      <w:spacing w:before="48" w:after="48"/>
      <w:jc w:val="center"/>
    </w:pPr>
    <w:rPr>
      <w:b/>
      <w:bCs/>
      <w:lang w:val="en-US"/>
    </w:rPr>
  </w:style>
  <w:style w:type="character" w:customStyle="1" w:styleId="normalitalic">
    <w:name w:val="normalitalic"/>
    <w:basedOn w:val="DefaultParagraphFont"/>
    <w:rsid w:val="00AF07A6"/>
  </w:style>
  <w:style w:type="paragraph" w:customStyle="1" w:styleId="STIL2">
    <w:name w:val="STIL 2"/>
    <w:basedOn w:val="Normal"/>
    <w:rsid w:val="00AF07A6"/>
    <w:pPr>
      <w:ind w:left="1134" w:right="567" w:hanging="567"/>
      <w:jc w:val="both"/>
    </w:pPr>
    <w:rPr>
      <w:sz w:val="20"/>
      <w:szCs w:val="20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AF07A6"/>
    <w:pPr>
      <w:keepLines/>
      <w:tabs>
        <w:tab w:val="left" w:pos="567"/>
      </w:tabs>
      <w:spacing w:after="12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en-US" w:eastAsia="x-none"/>
    </w:rPr>
  </w:style>
  <w:style w:type="character" w:customStyle="1" w:styleId="naslovpropisa1">
    <w:name w:val="naslovpropisa1"/>
    <w:rsid w:val="00AF07A6"/>
  </w:style>
  <w:style w:type="character" w:customStyle="1" w:styleId="naslovpropisa1a">
    <w:name w:val="naslovpropisa1a"/>
    <w:rsid w:val="00AF07A6"/>
  </w:style>
  <w:style w:type="paragraph" w:customStyle="1" w:styleId="Normal5">
    <w:name w:val="Normal5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sr-Latn-RS"/>
    </w:rPr>
  </w:style>
  <w:style w:type="table" w:styleId="TableGrid">
    <w:name w:val="Table Grid"/>
    <w:basedOn w:val="TableNormal"/>
    <w:rsid w:val="002300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36B4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greenback">
    <w:name w:val="normal_greenback"/>
    <w:basedOn w:val="Normal"/>
    <w:rsid w:val="00D36B44"/>
    <w:pPr>
      <w:shd w:val="clear" w:color="auto" w:fill="33FF33"/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FF5E00"/>
    <w:rPr>
      <w:color w:val="808080"/>
    </w:rPr>
  </w:style>
  <w:style w:type="paragraph" w:customStyle="1" w:styleId="CharCharCharCharChar">
    <w:name w:val="Char Char Char Char Char"/>
    <w:basedOn w:val="Normal"/>
    <w:semiHidden/>
    <w:rsid w:val="00AA0D1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A0D1E"/>
    <w:rPr>
      <w:rFonts w:eastAsia="Calibri"/>
      <w:sz w:val="24"/>
      <w:szCs w:val="22"/>
      <w:lang w:val="sr-Latn-CS" w:eastAsia="en-US"/>
    </w:rPr>
  </w:style>
  <w:style w:type="table" w:customStyle="1" w:styleId="TableGrid1">
    <w:name w:val="Table Grid1"/>
    <w:rsid w:val="00AA0D1E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A0D1E"/>
    <w:pPr>
      <w:tabs>
        <w:tab w:val="left" w:pos="737"/>
      </w:tabs>
      <w:suppressAutoHyphens/>
      <w:autoSpaceDN w:val="0"/>
      <w:snapToGrid w:val="0"/>
      <w:jc w:val="both"/>
      <w:textAlignment w:val="baseline"/>
    </w:pPr>
    <w:rPr>
      <w:rFonts w:cs="Arial"/>
      <w:color w:val="000000"/>
      <w:sz w:val="24"/>
      <w:szCs w:val="24"/>
      <w:lang w:val="en-US" w:eastAsia="en-US"/>
    </w:rPr>
  </w:style>
  <w:style w:type="character" w:customStyle="1" w:styleId="WW-DefaultParagraphFont1">
    <w:name w:val="WW-Default Paragraph Font1"/>
    <w:rsid w:val="00AA0D1E"/>
  </w:style>
  <w:style w:type="paragraph" w:customStyle="1" w:styleId="S1">
    <w:name w:val="S1"/>
    <w:basedOn w:val="Normal"/>
    <w:rsid w:val="00AA0D1E"/>
    <w:pPr>
      <w:numPr>
        <w:numId w:val="19"/>
      </w:numPr>
      <w:spacing w:line="0" w:lineRule="atLeast"/>
      <w:outlineLvl w:val="0"/>
    </w:pPr>
    <w:rPr>
      <w:rFonts w:ascii="Arial" w:hAnsi="Arial" w:cs="Arial"/>
      <w:b/>
      <w:lang w:val="de-DE"/>
    </w:rPr>
  </w:style>
  <w:style w:type="paragraph" w:customStyle="1" w:styleId="S2">
    <w:name w:val="S2"/>
    <w:basedOn w:val="Normal"/>
    <w:link w:val="S2Char"/>
    <w:rsid w:val="00AA0D1E"/>
    <w:pPr>
      <w:numPr>
        <w:ilvl w:val="1"/>
        <w:numId w:val="18"/>
      </w:numPr>
      <w:spacing w:line="0" w:lineRule="atLeast"/>
      <w:outlineLvl w:val="0"/>
    </w:pPr>
    <w:rPr>
      <w:rFonts w:ascii="Arial" w:hAnsi="Arial"/>
      <w:b/>
      <w:lang w:val="x-none" w:eastAsia="x-none"/>
    </w:rPr>
  </w:style>
  <w:style w:type="character" w:customStyle="1" w:styleId="S2Char">
    <w:name w:val="S2 Char"/>
    <w:link w:val="S2"/>
    <w:rsid w:val="00AA0D1E"/>
    <w:rPr>
      <w:rFonts w:ascii="Arial" w:hAnsi="Arial"/>
      <w:b/>
      <w:sz w:val="24"/>
      <w:szCs w:val="24"/>
      <w:lang w:val="x-none" w:eastAsia="x-none"/>
    </w:rPr>
  </w:style>
  <w:style w:type="paragraph" w:customStyle="1" w:styleId="Dokument">
    <w:name w:val="Dokument"/>
    <w:basedOn w:val="Normal"/>
    <w:uiPriority w:val="99"/>
    <w:rsid w:val="00AA0D1E"/>
    <w:pPr>
      <w:ind w:left="57"/>
      <w:jc w:val="both"/>
    </w:pPr>
    <w:rPr>
      <w:sz w:val="22"/>
      <w:szCs w:val="22"/>
      <w:lang w:val="en-US"/>
    </w:rPr>
  </w:style>
  <w:style w:type="character" w:customStyle="1" w:styleId="onama">
    <w:name w:val="o_nama"/>
    <w:basedOn w:val="DefaultParagraphFont"/>
    <w:uiPriority w:val="99"/>
    <w:rsid w:val="00AA0D1E"/>
  </w:style>
  <w:style w:type="paragraph" w:customStyle="1" w:styleId="CharCharCharCharCharCharCharCharCharChar">
    <w:name w:val="Char Char Char Char Char Char Char Char Char Char"/>
    <w:basedOn w:val="Normal"/>
    <w:rsid w:val="00AA0D1E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basic-paragraph">
    <w:name w:val="basic-paragraph"/>
    <w:basedOn w:val="Normal"/>
    <w:rsid w:val="00AA0D1E"/>
    <w:pPr>
      <w:spacing w:before="100" w:beforeAutospacing="1" w:after="100" w:afterAutospacing="1"/>
    </w:pPr>
    <w:rPr>
      <w:lang w:val="en-US"/>
    </w:rPr>
  </w:style>
  <w:style w:type="character" w:customStyle="1" w:styleId="WW-Absatz-Standardschriftart">
    <w:name w:val="WW-Absatz-Standardschriftart"/>
    <w:rsid w:val="00AA0D1E"/>
  </w:style>
  <w:style w:type="numbering" w:customStyle="1" w:styleId="WWOutlineListStyle1">
    <w:name w:val="WW_OutlineListStyle_1"/>
    <w:basedOn w:val="NoList"/>
    <w:rsid w:val="00AA0D1E"/>
    <w:pPr>
      <w:numPr>
        <w:numId w:val="20"/>
      </w:numPr>
    </w:pPr>
  </w:style>
  <w:style w:type="paragraph" w:customStyle="1" w:styleId="Char7">
    <w:name w:val="Char7"/>
    <w:basedOn w:val="Normal"/>
    <w:semiHidden/>
    <w:rsid w:val="00AA0D1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WW8Num3z0">
    <w:name w:val="WW8Num3z0"/>
    <w:rsid w:val="00AA0D1E"/>
    <w:rPr>
      <w:rFonts w:ascii="Times New Roman" w:eastAsia="Calibri" w:hAnsi="Times New Roman" w:cs="Times New Roman" w:hint="default"/>
    </w:rPr>
  </w:style>
  <w:style w:type="character" w:customStyle="1" w:styleId="cf01">
    <w:name w:val="cf01"/>
    <w:rsid w:val="00AA0D1E"/>
    <w:rPr>
      <w:rFonts w:ascii="Segoe UI" w:hAnsi="Segoe UI" w:cs="Segoe UI" w:hint="default"/>
      <w:sz w:val="18"/>
      <w:szCs w:val="18"/>
    </w:rPr>
  </w:style>
  <w:style w:type="paragraph" w:customStyle="1" w:styleId="WfxFaxNum">
    <w:name w:val="WfxFaxNum"/>
    <w:basedOn w:val="Normal"/>
    <w:rsid w:val="00AA0D1E"/>
    <w:pPr>
      <w:jc w:val="both"/>
    </w:pPr>
    <w:rPr>
      <w:sz w:val="20"/>
      <w:szCs w:val="20"/>
      <w:lang w:val="en-US"/>
    </w:rPr>
  </w:style>
  <w:style w:type="paragraph" w:customStyle="1" w:styleId="yiv7160342112msonormal">
    <w:name w:val="yiv7160342112msonormal"/>
    <w:basedOn w:val="Normal"/>
    <w:rsid w:val="00AA0D1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Pasus">
    <w:name w:val="Pasus"/>
    <w:basedOn w:val="Normal"/>
    <w:rsid w:val="00AA0D1E"/>
    <w:pPr>
      <w:spacing w:before="120" w:after="120"/>
      <w:ind w:firstLine="720"/>
      <w:jc w:val="both"/>
    </w:pPr>
    <w:rPr>
      <w:sz w:val="28"/>
      <w:szCs w:val="20"/>
      <w:lang w:val="en-US"/>
    </w:rPr>
  </w:style>
  <w:style w:type="paragraph" w:customStyle="1" w:styleId="Dick">
    <w:name w:val="Dick"/>
    <w:basedOn w:val="Normal"/>
    <w:rsid w:val="00AA0D1E"/>
    <w:rPr>
      <w:rFonts w:ascii="Arial" w:hAnsi="Arial"/>
      <w:sz w:val="22"/>
      <w:szCs w:val="20"/>
      <w:lang w:val="nl" w:eastAsia="nl-NL"/>
    </w:rPr>
  </w:style>
  <w:style w:type="paragraph" w:customStyle="1" w:styleId="xl24">
    <w:name w:val="xl24"/>
    <w:basedOn w:val="Normal"/>
    <w:rsid w:val="00AA0D1E"/>
    <w:pPr>
      <w:spacing w:before="100" w:beforeAutospacing="1" w:after="100" w:afterAutospacing="1"/>
    </w:pPr>
    <w:rPr>
      <w:rFonts w:ascii="Arial" w:eastAsia="Arial Unicode MS" w:hAnsi="Arial"/>
      <w:lang w:val="sl-SI"/>
    </w:rPr>
  </w:style>
  <w:style w:type="paragraph" w:customStyle="1" w:styleId="xl26">
    <w:name w:val="xl26"/>
    <w:basedOn w:val="Normal"/>
    <w:rsid w:val="00AA0D1E"/>
    <w:pPr>
      <w:spacing w:before="100" w:beforeAutospacing="1" w:after="100" w:afterAutospacing="1"/>
    </w:pPr>
    <w:rPr>
      <w:rFonts w:ascii="Arial" w:eastAsia="Arial Unicode MS" w:hAnsi="Arial"/>
      <w:b/>
      <w:bCs/>
      <w:lang w:val="sl-SI"/>
    </w:rPr>
  </w:style>
  <w:style w:type="paragraph" w:customStyle="1" w:styleId="xl25">
    <w:name w:val="xl25"/>
    <w:basedOn w:val="Normal"/>
    <w:rsid w:val="00AA0D1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lang w:val="en-US"/>
    </w:rPr>
  </w:style>
  <w:style w:type="paragraph" w:customStyle="1" w:styleId="Nabrajanje">
    <w:name w:val="Nabrajanje"/>
    <w:basedOn w:val="Normal"/>
    <w:rsid w:val="00AA0D1E"/>
    <w:pPr>
      <w:numPr>
        <w:numId w:val="21"/>
      </w:numPr>
      <w:shd w:val="clear" w:color="auto" w:fill="FFFFFF"/>
      <w:jc w:val="both"/>
    </w:pPr>
    <w:rPr>
      <w:rFonts w:ascii="Arial" w:hAnsi="Arial"/>
      <w:i/>
      <w:iCs/>
      <w:color w:val="000000"/>
      <w:lang w:val="sl-SI"/>
    </w:rPr>
  </w:style>
  <w:style w:type="paragraph" w:customStyle="1" w:styleId="UOPLABEL">
    <w:name w:val="UOPLABEL"/>
    <w:basedOn w:val="Normal"/>
    <w:next w:val="Normal"/>
    <w:rsid w:val="00AA0D1E"/>
    <w:pPr>
      <w:spacing w:before="800"/>
      <w:jc w:val="both"/>
    </w:pPr>
    <w:rPr>
      <w:szCs w:val="20"/>
      <w:lang w:val="en-US"/>
    </w:rPr>
  </w:style>
  <w:style w:type="character" w:customStyle="1" w:styleId="a1">
    <w:name w:val="a1"/>
    <w:rsid w:val="00AA0D1E"/>
    <w:rPr>
      <w:color w:val="008000"/>
    </w:rPr>
  </w:style>
  <w:style w:type="character" w:customStyle="1" w:styleId="linkovi1">
    <w:name w:val="linkovi1"/>
    <w:rsid w:val="00AA0D1E"/>
    <w:rPr>
      <w:rFonts w:ascii="Verdana" w:hAnsi="Verdana" w:hint="default"/>
      <w:b/>
      <w:bCs/>
      <w:strike w:val="0"/>
      <w:dstrike w:val="0"/>
      <w:color w:val="0222AC"/>
      <w:sz w:val="18"/>
      <w:szCs w:val="18"/>
      <w:u w:val="none"/>
      <w:effect w:val="none"/>
    </w:rPr>
  </w:style>
  <w:style w:type="character" w:customStyle="1" w:styleId="style231">
    <w:name w:val="style231"/>
    <w:rsid w:val="00AA0D1E"/>
    <w:rPr>
      <w:rFonts w:ascii="Tahoma" w:hAnsi="Tahoma" w:cs="Tahoma" w:hint="default"/>
      <w:b/>
      <w:bCs/>
      <w:color w:val="006600"/>
      <w:sz w:val="18"/>
      <w:szCs w:val="18"/>
    </w:rPr>
  </w:style>
  <w:style w:type="character" w:customStyle="1" w:styleId="style241">
    <w:name w:val="style241"/>
    <w:rsid w:val="00AA0D1E"/>
    <w:rPr>
      <w:rFonts w:ascii="Tahoma" w:hAnsi="Tahoma" w:cs="Tahoma" w:hint="default"/>
      <w:b/>
      <w:bCs/>
      <w:color w:val="006600"/>
      <w:sz w:val="18"/>
      <w:szCs w:val="18"/>
    </w:rPr>
  </w:style>
  <w:style w:type="character" w:customStyle="1" w:styleId="style242">
    <w:name w:val="style242"/>
    <w:rsid w:val="00AA0D1E"/>
    <w:rPr>
      <w:rFonts w:ascii="Verdana" w:hAnsi="Verdana" w:hint="default"/>
      <w:b/>
      <w:bCs/>
      <w:color w:val="006600"/>
      <w:sz w:val="18"/>
      <w:szCs w:val="18"/>
    </w:rPr>
  </w:style>
  <w:style w:type="character" w:customStyle="1" w:styleId="style251">
    <w:name w:val="style251"/>
    <w:rsid w:val="00AA0D1E"/>
    <w:rPr>
      <w:rFonts w:ascii="Verdana" w:hAnsi="Verdana" w:cs="Tahoma" w:hint="default"/>
      <w:b/>
      <w:bCs/>
      <w:color w:val="006600"/>
      <w:sz w:val="17"/>
      <w:szCs w:val="17"/>
    </w:rPr>
  </w:style>
  <w:style w:type="character" w:customStyle="1" w:styleId="style271">
    <w:name w:val="style271"/>
    <w:rsid w:val="00AA0D1E"/>
    <w:rPr>
      <w:rFonts w:ascii="Tahoma" w:hAnsi="Tahoma" w:cs="Tahoma" w:hint="default"/>
      <w:b/>
      <w:bCs/>
      <w:color w:val="006600"/>
      <w:sz w:val="18"/>
      <w:szCs w:val="18"/>
    </w:rPr>
  </w:style>
  <w:style w:type="character" w:customStyle="1" w:styleId="msonormal0">
    <w:name w:val="msonormal"/>
    <w:basedOn w:val="DefaultParagraphFont"/>
    <w:rsid w:val="00AA0D1E"/>
  </w:style>
  <w:style w:type="character" w:customStyle="1" w:styleId="apple-converted-space">
    <w:name w:val="apple-converted-space"/>
    <w:basedOn w:val="DefaultParagraphFont"/>
    <w:rsid w:val="00AA0D1E"/>
  </w:style>
  <w:style w:type="character" w:customStyle="1" w:styleId="link11">
    <w:name w:val="link_11"/>
    <w:rsid w:val="00AA0D1E"/>
    <w:rPr>
      <w:rFonts w:ascii="Arial" w:hAnsi="Arial" w:cs="Arial" w:hint="default"/>
      <w:strike w:val="0"/>
      <w:dstrike w:val="0"/>
      <w:color w:val="615D5C"/>
      <w:sz w:val="18"/>
      <w:szCs w:val="18"/>
      <w:u w:val="none"/>
      <w:effect w:val="none"/>
    </w:rPr>
  </w:style>
  <w:style w:type="character" w:customStyle="1" w:styleId="google-src-text">
    <w:name w:val="google-src-text"/>
    <w:basedOn w:val="DefaultParagraphFont"/>
    <w:rsid w:val="00AA0D1E"/>
  </w:style>
  <w:style w:type="character" w:customStyle="1" w:styleId="Hyperlink1">
    <w:name w:val="Hyperlink1"/>
    <w:rsid w:val="00AA0D1E"/>
    <w:rPr>
      <w:strike w:val="0"/>
      <w:dstrike w:val="0"/>
      <w:color w:val="999999"/>
      <w:u w:val="none"/>
      <w:effect w:val="none"/>
    </w:rPr>
  </w:style>
  <w:style w:type="character" w:customStyle="1" w:styleId="svetlijitekst1">
    <w:name w:val="svetlijitekst1"/>
    <w:rsid w:val="00AA0D1E"/>
    <w:rPr>
      <w:rFonts w:ascii="Verdana" w:hAnsi="Verdana" w:hint="default"/>
      <w:color w:val="444849"/>
      <w:sz w:val="17"/>
      <w:szCs w:val="17"/>
    </w:rPr>
  </w:style>
  <w:style w:type="character" w:customStyle="1" w:styleId="style161">
    <w:name w:val="style161"/>
    <w:rsid w:val="00AA0D1E"/>
    <w:rPr>
      <w:sz w:val="18"/>
      <w:szCs w:val="18"/>
    </w:rPr>
  </w:style>
  <w:style w:type="character" w:customStyle="1" w:styleId="style151">
    <w:name w:val="style151"/>
    <w:rsid w:val="00AA0D1E"/>
    <w:rPr>
      <w:rFonts w:ascii="Arial" w:hAnsi="Arial" w:cs="Arial" w:hint="default"/>
      <w:b/>
      <w:bCs/>
      <w:color w:val="950027"/>
      <w:sz w:val="17"/>
      <w:szCs w:val="17"/>
    </w:rPr>
  </w:style>
  <w:style w:type="character" w:customStyle="1" w:styleId="style141">
    <w:name w:val="style141"/>
    <w:rsid w:val="00AA0D1E"/>
    <w:rPr>
      <w:rFonts w:ascii="Verdana" w:hAnsi="Verdana" w:hint="default"/>
      <w:color w:val="950027"/>
      <w:sz w:val="17"/>
      <w:szCs w:val="17"/>
    </w:rPr>
  </w:style>
  <w:style w:type="character" w:customStyle="1" w:styleId="style171">
    <w:name w:val="style171"/>
    <w:rsid w:val="00AA0D1E"/>
    <w:rPr>
      <w:rFonts w:ascii="Verdana" w:hAnsi="Verdana" w:hint="default"/>
      <w:b/>
      <w:bCs/>
      <w:color w:val="7F6032"/>
      <w:sz w:val="18"/>
      <w:szCs w:val="18"/>
    </w:rPr>
  </w:style>
  <w:style w:type="character" w:customStyle="1" w:styleId="nazivnaslova">
    <w:name w:val="nazivnaslova"/>
    <w:basedOn w:val="DefaultParagraphFont"/>
    <w:rsid w:val="00AA0D1E"/>
  </w:style>
  <w:style w:type="paragraph" w:customStyle="1" w:styleId="delatnost">
    <w:name w:val="delatnost"/>
    <w:basedOn w:val="Normal"/>
    <w:rsid w:val="00AA0D1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NormalWeb1">
    <w:name w:val="Normal (Web)1"/>
    <w:basedOn w:val="Normal"/>
    <w:rsid w:val="00AA0D1E"/>
    <w:pPr>
      <w:spacing w:before="60" w:after="60" w:line="360" w:lineRule="atLeast"/>
    </w:pPr>
    <w:rPr>
      <w:sz w:val="18"/>
      <w:szCs w:val="18"/>
      <w:lang w:val="en-US"/>
    </w:rPr>
  </w:style>
  <w:style w:type="paragraph" w:customStyle="1" w:styleId="normaluvuceni3">
    <w:name w:val="normal_uvuceni3"/>
    <w:basedOn w:val="Normal"/>
    <w:rsid w:val="00AA0D1E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  <w:lang w:val="en-US"/>
    </w:rPr>
  </w:style>
  <w:style w:type="character" w:customStyle="1" w:styleId="webdings1">
    <w:name w:val="webdings1"/>
    <w:rsid w:val="00AA0D1E"/>
    <w:rPr>
      <w:rFonts w:ascii="Webdings" w:hAnsi="Webdings" w:hint="default"/>
      <w:sz w:val="18"/>
      <w:szCs w:val="18"/>
    </w:rPr>
  </w:style>
  <w:style w:type="paragraph" w:customStyle="1" w:styleId="PasusCharCharCharCharCharCharChar">
    <w:name w:val="Pasus Char Char Char Char Char Char Char"/>
    <w:basedOn w:val="Normal"/>
    <w:rsid w:val="00AA0D1E"/>
    <w:pPr>
      <w:spacing w:before="120" w:after="120"/>
      <w:ind w:firstLine="720"/>
      <w:jc w:val="both"/>
    </w:pPr>
    <w:rPr>
      <w:sz w:val="28"/>
      <w:szCs w:val="20"/>
      <w:lang w:val="en-US"/>
    </w:rPr>
  </w:style>
  <w:style w:type="character" w:customStyle="1" w:styleId="PasusCharCharCharCharCharCharCharChar">
    <w:name w:val="Pasus Char Char Char Char Char Char Char Char"/>
    <w:rsid w:val="00AA0D1E"/>
    <w:rPr>
      <w:sz w:val="28"/>
      <w:lang w:val="en-US" w:eastAsia="en-US" w:bidi="ar-SA"/>
    </w:rPr>
  </w:style>
  <w:style w:type="character" w:customStyle="1" w:styleId="articleseparator">
    <w:name w:val="article_separator"/>
    <w:basedOn w:val="DefaultParagraphFont"/>
    <w:rsid w:val="00AA0D1E"/>
  </w:style>
  <w:style w:type="character" w:customStyle="1" w:styleId="style18">
    <w:name w:val="style18"/>
    <w:basedOn w:val="DefaultParagraphFont"/>
    <w:rsid w:val="00AA0D1E"/>
  </w:style>
  <w:style w:type="character" w:customStyle="1" w:styleId="postbody">
    <w:name w:val="postbody"/>
    <w:basedOn w:val="DefaultParagraphFont"/>
    <w:rsid w:val="00AA0D1E"/>
  </w:style>
  <w:style w:type="paragraph" w:customStyle="1" w:styleId="2zakon">
    <w:name w:val="2zakon"/>
    <w:basedOn w:val="Normal"/>
    <w:rsid w:val="00AA0D1E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  <w:lang w:val="sr-Cyrl-RS" w:eastAsia="sr-Cyrl-RS"/>
    </w:rPr>
  </w:style>
  <w:style w:type="paragraph" w:customStyle="1" w:styleId="3mesto">
    <w:name w:val="3mesto"/>
    <w:basedOn w:val="Normal"/>
    <w:rsid w:val="00AA0D1E"/>
    <w:pPr>
      <w:spacing w:before="100" w:beforeAutospacing="1" w:after="100" w:afterAutospacing="1"/>
      <w:ind w:left="1650" w:right="1650"/>
      <w:jc w:val="center"/>
    </w:pPr>
    <w:rPr>
      <w:rFonts w:ascii="Arial" w:hAnsi="Arial" w:cs="Arial"/>
      <w:i/>
      <w:iCs/>
      <w:lang w:val="sr-Cyrl-RS" w:eastAsia="sr-Cyrl-RS"/>
    </w:rPr>
  </w:style>
  <w:style w:type="character" w:customStyle="1" w:styleId="art-button-wrapper">
    <w:name w:val="art-button-wrapper"/>
    <w:basedOn w:val="DefaultParagraphFont"/>
    <w:rsid w:val="00AA0D1E"/>
  </w:style>
  <w:style w:type="paragraph" w:customStyle="1" w:styleId="art-page-footer">
    <w:name w:val="art-page-footer"/>
    <w:basedOn w:val="Normal"/>
    <w:rsid w:val="00AA0D1E"/>
    <w:pPr>
      <w:spacing w:before="100" w:beforeAutospacing="1" w:after="100" w:afterAutospacing="1"/>
    </w:pPr>
    <w:rPr>
      <w:lang w:val="en-US"/>
    </w:rPr>
  </w:style>
  <w:style w:type="paragraph" w:customStyle="1" w:styleId="tabtextCharCharCharCharChar">
    <w:name w:val="tab_text Char Char Char Char Char"/>
    <w:basedOn w:val="tabtextboldCharCharCharCharChar"/>
    <w:rsid w:val="00AA0D1E"/>
  </w:style>
  <w:style w:type="paragraph" w:customStyle="1" w:styleId="tabtextboldCharCharCharCharChar">
    <w:name w:val="tab_text_bold Char Char Char Char Char"/>
    <w:basedOn w:val="Normal"/>
    <w:rsid w:val="00AA0D1E"/>
    <w:pPr>
      <w:spacing w:before="40" w:after="40"/>
    </w:pPr>
    <w:rPr>
      <w:rFonts w:ascii="Arial" w:hAnsi="Arial" w:cs="Arial"/>
      <w:b/>
      <w:bCs/>
      <w:sz w:val="22"/>
      <w:szCs w:val="20"/>
      <w:lang w:val="sr-Latn-CS"/>
    </w:rPr>
  </w:style>
  <w:style w:type="character" w:customStyle="1" w:styleId="tabtextboldCharCharCharCharCharChar">
    <w:name w:val="tab_text_bold Char Char Char Char Char Char"/>
    <w:rsid w:val="00AA0D1E"/>
    <w:rPr>
      <w:rFonts w:ascii="Arial" w:hAnsi="Arial" w:cs="Arial"/>
      <w:b/>
      <w:bCs/>
      <w:sz w:val="22"/>
      <w:lang w:val="sr-Latn-CS" w:eastAsia="en-US" w:bidi="ar-SA"/>
    </w:rPr>
  </w:style>
  <w:style w:type="character" w:customStyle="1" w:styleId="tabtextCharCharCharCharCharChar">
    <w:name w:val="tab_text Char Char Char Char Char Char"/>
    <w:basedOn w:val="tabtextboldCharCharCharCharCharChar"/>
    <w:rsid w:val="00AA0D1E"/>
    <w:rPr>
      <w:rFonts w:ascii="Arial" w:hAnsi="Arial" w:cs="Arial"/>
      <w:b/>
      <w:bCs/>
      <w:sz w:val="22"/>
      <w:lang w:val="sr-Latn-CS" w:eastAsia="en-US" w:bidi="ar-SA"/>
    </w:rPr>
  </w:style>
  <w:style w:type="paragraph" w:customStyle="1" w:styleId="nabrajanjeCharChar1CharChar">
    <w:name w:val="nabrajanje Char Char1 Char Char"/>
    <w:basedOn w:val="Normal"/>
    <w:rsid w:val="00AA0D1E"/>
    <w:pPr>
      <w:numPr>
        <w:numId w:val="30"/>
      </w:numPr>
      <w:spacing w:after="80"/>
      <w:jc w:val="both"/>
    </w:pPr>
    <w:rPr>
      <w:rFonts w:ascii="Arial" w:hAnsi="Arial"/>
      <w:sz w:val="22"/>
      <w:lang w:val="sr-Latn-CS"/>
    </w:rPr>
  </w:style>
  <w:style w:type="character" w:customStyle="1" w:styleId="nabrajanjeCharChar1CharCharChar">
    <w:name w:val="nabrajanje Char Char1 Char Char Char"/>
    <w:rsid w:val="00AA0D1E"/>
    <w:rPr>
      <w:rFonts w:ascii="Arial" w:hAnsi="Arial"/>
      <w:sz w:val="22"/>
      <w:szCs w:val="24"/>
      <w:lang w:val="sr-Latn-CS" w:eastAsia="en-US" w:bidi="ar-SA"/>
    </w:rPr>
  </w:style>
  <w:style w:type="character" w:customStyle="1" w:styleId="hps">
    <w:name w:val="hps"/>
    <w:basedOn w:val="DefaultParagraphFont"/>
    <w:rsid w:val="00AA0D1E"/>
  </w:style>
  <w:style w:type="character" w:customStyle="1" w:styleId="atn">
    <w:name w:val="atn"/>
    <w:basedOn w:val="DefaultParagraphFont"/>
    <w:rsid w:val="00AA0D1E"/>
  </w:style>
  <w:style w:type="character" w:customStyle="1" w:styleId="hpsatn">
    <w:name w:val="hps atn"/>
    <w:basedOn w:val="DefaultParagraphFont"/>
    <w:rsid w:val="00AA0D1E"/>
  </w:style>
  <w:style w:type="character" w:customStyle="1" w:styleId="arial-glavnitekst">
    <w:name w:val="arial-glavni_tekst"/>
    <w:basedOn w:val="DefaultParagraphFont"/>
    <w:rsid w:val="00AA0D1E"/>
  </w:style>
  <w:style w:type="character" w:customStyle="1" w:styleId="nabrajanjeCharChar">
    <w:name w:val="nabrajanje Char Char"/>
    <w:rsid w:val="00AA0D1E"/>
    <w:rPr>
      <w:rFonts w:ascii="Arial" w:hAnsi="Arial"/>
      <w:sz w:val="22"/>
      <w:szCs w:val="24"/>
      <w:lang w:val="sr-Latn-CS" w:eastAsia="en-US" w:bidi="ar-SA"/>
    </w:rPr>
  </w:style>
  <w:style w:type="character" w:customStyle="1" w:styleId="shorttext">
    <w:name w:val="short_text"/>
    <w:basedOn w:val="DefaultParagraphFont"/>
    <w:rsid w:val="00AA0D1E"/>
  </w:style>
  <w:style w:type="paragraph" w:customStyle="1" w:styleId="PasusCharCharCharCharChar">
    <w:name w:val="Pasus Char Char Char Char Char"/>
    <w:basedOn w:val="Normal"/>
    <w:rsid w:val="00AA0D1E"/>
    <w:pPr>
      <w:spacing w:before="120" w:after="120"/>
      <w:ind w:firstLine="720"/>
      <w:jc w:val="both"/>
    </w:pPr>
    <w:rPr>
      <w:sz w:val="28"/>
      <w:szCs w:val="20"/>
      <w:lang w:val="en-US"/>
    </w:rPr>
  </w:style>
  <w:style w:type="paragraph" w:customStyle="1" w:styleId="tabtextCharCharChar">
    <w:name w:val="tab_text Char Char Char"/>
    <w:basedOn w:val="tabtextboldCharCharChar"/>
    <w:rsid w:val="00AA0D1E"/>
  </w:style>
  <w:style w:type="paragraph" w:customStyle="1" w:styleId="tabtextboldCharCharChar">
    <w:name w:val="tab_text_bold Char Char Char"/>
    <w:basedOn w:val="Normal"/>
    <w:rsid w:val="00AA0D1E"/>
    <w:pPr>
      <w:spacing w:before="40" w:after="40"/>
    </w:pPr>
    <w:rPr>
      <w:rFonts w:ascii="Arial" w:hAnsi="Arial" w:cs="Arial"/>
      <w:b/>
      <w:bCs/>
      <w:sz w:val="22"/>
      <w:szCs w:val="20"/>
      <w:lang w:val="sr-Latn-CS"/>
    </w:rPr>
  </w:style>
  <w:style w:type="paragraph" w:customStyle="1" w:styleId="nabrajanjeCharChar1">
    <w:name w:val="nabrajanje Char Char1"/>
    <w:basedOn w:val="Normal"/>
    <w:rsid w:val="00AA0D1E"/>
    <w:pPr>
      <w:tabs>
        <w:tab w:val="num" w:pos="680"/>
      </w:tabs>
      <w:spacing w:after="80"/>
      <w:ind w:left="680" w:hanging="283"/>
      <w:jc w:val="both"/>
    </w:pPr>
    <w:rPr>
      <w:rFonts w:ascii="Arial" w:hAnsi="Arial"/>
      <w:sz w:val="22"/>
      <w:lang w:val="sr-Latn-CS"/>
    </w:rPr>
  </w:style>
  <w:style w:type="paragraph" w:customStyle="1" w:styleId="msolistparagraph0">
    <w:name w:val="msolistparagraph"/>
    <w:basedOn w:val="Normal"/>
    <w:rsid w:val="00AA0D1E"/>
    <w:pPr>
      <w:ind w:left="720"/>
    </w:pPr>
    <w:rPr>
      <w:rFonts w:ascii="Calibri" w:hAnsi="Calibri"/>
      <w:sz w:val="22"/>
      <w:szCs w:val="22"/>
      <w:lang w:val="en-US"/>
    </w:rPr>
  </w:style>
  <w:style w:type="character" w:customStyle="1" w:styleId="submenu">
    <w:name w:val="submenu"/>
    <w:basedOn w:val="DefaultParagraphFont"/>
    <w:rsid w:val="00AA0D1E"/>
  </w:style>
  <w:style w:type="character" w:customStyle="1" w:styleId="gray">
    <w:name w:val="gray"/>
    <w:basedOn w:val="DefaultParagraphFont"/>
    <w:rsid w:val="00AA0D1E"/>
  </w:style>
  <w:style w:type="character" w:customStyle="1" w:styleId="orange">
    <w:name w:val="orange"/>
    <w:basedOn w:val="DefaultParagraphFont"/>
    <w:rsid w:val="00AA0D1E"/>
  </w:style>
  <w:style w:type="character" w:customStyle="1" w:styleId="menutext">
    <w:name w:val="menu_text"/>
    <w:basedOn w:val="DefaultParagraphFont"/>
    <w:rsid w:val="00AA0D1E"/>
  </w:style>
  <w:style w:type="character" w:customStyle="1" w:styleId="style2">
    <w:name w:val="style2"/>
    <w:basedOn w:val="DefaultParagraphFont"/>
    <w:rsid w:val="00AA0D1E"/>
  </w:style>
  <w:style w:type="paragraph" w:customStyle="1" w:styleId="BodyText21">
    <w:name w:val="Body Text 21"/>
    <w:basedOn w:val="Normal"/>
    <w:rsid w:val="00AA0D1E"/>
    <w:pPr>
      <w:widowControl w:val="0"/>
      <w:numPr>
        <w:numId w:val="22"/>
      </w:numPr>
      <w:ind w:left="0" w:firstLine="0"/>
      <w:jc w:val="both"/>
    </w:pPr>
    <w:rPr>
      <w:sz w:val="16"/>
      <w:szCs w:val="20"/>
      <w:lang w:val="it-IT" w:eastAsia="it-IT"/>
    </w:rPr>
  </w:style>
  <w:style w:type="paragraph" w:customStyle="1" w:styleId="Losange1">
    <w:name w:val="Losange1"/>
    <w:basedOn w:val="Retrait1"/>
    <w:rsid w:val="00AA0D1E"/>
    <w:pPr>
      <w:numPr>
        <w:numId w:val="23"/>
      </w:numPr>
      <w:tabs>
        <w:tab w:val="clear" w:pos="1440"/>
      </w:tabs>
      <w:spacing w:before="120"/>
      <w:ind w:right="397"/>
    </w:pPr>
    <w:rPr>
      <w:lang w:eastAsia="en-US"/>
    </w:rPr>
  </w:style>
  <w:style w:type="paragraph" w:customStyle="1" w:styleId="Retrait1">
    <w:name w:val="Retrait1"/>
    <w:basedOn w:val="Normal"/>
    <w:rsid w:val="00AA0D1E"/>
    <w:pPr>
      <w:tabs>
        <w:tab w:val="left" w:pos="1440"/>
      </w:tabs>
      <w:spacing w:before="173" w:after="120"/>
      <w:ind w:left="1440" w:right="288"/>
      <w:jc w:val="both"/>
    </w:pPr>
    <w:rPr>
      <w:rFonts w:ascii="Arial" w:hAnsi="Arial"/>
      <w:sz w:val="22"/>
      <w:szCs w:val="20"/>
      <w:lang w:val="en-GB" w:eastAsia="it-IT"/>
    </w:rPr>
  </w:style>
  <w:style w:type="paragraph" w:customStyle="1" w:styleId="Carr1">
    <w:name w:val="Carré1"/>
    <w:basedOn w:val="Retrait1"/>
    <w:rsid w:val="00AA0D1E"/>
    <w:pPr>
      <w:numPr>
        <w:numId w:val="24"/>
      </w:numPr>
      <w:tabs>
        <w:tab w:val="clear" w:pos="1440"/>
      </w:tabs>
      <w:spacing w:before="120"/>
      <w:ind w:right="397"/>
    </w:pPr>
    <w:rPr>
      <w:lang w:eastAsia="en-US"/>
    </w:rPr>
  </w:style>
  <w:style w:type="paragraph" w:customStyle="1" w:styleId="Losange2">
    <w:name w:val="Losange2"/>
    <w:basedOn w:val="Losange1"/>
    <w:rsid w:val="00AA0D1E"/>
    <w:pPr>
      <w:numPr>
        <w:numId w:val="25"/>
      </w:numPr>
    </w:pPr>
  </w:style>
  <w:style w:type="paragraph" w:customStyle="1" w:styleId="RedbrZ">
    <w:name w:val="RedbrZ"/>
    <w:basedOn w:val="Normal"/>
    <w:rsid w:val="00AA0D1E"/>
    <w:pPr>
      <w:numPr>
        <w:numId w:val="26"/>
      </w:numPr>
      <w:tabs>
        <w:tab w:val="left" w:pos="1800"/>
      </w:tabs>
      <w:spacing w:after="120"/>
      <w:jc w:val="both"/>
    </w:pPr>
    <w:rPr>
      <w:rFonts w:ascii="Helv Ciril" w:hAnsi="Helv Ciril"/>
      <w:szCs w:val="20"/>
    </w:rPr>
  </w:style>
  <w:style w:type="paragraph" w:customStyle="1" w:styleId="xl28">
    <w:name w:val="xl28"/>
    <w:basedOn w:val="Normal"/>
    <w:rsid w:val="00AA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avka">
    <w:name w:val="Stavka"/>
    <w:basedOn w:val="Normal"/>
    <w:autoRedefine/>
    <w:rsid w:val="00AA0D1E"/>
    <w:pPr>
      <w:keepLines/>
      <w:numPr>
        <w:numId w:val="27"/>
      </w:numPr>
      <w:spacing w:before="40" w:after="40"/>
      <w:ind w:left="993" w:hanging="426"/>
    </w:pPr>
    <w:rPr>
      <w:sz w:val="26"/>
      <w:szCs w:val="20"/>
      <w:lang w:val="sr-Latn-CS"/>
    </w:rPr>
  </w:style>
  <w:style w:type="paragraph" w:customStyle="1" w:styleId="Stavka2">
    <w:name w:val="Stavka2"/>
    <w:basedOn w:val="Normal"/>
    <w:autoRedefine/>
    <w:rsid w:val="00AA0D1E"/>
    <w:pPr>
      <w:keepLines/>
      <w:numPr>
        <w:numId w:val="28"/>
      </w:numPr>
      <w:tabs>
        <w:tab w:val="left" w:pos="1276"/>
      </w:tabs>
      <w:spacing w:before="60" w:after="60"/>
      <w:ind w:left="1276" w:hanging="284"/>
    </w:pPr>
    <w:rPr>
      <w:color w:val="339966"/>
      <w:sz w:val="26"/>
      <w:szCs w:val="20"/>
      <w:lang w:val="en-US"/>
    </w:rPr>
  </w:style>
  <w:style w:type="paragraph" w:customStyle="1" w:styleId="Mere">
    <w:name w:val="Mere"/>
    <w:basedOn w:val="Normal"/>
    <w:rsid w:val="00AA0D1E"/>
    <w:pPr>
      <w:numPr>
        <w:numId w:val="29"/>
      </w:numPr>
      <w:shd w:val="clear" w:color="auto" w:fill="FFFFFF"/>
      <w:tabs>
        <w:tab w:val="clear" w:pos="720"/>
        <w:tab w:val="num" w:pos="709"/>
      </w:tabs>
      <w:spacing w:before="120" w:after="120"/>
      <w:ind w:left="709" w:right="424" w:hanging="425"/>
      <w:jc w:val="both"/>
    </w:pPr>
    <w:rPr>
      <w:rFonts w:ascii="Arial" w:hAnsi="Arial"/>
      <w:i/>
      <w:iCs/>
      <w:lang w:val="sl-SI"/>
    </w:rPr>
  </w:style>
  <w:style w:type="character" w:customStyle="1" w:styleId="maintekst">
    <w:name w:val="main_tekst"/>
    <w:basedOn w:val="DefaultParagraphFont"/>
    <w:rsid w:val="00AA0D1E"/>
  </w:style>
  <w:style w:type="character" w:customStyle="1" w:styleId="grayback">
    <w:name w:val="gray_back"/>
    <w:basedOn w:val="DefaultParagraphFont"/>
    <w:rsid w:val="00AA0D1E"/>
  </w:style>
  <w:style w:type="paragraph" w:customStyle="1" w:styleId="style3">
    <w:name w:val="style3"/>
    <w:basedOn w:val="Normal"/>
    <w:rsid w:val="00AA0D1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4">
    <w:name w:val="style4"/>
    <w:basedOn w:val="Normal"/>
    <w:rsid w:val="00AA0D1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customStyle="1" w:styleId="CommentSubjectChar1">
    <w:name w:val="Comment Subject Char1"/>
    <w:rsid w:val="00AA0D1E"/>
    <w:rPr>
      <w:b/>
      <w:bCs/>
      <w:lang w:val="en-GB" w:eastAsia="ar-SA"/>
    </w:rPr>
  </w:style>
  <w:style w:type="paragraph" w:customStyle="1" w:styleId="pf0">
    <w:name w:val="pf0"/>
    <w:basedOn w:val="Normal"/>
    <w:rsid w:val="00AA0D1E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UnresolvedMention">
    <w:name w:val="Unresolved Mention"/>
    <w:uiPriority w:val="99"/>
    <w:semiHidden/>
    <w:unhideWhenUsed/>
    <w:rsid w:val="00AA0D1E"/>
    <w:rPr>
      <w:color w:val="605E5C"/>
      <w:shd w:val="clear" w:color="auto" w:fill="E1DFDD"/>
    </w:rPr>
  </w:style>
  <w:style w:type="character" w:customStyle="1" w:styleId="cf11">
    <w:name w:val="cf11"/>
    <w:rsid w:val="00AA0D1E"/>
    <w:rPr>
      <w:rFonts w:ascii="Segoe UI" w:hAnsi="Segoe UI" w:cs="Segoe UI" w:hint="default"/>
      <w:color w:val="0000FF"/>
      <w:sz w:val="18"/>
      <w:szCs w:val="18"/>
    </w:rPr>
  </w:style>
  <w:style w:type="table" w:customStyle="1" w:styleId="TableGrid0">
    <w:name w:val="TableGrid"/>
    <w:rsid w:val="00AA0D1E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6">
    <w:name w:val="Normal6"/>
    <w:basedOn w:val="Normal"/>
    <w:rsid w:val="00AA0D1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7">
    <w:name w:val="Normal7"/>
    <w:basedOn w:val="Normal"/>
    <w:rsid w:val="00AA0D1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textCharChar">
    <w:name w:val="text Char Char"/>
    <w:basedOn w:val="Normal"/>
    <w:rsid w:val="00AA0D1E"/>
    <w:pPr>
      <w:spacing w:before="120"/>
      <w:jc w:val="both"/>
    </w:pPr>
    <w:rPr>
      <w:rFonts w:ascii="Arial" w:hAnsi="Arial"/>
      <w:kern w:val="20"/>
      <w:sz w:val="22"/>
      <w:szCs w:val="20"/>
      <w:lang w:val="en-US" w:eastAsia="en-GB"/>
    </w:rPr>
  </w:style>
  <w:style w:type="paragraph" w:customStyle="1" w:styleId="clan0">
    <w:name w:val="clan"/>
    <w:basedOn w:val="Normal"/>
    <w:rsid w:val="00AA0D1E"/>
    <w:pPr>
      <w:spacing w:before="100" w:beforeAutospacing="1" w:after="100" w:afterAutospacing="1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0D1E"/>
    <w:rPr>
      <w:rFonts w:ascii="Calibri" w:eastAsia="Calibri" w:hAnsi="Calibri"/>
      <w:sz w:val="22"/>
      <w:szCs w:val="22"/>
      <w:lang w:val="en-US" w:eastAsia="en-US"/>
    </w:rPr>
  </w:style>
  <w:style w:type="character" w:customStyle="1" w:styleId="ListLabel13">
    <w:name w:val="ListLabel 13"/>
    <w:qFormat/>
    <w:rsid w:val="00AA0D1E"/>
    <w:rPr>
      <w:rFonts w:cs="Courier New"/>
    </w:rPr>
  </w:style>
  <w:style w:type="character" w:customStyle="1" w:styleId="spellingerror">
    <w:name w:val="spellingerror"/>
    <w:basedOn w:val="DefaultParagraphFont"/>
    <w:rsid w:val="00AA0D1E"/>
  </w:style>
  <w:style w:type="character" w:customStyle="1" w:styleId="normaltextrun">
    <w:name w:val="normaltextrun"/>
    <w:basedOn w:val="DefaultParagraphFont"/>
    <w:rsid w:val="00AA0D1E"/>
  </w:style>
  <w:style w:type="character" w:customStyle="1" w:styleId="eop">
    <w:name w:val="eop"/>
    <w:basedOn w:val="DefaultParagraphFont"/>
    <w:rsid w:val="00AA0D1E"/>
  </w:style>
  <w:style w:type="paragraph" w:customStyle="1" w:styleId="centar">
    <w:name w:val="centar"/>
    <w:basedOn w:val="Normal"/>
    <w:rsid w:val="00AA0D1E"/>
    <w:pPr>
      <w:spacing w:before="100" w:beforeAutospacing="1" w:after="100" w:afterAutospacing="1"/>
    </w:pPr>
    <w:rPr>
      <w:lang w:val="en-US"/>
    </w:rPr>
  </w:style>
  <w:style w:type="character" w:customStyle="1" w:styleId="st">
    <w:name w:val="st"/>
    <w:basedOn w:val="DefaultParagraphFont"/>
    <w:rsid w:val="00AA0D1E"/>
  </w:style>
  <w:style w:type="character" w:customStyle="1" w:styleId="il">
    <w:name w:val="il"/>
    <w:basedOn w:val="DefaultParagraphFont"/>
    <w:rsid w:val="00AA0D1E"/>
  </w:style>
  <w:style w:type="character" w:customStyle="1" w:styleId="highlight">
    <w:name w:val="highlight"/>
    <w:basedOn w:val="DefaultParagraphFont"/>
    <w:rsid w:val="00AA0D1E"/>
  </w:style>
  <w:style w:type="character" w:customStyle="1" w:styleId="markedcontent">
    <w:name w:val="markedcontent"/>
    <w:basedOn w:val="DefaultParagraphFont"/>
    <w:rsid w:val="00AA0D1E"/>
  </w:style>
  <w:style w:type="character" w:customStyle="1" w:styleId="UnresolvedMention1">
    <w:name w:val="Unresolved Mention1"/>
    <w:uiPriority w:val="99"/>
    <w:semiHidden/>
    <w:unhideWhenUsed/>
    <w:rsid w:val="00AA0D1E"/>
    <w:rPr>
      <w:color w:val="605E5C"/>
      <w:shd w:val="clear" w:color="auto" w:fill="E1DFDD"/>
    </w:rPr>
  </w:style>
  <w:style w:type="character" w:customStyle="1" w:styleId="auto-style2">
    <w:name w:val="auto-style2"/>
    <w:basedOn w:val="DefaultParagraphFont"/>
    <w:rsid w:val="00AA0D1E"/>
  </w:style>
  <w:style w:type="paragraph" w:customStyle="1" w:styleId="v2-clan-left-1">
    <w:name w:val="v2-clan-left-1"/>
    <w:basedOn w:val="Normal"/>
    <w:rsid w:val="00AA0D1E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5601</Words>
  <Characters>31927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37454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Miljana Nikolić</cp:lastModifiedBy>
  <cp:revision>3</cp:revision>
  <cp:lastPrinted>2021-01-04T09:18:00Z</cp:lastPrinted>
  <dcterms:created xsi:type="dcterms:W3CDTF">2024-06-26T10:48:00Z</dcterms:created>
  <dcterms:modified xsi:type="dcterms:W3CDTF">2024-06-26T10:50:00Z</dcterms:modified>
</cp:coreProperties>
</file>