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1407E" w14:textId="53186751" w:rsidR="006F5FD0" w:rsidRPr="00B33EE6" w:rsidRDefault="006F5FD0">
      <w:pPr>
        <w:jc w:val="center"/>
        <w:rPr>
          <w:rStyle w:val="Strong"/>
          <w:sz w:val="28"/>
          <w:szCs w:val="28"/>
          <w:lang w:val="en-GB"/>
        </w:rPr>
      </w:pPr>
      <w:r w:rsidRPr="00B33EE6">
        <w:rPr>
          <w:b/>
          <w:sz w:val="28"/>
          <w:szCs w:val="28"/>
          <w:lang w:val="en-GB"/>
        </w:rPr>
        <w:t>S</w:t>
      </w:r>
      <w:r w:rsidR="00DE3C11">
        <w:rPr>
          <w:b/>
          <w:sz w:val="28"/>
          <w:szCs w:val="28"/>
          <w:lang w:val="en-GB"/>
        </w:rPr>
        <w:t>UPPLY</w:t>
      </w:r>
      <w:r w:rsidRPr="00B33EE6">
        <w:rPr>
          <w:b/>
          <w:sz w:val="28"/>
          <w:szCs w:val="28"/>
          <w:lang w:val="en-GB"/>
        </w:rPr>
        <w:t xml:space="preserve"> </w:t>
      </w:r>
      <w:r w:rsidR="00FA17FC" w:rsidRPr="00B33EE6">
        <w:rPr>
          <w:b/>
          <w:sz w:val="28"/>
          <w:szCs w:val="28"/>
          <w:lang w:val="en-GB"/>
        </w:rPr>
        <w:t xml:space="preserve">CONTRACT </w:t>
      </w:r>
      <w:r w:rsidRPr="00B33EE6">
        <w:rPr>
          <w:b/>
          <w:sz w:val="28"/>
          <w:szCs w:val="28"/>
          <w:lang w:val="en-GB"/>
        </w:rPr>
        <w:t>NOTICE</w:t>
      </w:r>
    </w:p>
    <w:p w14:paraId="24E5E3F4" w14:textId="155D3999" w:rsidR="00BD0B41" w:rsidRPr="00B33EE6" w:rsidRDefault="00BD0B41" w:rsidP="00BD0B41">
      <w:pPr>
        <w:jc w:val="center"/>
        <w:rPr>
          <w:sz w:val="28"/>
          <w:szCs w:val="28"/>
          <w:lang w:val="en-GB"/>
        </w:rPr>
      </w:pPr>
      <w:r w:rsidRPr="00FB2159">
        <w:rPr>
          <w:rStyle w:val="Strong"/>
          <w:sz w:val="28"/>
          <w:szCs w:val="28"/>
          <w:lang w:val="en-GB"/>
        </w:rPr>
        <w:t>Contract title</w:t>
      </w:r>
      <w:r>
        <w:rPr>
          <w:rStyle w:val="Strong"/>
          <w:sz w:val="28"/>
          <w:szCs w:val="28"/>
          <w:lang w:val="en-GB"/>
        </w:rPr>
        <w:t xml:space="preserve">: </w:t>
      </w:r>
      <w:r w:rsidR="00AB2B19" w:rsidRPr="00AB2B19">
        <w:rPr>
          <w:rStyle w:val="Strong"/>
          <w:sz w:val="28"/>
          <w:szCs w:val="28"/>
          <w:lang w:val="en-GB"/>
        </w:rPr>
        <w:t>Procurement of the laboratory equipment with reagents and accessories for project: BEST WASTEWATER</w:t>
      </w:r>
      <w:r w:rsidRPr="00FB2159">
        <w:rPr>
          <w:rStyle w:val="Strong"/>
          <w:sz w:val="28"/>
          <w:szCs w:val="28"/>
          <w:lang w:val="en-GB"/>
        </w:rPr>
        <w:br/>
        <w:t xml:space="preserve">Location </w:t>
      </w:r>
      <w:r w:rsidR="003F79C4">
        <w:rPr>
          <w:rStyle w:val="Strong"/>
          <w:sz w:val="28"/>
          <w:szCs w:val="28"/>
          <w:lang w:val="en-GB"/>
        </w:rPr>
        <w:t>–</w:t>
      </w:r>
      <w:r w:rsidRPr="00FB2159">
        <w:rPr>
          <w:rStyle w:val="Strong"/>
          <w:sz w:val="28"/>
          <w:szCs w:val="28"/>
          <w:lang w:val="en-GB"/>
        </w:rPr>
        <w:t xml:space="preserve"> </w:t>
      </w:r>
      <w:r w:rsidR="003F79C4">
        <w:rPr>
          <w:rStyle w:val="Strong"/>
          <w:b w:val="0"/>
          <w:bCs/>
          <w:sz w:val="28"/>
          <w:szCs w:val="28"/>
          <w:lang w:val="en-GB"/>
        </w:rPr>
        <w:t>Novi Sad</w:t>
      </w:r>
      <w:r w:rsidRPr="007303B7">
        <w:rPr>
          <w:rStyle w:val="Emphasis"/>
          <w:i w:val="0"/>
          <w:sz w:val="28"/>
          <w:szCs w:val="28"/>
          <w:lang w:val="en-GB"/>
        </w:rPr>
        <w:t>/</w:t>
      </w:r>
      <w:r>
        <w:rPr>
          <w:rStyle w:val="Emphasis"/>
          <w:i w:val="0"/>
          <w:sz w:val="28"/>
          <w:szCs w:val="28"/>
          <w:lang w:val="en-GB"/>
        </w:rPr>
        <w:t>Autonomous Province of Vojvodina</w:t>
      </w:r>
      <w:r w:rsidRPr="007303B7">
        <w:rPr>
          <w:rStyle w:val="Emphasis"/>
          <w:i w:val="0"/>
          <w:sz w:val="28"/>
          <w:szCs w:val="28"/>
          <w:lang w:val="en-GB"/>
        </w:rPr>
        <w:t>/</w:t>
      </w:r>
      <w:r>
        <w:rPr>
          <w:rStyle w:val="Emphasis"/>
          <w:i w:val="0"/>
          <w:sz w:val="28"/>
          <w:szCs w:val="28"/>
          <w:lang w:val="en-GB"/>
        </w:rPr>
        <w:t>Republic of Serbia</w:t>
      </w:r>
      <w:r w:rsidRPr="00B15326">
        <w:rPr>
          <w:rStyle w:val="Strong"/>
          <w:sz w:val="28"/>
          <w:szCs w:val="28"/>
          <w:lang w:val="en-GB"/>
        </w:rPr>
        <w:t xml:space="preserve"> </w:t>
      </w:r>
      <w:r w:rsidRPr="00817D35">
        <w:rPr>
          <w:rStyle w:val="Emphasis"/>
          <w:i w:val="0"/>
          <w:sz w:val="28"/>
          <w:szCs w:val="28"/>
          <w:lang w:val="en-GB"/>
        </w:rPr>
        <w:t xml:space="preserve"> </w:t>
      </w:r>
    </w:p>
    <w:p w14:paraId="2266DC29" w14:textId="77777777" w:rsidR="00BD0B41" w:rsidRPr="00B33EE6" w:rsidRDefault="00BD0B41" w:rsidP="00BD0B41">
      <w:pPr>
        <w:ind w:left="709" w:hanging="349"/>
        <w:outlineLvl w:val="0"/>
        <w:rPr>
          <w:rStyle w:val="Strong"/>
          <w:sz w:val="22"/>
          <w:szCs w:val="22"/>
          <w:lang w:val="en-GB"/>
        </w:rPr>
      </w:pPr>
    </w:p>
    <w:p w14:paraId="5F18E689" w14:textId="77777777" w:rsidR="00BD0B41" w:rsidRPr="00B33EE6" w:rsidRDefault="00BD0B41" w:rsidP="00BD0B41">
      <w:pPr>
        <w:ind w:left="709" w:hanging="349"/>
        <w:outlineLvl w:val="0"/>
        <w:rPr>
          <w:sz w:val="22"/>
          <w:szCs w:val="22"/>
          <w:lang w:val="en-GB"/>
        </w:rPr>
      </w:pPr>
      <w:r w:rsidRPr="00B33EE6">
        <w:rPr>
          <w:rStyle w:val="Strong"/>
          <w:sz w:val="22"/>
          <w:szCs w:val="22"/>
          <w:lang w:val="en-GB"/>
        </w:rPr>
        <w:t>1.</w:t>
      </w:r>
      <w:r w:rsidRPr="00B33EE6">
        <w:rPr>
          <w:rStyle w:val="Strong"/>
          <w:sz w:val="22"/>
          <w:szCs w:val="22"/>
          <w:lang w:val="en-GB"/>
        </w:rPr>
        <w:tab/>
        <w:t>Reference</w:t>
      </w:r>
    </w:p>
    <w:p w14:paraId="421ABC86" w14:textId="73EBFC0F" w:rsidR="00844FC0" w:rsidRDefault="00AB2B19" w:rsidP="00BD0B41">
      <w:pPr>
        <w:ind w:left="709" w:hanging="349"/>
        <w:outlineLvl w:val="0"/>
        <w:rPr>
          <w:rStyle w:val="Emphasis"/>
          <w:i w:val="0"/>
          <w:sz w:val="22"/>
          <w:szCs w:val="22"/>
          <w:lang w:val="en-GB"/>
        </w:rPr>
      </w:pPr>
      <w:r w:rsidRPr="00AB2B19">
        <w:rPr>
          <w:rStyle w:val="Emphasis"/>
          <w:i w:val="0"/>
          <w:sz w:val="22"/>
          <w:szCs w:val="22"/>
          <w:lang w:val="en-GB"/>
        </w:rPr>
        <w:t>TD02-HUSRB/23R/12/047-5.1</w:t>
      </w:r>
      <w:r w:rsidR="00844FC0" w:rsidRPr="00844FC0">
        <w:rPr>
          <w:rStyle w:val="Emphasis"/>
          <w:i w:val="0"/>
          <w:sz w:val="22"/>
          <w:szCs w:val="22"/>
          <w:lang w:val="en-GB"/>
        </w:rPr>
        <w:t xml:space="preserve"> </w:t>
      </w:r>
    </w:p>
    <w:p w14:paraId="148E7C9C" w14:textId="4243E7A7" w:rsidR="00BD0B41" w:rsidRPr="00B33EE6" w:rsidRDefault="00BD0B41" w:rsidP="00BD0B41">
      <w:pPr>
        <w:ind w:left="709" w:hanging="349"/>
        <w:outlineLvl w:val="0"/>
        <w:rPr>
          <w:sz w:val="22"/>
          <w:szCs w:val="22"/>
          <w:lang w:val="en-GB"/>
        </w:rPr>
      </w:pPr>
      <w:r w:rsidRPr="00B33EE6">
        <w:rPr>
          <w:rStyle w:val="Strong"/>
          <w:sz w:val="22"/>
          <w:szCs w:val="22"/>
          <w:lang w:val="en-GB"/>
        </w:rPr>
        <w:t>2.</w:t>
      </w:r>
      <w:r w:rsidRPr="00B33EE6">
        <w:rPr>
          <w:rStyle w:val="Strong"/>
          <w:sz w:val="22"/>
          <w:szCs w:val="22"/>
          <w:lang w:val="en-GB"/>
        </w:rPr>
        <w:tab/>
        <w:t>Procedure</w:t>
      </w:r>
    </w:p>
    <w:p w14:paraId="394F25EB" w14:textId="28020388" w:rsidR="00BD0B41" w:rsidRPr="00B33EE6" w:rsidRDefault="00BD0B41" w:rsidP="00BD0B41">
      <w:pPr>
        <w:pStyle w:val="Blockquote"/>
        <w:ind w:left="0"/>
        <w:jc w:val="both"/>
        <w:rPr>
          <w:sz w:val="22"/>
          <w:szCs w:val="22"/>
          <w:lang w:val="en-GB"/>
        </w:rPr>
      </w:pPr>
      <w:r w:rsidRPr="00FB2159">
        <w:rPr>
          <w:sz w:val="22"/>
          <w:szCs w:val="22"/>
          <w:lang w:val="en-GB"/>
        </w:rPr>
        <w:t xml:space="preserve">   </w:t>
      </w:r>
      <w:r>
        <w:rPr>
          <w:sz w:val="22"/>
          <w:szCs w:val="22"/>
          <w:lang w:val="en-GB"/>
        </w:rPr>
        <w:t xml:space="preserve">   </w:t>
      </w:r>
      <w:r w:rsidR="003F79C4">
        <w:rPr>
          <w:sz w:val="22"/>
          <w:szCs w:val="22"/>
          <w:lang w:val="en-GB"/>
        </w:rPr>
        <w:t xml:space="preserve">Simplified </w:t>
      </w:r>
      <w:r w:rsidRPr="00FB2159">
        <w:rPr>
          <w:sz w:val="22"/>
          <w:szCs w:val="22"/>
          <w:lang w:val="en-GB"/>
        </w:rPr>
        <w:t>tender</w:t>
      </w:r>
    </w:p>
    <w:p w14:paraId="2C6E7985" w14:textId="77777777" w:rsidR="00BD0B41" w:rsidRPr="00B33EE6" w:rsidRDefault="00BD0B41" w:rsidP="00BD0B41">
      <w:pPr>
        <w:ind w:left="709" w:hanging="349"/>
        <w:outlineLvl w:val="0"/>
        <w:rPr>
          <w:b/>
          <w:sz w:val="22"/>
          <w:szCs w:val="22"/>
          <w:lang w:val="en-GB"/>
        </w:rPr>
      </w:pPr>
      <w:r w:rsidRPr="00B33EE6">
        <w:rPr>
          <w:rStyle w:val="Strong"/>
          <w:sz w:val="22"/>
          <w:szCs w:val="22"/>
          <w:lang w:val="en-GB"/>
        </w:rPr>
        <w:t xml:space="preserve">3. </w:t>
      </w:r>
      <w:r w:rsidRPr="00B33EE6">
        <w:rPr>
          <w:rStyle w:val="Strong"/>
          <w:sz w:val="22"/>
          <w:szCs w:val="22"/>
          <w:lang w:val="en-GB"/>
        </w:rPr>
        <w:tab/>
        <w:t>Programme title</w:t>
      </w:r>
    </w:p>
    <w:p w14:paraId="2538B24B" w14:textId="02378DF0" w:rsidR="00BD0B41" w:rsidRPr="00B33EE6" w:rsidRDefault="009362B7" w:rsidP="00BD0B41">
      <w:pPr>
        <w:pStyle w:val="PRAGHeading2"/>
        <w:numPr>
          <w:ilvl w:val="0"/>
          <w:numId w:val="0"/>
        </w:numPr>
        <w:ind w:left="357" w:right="357"/>
        <w:rPr>
          <w:lang w:val="en-GB"/>
        </w:rPr>
      </w:pPr>
      <w:r w:rsidRPr="009362B7">
        <w:rPr>
          <w:lang w:val="en-GB"/>
        </w:rPr>
        <w:t xml:space="preserve">INTERREG IPA Cross-border Cooperation Programme </w:t>
      </w:r>
      <w:r w:rsidR="00AB2B19">
        <w:rPr>
          <w:lang w:val="en-GB"/>
        </w:rPr>
        <w:t>Hungary</w:t>
      </w:r>
      <w:r w:rsidRPr="009362B7">
        <w:rPr>
          <w:lang w:val="en-GB"/>
        </w:rPr>
        <w:t>-Serbia</w:t>
      </w:r>
    </w:p>
    <w:p w14:paraId="0B1CABF5" w14:textId="77777777" w:rsidR="00BD0B41" w:rsidRPr="00B33EE6" w:rsidRDefault="00BD0B41" w:rsidP="00BD0B41">
      <w:pPr>
        <w:ind w:left="709" w:hanging="349"/>
        <w:outlineLvl w:val="0"/>
        <w:rPr>
          <w:sz w:val="22"/>
          <w:szCs w:val="22"/>
          <w:lang w:val="en-GB"/>
        </w:rPr>
      </w:pPr>
      <w:r w:rsidRPr="00B33EE6">
        <w:rPr>
          <w:rStyle w:val="Strong"/>
          <w:sz w:val="22"/>
          <w:szCs w:val="22"/>
          <w:lang w:val="en-GB"/>
        </w:rPr>
        <w:t xml:space="preserve">4. </w:t>
      </w:r>
      <w:r w:rsidRPr="00B33EE6">
        <w:rPr>
          <w:rStyle w:val="Strong"/>
          <w:sz w:val="22"/>
          <w:szCs w:val="22"/>
          <w:lang w:val="en-GB"/>
        </w:rPr>
        <w:tab/>
        <w:t>Financing</w:t>
      </w:r>
    </w:p>
    <w:p w14:paraId="65FD9F22" w14:textId="1C444FDA" w:rsidR="00BD0B41" w:rsidRPr="00B33EE6" w:rsidRDefault="009362B7" w:rsidP="00BD0B41">
      <w:pPr>
        <w:pStyle w:val="Blockquote"/>
        <w:jc w:val="both"/>
        <w:rPr>
          <w:sz w:val="22"/>
          <w:szCs w:val="22"/>
          <w:lang w:val="en-GB"/>
        </w:rPr>
      </w:pPr>
      <w:r w:rsidRPr="009362B7">
        <w:rPr>
          <w:rStyle w:val="Emphasis"/>
          <w:i w:val="0"/>
          <w:sz w:val="22"/>
          <w:szCs w:val="22"/>
          <w:lang w:val="en-GB"/>
        </w:rPr>
        <w:t>Financing agreement</w:t>
      </w:r>
      <w:r w:rsidR="00BD0B41" w:rsidRPr="00FB2159">
        <w:rPr>
          <w:rStyle w:val="Emphasis"/>
          <w:i w:val="0"/>
          <w:sz w:val="22"/>
          <w:szCs w:val="22"/>
          <w:lang w:val="en-GB"/>
        </w:rPr>
        <w:t xml:space="preserve"> </w:t>
      </w:r>
    </w:p>
    <w:p w14:paraId="4DCEBFFB" w14:textId="553D3942" w:rsidR="00BD0B41" w:rsidRPr="00B33EE6" w:rsidRDefault="00BD0B41" w:rsidP="00BD0B41">
      <w:pPr>
        <w:ind w:left="709" w:hanging="349"/>
        <w:outlineLvl w:val="0"/>
        <w:rPr>
          <w:sz w:val="22"/>
          <w:szCs w:val="22"/>
          <w:lang w:val="en-GB"/>
        </w:rPr>
      </w:pPr>
      <w:r w:rsidRPr="00B33EE6">
        <w:rPr>
          <w:rStyle w:val="Strong"/>
          <w:sz w:val="22"/>
          <w:szCs w:val="22"/>
          <w:lang w:val="en-GB"/>
        </w:rPr>
        <w:t xml:space="preserve">5. </w:t>
      </w:r>
      <w:r w:rsidRPr="00B33EE6">
        <w:rPr>
          <w:rStyle w:val="Strong"/>
          <w:sz w:val="22"/>
          <w:szCs w:val="22"/>
          <w:lang w:val="en-GB"/>
        </w:rPr>
        <w:tab/>
        <w:t xml:space="preserve">Contracting </w:t>
      </w:r>
      <w:r>
        <w:rPr>
          <w:rStyle w:val="Strong"/>
          <w:sz w:val="22"/>
          <w:szCs w:val="22"/>
          <w:lang w:val="en-GB"/>
        </w:rPr>
        <w:t>a</w:t>
      </w:r>
      <w:r w:rsidRPr="00B33EE6">
        <w:rPr>
          <w:rStyle w:val="Strong"/>
          <w:sz w:val="22"/>
          <w:szCs w:val="22"/>
          <w:lang w:val="en-GB"/>
        </w:rPr>
        <w:t>uthority</w:t>
      </w:r>
      <w:r w:rsidR="003F79C4">
        <w:rPr>
          <w:rStyle w:val="Strong"/>
          <w:sz w:val="22"/>
          <w:szCs w:val="22"/>
          <w:lang w:val="en-GB"/>
        </w:rPr>
        <w:t xml:space="preserve"> </w:t>
      </w:r>
    </w:p>
    <w:p w14:paraId="1B0BE10B" w14:textId="77777777" w:rsidR="00AB2B19" w:rsidRPr="00AB2B19" w:rsidRDefault="00AB2B19" w:rsidP="00AB2B19">
      <w:pPr>
        <w:spacing w:before="0" w:after="0"/>
        <w:ind w:left="357" w:right="357"/>
        <w:jc w:val="both"/>
        <w:rPr>
          <w:rStyle w:val="Emphasis"/>
          <w:i w:val="0"/>
          <w:sz w:val="22"/>
          <w:szCs w:val="22"/>
          <w:lang w:val="en-GB"/>
        </w:rPr>
      </w:pPr>
      <w:r w:rsidRPr="00AB2B19">
        <w:rPr>
          <w:rStyle w:val="Emphasis"/>
          <w:i w:val="0"/>
          <w:sz w:val="22"/>
          <w:szCs w:val="22"/>
          <w:lang w:val="en-GB"/>
        </w:rPr>
        <w:t>The Provincial Secretariat for Urban Planning and Environmental Protection</w:t>
      </w:r>
    </w:p>
    <w:p w14:paraId="2259BEAD" w14:textId="31C533FF" w:rsidR="006F5FD0" w:rsidRDefault="00AB2B19" w:rsidP="00AB2B19">
      <w:pPr>
        <w:spacing w:before="0" w:after="0"/>
        <w:ind w:left="357" w:right="357"/>
        <w:jc w:val="both"/>
        <w:rPr>
          <w:rStyle w:val="Emphasis"/>
          <w:i w:val="0"/>
          <w:sz w:val="22"/>
          <w:szCs w:val="22"/>
          <w:lang w:val="en-GB"/>
        </w:rPr>
      </w:pPr>
      <w:r w:rsidRPr="00AB2B19">
        <w:rPr>
          <w:rStyle w:val="Emphasis"/>
          <w:i w:val="0"/>
          <w:sz w:val="22"/>
          <w:szCs w:val="22"/>
          <w:lang w:val="en-GB"/>
        </w:rPr>
        <w:t>Bulevar Mihajla Pupina, 16, 21101 Novi Sad</w:t>
      </w:r>
      <w:r w:rsidR="00BD0B41">
        <w:rPr>
          <w:rStyle w:val="Emphasis"/>
          <w:i w:val="0"/>
          <w:sz w:val="22"/>
          <w:szCs w:val="22"/>
          <w:lang w:val="en-GB"/>
        </w:rPr>
        <w:t>, Republic of Serbia</w:t>
      </w:r>
    </w:p>
    <w:p w14:paraId="67F4A905" w14:textId="77777777" w:rsidR="006F5FD0" w:rsidRPr="00B33EE6" w:rsidRDefault="00A04368">
      <w:pPr>
        <w:rPr>
          <w:sz w:val="22"/>
          <w:szCs w:val="22"/>
          <w:lang w:val="en-GB"/>
        </w:rPr>
      </w:pPr>
      <w:r>
        <w:rPr>
          <w:snapToGrid/>
          <w:sz w:val="22"/>
          <w:szCs w:val="22"/>
          <w:lang w:val="en-GB"/>
        </w:rPr>
        <w:pict w14:anchorId="589D319E">
          <v:line id="_x0000_s1027" style="position:absolute;z-index:1" from="0,12pt" to="468pt,12.05pt" o:allowincell="f" strokecolor="#d4d4d4" strokeweight="1.75pt">
            <v:shadow on="t" origin=",32385f" offset="0,-1pt"/>
          </v:line>
        </w:pict>
      </w:r>
    </w:p>
    <w:p w14:paraId="30050B2B" w14:textId="77777777" w:rsidR="006F5FD0" w:rsidRPr="00B33EE6" w:rsidRDefault="006F5FD0" w:rsidP="00D517A4">
      <w:pPr>
        <w:jc w:val="center"/>
        <w:rPr>
          <w:sz w:val="28"/>
          <w:szCs w:val="28"/>
          <w:lang w:val="en-GB"/>
        </w:rPr>
      </w:pPr>
      <w:r w:rsidRPr="00B33EE6">
        <w:rPr>
          <w:rStyle w:val="Strong"/>
          <w:sz w:val="28"/>
          <w:szCs w:val="28"/>
          <w:lang w:val="en-GB"/>
        </w:rPr>
        <w:t>CONTRACT SPECIFICATION</w:t>
      </w:r>
    </w:p>
    <w:p w14:paraId="4C8A4F1B"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14:paraId="71099A85" w14:textId="600D3F73" w:rsidR="006F5FD0" w:rsidRPr="00B33EE6" w:rsidRDefault="008A1184">
      <w:pPr>
        <w:pStyle w:val="Blockquote"/>
        <w:jc w:val="both"/>
        <w:rPr>
          <w:i/>
          <w:sz w:val="22"/>
          <w:szCs w:val="22"/>
          <w:lang w:val="en-GB"/>
        </w:rPr>
      </w:pPr>
      <w:r>
        <w:rPr>
          <w:rStyle w:val="Emphasis"/>
          <w:i w:val="0"/>
          <w:sz w:val="22"/>
          <w:szCs w:val="22"/>
          <w:lang w:val="en-GB"/>
        </w:rPr>
        <w:t xml:space="preserve"> </w:t>
      </w:r>
      <w:r w:rsidR="00BD0B41">
        <w:rPr>
          <w:rStyle w:val="Emphasis"/>
          <w:i w:val="0"/>
          <w:sz w:val="22"/>
          <w:szCs w:val="22"/>
          <w:lang w:val="en-GB"/>
        </w:rPr>
        <w:t>Unit-price</w:t>
      </w:r>
    </w:p>
    <w:p w14:paraId="1879C6BF" w14:textId="77777777" w:rsidR="006F5FD0" w:rsidRPr="00096D6E" w:rsidRDefault="006F5FD0" w:rsidP="00584BF4">
      <w:pPr>
        <w:ind w:left="709" w:hanging="352"/>
        <w:outlineLvl w:val="0"/>
        <w:rPr>
          <w:sz w:val="22"/>
          <w:szCs w:val="22"/>
          <w:lang w:val="en-GB"/>
        </w:rPr>
      </w:pPr>
      <w:r w:rsidRPr="00096D6E">
        <w:rPr>
          <w:rStyle w:val="Strong"/>
          <w:sz w:val="22"/>
          <w:szCs w:val="22"/>
          <w:lang w:val="en-GB"/>
        </w:rPr>
        <w:t xml:space="preserve">7. </w:t>
      </w:r>
      <w:r w:rsidR="00584BF4" w:rsidRPr="00096D6E">
        <w:rPr>
          <w:rStyle w:val="Strong"/>
          <w:sz w:val="22"/>
          <w:szCs w:val="22"/>
          <w:lang w:val="en-GB"/>
        </w:rPr>
        <w:tab/>
      </w:r>
      <w:r w:rsidRPr="00096D6E">
        <w:rPr>
          <w:rStyle w:val="Strong"/>
          <w:sz w:val="22"/>
          <w:szCs w:val="22"/>
          <w:lang w:val="en-GB"/>
        </w:rPr>
        <w:t>Contract description</w:t>
      </w:r>
    </w:p>
    <w:p w14:paraId="33A8CA25" w14:textId="1BFA7C11" w:rsidR="005E532D" w:rsidRPr="00096D6E" w:rsidRDefault="00AB2B19" w:rsidP="005E532D">
      <w:pPr>
        <w:pStyle w:val="Blockquote"/>
        <w:jc w:val="both"/>
        <w:rPr>
          <w:rStyle w:val="Emphasis"/>
          <w:i w:val="0"/>
          <w:sz w:val="22"/>
          <w:szCs w:val="22"/>
          <w:lang w:val="en-GB"/>
        </w:rPr>
      </w:pPr>
      <w:r w:rsidRPr="00096D6E">
        <w:rPr>
          <w:rStyle w:val="Emphasis"/>
          <w:i w:val="0"/>
          <w:sz w:val="22"/>
          <w:szCs w:val="22"/>
          <w:lang w:val="en-GB"/>
        </w:rPr>
        <w:t>The Provincial Secretariat for Urban Planning and Environmental Protection</w:t>
      </w:r>
      <w:r w:rsidR="005E532D" w:rsidRPr="00096D6E">
        <w:rPr>
          <w:rStyle w:val="Emphasis"/>
          <w:i w:val="0"/>
          <w:sz w:val="22"/>
          <w:szCs w:val="22"/>
          <w:lang w:val="en-GB"/>
        </w:rPr>
        <w:t xml:space="preserve"> is currently implementing a project titled “</w:t>
      </w:r>
      <w:r w:rsidR="00096D6E" w:rsidRPr="00096D6E">
        <w:rPr>
          <w:sz w:val="22"/>
          <w:szCs w:val="22"/>
        </w:rPr>
        <w:t>Wastewater treatment cross-border cooperation by Tisa river</w:t>
      </w:r>
      <w:r w:rsidR="005E532D" w:rsidRPr="00096D6E">
        <w:rPr>
          <w:rStyle w:val="Emphasis"/>
          <w:i w:val="0"/>
          <w:sz w:val="22"/>
          <w:szCs w:val="22"/>
          <w:lang w:val="en-GB"/>
        </w:rPr>
        <w:t xml:space="preserve">”, Acronym: </w:t>
      </w:r>
      <w:r w:rsidR="00096D6E" w:rsidRPr="00096D6E">
        <w:rPr>
          <w:sz w:val="22"/>
          <w:szCs w:val="22"/>
        </w:rPr>
        <w:t>BEST WASTEWATER</w:t>
      </w:r>
      <w:r w:rsidR="005E532D" w:rsidRPr="00096D6E">
        <w:rPr>
          <w:rStyle w:val="Emphasis"/>
          <w:i w:val="0"/>
          <w:sz w:val="22"/>
          <w:szCs w:val="22"/>
          <w:lang w:val="en-GB"/>
        </w:rPr>
        <w:t xml:space="preserve">, Reference number: </w:t>
      </w:r>
      <w:r w:rsidR="00096D6E" w:rsidRPr="00096D6E">
        <w:rPr>
          <w:rStyle w:val="Emphasis"/>
          <w:i w:val="0"/>
          <w:sz w:val="22"/>
          <w:szCs w:val="22"/>
          <w:lang w:val="en-GB"/>
        </w:rPr>
        <w:t>HUSRB/23R/12/047</w:t>
      </w:r>
      <w:r w:rsidR="005E532D" w:rsidRPr="00096D6E">
        <w:rPr>
          <w:rStyle w:val="Emphasis"/>
          <w:i w:val="0"/>
          <w:sz w:val="22"/>
          <w:szCs w:val="22"/>
          <w:lang w:val="en-GB"/>
        </w:rPr>
        <w:t xml:space="preserve"> in the framework </w:t>
      </w:r>
      <w:r w:rsidR="00096D6E" w:rsidRPr="00096D6E">
        <w:rPr>
          <w:rStyle w:val="Emphasis"/>
          <w:i w:val="0"/>
          <w:sz w:val="22"/>
          <w:szCs w:val="22"/>
          <w:lang w:val="en-GB"/>
        </w:rPr>
        <w:t>INTERREG IPA Cross-border Cooperation Programme Hungary-Serbia</w:t>
      </w:r>
      <w:r w:rsidR="005E532D" w:rsidRPr="00096D6E">
        <w:rPr>
          <w:rStyle w:val="Emphasis"/>
          <w:i w:val="0"/>
          <w:sz w:val="22"/>
          <w:szCs w:val="22"/>
          <w:lang w:val="en-GB"/>
        </w:rPr>
        <w:t>.</w:t>
      </w:r>
    </w:p>
    <w:p w14:paraId="6D5FB811" w14:textId="472FA01A" w:rsidR="005E532D" w:rsidRPr="00096D6E" w:rsidRDefault="00856665" w:rsidP="005E532D">
      <w:pPr>
        <w:pStyle w:val="Blockquote"/>
        <w:jc w:val="both"/>
        <w:rPr>
          <w:rStyle w:val="Emphasis"/>
          <w:i w:val="0"/>
          <w:sz w:val="22"/>
          <w:szCs w:val="22"/>
          <w:lang w:val="en-GB"/>
        </w:rPr>
      </w:pPr>
      <w:r w:rsidRPr="00096D6E">
        <w:rPr>
          <w:rStyle w:val="Emphasis"/>
          <w:i w:val="0"/>
          <w:sz w:val="22"/>
          <w:szCs w:val="22"/>
          <w:lang w:val="en-GB"/>
        </w:rPr>
        <w:t xml:space="preserve">For </w:t>
      </w:r>
      <w:r w:rsidR="005E532D" w:rsidRPr="00096D6E">
        <w:rPr>
          <w:rStyle w:val="Emphasis"/>
          <w:i w:val="0"/>
          <w:sz w:val="22"/>
          <w:szCs w:val="22"/>
          <w:lang w:val="en-GB"/>
        </w:rPr>
        <w:t xml:space="preserve">the purpose of ensuring proper project implementation, the </w:t>
      </w:r>
      <w:r w:rsidR="009362B7" w:rsidRPr="00096D6E">
        <w:rPr>
          <w:rStyle w:val="Emphasis"/>
          <w:i w:val="0"/>
          <w:sz w:val="22"/>
          <w:szCs w:val="22"/>
          <w:lang w:val="en-GB"/>
        </w:rPr>
        <w:t xml:space="preserve">Procurement of </w:t>
      </w:r>
      <w:r w:rsidR="00096D6E" w:rsidRPr="00096D6E">
        <w:rPr>
          <w:rStyle w:val="Emphasis"/>
          <w:i w:val="0"/>
          <w:sz w:val="22"/>
          <w:szCs w:val="22"/>
          <w:lang w:val="en-GB"/>
        </w:rPr>
        <w:t>laboratory equipment with reagents and accessories</w:t>
      </w:r>
      <w:r w:rsidR="009362B7" w:rsidRPr="00096D6E">
        <w:rPr>
          <w:rStyle w:val="Emphasis"/>
          <w:i w:val="0"/>
          <w:sz w:val="22"/>
          <w:szCs w:val="22"/>
          <w:lang w:val="en-GB"/>
        </w:rPr>
        <w:t xml:space="preserve"> for project: </w:t>
      </w:r>
      <w:r w:rsidR="00096D6E" w:rsidRPr="00096D6E">
        <w:rPr>
          <w:sz w:val="22"/>
          <w:szCs w:val="22"/>
        </w:rPr>
        <w:t>BEST WASTEWATER</w:t>
      </w:r>
      <w:r w:rsidRPr="00096D6E">
        <w:rPr>
          <w:rStyle w:val="Emphasis"/>
          <w:i w:val="0"/>
          <w:sz w:val="22"/>
          <w:szCs w:val="22"/>
          <w:lang w:val="en-GB"/>
        </w:rPr>
        <w:t xml:space="preserve"> will be completed under this contract</w:t>
      </w:r>
      <w:r w:rsidR="005E532D" w:rsidRPr="00096D6E">
        <w:rPr>
          <w:rStyle w:val="Emphasis"/>
          <w:i w:val="0"/>
          <w:sz w:val="22"/>
          <w:szCs w:val="22"/>
          <w:lang w:val="en-GB"/>
        </w:rPr>
        <w:t xml:space="preserve">.  </w:t>
      </w:r>
    </w:p>
    <w:p w14:paraId="75E79BC7"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14:paraId="39BB965D" w14:textId="07B3CF55" w:rsidR="00971962" w:rsidRDefault="00AB2B19" w:rsidP="00FB6E8B">
      <w:pPr>
        <w:ind w:left="360"/>
        <w:outlineLvl w:val="0"/>
        <w:rPr>
          <w:rStyle w:val="Strong"/>
          <w:b w:val="0"/>
          <w:sz w:val="22"/>
          <w:szCs w:val="22"/>
        </w:rPr>
      </w:pPr>
      <w:r>
        <w:rPr>
          <w:rStyle w:val="Strong"/>
          <w:b w:val="0"/>
          <w:sz w:val="22"/>
          <w:szCs w:val="22"/>
        </w:rPr>
        <w:t>N/a</w:t>
      </w:r>
    </w:p>
    <w:p w14:paraId="60734333" w14:textId="77777777" w:rsidR="00096D6E" w:rsidRPr="007B46E2" w:rsidRDefault="00096D6E" w:rsidP="00FB6E8B">
      <w:pPr>
        <w:ind w:left="360"/>
        <w:outlineLvl w:val="0"/>
        <w:rPr>
          <w:sz w:val="22"/>
          <w:szCs w:val="22"/>
          <w:u w:val="single"/>
        </w:rPr>
      </w:pPr>
    </w:p>
    <w:p w14:paraId="6C843D95" w14:textId="77777777" w:rsidR="006F5FD0" w:rsidRPr="00B33EE6" w:rsidRDefault="00A04368">
      <w:pPr>
        <w:pStyle w:val="Blockquote"/>
        <w:jc w:val="both"/>
        <w:rPr>
          <w:sz w:val="22"/>
          <w:szCs w:val="22"/>
          <w:lang w:val="en-GB"/>
        </w:rPr>
      </w:pPr>
      <w:r>
        <w:rPr>
          <w:snapToGrid/>
          <w:sz w:val="22"/>
          <w:szCs w:val="22"/>
          <w:lang w:val="en-GB"/>
        </w:rPr>
        <w:pict w14:anchorId="21854D6C">
          <v:line id="_x0000_s1028" style="position:absolute;left:0;text-align:left;z-index:2" from="-1.05pt,17.55pt" to="466.95pt,17.6pt" o:allowincell="f" strokecolor="#d4d4d4" strokeweight="1.75pt">
            <v:shadow on="t" origin=",32385f" offset="0,-1pt"/>
          </v:line>
        </w:pict>
      </w:r>
    </w:p>
    <w:p w14:paraId="283B6821" w14:textId="77777777" w:rsidR="006F5FD0" w:rsidRPr="00B33EE6" w:rsidRDefault="006F5FD0" w:rsidP="00D517A4">
      <w:pPr>
        <w:jc w:val="center"/>
        <w:rPr>
          <w:sz w:val="28"/>
          <w:szCs w:val="28"/>
          <w:lang w:val="en-GB"/>
        </w:rPr>
      </w:pPr>
      <w:r w:rsidRPr="00B33EE6">
        <w:rPr>
          <w:rStyle w:val="Strong"/>
          <w:sz w:val="28"/>
          <w:szCs w:val="28"/>
          <w:lang w:val="en-GB"/>
        </w:rPr>
        <w:lastRenderedPageBreak/>
        <w:t>CONDITIONS OF PARTICIPATION</w:t>
      </w:r>
    </w:p>
    <w:p w14:paraId="2CB5FCF7" w14:textId="4EFF6DAD" w:rsidR="00B9793F" w:rsidRDefault="00B9793F" w:rsidP="008660AD">
      <w:pPr>
        <w:pStyle w:val="FootnoteText"/>
        <w:ind w:firstLine="426"/>
        <w:rPr>
          <w:rStyle w:val="Strong"/>
          <w:sz w:val="22"/>
          <w:szCs w:val="22"/>
          <w:lang w:val="en-GB"/>
        </w:rPr>
      </w:pPr>
      <w:r>
        <w:rPr>
          <w:rStyle w:val="Strong"/>
          <w:sz w:val="22"/>
          <w:szCs w:val="22"/>
          <w:lang w:val="en-GB"/>
        </w:rPr>
        <w:t xml:space="preserve">10. </w:t>
      </w:r>
      <w:r w:rsidRPr="00D97139">
        <w:rPr>
          <w:rStyle w:val="Strong"/>
          <w:sz w:val="22"/>
          <w:szCs w:val="22"/>
          <w:lang w:val="en-GB"/>
        </w:rPr>
        <w:t>Legal basis, eligibility and rules of origin</w:t>
      </w:r>
    </w:p>
    <w:p w14:paraId="7783C2C4" w14:textId="77777777" w:rsidR="00B24359" w:rsidRDefault="00B24359" w:rsidP="00B24359">
      <w:pPr>
        <w:pStyle w:val="paragraph"/>
        <w:spacing w:before="0" w:beforeAutospacing="0" w:after="0" w:afterAutospacing="0"/>
        <w:ind w:left="426"/>
        <w:jc w:val="both"/>
        <w:textAlignment w:val="baseline"/>
        <w:rPr>
          <w:iCs/>
          <w:sz w:val="22"/>
          <w:szCs w:val="22"/>
          <w:lang w:val="en-IE"/>
        </w:rPr>
      </w:pPr>
      <w:r w:rsidRPr="00AC6169">
        <w:rPr>
          <w:iCs/>
          <w:sz w:val="22"/>
          <w:szCs w:val="22"/>
          <w:lang w:val="en-IE"/>
        </w:rPr>
        <w:t>The legal basis of this procedure is Regulation (EU) No [1529] establishing the Instrument for Pre-accession Assistance (IPA III).</w:t>
      </w:r>
    </w:p>
    <w:p w14:paraId="14D3E1A7" w14:textId="77777777" w:rsidR="00B24359" w:rsidRDefault="00B24359" w:rsidP="00B24359">
      <w:pPr>
        <w:widowControl/>
        <w:autoSpaceDE w:val="0"/>
        <w:autoSpaceDN w:val="0"/>
        <w:adjustRightInd w:val="0"/>
        <w:spacing w:before="0" w:after="0"/>
        <w:ind w:left="426"/>
        <w:jc w:val="both"/>
        <w:rPr>
          <w:snapToGrid/>
          <w:szCs w:val="24"/>
        </w:rPr>
      </w:pPr>
      <w:r>
        <w:rPr>
          <w:b/>
          <w:bCs/>
          <w:i/>
          <w:iCs/>
          <w:snapToGrid/>
          <w:szCs w:val="24"/>
        </w:rPr>
        <w:t xml:space="preserve">Rule of Nationality: </w:t>
      </w:r>
      <w:r>
        <w:rPr>
          <w:snapToGrid/>
          <w:szCs w:val="24"/>
        </w:rPr>
        <w:t>participation is open to all natural persons who are nationals of and legal persons (participating either individually or in a grouping) who are effectively established in a Member State of the European Union or in an eligible country or territory as defined under Article 11 of Regulation (EU) No [2021/1529] establishing the Instrument for Pre-accession Assistance (IPA III).</w:t>
      </w:r>
    </w:p>
    <w:p w14:paraId="1F846E4E" w14:textId="77777777" w:rsidR="00B24359" w:rsidRDefault="00B24359" w:rsidP="00B24359">
      <w:pPr>
        <w:widowControl/>
        <w:autoSpaceDE w:val="0"/>
        <w:autoSpaceDN w:val="0"/>
        <w:adjustRightInd w:val="0"/>
        <w:spacing w:before="0" w:after="0"/>
        <w:ind w:left="426"/>
        <w:jc w:val="both"/>
        <w:rPr>
          <w:snapToGrid/>
          <w:szCs w:val="24"/>
        </w:rPr>
      </w:pPr>
      <w:r>
        <w:rPr>
          <w:snapToGrid/>
          <w:szCs w:val="24"/>
        </w:rPr>
        <w:t>Participation in the award of procurement contracts, grants and other award procedures for actions financed under the for IPA III shall be open to international and regional organisations and to all other legal entities who are nationals of and, in the case of legal persons, who are also effectively established in, the following countries or territories:</w:t>
      </w:r>
    </w:p>
    <w:p w14:paraId="36886760" w14:textId="77777777" w:rsidR="00B24359" w:rsidRDefault="00B24359" w:rsidP="00B24359">
      <w:pPr>
        <w:widowControl/>
        <w:autoSpaceDE w:val="0"/>
        <w:autoSpaceDN w:val="0"/>
        <w:adjustRightInd w:val="0"/>
        <w:spacing w:before="0" w:after="0"/>
        <w:ind w:firstLine="426"/>
        <w:jc w:val="both"/>
        <w:rPr>
          <w:snapToGrid/>
          <w:szCs w:val="24"/>
        </w:rPr>
      </w:pPr>
      <w:r>
        <w:rPr>
          <w:snapToGrid/>
          <w:szCs w:val="24"/>
        </w:rPr>
        <w:t>a) EU Member States</w:t>
      </w:r>
    </w:p>
    <w:p w14:paraId="29F29AD4" w14:textId="77777777" w:rsidR="00B24359" w:rsidRDefault="00B24359" w:rsidP="00B24359">
      <w:pPr>
        <w:widowControl/>
        <w:autoSpaceDE w:val="0"/>
        <w:autoSpaceDN w:val="0"/>
        <w:adjustRightInd w:val="0"/>
        <w:spacing w:before="0" w:after="0"/>
        <w:ind w:firstLine="426"/>
        <w:jc w:val="both"/>
        <w:rPr>
          <w:snapToGrid/>
          <w:szCs w:val="24"/>
        </w:rPr>
      </w:pPr>
      <w:r>
        <w:rPr>
          <w:snapToGrid/>
          <w:szCs w:val="24"/>
        </w:rPr>
        <w:t>b) Beneficiaries listed in the Annex I of the IPA III</w:t>
      </w:r>
    </w:p>
    <w:p w14:paraId="5B2A7F65" w14:textId="77777777" w:rsidR="00B24359" w:rsidRDefault="00B24359" w:rsidP="00B24359">
      <w:pPr>
        <w:widowControl/>
        <w:autoSpaceDE w:val="0"/>
        <w:autoSpaceDN w:val="0"/>
        <w:adjustRightInd w:val="0"/>
        <w:spacing w:before="0" w:after="0"/>
        <w:ind w:firstLine="426"/>
        <w:jc w:val="both"/>
        <w:rPr>
          <w:snapToGrid/>
          <w:szCs w:val="24"/>
        </w:rPr>
      </w:pPr>
      <w:r>
        <w:rPr>
          <w:snapToGrid/>
          <w:szCs w:val="24"/>
        </w:rPr>
        <w:t>c) European Economic Area</w:t>
      </w:r>
    </w:p>
    <w:p w14:paraId="0866315E" w14:textId="77777777" w:rsidR="00B24359" w:rsidRPr="000C292C" w:rsidRDefault="00B24359" w:rsidP="00B24359">
      <w:pPr>
        <w:pStyle w:val="paragraph"/>
        <w:spacing w:before="0" w:beforeAutospacing="0" w:after="0" w:afterAutospacing="0"/>
        <w:ind w:left="426"/>
        <w:jc w:val="both"/>
        <w:textAlignment w:val="baseline"/>
        <w:rPr>
          <w:rFonts w:ascii="Segoe UI" w:hAnsi="Segoe UI" w:cs="Segoe UI"/>
          <w:sz w:val="22"/>
          <w:szCs w:val="22"/>
          <w:highlight w:val="cyan"/>
          <w:lang w:val="en-GB"/>
        </w:rPr>
      </w:pPr>
      <w:r>
        <w:t>d) Neighbourhoodpartner countries and territoriescovered by NDICI (annex I of NDICI)</w:t>
      </w:r>
    </w:p>
    <w:p w14:paraId="5380974C" w14:textId="77777777" w:rsidR="00B24359" w:rsidRDefault="00B24359" w:rsidP="00B24359">
      <w:pPr>
        <w:widowControl/>
        <w:autoSpaceDE w:val="0"/>
        <w:autoSpaceDN w:val="0"/>
        <w:adjustRightInd w:val="0"/>
        <w:spacing w:before="0" w:after="0"/>
        <w:ind w:left="426"/>
        <w:jc w:val="both"/>
        <w:rPr>
          <w:snapToGrid/>
          <w:szCs w:val="24"/>
        </w:rPr>
      </w:pPr>
      <w:r>
        <w:rPr>
          <w:snapToGrid/>
          <w:szCs w:val="24"/>
        </w:rPr>
        <w:t>e) Countries for which Commission has adopted a decision approving the request for reciprocal access to external assistance. Currently there are no such countries.</w:t>
      </w:r>
    </w:p>
    <w:p w14:paraId="21D2BECF" w14:textId="073928A3" w:rsidR="00B9793F" w:rsidRDefault="00B24359" w:rsidP="00B24359">
      <w:pPr>
        <w:pStyle w:val="paragraph"/>
        <w:spacing w:before="0" w:beforeAutospacing="0" w:after="0" w:afterAutospacing="0"/>
        <w:ind w:left="426"/>
        <w:jc w:val="both"/>
        <w:textAlignment w:val="baseline"/>
        <w:rPr>
          <w:rStyle w:val="eop"/>
          <w:rFonts w:ascii="Calibri" w:hAnsi="Calibri" w:cs="Calibri"/>
          <w:b/>
          <w:sz w:val="22"/>
          <w:szCs w:val="22"/>
          <w:lang w:val="en-US"/>
        </w:rPr>
      </w:pPr>
      <w:r>
        <w:t>f) Where an agreement on widening the market for procurement of goods or services to which the Union is party applies, the procurement procedures for contracts financed by the budget shall also be open to natural and legal persons established in a third country other than those specified in the basic instruments governing the cooperation sector concerned, under the conditions laid down in that agreement.</w:t>
      </w:r>
      <w:r w:rsidR="00B9793F" w:rsidRPr="00CC4086">
        <w:rPr>
          <w:rStyle w:val="eop"/>
          <w:rFonts w:ascii="Calibri" w:hAnsi="Calibri" w:cs="Calibri"/>
          <w:b/>
          <w:sz w:val="22"/>
          <w:szCs w:val="22"/>
          <w:lang w:val="en-US"/>
        </w:rPr>
        <w:t> </w:t>
      </w:r>
    </w:p>
    <w:p w14:paraId="6BD08D2D" w14:textId="77777777" w:rsidR="00BD0B41" w:rsidRPr="00A04368" w:rsidRDefault="00BD0B41" w:rsidP="00BD0B41">
      <w:pPr>
        <w:pStyle w:val="paragraph"/>
        <w:spacing w:before="0" w:beforeAutospacing="0" w:after="0" w:afterAutospacing="0"/>
        <w:ind w:left="426"/>
        <w:jc w:val="both"/>
        <w:textAlignment w:val="baseline"/>
        <w:rPr>
          <w:rStyle w:val="Strong"/>
          <w:b w:val="0"/>
          <w:sz w:val="22"/>
          <w:szCs w:val="22"/>
          <w:highlight w:val="lightGray"/>
          <w:shd w:val="clear" w:color="auto" w:fill="C0C0C0"/>
          <w:lang w:val="en-GB"/>
        </w:rPr>
      </w:pPr>
    </w:p>
    <w:p w14:paraId="63522FC5" w14:textId="77777777" w:rsidR="006F5FD0" w:rsidRPr="00B33EE6" w:rsidRDefault="006F5FD0" w:rsidP="00584BF4">
      <w:pPr>
        <w:ind w:left="709" w:hanging="349"/>
        <w:outlineLvl w:val="0"/>
        <w:rPr>
          <w:sz w:val="22"/>
          <w:szCs w:val="22"/>
          <w:lang w:val="en-GB"/>
        </w:rPr>
      </w:pPr>
      <w:bookmarkStart w:id="0" w:name="_DV_M201"/>
      <w:bookmarkStart w:id="1" w:name="_DV_M224"/>
      <w:bookmarkStart w:id="2" w:name="_DV_M225"/>
      <w:bookmarkStart w:id="3" w:name="_DV_M226"/>
      <w:bookmarkStart w:id="4" w:name="_DV_M227"/>
      <w:bookmarkStart w:id="5" w:name="_DV_M229"/>
      <w:bookmarkStart w:id="6" w:name="_DV_M231"/>
      <w:bookmarkStart w:id="7" w:name="_DV_M232"/>
      <w:bookmarkStart w:id="8" w:name="_DV_M233"/>
      <w:bookmarkStart w:id="9" w:name="_DV_M234"/>
      <w:bookmarkStart w:id="10" w:name="_DV_M235"/>
      <w:bookmarkStart w:id="11" w:name="_DV_M236"/>
      <w:bookmarkStart w:id="12" w:name="_DV_M237"/>
      <w:bookmarkStart w:id="13" w:name="_DV_M238"/>
      <w:bookmarkEnd w:id="0"/>
      <w:bookmarkEnd w:id="1"/>
      <w:bookmarkEnd w:id="2"/>
      <w:bookmarkEnd w:id="3"/>
      <w:bookmarkEnd w:id="4"/>
      <w:bookmarkEnd w:id="5"/>
      <w:bookmarkEnd w:id="6"/>
      <w:bookmarkEnd w:id="7"/>
      <w:bookmarkEnd w:id="8"/>
      <w:bookmarkEnd w:id="9"/>
      <w:bookmarkEnd w:id="10"/>
      <w:bookmarkEnd w:id="11"/>
      <w:bookmarkEnd w:id="12"/>
      <w:bookmarkEnd w:id="13"/>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14:paraId="62FF8F53" w14:textId="77777777" w:rsidR="006F5FD0" w:rsidRPr="00B33EE6" w:rsidRDefault="006F5FD0">
      <w:pPr>
        <w:pStyle w:val="Blockquote"/>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60A454E0" w14:textId="46AB3108" w:rsidR="001A66C2" w:rsidRPr="00BD0B41" w:rsidRDefault="001A66C2" w:rsidP="00BD0B41">
      <w:pPr>
        <w:widowControl/>
        <w:snapToGrid w:val="0"/>
        <w:ind w:left="360" w:right="26"/>
        <w:jc w:val="both"/>
        <w:rPr>
          <w:rFonts w:eastAsia="Calibri"/>
          <w:i/>
          <w:iCs/>
          <w:snapToGrid/>
          <w:sz w:val="22"/>
          <w:szCs w:val="22"/>
          <w:lang w:val="en-GB"/>
        </w:rPr>
      </w:pPr>
      <w:r w:rsidRPr="003F1149">
        <w:rPr>
          <w:sz w:val="22"/>
          <w:szCs w:val="22"/>
          <w:lang w:val="en-GB"/>
        </w:rPr>
        <w:t xml:space="preserve">Any tenderer may state in its tender that it would offer a discount in the event that its tender is accepted for more than one lot. </w:t>
      </w:r>
    </w:p>
    <w:p w14:paraId="7B54A5E6"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14:paraId="796D557F" w14:textId="77777777" w:rsidR="006F5FD0" w:rsidRDefault="006F5FD0">
      <w:pPr>
        <w:pStyle w:val="Blockquote"/>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Pr="00B33EE6">
        <w:rPr>
          <w:sz w:val="22"/>
          <w:szCs w:val="22"/>
          <w:lang w:val="en-GB"/>
        </w:rPr>
        <w:t>in Section 2.</w:t>
      </w:r>
      <w:r w:rsidR="00513F0F">
        <w:rPr>
          <w:sz w:val="22"/>
          <w:szCs w:val="22"/>
          <w:lang w:val="en-GB"/>
        </w:rPr>
        <w:t>6</w:t>
      </w:r>
      <w:r w:rsidRPr="00B33EE6">
        <w:rPr>
          <w:sz w:val="22"/>
          <w:szCs w:val="22"/>
          <w:lang w:val="en-GB"/>
        </w:rPr>
        <w:t>.</w:t>
      </w:r>
      <w:r w:rsidR="00513F0F">
        <w:rPr>
          <w:sz w:val="22"/>
          <w:szCs w:val="22"/>
          <w:lang w:val="en-GB"/>
        </w:rPr>
        <w:t>10</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r w:rsidRPr="00B33EE6">
        <w:rPr>
          <w:sz w:val="22"/>
          <w:szCs w:val="22"/>
          <w:lang w:val="en-GB"/>
        </w:rPr>
        <w:t xml:space="preserve"> </w:t>
      </w:r>
    </w:p>
    <w:p w14:paraId="7275ED88" w14:textId="77777777" w:rsidR="0039147E" w:rsidRPr="00B33EE6" w:rsidRDefault="00C03AF5">
      <w:pPr>
        <w:pStyle w:val="Blockquote"/>
        <w:jc w:val="both"/>
        <w:rPr>
          <w:sz w:val="22"/>
          <w:szCs w:val="22"/>
          <w:lang w:val="en-GB"/>
        </w:rPr>
      </w:pPr>
      <w:r>
        <w:rPr>
          <w:sz w:val="22"/>
          <w:szCs w:val="22"/>
          <w:lang w:val="en-GB"/>
        </w:rPr>
        <w:t>Tenderer</w:t>
      </w:r>
      <w:r w:rsidR="0039147E">
        <w:rPr>
          <w:sz w:val="22"/>
          <w:szCs w:val="22"/>
          <w:lang w:val="en-GB"/>
        </w:rPr>
        <w:t xml:space="preserve"> included in the lists of EU restrictive measures (see Section 2.</w:t>
      </w:r>
      <w:r w:rsidR="00513F0F">
        <w:rPr>
          <w:sz w:val="22"/>
          <w:szCs w:val="22"/>
          <w:lang w:val="en-GB"/>
        </w:rPr>
        <w:t>4</w:t>
      </w:r>
      <w:r w:rsidR="0039147E">
        <w:rPr>
          <w:sz w:val="22"/>
          <w:szCs w:val="22"/>
          <w:lang w:val="en-GB"/>
        </w:rPr>
        <w:t xml:space="preserve">. of the PRAG) at the moment of the award decision cannot be awarded the contract. </w:t>
      </w:r>
    </w:p>
    <w:p w14:paraId="3126791C"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14:paraId="2C010702" w14:textId="2690E391" w:rsidR="00E9047D" w:rsidRDefault="006D6080" w:rsidP="00584BF4">
      <w:pPr>
        <w:ind w:left="709" w:hanging="349"/>
        <w:outlineLvl w:val="0"/>
        <w:rPr>
          <w:rStyle w:val="Emphasis"/>
          <w:i w:val="0"/>
          <w:sz w:val="22"/>
          <w:szCs w:val="22"/>
          <w:lang w:val="en-GB"/>
        </w:rPr>
      </w:pPr>
      <w:r w:rsidRPr="00B33EE6">
        <w:rPr>
          <w:rStyle w:val="Emphasis"/>
          <w:i w:val="0"/>
          <w:sz w:val="22"/>
          <w:szCs w:val="22"/>
          <w:lang w:val="en-GB"/>
        </w:rPr>
        <w:t>Subcontracting is allowed</w:t>
      </w:r>
      <w:r w:rsidR="000C1101" w:rsidRPr="00B33EE6">
        <w:rPr>
          <w:rStyle w:val="Emphasis"/>
          <w:i w:val="0"/>
          <w:sz w:val="22"/>
          <w:szCs w:val="22"/>
          <w:lang w:val="en-GB"/>
        </w:rPr>
        <w:t>.</w:t>
      </w:r>
    </w:p>
    <w:p w14:paraId="3E76976B" w14:textId="77777777" w:rsidR="006F5FD0" w:rsidRPr="00B33EE6" w:rsidRDefault="00A04368">
      <w:pPr>
        <w:keepNext/>
        <w:jc w:val="center"/>
        <w:rPr>
          <w:sz w:val="28"/>
          <w:szCs w:val="28"/>
          <w:lang w:val="en-GB"/>
        </w:rPr>
      </w:pPr>
      <w:r>
        <w:rPr>
          <w:snapToGrid/>
          <w:sz w:val="22"/>
          <w:szCs w:val="22"/>
          <w:lang w:val="en-GB"/>
        </w:rPr>
        <w:lastRenderedPageBreak/>
        <w:pict w14:anchorId="11F7E59B">
          <v:line id="_x0000_s1029" style="position:absolute;left:0;text-align:left;z-index:3" from="1.5pt,2.05pt" to="469.5pt,2.1pt" o:allowincell="f" strokecolor="#d4d4d4" strokeweight="1.75pt">
            <v:shadow on="t" origin=",32385f" offset="0,-1pt"/>
          </v:line>
        </w:pict>
      </w:r>
      <w:r w:rsidR="006F5FD0" w:rsidRPr="00B33EE6">
        <w:rPr>
          <w:rStyle w:val="Strong"/>
          <w:sz w:val="28"/>
          <w:szCs w:val="28"/>
          <w:lang w:val="en-GB"/>
        </w:rPr>
        <w:t>PROVISIONAL TIMETABLE</w:t>
      </w:r>
    </w:p>
    <w:p w14:paraId="669BA67B" w14:textId="77777777" w:rsidR="006F5FD0" w:rsidRPr="00B33EE6" w:rsidRDefault="006F5FD0" w:rsidP="00571687">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4</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14:paraId="7BC4E3AC" w14:textId="73AF9CA4" w:rsidR="005E532D" w:rsidRPr="00143E22" w:rsidRDefault="00AB2B19" w:rsidP="00143E22">
      <w:pPr>
        <w:pStyle w:val="Blockquote"/>
        <w:jc w:val="both"/>
        <w:rPr>
          <w:sz w:val="22"/>
          <w:szCs w:val="22"/>
          <w:lang w:val="en-GB"/>
        </w:rPr>
      </w:pPr>
      <w:r>
        <w:rPr>
          <w:rStyle w:val="Emphasis"/>
          <w:i w:val="0"/>
          <w:sz w:val="22"/>
          <w:szCs w:val="22"/>
          <w:lang w:val="en-GB"/>
        </w:rPr>
        <w:t>11/11</w:t>
      </w:r>
      <w:r w:rsidR="00BD0B41">
        <w:rPr>
          <w:rStyle w:val="Emphasis"/>
          <w:i w:val="0"/>
          <w:sz w:val="22"/>
          <w:szCs w:val="22"/>
          <w:lang w:val="en-GB"/>
        </w:rPr>
        <w:t>/2024</w:t>
      </w:r>
    </w:p>
    <w:p w14:paraId="70B1A4AA" w14:textId="77777777" w:rsidR="006F5FD0" w:rsidRPr="00B33EE6" w:rsidRDefault="005639EC" w:rsidP="00571687">
      <w:pPr>
        <w:ind w:left="709" w:hanging="349"/>
        <w:outlineLvl w:val="0"/>
        <w:rPr>
          <w:sz w:val="22"/>
          <w:szCs w:val="22"/>
          <w:lang w:val="en-GB"/>
        </w:rPr>
      </w:pPr>
      <w:r w:rsidRPr="00B33EE6">
        <w:rPr>
          <w:rStyle w:val="Strong"/>
          <w:sz w:val="22"/>
          <w:szCs w:val="22"/>
          <w:lang w:val="en-GB"/>
        </w:rPr>
        <w:t>15</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Implementation</w:t>
      </w:r>
      <w:r w:rsidR="006F5FD0" w:rsidRPr="00B33EE6">
        <w:rPr>
          <w:rStyle w:val="Strong"/>
          <w:sz w:val="22"/>
          <w:szCs w:val="22"/>
          <w:lang w:val="en-GB"/>
        </w:rPr>
        <w:t xml:space="preserve"> period of </w:t>
      </w:r>
      <w:r w:rsidRPr="00B33EE6">
        <w:rPr>
          <w:rStyle w:val="Strong"/>
          <w:sz w:val="22"/>
          <w:szCs w:val="22"/>
          <w:lang w:val="en-GB"/>
        </w:rPr>
        <w:t>the</w:t>
      </w:r>
      <w:r w:rsidR="00476D80" w:rsidRPr="00B33EE6">
        <w:rPr>
          <w:rStyle w:val="Strong"/>
          <w:sz w:val="22"/>
          <w:szCs w:val="22"/>
          <w:lang w:val="en-GB"/>
        </w:rPr>
        <w:t xml:space="preserve"> tasks </w:t>
      </w:r>
    </w:p>
    <w:p w14:paraId="6A07015F" w14:textId="0D88F86F" w:rsidR="006F5FD0" w:rsidRPr="00B33EE6" w:rsidRDefault="00BD0B41" w:rsidP="00571687">
      <w:pPr>
        <w:pStyle w:val="Blockquote"/>
        <w:jc w:val="both"/>
        <w:rPr>
          <w:i/>
          <w:sz w:val="22"/>
          <w:szCs w:val="22"/>
          <w:lang w:val="en-GB"/>
        </w:rPr>
      </w:pPr>
      <w:r>
        <w:rPr>
          <w:rStyle w:val="Emphasis"/>
          <w:i w:val="0"/>
          <w:sz w:val="22"/>
          <w:szCs w:val="22"/>
          <w:lang w:val="en-GB"/>
        </w:rPr>
        <w:t>Two months.</w:t>
      </w:r>
    </w:p>
    <w:p w14:paraId="29CC7DD8" w14:textId="77777777" w:rsidR="006F5FD0" w:rsidRPr="00B33EE6" w:rsidRDefault="00A04368">
      <w:pPr>
        <w:rPr>
          <w:sz w:val="22"/>
          <w:szCs w:val="22"/>
          <w:lang w:val="en-GB"/>
        </w:rPr>
      </w:pPr>
      <w:r>
        <w:rPr>
          <w:snapToGrid/>
          <w:sz w:val="22"/>
          <w:szCs w:val="22"/>
          <w:lang w:val="en-GB"/>
        </w:rPr>
        <w:pict w14:anchorId="6E3015B7">
          <v:line id="_x0000_s1030" style="position:absolute;z-index:4" from="0,12pt" to="468pt,12.05pt" o:allowincell="f" strokecolor="#d4d4d4" strokeweight="1.75pt">
            <v:shadow on="t" origin=",32385f" offset="0,-1pt"/>
          </v:line>
        </w:pict>
      </w:r>
    </w:p>
    <w:p w14:paraId="25048343" w14:textId="77777777" w:rsidR="006F5FD0" w:rsidRPr="00B33EE6" w:rsidRDefault="006F5FD0">
      <w:pPr>
        <w:jc w:val="center"/>
        <w:rPr>
          <w:sz w:val="28"/>
          <w:szCs w:val="28"/>
          <w:lang w:val="en-GB"/>
        </w:rPr>
      </w:pPr>
      <w:r w:rsidRPr="00B33EE6">
        <w:rPr>
          <w:rStyle w:val="Strong"/>
          <w:sz w:val="28"/>
          <w:szCs w:val="28"/>
          <w:lang w:val="en-GB"/>
        </w:rPr>
        <w:t>SELECTION AND AWARD CRITERIA</w:t>
      </w:r>
    </w:p>
    <w:p w14:paraId="392C793B" w14:textId="2D2CD701" w:rsidR="006F5FD0" w:rsidRDefault="005639EC" w:rsidP="00584BF4">
      <w:pPr>
        <w:ind w:left="709" w:hanging="349"/>
        <w:outlineLvl w:val="0"/>
        <w:rPr>
          <w:rStyle w:val="Strong"/>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14:paraId="7CAD1126" w14:textId="77777777" w:rsidR="00831982" w:rsidRPr="00AE0634" w:rsidRDefault="00831982" w:rsidP="00831982">
      <w:pPr>
        <w:widowControl/>
        <w:spacing w:before="240" w:after="0"/>
        <w:ind w:left="426"/>
        <w:jc w:val="both"/>
        <w:rPr>
          <w:sz w:val="22"/>
          <w:szCs w:val="22"/>
          <w:lang w:val="en-GB"/>
        </w:rPr>
      </w:pPr>
      <w:r w:rsidRPr="00AE0634">
        <w:rPr>
          <w:sz w:val="22"/>
          <w:szCs w:val="22"/>
          <w:lang w:val="en-GB"/>
        </w:rPr>
        <w:t>Capacity-providing entities</w:t>
      </w:r>
    </w:p>
    <w:p w14:paraId="1677E155" w14:textId="77777777" w:rsidR="00831982" w:rsidRPr="00AE0634" w:rsidRDefault="00831982" w:rsidP="00831982">
      <w:pPr>
        <w:widowControl/>
        <w:spacing w:before="240" w:after="0"/>
        <w:ind w:left="426"/>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it has 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14:paraId="100C3D8B" w14:textId="77777777" w:rsidR="00831982" w:rsidRPr="00AE0634" w:rsidRDefault="00831982" w:rsidP="00831982">
      <w:pPr>
        <w:widowControl/>
        <w:spacing w:before="240" w:after="0"/>
        <w:ind w:left="426"/>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2C410C11" w14:textId="17CAE93F" w:rsidR="00831982" w:rsidRPr="00BD0B41" w:rsidRDefault="00831982" w:rsidP="00BD0B41">
      <w:pPr>
        <w:widowControl/>
        <w:spacing w:before="240" w:after="0"/>
        <w:ind w:left="426"/>
        <w:jc w:val="both"/>
        <w:rPr>
          <w:sz w:val="22"/>
          <w:szCs w:val="22"/>
          <w:highlight w:val="yellow"/>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14:paraId="0D716E4E" w14:textId="09857B85" w:rsidR="006F5FD0" w:rsidRPr="00B33EE6" w:rsidRDefault="006F5FD0">
      <w:pPr>
        <w:pStyle w:val="Blockquote"/>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B33EE6">
        <w:rPr>
          <w:sz w:val="22"/>
          <w:szCs w:val="22"/>
          <w:lang w:val="en-GB"/>
        </w:rPr>
        <w:t xml:space="preserve">In the case of </w:t>
      </w:r>
      <w:r w:rsidR="005639EC" w:rsidRPr="00B33EE6">
        <w:rPr>
          <w:sz w:val="22"/>
          <w:szCs w:val="22"/>
          <w:lang w:val="en-GB"/>
        </w:rPr>
        <w:t>tenders</w:t>
      </w:r>
      <w:r w:rsidRPr="00B33EE6">
        <w:rPr>
          <w:sz w:val="22"/>
          <w:szCs w:val="22"/>
          <w:lang w:val="en-GB"/>
        </w:rPr>
        <w:t xml:space="preserve"> submitted by a consortium, these selection criteria will be applied to the consortium as a whole</w:t>
      </w:r>
      <w:r w:rsidR="006751D2" w:rsidRPr="00B33EE6">
        <w:rPr>
          <w:sz w:val="22"/>
          <w:szCs w:val="22"/>
          <w:lang w:val="en-GB"/>
        </w:rPr>
        <w:t xml:space="preserve"> if not specified otherwise. The selection criteria will not be applied to natural persons and single-member companies when they are sub-contractors.</w:t>
      </w:r>
    </w:p>
    <w:p w14:paraId="1FF2CDDF" w14:textId="33193ECF" w:rsidR="00F731E0" w:rsidRPr="00BB4780" w:rsidRDefault="00F731E0" w:rsidP="00F731E0">
      <w:pPr>
        <w:spacing w:before="240" w:after="0"/>
        <w:ind w:right="357" w:firstLine="360"/>
        <w:jc w:val="both"/>
        <w:rPr>
          <w:sz w:val="22"/>
          <w:szCs w:val="22"/>
          <w:lang w:val="en-GB"/>
        </w:rPr>
      </w:pPr>
      <w:r w:rsidRPr="00132675">
        <w:rPr>
          <w:sz w:val="22"/>
          <w:szCs w:val="22"/>
        </w:rPr>
        <w:t>The selection criteria for tenderers are as follows:</w:t>
      </w:r>
    </w:p>
    <w:p w14:paraId="40D0B190" w14:textId="77777777" w:rsidR="00F731E0" w:rsidRPr="00132675" w:rsidRDefault="00F731E0" w:rsidP="00FA05F5">
      <w:pPr>
        <w:pStyle w:val="Blockquote"/>
        <w:numPr>
          <w:ilvl w:val="0"/>
          <w:numId w:val="4"/>
        </w:numPr>
        <w:ind w:left="757" w:right="-48"/>
        <w:jc w:val="both"/>
        <w:rPr>
          <w:sz w:val="22"/>
          <w:szCs w:val="22"/>
          <w:lang w:val="en-GB"/>
        </w:rPr>
      </w:pPr>
      <w:r w:rsidRPr="00242F6D">
        <w:rPr>
          <w:b/>
          <w:sz w:val="22"/>
          <w:szCs w:val="22"/>
          <w:u w:val="single"/>
          <w:lang w:val="en-GB"/>
        </w:rPr>
        <w:t>Economic and financial capacity</w:t>
      </w:r>
      <w:r w:rsidRPr="00242F6D">
        <w:rPr>
          <w:sz w:val="22"/>
          <w:szCs w:val="22"/>
          <w:lang w:val="en-GB"/>
        </w:rPr>
        <w:t xml:space="preserve"> </w:t>
      </w:r>
      <w:r w:rsidRPr="00242F6D">
        <w:rPr>
          <w:b/>
          <w:sz w:val="22"/>
          <w:szCs w:val="22"/>
          <w:lang w:val="en-GB"/>
        </w:rPr>
        <w:t>(</w:t>
      </w:r>
      <w:r w:rsidRPr="00242F6D">
        <w:rPr>
          <w:sz w:val="22"/>
          <w:szCs w:val="22"/>
          <w:lang w:val="en-GB"/>
        </w:rPr>
        <w:t>based on item 3 of the request to participate form, or on item</w:t>
      </w:r>
      <w:r>
        <w:rPr>
          <w:sz w:val="22"/>
          <w:szCs w:val="22"/>
          <w:lang w:val="en-GB"/>
        </w:rPr>
        <w:t xml:space="preserve"> </w:t>
      </w:r>
      <w:r w:rsidRPr="00AA11FD">
        <w:rPr>
          <w:sz w:val="22"/>
          <w:szCs w:val="22"/>
          <w:lang w:val="en-GB"/>
        </w:rPr>
        <w:t xml:space="preserve">3 of supply tender form). In case of candidate being a public body, equivalent information should be provided. The reference period which will be taken into account will be the last three </w:t>
      </w:r>
      <w:r w:rsidRPr="00132675">
        <w:rPr>
          <w:sz w:val="22"/>
          <w:szCs w:val="22"/>
          <w:lang w:val="en-GB"/>
        </w:rPr>
        <w:t>years for which accounts have been closed.</w:t>
      </w:r>
    </w:p>
    <w:p w14:paraId="2138BB14" w14:textId="77777777" w:rsidR="00F731E0" w:rsidRPr="00132675" w:rsidRDefault="00F731E0" w:rsidP="00FA05F5">
      <w:pPr>
        <w:widowControl/>
        <w:numPr>
          <w:ilvl w:val="0"/>
          <w:numId w:val="2"/>
        </w:numPr>
        <w:tabs>
          <w:tab w:val="clear" w:pos="360"/>
          <w:tab w:val="num" w:pos="1068"/>
        </w:tabs>
        <w:spacing w:before="120" w:after="0"/>
        <w:ind w:left="1080" w:right="-48" w:hanging="240"/>
        <w:jc w:val="both"/>
        <w:rPr>
          <w:sz w:val="22"/>
          <w:szCs w:val="22"/>
          <w:lang w:val="en-GB"/>
        </w:rPr>
      </w:pPr>
      <w:r w:rsidRPr="00132675">
        <w:rPr>
          <w:sz w:val="22"/>
          <w:szCs w:val="22"/>
          <w:lang w:val="en-GB"/>
        </w:rPr>
        <w:t>the average annual turnover of the candidate or tenderer for the years 2023, 2022 and 2021</w:t>
      </w:r>
      <w:r w:rsidRPr="00132675">
        <w:rPr>
          <w:lang w:val="en-GB"/>
        </w:rPr>
        <w:t xml:space="preserve"> </w:t>
      </w:r>
      <w:r w:rsidRPr="00132675">
        <w:rPr>
          <w:sz w:val="22"/>
          <w:szCs w:val="22"/>
          <w:lang w:val="en-GB"/>
        </w:rPr>
        <w:t xml:space="preserve">must exceed/be equal to the budget of the </w:t>
      </w:r>
      <w:r w:rsidRPr="00132675">
        <w:rPr>
          <w:sz w:val="22"/>
          <w:szCs w:val="22"/>
        </w:rPr>
        <w:t>Tenderer’s</w:t>
      </w:r>
      <w:r w:rsidRPr="00132675">
        <w:rPr>
          <w:sz w:val="22"/>
          <w:szCs w:val="22"/>
          <w:lang w:val="en-GB"/>
        </w:rPr>
        <w:t xml:space="preserve"> financial offer.</w:t>
      </w:r>
      <w:r w:rsidRPr="00132675" w:rsidDel="006E3521">
        <w:rPr>
          <w:sz w:val="22"/>
          <w:szCs w:val="22"/>
          <w:lang w:val="en-GB"/>
        </w:rPr>
        <w:t xml:space="preserve"> </w:t>
      </w:r>
    </w:p>
    <w:p w14:paraId="186DB8F9" w14:textId="77777777" w:rsidR="00F731E0" w:rsidRPr="00D225CC" w:rsidRDefault="00F731E0" w:rsidP="00F731E0">
      <w:pPr>
        <w:pStyle w:val="Blockquote"/>
        <w:ind w:left="709" w:right="-48" w:hanging="284"/>
        <w:jc w:val="both"/>
        <w:rPr>
          <w:sz w:val="22"/>
          <w:szCs w:val="22"/>
          <w:lang w:val="en-GB"/>
        </w:rPr>
      </w:pPr>
      <w:r w:rsidRPr="00FA24DB">
        <w:rPr>
          <w:b/>
          <w:sz w:val="22"/>
          <w:szCs w:val="22"/>
          <w:u w:val="single"/>
          <w:lang w:val="en-GB"/>
        </w:rPr>
        <w:t>2)</w:t>
      </w:r>
      <w:r w:rsidRPr="00FA24DB">
        <w:rPr>
          <w:sz w:val="22"/>
          <w:szCs w:val="22"/>
          <w:lang w:val="en-GB"/>
        </w:rPr>
        <w:t xml:space="preserve"> </w:t>
      </w:r>
      <w:r w:rsidRPr="00242F6D">
        <w:rPr>
          <w:b/>
          <w:sz w:val="22"/>
          <w:szCs w:val="22"/>
          <w:u w:val="single"/>
          <w:lang w:val="en-GB"/>
        </w:rPr>
        <w:t>Professional capacity</w:t>
      </w:r>
      <w:r w:rsidRPr="00242F6D">
        <w:rPr>
          <w:sz w:val="22"/>
          <w:szCs w:val="22"/>
          <w:lang w:val="en-GB"/>
        </w:rPr>
        <w:t xml:space="preserve"> (based on items 4 and 5 of the request to participate form for service contracts and on items 4 and 5 of the tender form for supply contracts). The reference period which will be taken into account will be the last three years preceding the submission deadline.</w:t>
      </w:r>
    </w:p>
    <w:p w14:paraId="445DDF9B" w14:textId="0524F0A5" w:rsidR="00F731E0" w:rsidRPr="00132675" w:rsidRDefault="00F731E0" w:rsidP="00FA05F5">
      <w:pPr>
        <w:pStyle w:val="Blockquote"/>
        <w:numPr>
          <w:ilvl w:val="0"/>
          <w:numId w:val="1"/>
        </w:numPr>
        <w:tabs>
          <w:tab w:val="clear" w:pos="360"/>
          <w:tab w:val="num" w:pos="1275"/>
        </w:tabs>
        <w:ind w:left="1275" w:hanging="425"/>
        <w:jc w:val="both"/>
        <w:rPr>
          <w:sz w:val="22"/>
          <w:szCs w:val="22"/>
          <w:lang w:val="en-GB"/>
        </w:rPr>
      </w:pPr>
      <w:r w:rsidRPr="00132675">
        <w:rPr>
          <w:sz w:val="22"/>
          <w:szCs w:val="22"/>
          <w:lang w:val="en-GB"/>
        </w:rPr>
        <w:lastRenderedPageBreak/>
        <w:t xml:space="preserve">At least </w:t>
      </w:r>
      <w:r w:rsidR="00AB2B19">
        <w:rPr>
          <w:sz w:val="22"/>
          <w:szCs w:val="22"/>
          <w:lang w:val="en-GB"/>
        </w:rPr>
        <w:t>three</w:t>
      </w:r>
      <w:r w:rsidRPr="00132675">
        <w:rPr>
          <w:sz w:val="22"/>
          <w:szCs w:val="22"/>
          <w:lang w:val="en-GB"/>
        </w:rPr>
        <w:t xml:space="preserve"> staff </w:t>
      </w:r>
      <w:r>
        <w:rPr>
          <w:sz w:val="22"/>
          <w:szCs w:val="22"/>
          <w:lang w:val="en-GB"/>
        </w:rPr>
        <w:t>(</w:t>
      </w:r>
      <w:r w:rsidRPr="00BC2871">
        <w:rPr>
          <w:sz w:val="22"/>
          <w:szCs w:val="22"/>
          <w:lang w:val="en-GB"/>
        </w:rPr>
        <w:t>full-time or engaged</w:t>
      </w:r>
      <w:r>
        <w:rPr>
          <w:sz w:val="22"/>
          <w:szCs w:val="22"/>
          <w:lang w:val="en-GB"/>
        </w:rPr>
        <w:t xml:space="preserve">) </w:t>
      </w:r>
      <w:r w:rsidRPr="00132675">
        <w:rPr>
          <w:sz w:val="22"/>
          <w:szCs w:val="22"/>
          <w:lang w:val="en-GB"/>
        </w:rPr>
        <w:t xml:space="preserve">currently work for the tenderer </w:t>
      </w:r>
      <w:r>
        <w:rPr>
          <w:sz w:val="22"/>
          <w:szCs w:val="22"/>
          <w:lang w:val="en-GB"/>
        </w:rPr>
        <w:t>(</w:t>
      </w:r>
      <w:r w:rsidRPr="00132675">
        <w:rPr>
          <w:sz w:val="22"/>
          <w:szCs w:val="22"/>
          <w:lang w:val="en-GB"/>
        </w:rPr>
        <w:t>in fields related to this contract;</w:t>
      </w:r>
    </w:p>
    <w:p w14:paraId="60580B28" w14:textId="77777777" w:rsidR="00F731E0" w:rsidRPr="008C5B63" w:rsidRDefault="00F731E0" w:rsidP="00F731E0">
      <w:pPr>
        <w:pStyle w:val="Blockquote"/>
        <w:ind w:left="710" w:right="357" w:hanging="284"/>
        <w:jc w:val="both"/>
        <w:rPr>
          <w:sz w:val="22"/>
          <w:szCs w:val="22"/>
          <w:lang w:val="en-GB"/>
        </w:rPr>
      </w:pPr>
      <w:r w:rsidRPr="00FA24DB">
        <w:rPr>
          <w:b/>
          <w:sz w:val="22"/>
          <w:szCs w:val="22"/>
          <w:lang w:val="en-GB"/>
        </w:rPr>
        <w:t>3)</w:t>
      </w:r>
      <w:r w:rsidRPr="00FA24DB">
        <w:rPr>
          <w:b/>
          <w:sz w:val="22"/>
          <w:szCs w:val="22"/>
          <w:lang w:val="en-GB"/>
        </w:rPr>
        <w:tab/>
      </w:r>
      <w:r w:rsidRPr="00242F6D">
        <w:rPr>
          <w:b/>
          <w:sz w:val="22"/>
          <w:szCs w:val="22"/>
          <w:u w:val="single"/>
          <w:lang w:val="en-GB"/>
        </w:rPr>
        <w:t xml:space="preserve">Technical capacity </w:t>
      </w:r>
      <w:r w:rsidRPr="00242F6D">
        <w:rPr>
          <w:sz w:val="22"/>
          <w:szCs w:val="22"/>
          <w:lang w:val="en-GB"/>
        </w:rPr>
        <w:t xml:space="preserve">(based on items 5 and 6 of the request to participate form for service contracts and on items 5 and 6 of the tender form for supply contracts). The reference period which will be taken into account will be </w:t>
      </w:r>
      <w:r w:rsidRPr="00132675">
        <w:rPr>
          <w:sz w:val="22"/>
          <w:szCs w:val="22"/>
          <w:lang w:val="en-GB"/>
        </w:rPr>
        <w:t>the last three years from submission</w:t>
      </w:r>
      <w:r w:rsidRPr="00242F6D">
        <w:rPr>
          <w:sz w:val="22"/>
          <w:szCs w:val="22"/>
          <w:lang w:val="en-GB"/>
        </w:rPr>
        <w:t xml:space="preserve"> deadline.</w:t>
      </w:r>
    </w:p>
    <w:p w14:paraId="3CE7B11B" w14:textId="2575215F" w:rsidR="00D103EB" w:rsidRDefault="00D103EB" w:rsidP="008660AD">
      <w:pPr>
        <w:pStyle w:val="Blockquote"/>
        <w:tabs>
          <w:tab w:val="left" w:pos="284"/>
        </w:tabs>
        <w:jc w:val="both"/>
        <w:rPr>
          <w:rFonts w:eastAsia="Calibri"/>
          <w:sz w:val="22"/>
          <w:szCs w:val="22"/>
        </w:rPr>
      </w:pPr>
      <w:r w:rsidRPr="00D103EB">
        <w:rPr>
          <w:rFonts w:eastAsia="Calibri"/>
          <w:sz w:val="22"/>
          <w:szCs w:val="22"/>
        </w:rPr>
        <w:t>•</w:t>
      </w:r>
      <w:r w:rsidRPr="00D103EB">
        <w:rPr>
          <w:rFonts w:eastAsia="Calibri"/>
          <w:sz w:val="22"/>
          <w:szCs w:val="22"/>
        </w:rPr>
        <w:tab/>
        <w:t>The candidate has provided goods</w:t>
      </w:r>
      <w:r>
        <w:rPr>
          <w:rFonts w:eastAsia="Calibri"/>
          <w:sz w:val="22"/>
          <w:szCs w:val="22"/>
        </w:rPr>
        <w:t>/equipment’s</w:t>
      </w:r>
      <w:bookmarkStart w:id="14" w:name="_GoBack"/>
      <w:bookmarkEnd w:id="14"/>
      <w:r w:rsidRPr="00D103EB">
        <w:rPr>
          <w:rFonts w:eastAsia="Calibri"/>
          <w:sz w:val="22"/>
          <w:szCs w:val="22"/>
        </w:rPr>
        <w:t xml:space="preserve"> under a minimum of one, up to a maximum of three contracts with a cumulated budget of at least that of this contract in the fields related to this contract which were implemented at any moment during the reference period: 3 years from the submission deadline</w:t>
      </w:r>
    </w:p>
    <w:p w14:paraId="67053663" w14:textId="697BEF66" w:rsidR="00CB2A5B" w:rsidRDefault="00D103EB" w:rsidP="008660AD">
      <w:pPr>
        <w:pStyle w:val="Blockquote"/>
        <w:tabs>
          <w:tab w:val="left" w:pos="284"/>
        </w:tabs>
        <w:jc w:val="both"/>
        <w:rPr>
          <w:sz w:val="22"/>
          <w:szCs w:val="22"/>
          <w:lang w:val="en-GB"/>
        </w:rPr>
      </w:pPr>
      <w:r>
        <w:rPr>
          <w:sz w:val="22"/>
          <w:szCs w:val="22"/>
          <w:lang w:val="en-GB"/>
        </w:rPr>
        <w:t xml:space="preserve">This means that the </w:t>
      </w:r>
      <w:r w:rsidR="00CB2A5B" w:rsidRPr="00CB2A5B">
        <w:rPr>
          <w:sz w:val="22"/>
          <w:szCs w:val="22"/>
          <w:lang w:val="en-GB"/>
        </w:rPr>
        <w:t>contract</w:t>
      </w:r>
      <w:r>
        <w:rPr>
          <w:sz w:val="22"/>
          <w:szCs w:val="22"/>
          <w:lang w:val="en-GB"/>
        </w:rPr>
        <w:t>s</w:t>
      </w:r>
      <w:r w:rsidR="00CB2A5B" w:rsidRPr="00CB2A5B">
        <w:rPr>
          <w:sz w:val="22"/>
          <w:szCs w:val="22"/>
          <w:lang w:val="en-GB"/>
        </w:rPr>
        <w:t xml:space="preserve"> the tenderer refers to could have been started 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tenderer has implemented the supply contract in a consortium, the percentage that the tenderer has successfully completed must be clear from the documentary evidence, together with a description of the nature of the supplies provided if the selection criteria relating to the pertinence of the experience have been used.</w:t>
      </w:r>
    </w:p>
    <w:p w14:paraId="51B1F72F" w14:textId="77777777" w:rsidR="004F00C7" w:rsidRPr="00B33EE6" w:rsidRDefault="004F00C7" w:rsidP="008660AD">
      <w:pPr>
        <w:pStyle w:val="Blockquote"/>
        <w:ind w:left="0"/>
        <w:jc w:val="both"/>
        <w:rPr>
          <w:sz w:val="22"/>
          <w:szCs w:val="22"/>
          <w:lang w:val="en-GB"/>
        </w:rPr>
      </w:pPr>
      <w:r w:rsidRPr="00B33EE6">
        <w:rPr>
          <w:sz w:val="22"/>
          <w:szCs w:val="22"/>
          <w:lang w:val="en-GB"/>
        </w:rPr>
        <w:t xml:space="preserve">Previous experience which would have </w:t>
      </w:r>
      <w:r w:rsidR="00C147B2" w:rsidRPr="00B33EE6">
        <w:rPr>
          <w:sz w:val="22"/>
          <w:szCs w:val="22"/>
          <w:lang w:val="en-GB"/>
        </w:rPr>
        <w:t>led</w:t>
      </w:r>
      <w:r w:rsidRPr="00B33EE6">
        <w:rPr>
          <w:sz w:val="22"/>
          <w:szCs w:val="22"/>
          <w:lang w:val="en-GB"/>
        </w:rPr>
        <w:t xml:space="preserve"> to breach of contract and termination by a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uthority shall not be used as reference. This is also applicable concerning the previous experience of experts required under a fee-based service contract.</w:t>
      </w:r>
    </w:p>
    <w:p w14:paraId="36FE5E2E"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14:paraId="576FDB42" w14:textId="5CE4BD9E" w:rsidR="006F5FD0" w:rsidRPr="00B33EE6" w:rsidRDefault="00831982" w:rsidP="0007067C">
      <w:pPr>
        <w:pStyle w:val="Blockquote"/>
        <w:ind w:left="426" w:right="1"/>
        <w:jc w:val="both"/>
        <w:rPr>
          <w:sz w:val="22"/>
          <w:szCs w:val="22"/>
          <w:lang w:val="en-GB"/>
        </w:rPr>
      </w:pPr>
      <w:r w:rsidRPr="003F1149">
        <w:rPr>
          <w:sz w:val="22"/>
          <w:szCs w:val="22"/>
          <w:lang w:val="en-GB"/>
        </w:rPr>
        <w:t xml:space="preserve">Price </w:t>
      </w:r>
      <w:r>
        <w:rPr>
          <w:sz w:val="22"/>
          <w:szCs w:val="22"/>
          <w:lang w:val="en-GB"/>
        </w:rPr>
        <w:t>(</w:t>
      </w:r>
      <w:r w:rsidRPr="003F1149">
        <w:rPr>
          <w:sz w:val="22"/>
          <w:szCs w:val="22"/>
          <w:lang w:val="en-GB"/>
        </w:rPr>
        <w:t>or, if appropriate after</w:t>
      </w:r>
      <w:r>
        <w:rPr>
          <w:sz w:val="22"/>
          <w:szCs w:val="22"/>
          <w:lang w:val="en-GB"/>
        </w:rPr>
        <w:t xml:space="preserve"> </w:t>
      </w:r>
      <w:r w:rsidRPr="00D7474F">
        <w:rPr>
          <w:sz w:val="22"/>
          <w:szCs w:val="22"/>
          <w:lang w:val="en-GB"/>
        </w:rPr>
        <w:t>prior approval</w:t>
      </w:r>
      <w:r w:rsidRPr="003F1149">
        <w:rPr>
          <w:sz w:val="22"/>
          <w:szCs w:val="22"/>
          <w:lang w:val="en-GB"/>
        </w:rPr>
        <w:t xml:space="preserve">, the </w:t>
      </w:r>
      <w:r>
        <w:rPr>
          <w:sz w:val="22"/>
          <w:szCs w:val="22"/>
          <w:lang w:val="en-GB"/>
        </w:rPr>
        <w:t xml:space="preserve">best </w:t>
      </w:r>
      <w:r w:rsidRPr="00B619CC">
        <w:rPr>
          <w:lang w:val="en-GB"/>
        </w:rPr>
        <w:t>price-quality ratio</w:t>
      </w:r>
      <w:r w:rsidRPr="0044555C">
        <w:rPr>
          <w:lang w:val="en-GB"/>
        </w:rPr>
        <w:t xml:space="preserve"> </w:t>
      </w:r>
      <w:r w:rsidRPr="003F1149">
        <w:rPr>
          <w:sz w:val="22"/>
          <w:szCs w:val="22"/>
          <w:lang w:val="en-GB"/>
        </w:rPr>
        <w:t>which is a combination of quality</w:t>
      </w:r>
      <w:r>
        <w:rPr>
          <w:sz w:val="22"/>
          <w:szCs w:val="22"/>
          <w:lang w:val="en-GB"/>
        </w:rPr>
        <w:t xml:space="preserve"> and </w:t>
      </w:r>
      <w:r w:rsidRPr="003F1149">
        <w:rPr>
          <w:sz w:val="22"/>
          <w:szCs w:val="22"/>
          <w:lang w:val="en-GB"/>
        </w:rPr>
        <w:t>price</w:t>
      </w:r>
      <w:r>
        <w:rPr>
          <w:sz w:val="22"/>
          <w:szCs w:val="22"/>
          <w:lang w:val="en-GB"/>
        </w:rPr>
        <w:t>).</w:t>
      </w:r>
    </w:p>
    <w:p w14:paraId="793B56EE" w14:textId="77777777" w:rsidR="006F5FD0" w:rsidRPr="00B33EE6" w:rsidRDefault="00A04368">
      <w:pPr>
        <w:rPr>
          <w:sz w:val="22"/>
          <w:szCs w:val="22"/>
          <w:lang w:val="en-GB"/>
        </w:rPr>
      </w:pPr>
      <w:r>
        <w:rPr>
          <w:snapToGrid/>
          <w:sz w:val="22"/>
          <w:szCs w:val="22"/>
          <w:lang w:val="en-GB"/>
        </w:rPr>
        <w:pict w14:anchorId="45BE0657">
          <v:line id="_x0000_s1031" style="position:absolute;z-index:5" from="0,12pt" to="468pt,12.05pt" o:allowincell="f" strokecolor="#d4d4d4" strokeweight="1.75pt">
            <v:shadow on="t" origin=",32385f" offset="0,-1pt"/>
          </v:line>
        </w:pict>
      </w:r>
    </w:p>
    <w:p w14:paraId="7482CE23" w14:textId="77777777" w:rsidR="006F5FD0" w:rsidRPr="00B33EE6" w:rsidRDefault="00994EA3">
      <w:pPr>
        <w:keepNext/>
        <w:jc w:val="center"/>
        <w:rPr>
          <w:sz w:val="28"/>
          <w:szCs w:val="28"/>
          <w:lang w:val="en-GB"/>
        </w:rPr>
      </w:pPr>
      <w:r w:rsidRPr="00B33EE6">
        <w:rPr>
          <w:rStyle w:val="Strong"/>
          <w:sz w:val="28"/>
          <w:szCs w:val="28"/>
          <w:lang w:val="en-GB"/>
        </w:rPr>
        <w:t>TENDERING</w:t>
      </w:r>
    </w:p>
    <w:p w14:paraId="5629CC84" w14:textId="57951C76" w:rsidR="00354AC0" w:rsidRDefault="00994EA3" w:rsidP="00354AC0">
      <w:pPr>
        <w:keepNext/>
        <w:ind w:left="709" w:hanging="352"/>
        <w:outlineLvl w:val="0"/>
        <w:rPr>
          <w:rStyle w:val="Emphasis"/>
          <w:i w:val="0"/>
          <w:sz w:val="22"/>
          <w:szCs w:val="22"/>
          <w:lang w:val="en-GB"/>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tbl>
      <w:tblPr>
        <w:tblW w:w="864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354AC0" w:rsidRPr="00E82463" w14:paraId="2ADEC48C" w14:textId="77777777" w:rsidTr="00354AC0">
        <w:tc>
          <w:tcPr>
            <w:tcW w:w="3969" w:type="dxa"/>
            <w:shd w:val="pct10" w:color="auto" w:fill="FFFFFF"/>
          </w:tcPr>
          <w:p w14:paraId="1C97C822" w14:textId="77777777" w:rsidR="00354AC0" w:rsidRPr="00E82463" w:rsidRDefault="00354AC0" w:rsidP="007D169B">
            <w:pPr>
              <w:jc w:val="both"/>
              <w:rPr>
                <w:b/>
                <w:sz w:val="22"/>
              </w:rPr>
            </w:pPr>
            <w:r w:rsidRPr="00E82463">
              <w:rPr>
                <w:b/>
                <w:sz w:val="22"/>
              </w:rPr>
              <w:t>Deadline for submission of tenders</w:t>
            </w:r>
          </w:p>
        </w:tc>
        <w:tc>
          <w:tcPr>
            <w:tcW w:w="2410" w:type="dxa"/>
          </w:tcPr>
          <w:p w14:paraId="05E59493" w14:textId="67106E73" w:rsidR="00354AC0" w:rsidRPr="00096D6E" w:rsidRDefault="00096D6E" w:rsidP="007D169B">
            <w:pPr>
              <w:rPr>
                <w:sz w:val="22"/>
              </w:rPr>
            </w:pPr>
            <w:r w:rsidRPr="00096D6E">
              <w:rPr>
                <w:sz w:val="22"/>
              </w:rPr>
              <w:t>28</w:t>
            </w:r>
            <w:r w:rsidR="00354AC0" w:rsidRPr="00096D6E">
              <w:rPr>
                <w:sz w:val="22"/>
              </w:rPr>
              <w:t>/</w:t>
            </w:r>
            <w:r w:rsidR="00143E22" w:rsidRPr="00096D6E">
              <w:rPr>
                <w:sz w:val="22"/>
              </w:rPr>
              <w:t>10</w:t>
            </w:r>
            <w:r w:rsidR="00354AC0" w:rsidRPr="00096D6E">
              <w:rPr>
                <w:sz w:val="22"/>
              </w:rPr>
              <w:t>/2024</w:t>
            </w:r>
          </w:p>
        </w:tc>
        <w:tc>
          <w:tcPr>
            <w:tcW w:w="2268" w:type="dxa"/>
          </w:tcPr>
          <w:p w14:paraId="5381852C" w14:textId="77777777" w:rsidR="00354AC0" w:rsidRPr="00E82463" w:rsidRDefault="00354AC0" w:rsidP="007D169B">
            <w:pPr>
              <w:jc w:val="center"/>
              <w:rPr>
                <w:sz w:val="22"/>
              </w:rPr>
            </w:pPr>
            <w:r>
              <w:rPr>
                <w:sz w:val="22"/>
              </w:rPr>
              <w:t>13:00 local time</w:t>
            </w:r>
          </w:p>
        </w:tc>
      </w:tr>
    </w:tbl>
    <w:p w14:paraId="61DD2F00" w14:textId="5EB80F24" w:rsidR="006F5FD0" w:rsidRPr="00B33EE6" w:rsidRDefault="00994EA3">
      <w:pPr>
        <w:pStyle w:val="Blockquote"/>
        <w:jc w:val="both"/>
        <w:rPr>
          <w:i/>
          <w:sz w:val="22"/>
          <w:szCs w:val="22"/>
          <w:lang w:val="en-GB"/>
        </w:rPr>
      </w:pPr>
      <w:r w:rsidRPr="00B33EE6" w:rsidDel="00994EA3">
        <w:rPr>
          <w:rStyle w:val="Emphasis"/>
          <w:i w:val="0"/>
          <w:sz w:val="22"/>
          <w:szCs w:val="22"/>
          <w:highlight w:val="yellow"/>
          <w:lang w:val="en-GB"/>
        </w:rPr>
        <w:t xml:space="preserve">    </w:t>
      </w:r>
    </w:p>
    <w:p w14:paraId="7D60F8E6"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14:paraId="0C3990F6" w14:textId="7F402B76" w:rsidR="006F5FD0" w:rsidRPr="00B33EE6" w:rsidRDefault="00994EA3" w:rsidP="00235A71">
      <w:pPr>
        <w:pStyle w:val="Blockquote"/>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771F85">
        <w:rPr>
          <w:rStyle w:val="Strong"/>
          <w:b w:val="0"/>
          <w:sz w:val="22"/>
          <w:szCs w:val="22"/>
          <w:lang w:val="en-GB"/>
        </w:rPr>
        <w:t>.</w:t>
      </w:r>
      <w:r w:rsidR="006F5FD0" w:rsidRPr="00B33EE6">
        <w:rPr>
          <w:sz w:val="22"/>
          <w:szCs w:val="22"/>
          <w:lang w:val="en-GB"/>
        </w:rPr>
        <w:t xml:space="preserve"> </w:t>
      </w:r>
    </w:p>
    <w:p w14:paraId="177AD528" w14:textId="77777777" w:rsidR="004D5EDB" w:rsidRPr="00B33EE6" w:rsidRDefault="004D5EDB" w:rsidP="00B33EE6">
      <w:pPr>
        <w:pStyle w:val="Blockquote"/>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14:paraId="5E502450" w14:textId="77777777" w:rsidR="004D5EDB" w:rsidRPr="00B33EE6" w:rsidRDefault="00A04368" w:rsidP="004D5EDB">
      <w:pPr>
        <w:pStyle w:val="Blockquote"/>
        <w:jc w:val="both"/>
        <w:rPr>
          <w:sz w:val="22"/>
          <w:szCs w:val="22"/>
          <w:lang w:val="en-GB"/>
        </w:rPr>
      </w:pPr>
      <w:hyperlink r:id="rId11" w:history="1">
        <w:r w:rsidR="00881C2D" w:rsidRPr="005B10FD">
          <w:rPr>
            <w:rStyle w:val="Hyperlink"/>
            <w:sz w:val="22"/>
            <w:szCs w:val="22"/>
            <w:lang w:val="en-GB"/>
          </w:rPr>
          <w:t>http://ec.europa.eu/europeaid/prag/annexes.do?chapterTitleCode=A</w:t>
        </w:r>
      </w:hyperlink>
      <w:r w:rsidR="00881C2D">
        <w:rPr>
          <w:sz w:val="22"/>
          <w:szCs w:val="22"/>
          <w:lang w:val="en-GB"/>
        </w:rPr>
        <w:t xml:space="preserve"> </w:t>
      </w:r>
    </w:p>
    <w:p w14:paraId="438E0786" w14:textId="77777777" w:rsidR="006F5FD0" w:rsidRDefault="006F5FD0">
      <w:pPr>
        <w:pStyle w:val="Blockquote"/>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2577DEAA" w14:textId="77777777" w:rsidR="00096D6E" w:rsidRPr="00B33EE6" w:rsidRDefault="00096D6E">
      <w:pPr>
        <w:pStyle w:val="Blockquote"/>
        <w:jc w:val="both"/>
        <w:rPr>
          <w:sz w:val="22"/>
          <w:szCs w:val="22"/>
          <w:lang w:val="en-GB"/>
        </w:rPr>
      </w:pPr>
    </w:p>
    <w:p w14:paraId="3AC38030"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14:paraId="7919897A" w14:textId="5BD0520A" w:rsidR="006F5FD0" w:rsidRPr="00B33EE6" w:rsidRDefault="006714ED" w:rsidP="00C147B2">
      <w:pPr>
        <w:pStyle w:val="Blockquote"/>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w:t>
      </w:r>
      <w:r w:rsidR="00771F85">
        <w:rPr>
          <w:sz w:val="22"/>
          <w:szCs w:val="22"/>
          <w:lang w:val="en-GB"/>
        </w:rPr>
        <w:t>10</w:t>
      </w:r>
      <w:r w:rsidRPr="00B33EE6">
        <w:rPr>
          <w:sz w:val="22"/>
          <w:szCs w:val="22"/>
          <w:lang w:val="en-GB"/>
        </w:rPr>
        <w:t xml:space="preserve">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r w:rsidR="009B06B5" w:rsidRPr="00B33EE6">
        <w:rPr>
          <w:sz w:val="22"/>
          <w:szCs w:val="22"/>
          <w:lang w:val="en-GB"/>
        </w:rPr>
        <w:t xml:space="preserve"> </w:t>
      </w:r>
    </w:p>
    <w:p w14:paraId="63BBF791" w14:textId="77777777" w:rsidR="00EF03C9" w:rsidRPr="00B33EE6" w:rsidRDefault="006714ED">
      <w:pPr>
        <w:pStyle w:val="Blockquote"/>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14:paraId="3D156565" w14:textId="77777777" w:rsidR="00502BBF" w:rsidRPr="00B33EE6" w:rsidRDefault="00502BBF" w:rsidP="00B33EE6">
      <w:pPr>
        <w:pStyle w:val="Blockquote"/>
        <w:jc w:val="both"/>
        <w:rPr>
          <w:rStyle w:val="Strong"/>
          <w:b w:val="0"/>
          <w:sz w:val="22"/>
          <w:szCs w:val="22"/>
          <w:lang w:val="en-GB"/>
        </w:rPr>
      </w:pPr>
      <w:r w:rsidRPr="00B33EE6">
        <w:rPr>
          <w:sz w:val="22"/>
          <w:szCs w:val="22"/>
          <w:lang w:val="en-GB"/>
        </w:rPr>
        <w:t>By submitting a tender tenderers accept to receive notification of the outcome of the procedure by electronic means.</w:t>
      </w:r>
    </w:p>
    <w:p w14:paraId="78DFA6DC" w14:textId="77777777" w:rsidR="003262FC" w:rsidRPr="00B33EE6" w:rsidRDefault="003262FC" w:rsidP="00584BF4">
      <w:pPr>
        <w:ind w:left="709" w:hanging="349"/>
        <w:outlineLvl w:val="0"/>
        <w:rPr>
          <w:b/>
          <w:sz w:val="22"/>
          <w:szCs w:val="22"/>
          <w:lang w:val="en-GB"/>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14:paraId="37113797" w14:textId="77777777" w:rsidR="003262FC" w:rsidRPr="00B33EE6" w:rsidRDefault="006714ED" w:rsidP="003262FC">
      <w:pPr>
        <w:pStyle w:val="Blockquote"/>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2A8E6476" w14:textId="36DD3BEA" w:rsidR="003262FC" w:rsidRPr="00B33EE6" w:rsidRDefault="003262FC"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771F85">
        <w:rPr>
          <w:sz w:val="22"/>
          <w:szCs w:val="22"/>
          <w:lang w:val="en-GB"/>
        </w:rPr>
        <w:t>15</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14:paraId="33B0DD15" w14:textId="77777777" w:rsidR="006F5FD0" w:rsidRPr="00B33EE6" w:rsidRDefault="003262FC" w:rsidP="00A171EA">
      <w:pPr>
        <w:keepNext/>
        <w:ind w:left="709" w:hanging="352"/>
        <w:outlineLvl w:val="0"/>
        <w:rPr>
          <w:sz w:val="22"/>
          <w:szCs w:val="22"/>
          <w:lang w:val="en-GB"/>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14:paraId="231E3CC8" w14:textId="77777777" w:rsidR="006F5FD0" w:rsidRPr="00B33EE6" w:rsidRDefault="006F5FD0">
      <w:pPr>
        <w:pStyle w:val="Blockquote"/>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14:paraId="38DC66B2" w14:textId="6C262863" w:rsidR="00E9047D" w:rsidRPr="00F9055E" w:rsidRDefault="00326B16" w:rsidP="00E9047D">
      <w:pPr>
        <w:pStyle w:val="Blockquote"/>
        <w:jc w:val="both"/>
        <w:rPr>
          <w:b/>
          <w:sz w:val="22"/>
          <w:szCs w:val="22"/>
          <w:lang w:val="en-GB"/>
        </w:rPr>
      </w:pPr>
      <w:r>
        <w:rPr>
          <w:b/>
          <w:sz w:val="22"/>
          <w:szCs w:val="22"/>
          <w:lang w:val="en-GB"/>
        </w:rPr>
        <w:t>23</w:t>
      </w:r>
      <w:r w:rsidR="008272C0" w:rsidRPr="00F9055E">
        <w:rPr>
          <w:b/>
          <w:sz w:val="22"/>
          <w:szCs w:val="22"/>
          <w:lang w:val="en-GB"/>
        </w:rPr>
        <w:t xml:space="preserve">. </w:t>
      </w:r>
      <w:r w:rsidR="00E9047D" w:rsidRPr="00F9055E">
        <w:rPr>
          <w:b/>
          <w:sz w:val="22"/>
          <w:szCs w:val="22"/>
          <w:lang w:val="en-GB"/>
        </w:rPr>
        <w:t>Additional information</w:t>
      </w:r>
    </w:p>
    <w:p w14:paraId="4EE4635D" w14:textId="2EB3B5E3" w:rsidR="00E9047D" w:rsidRDefault="000838A5" w:rsidP="00235A71">
      <w:pPr>
        <w:pStyle w:val="Blockquote"/>
        <w:jc w:val="both"/>
        <w:rPr>
          <w:sz w:val="22"/>
          <w:szCs w:val="18"/>
          <w:lang w:val="en-GB"/>
        </w:rPr>
      </w:pPr>
      <w:r w:rsidRPr="000838A5">
        <w:rPr>
          <w:sz w:val="22"/>
          <w:szCs w:val="18"/>
          <w:lang w:val="en-GB"/>
        </w:rPr>
        <w:t xml:space="preserve">Financial data to be provided by the candidate in the standard application form  must be expressed in EUR. If applicable, where a candidate refers to amounts originally expressed in a different currency, the conversion to EUR or RSD shall be made in accordance with the InforEuro exchange rate of </w:t>
      </w:r>
      <w:r w:rsidR="00143E22">
        <w:rPr>
          <w:sz w:val="22"/>
          <w:szCs w:val="18"/>
          <w:lang w:val="en-GB"/>
        </w:rPr>
        <w:t>September</w:t>
      </w:r>
      <w:r w:rsidRPr="000838A5">
        <w:rPr>
          <w:sz w:val="22"/>
          <w:szCs w:val="18"/>
          <w:lang w:val="en-GB"/>
        </w:rPr>
        <w:t xml:space="preserve"> 202</w:t>
      </w:r>
      <w:r>
        <w:rPr>
          <w:sz w:val="22"/>
          <w:szCs w:val="18"/>
          <w:lang w:val="en-GB"/>
        </w:rPr>
        <w:t>4</w:t>
      </w:r>
      <w:r w:rsidRPr="000838A5">
        <w:rPr>
          <w:b/>
          <w:sz w:val="22"/>
          <w:szCs w:val="18"/>
          <w:lang w:val="en-GB"/>
        </w:rPr>
        <w:t xml:space="preserve"> </w:t>
      </w:r>
      <w:r w:rsidRPr="000838A5">
        <w:rPr>
          <w:sz w:val="22"/>
          <w:szCs w:val="18"/>
          <w:lang w:val="en-GB"/>
        </w:rPr>
        <w:t xml:space="preserve">of the applicable InforEuro exchange rate, which can either correspond to the month and year of the publication of the present contract notice or the month and year corresponding to the deadline for submitting applications], which can be found at the following address: </w:t>
      </w:r>
      <w:hyperlink r:id="rId12" w:history="1">
        <w:r w:rsidRPr="000838A5">
          <w:rPr>
            <w:rStyle w:val="Hyperlink"/>
            <w:sz w:val="22"/>
            <w:szCs w:val="18"/>
            <w:lang w:val="en-GB"/>
          </w:rPr>
          <w:t>http://ec.europa.eu/budget/graphs/inforeuro.html</w:t>
        </w:r>
      </w:hyperlink>
      <w:r w:rsidRPr="000838A5">
        <w:rPr>
          <w:sz w:val="22"/>
          <w:szCs w:val="18"/>
          <w:lang w:val="en-GB"/>
        </w:rPr>
        <w:t>.</w:t>
      </w:r>
    </w:p>
    <w:p w14:paraId="095249C7" w14:textId="34E51C3A" w:rsidR="00273D1D" w:rsidRDefault="00273D1D" w:rsidP="00235A71">
      <w:pPr>
        <w:pStyle w:val="Blockquote"/>
        <w:jc w:val="both"/>
        <w:rPr>
          <w:rStyle w:val="Strong"/>
          <w:sz w:val="22"/>
          <w:szCs w:val="22"/>
          <w:u w:val="single"/>
          <w:lang w:val="en-GB"/>
        </w:rPr>
      </w:pPr>
      <w:r w:rsidRPr="007C201A">
        <w:rPr>
          <w:rStyle w:val="Strong"/>
          <w:sz w:val="22"/>
          <w:szCs w:val="22"/>
          <w:u w:val="single"/>
          <w:lang w:val="en-GB"/>
        </w:rPr>
        <w:t>Conditions for opening of tenders</w:t>
      </w:r>
    </w:p>
    <w:p w14:paraId="4C502B22" w14:textId="2E62CBBC" w:rsidR="00273D1D" w:rsidRPr="00096D6E" w:rsidRDefault="00273D1D" w:rsidP="00096D6E">
      <w:pPr>
        <w:ind w:left="426"/>
        <w:outlineLvl w:val="0"/>
        <w:rPr>
          <w:lang w:val="en-GB"/>
        </w:rPr>
      </w:pPr>
      <w:r w:rsidRPr="00096D6E">
        <w:rPr>
          <w:rStyle w:val="Strong"/>
          <w:b w:val="0"/>
          <w:sz w:val="22"/>
          <w:szCs w:val="22"/>
          <w:lang w:val="en-GB"/>
        </w:rPr>
        <w:t xml:space="preserve">Date: </w:t>
      </w:r>
      <w:r w:rsidR="00096D6E" w:rsidRPr="00096D6E">
        <w:rPr>
          <w:rStyle w:val="Strong"/>
          <w:b w:val="0"/>
          <w:sz w:val="22"/>
          <w:szCs w:val="22"/>
          <w:lang w:val="en-GB"/>
        </w:rPr>
        <w:t>29</w:t>
      </w:r>
      <w:r w:rsidRPr="00096D6E">
        <w:rPr>
          <w:rStyle w:val="Strong"/>
          <w:b w:val="0"/>
          <w:sz w:val="22"/>
          <w:szCs w:val="22"/>
          <w:lang w:val="en-GB"/>
        </w:rPr>
        <w:t>/10/2024</w:t>
      </w:r>
      <w:r w:rsidRPr="00096D6E">
        <w:rPr>
          <w:rStyle w:val="Strong"/>
          <w:b w:val="0"/>
          <w:sz w:val="22"/>
          <w:szCs w:val="22"/>
          <w:u w:val="single"/>
          <w:lang w:val="en-GB"/>
        </w:rPr>
        <w:br/>
      </w:r>
      <w:r w:rsidRPr="00096D6E">
        <w:rPr>
          <w:rStyle w:val="Strong"/>
          <w:b w:val="0"/>
          <w:sz w:val="22"/>
          <w:szCs w:val="22"/>
          <w:lang w:val="en-GB"/>
        </w:rPr>
        <w:t>Local time 10:00</w:t>
      </w:r>
      <w:r w:rsidRPr="00096D6E">
        <w:rPr>
          <w:rStyle w:val="Strong"/>
          <w:sz w:val="22"/>
          <w:szCs w:val="22"/>
          <w:u w:val="single"/>
          <w:lang w:val="en-GB"/>
        </w:rPr>
        <w:br/>
      </w:r>
      <w:r w:rsidRPr="00096D6E">
        <w:rPr>
          <w:rStyle w:val="Strong"/>
          <w:b w:val="0"/>
          <w:sz w:val="22"/>
          <w:szCs w:val="22"/>
          <w:lang w:val="en-GB"/>
        </w:rPr>
        <w:t xml:space="preserve">Place: </w:t>
      </w:r>
      <w:r w:rsidR="00096D6E" w:rsidRPr="00096D6E">
        <w:rPr>
          <w:b/>
          <w:bCs/>
          <w:sz w:val="22"/>
          <w:szCs w:val="22"/>
        </w:rPr>
        <w:t>The Provincial Secretariat for Urban Planning and Environmental Protection Bulevar Mihajla Pupina, 16, 21101 Novi Sad</w:t>
      </w:r>
    </w:p>
    <w:p w14:paraId="16DA244B" w14:textId="77777777" w:rsidR="00273D1D" w:rsidRDefault="00273D1D" w:rsidP="00235A71">
      <w:pPr>
        <w:pStyle w:val="Blockquote"/>
        <w:jc w:val="both"/>
        <w:rPr>
          <w:sz w:val="22"/>
          <w:szCs w:val="18"/>
          <w:lang w:val="en-GB"/>
        </w:rPr>
      </w:pPr>
    </w:p>
    <w:p w14:paraId="09F3B5BC" w14:textId="522C51FD" w:rsidR="005845B8" w:rsidRPr="00D87476" w:rsidRDefault="005845B8" w:rsidP="00235A71">
      <w:pPr>
        <w:pStyle w:val="Blockquote"/>
        <w:jc w:val="both"/>
        <w:rPr>
          <w:sz w:val="22"/>
          <w:szCs w:val="18"/>
          <w:lang w:val="en-GB"/>
        </w:rPr>
      </w:pPr>
      <w:r w:rsidRPr="00D87476">
        <w:rPr>
          <w:sz w:val="22"/>
          <w:szCs w:val="18"/>
          <w:lang w:val="en-GB"/>
        </w:rPr>
        <w:t>Invited tenderers:</w:t>
      </w:r>
    </w:p>
    <w:p w14:paraId="503614B6" w14:textId="36798A25" w:rsidR="00D87476" w:rsidRPr="00D87476" w:rsidRDefault="00D87476" w:rsidP="00D87476">
      <w:pPr>
        <w:pStyle w:val="Blockquote"/>
        <w:spacing w:before="0" w:after="0"/>
        <w:ind w:left="357" w:right="357"/>
        <w:jc w:val="both"/>
        <w:rPr>
          <w:sz w:val="22"/>
          <w:szCs w:val="22"/>
          <w:lang w:val="en-GB"/>
        </w:rPr>
      </w:pPr>
      <w:r w:rsidRPr="00D87476">
        <w:rPr>
          <w:sz w:val="22"/>
          <w:szCs w:val="22"/>
          <w:lang w:val="en-GB"/>
        </w:rPr>
        <w:t>1. LABTIM SE doo</w:t>
      </w:r>
    </w:p>
    <w:p w14:paraId="74080143" w14:textId="0CC16C50" w:rsidR="00D87476" w:rsidRPr="00D87476" w:rsidRDefault="00D87476" w:rsidP="00D87476">
      <w:pPr>
        <w:pStyle w:val="Blockquote"/>
        <w:spacing w:before="0" w:after="0"/>
        <w:ind w:left="357" w:right="357"/>
        <w:jc w:val="both"/>
        <w:rPr>
          <w:sz w:val="22"/>
          <w:szCs w:val="22"/>
          <w:lang w:val="en-GB"/>
        </w:rPr>
      </w:pPr>
      <w:r w:rsidRPr="00D87476">
        <w:rPr>
          <w:sz w:val="22"/>
          <w:szCs w:val="22"/>
          <w:lang w:val="en-GB"/>
        </w:rPr>
        <w:t xml:space="preserve">    Tošin bunar 181a, 11070 Beograd</w:t>
      </w:r>
    </w:p>
    <w:p w14:paraId="72256ECF" w14:textId="616AA060" w:rsidR="00D87476" w:rsidRPr="00D87476" w:rsidRDefault="00D87476" w:rsidP="00D87476">
      <w:pPr>
        <w:pStyle w:val="Blockquote"/>
        <w:spacing w:before="0" w:after="0"/>
        <w:ind w:left="357" w:right="357"/>
        <w:jc w:val="both"/>
        <w:rPr>
          <w:sz w:val="22"/>
          <w:szCs w:val="22"/>
          <w:lang w:val="en-GB"/>
        </w:rPr>
      </w:pPr>
      <w:r w:rsidRPr="00D87476">
        <w:rPr>
          <w:sz w:val="22"/>
          <w:szCs w:val="22"/>
          <w:lang w:val="en-GB"/>
        </w:rPr>
        <w:t xml:space="preserve">    Email: daliborka.crnogorac@labtim.rs</w:t>
      </w:r>
    </w:p>
    <w:p w14:paraId="2118E4A0" w14:textId="77777777" w:rsidR="00D87476" w:rsidRPr="00D87476" w:rsidRDefault="00D87476" w:rsidP="00D87476">
      <w:pPr>
        <w:pStyle w:val="Blockquote"/>
        <w:spacing w:before="0" w:after="0"/>
        <w:ind w:left="357" w:right="357"/>
        <w:jc w:val="both"/>
        <w:rPr>
          <w:sz w:val="22"/>
          <w:szCs w:val="22"/>
          <w:lang w:val="en-GB"/>
        </w:rPr>
      </w:pPr>
    </w:p>
    <w:p w14:paraId="5307977B" w14:textId="110ED388" w:rsidR="00D87476" w:rsidRPr="00D87476" w:rsidRDefault="00D87476" w:rsidP="00D87476">
      <w:pPr>
        <w:pStyle w:val="Blockquote"/>
        <w:spacing w:before="0" w:after="0"/>
        <w:ind w:left="357" w:right="357"/>
        <w:jc w:val="both"/>
        <w:rPr>
          <w:sz w:val="22"/>
          <w:szCs w:val="22"/>
          <w:lang w:val="en-GB"/>
        </w:rPr>
      </w:pPr>
      <w:r w:rsidRPr="00D87476">
        <w:rPr>
          <w:sz w:val="22"/>
          <w:szCs w:val="22"/>
          <w:lang w:val="en-GB"/>
        </w:rPr>
        <w:t>2. PROMEDIA doo</w:t>
      </w:r>
    </w:p>
    <w:p w14:paraId="1F8C8ED1" w14:textId="500AAAFB" w:rsidR="00D87476" w:rsidRPr="00D87476" w:rsidRDefault="00D87476" w:rsidP="00D87476">
      <w:pPr>
        <w:pStyle w:val="Blockquote"/>
        <w:spacing w:before="0" w:after="0"/>
        <w:ind w:left="357" w:right="357"/>
        <w:jc w:val="both"/>
        <w:rPr>
          <w:sz w:val="22"/>
          <w:szCs w:val="22"/>
          <w:lang w:val="en-GB"/>
        </w:rPr>
      </w:pPr>
      <w:r w:rsidRPr="00D87476">
        <w:rPr>
          <w:sz w:val="22"/>
          <w:szCs w:val="22"/>
          <w:lang w:val="en-GB"/>
        </w:rPr>
        <w:t xml:space="preserve">    Kralja Petra  I 114, 23300 Kikinda</w:t>
      </w:r>
    </w:p>
    <w:p w14:paraId="6E4FBB2B" w14:textId="4AFA28B3" w:rsidR="00D87476" w:rsidRPr="00D87476" w:rsidRDefault="00D87476" w:rsidP="00D87476">
      <w:pPr>
        <w:pStyle w:val="Blockquote"/>
        <w:spacing w:before="0" w:after="0"/>
        <w:ind w:left="357" w:right="357"/>
        <w:jc w:val="both"/>
        <w:rPr>
          <w:sz w:val="22"/>
          <w:szCs w:val="22"/>
          <w:lang w:val="en-GB"/>
        </w:rPr>
      </w:pPr>
      <w:r w:rsidRPr="00D87476">
        <w:rPr>
          <w:sz w:val="22"/>
          <w:szCs w:val="22"/>
          <w:lang w:val="en-GB"/>
        </w:rPr>
        <w:t xml:space="preserve">    Email: emil.cizler@promedia.rs</w:t>
      </w:r>
    </w:p>
    <w:p w14:paraId="03CC5942" w14:textId="77777777" w:rsidR="00D87476" w:rsidRPr="00D87476" w:rsidRDefault="00D87476" w:rsidP="00D87476">
      <w:pPr>
        <w:pStyle w:val="Blockquote"/>
        <w:spacing w:before="0" w:after="0"/>
        <w:ind w:left="357" w:right="357"/>
        <w:jc w:val="both"/>
        <w:rPr>
          <w:sz w:val="22"/>
          <w:szCs w:val="22"/>
          <w:lang w:val="en-GB"/>
        </w:rPr>
      </w:pPr>
    </w:p>
    <w:p w14:paraId="5188FD89" w14:textId="658F558A" w:rsidR="00D87476" w:rsidRPr="00D87476" w:rsidRDefault="00D87476" w:rsidP="00D87476">
      <w:pPr>
        <w:pStyle w:val="Blockquote"/>
        <w:spacing w:before="0" w:after="0"/>
        <w:ind w:left="357" w:right="357"/>
        <w:jc w:val="both"/>
        <w:rPr>
          <w:sz w:val="22"/>
          <w:szCs w:val="22"/>
          <w:lang w:val="en-GB"/>
        </w:rPr>
      </w:pPr>
      <w:r w:rsidRPr="00D87476">
        <w:rPr>
          <w:sz w:val="22"/>
          <w:szCs w:val="22"/>
          <w:lang w:val="en-GB"/>
        </w:rPr>
        <w:t>3. MEGA</w:t>
      </w:r>
      <w:r w:rsidR="00FC5791">
        <w:rPr>
          <w:sz w:val="22"/>
          <w:szCs w:val="22"/>
          <w:lang w:val="en-GB"/>
        </w:rPr>
        <w:t xml:space="preserve">  S</w:t>
      </w:r>
      <w:r w:rsidRPr="00D87476">
        <w:rPr>
          <w:sz w:val="22"/>
          <w:szCs w:val="22"/>
          <w:lang w:val="en-GB"/>
        </w:rPr>
        <w:t>OLUTION doo</w:t>
      </w:r>
    </w:p>
    <w:p w14:paraId="2A27E819" w14:textId="33ED978D" w:rsidR="00D87476" w:rsidRPr="00D87476" w:rsidRDefault="00D87476" w:rsidP="00D87476">
      <w:pPr>
        <w:pStyle w:val="Blockquote"/>
        <w:spacing w:before="0" w:after="0"/>
        <w:ind w:left="357" w:right="357"/>
        <w:jc w:val="both"/>
        <w:rPr>
          <w:sz w:val="22"/>
          <w:szCs w:val="22"/>
          <w:lang w:val="en-GB"/>
        </w:rPr>
      </w:pPr>
      <w:r w:rsidRPr="00D87476">
        <w:rPr>
          <w:sz w:val="22"/>
          <w:szCs w:val="22"/>
          <w:lang w:val="en-GB"/>
        </w:rPr>
        <w:t xml:space="preserve">    Majora Milana Malnarića 2, 11000 Beograd</w:t>
      </w:r>
    </w:p>
    <w:p w14:paraId="57FFD588" w14:textId="1F70F916" w:rsidR="00D87476" w:rsidRPr="00D87476" w:rsidRDefault="00D87476" w:rsidP="00D87476">
      <w:pPr>
        <w:pStyle w:val="Blockquote"/>
        <w:spacing w:before="0" w:after="0"/>
        <w:ind w:left="357" w:right="357"/>
        <w:jc w:val="both"/>
        <w:rPr>
          <w:sz w:val="22"/>
          <w:szCs w:val="22"/>
          <w:lang w:val="en-GB"/>
        </w:rPr>
      </w:pPr>
      <w:r w:rsidRPr="00D87476">
        <w:rPr>
          <w:sz w:val="22"/>
          <w:szCs w:val="22"/>
          <w:lang w:val="en-GB"/>
        </w:rPr>
        <w:t xml:space="preserve">    Email: ivana.megovska@megasolution.rs</w:t>
      </w:r>
    </w:p>
    <w:p w14:paraId="0CAFA311" w14:textId="77777777" w:rsidR="00D87476" w:rsidRPr="00D87476" w:rsidRDefault="00D87476" w:rsidP="00D87476">
      <w:pPr>
        <w:pStyle w:val="Blockquote"/>
        <w:spacing w:before="0" w:after="0"/>
        <w:ind w:left="357" w:right="357"/>
        <w:jc w:val="both"/>
        <w:rPr>
          <w:sz w:val="22"/>
          <w:szCs w:val="22"/>
          <w:lang w:val="en-GB"/>
        </w:rPr>
      </w:pPr>
    </w:p>
    <w:p w14:paraId="73196163" w14:textId="77777777" w:rsidR="00D87476" w:rsidRPr="00D87476" w:rsidRDefault="00D87476" w:rsidP="00D87476">
      <w:pPr>
        <w:pStyle w:val="Blockquote"/>
        <w:spacing w:before="0" w:after="0"/>
        <w:ind w:left="357" w:right="357"/>
        <w:jc w:val="both"/>
        <w:rPr>
          <w:sz w:val="22"/>
          <w:szCs w:val="22"/>
          <w:lang w:val="en-GB"/>
        </w:rPr>
      </w:pPr>
    </w:p>
    <w:p w14:paraId="2FBA0349" w14:textId="4C1096EF" w:rsidR="00D87476" w:rsidRPr="00D87476" w:rsidRDefault="00D87476" w:rsidP="00D87476">
      <w:pPr>
        <w:pStyle w:val="Blockquote"/>
        <w:spacing w:before="0" w:after="0"/>
        <w:ind w:left="357" w:right="357"/>
        <w:jc w:val="both"/>
        <w:rPr>
          <w:sz w:val="22"/>
          <w:szCs w:val="22"/>
          <w:lang w:val="en-GB"/>
        </w:rPr>
      </w:pPr>
      <w:r w:rsidRPr="00D87476">
        <w:rPr>
          <w:sz w:val="22"/>
          <w:szCs w:val="22"/>
          <w:lang w:val="en-GB"/>
        </w:rPr>
        <w:t>4. PROANALYTICA doo</w:t>
      </w:r>
    </w:p>
    <w:p w14:paraId="1AD935DF" w14:textId="1969DE09" w:rsidR="00D87476" w:rsidRPr="00D87476" w:rsidRDefault="00D87476" w:rsidP="00D87476">
      <w:pPr>
        <w:pStyle w:val="Blockquote"/>
        <w:spacing w:before="0" w:after="0"/>
        <w:ind w:left="357" w:right="357"/>
        <w:jc w:val="both"/>
        <w:rPr>
          <w:sz w:val="22"/>
          <w:szCs w:val="22"/>
          <w:lang w:val="en-GB"/>
        </w:rPr>
      </w:pPr>
      <w:r w:rsidRPr="00D87476">
        <w:rPr>
          <w:sz w:val="22"/>
          <w:szCs w:val="22"/>
          <w:lang w:val="en-GB"/>
        </w:rPr>
        <w:t xml:space="preserve">    Bulevar Umetnosti 27, 11070 Novi Beograd</w:t>
      </w:r>
    </w:p>
    <w:p w14:paraId="2AC4BD41" w14:textId="5879E7AC" w:rsidR="007F6AA9" w:rsidRPr="00D87476" w:rsidRDefault="00D87476" w:rsidP="00D87476">
      <w:pPr>
        <w:pStyle w:val="Blockquote"/>
        <w:spacing w:before="0" w:after="0"/>
        <w:ind w:left="357" w:right="357"/>
        <w:jc w:val="both"/>
        <w:rPr>
          <w:sz w:val="22"/>
          <w:szCs w:val="22"/>
          <w:lang w:val="en-GB"/>
        </w:rPr>
      </w:pPr>
      <w:r w:rsidRPr="00D87476">
        <w:rPr>
          <w:sz w:val="22"/>
          <w:szCs w:val="22"/>
          <w:lang w:val="en-GB"/>
        </w:rPr>
        <w:t xml:space="preserve">    Email: jadranka.ilic@proanalytica.com</w:t>
      </w:r>
    </w:p>
    <w:sectPr w:rsidR="007F6AA9" w:rsidRPr="00D87476" w:rsidSect="00E87B6C">
      <w:headerReference w:type="even" r:id="rId13"/>
      <w:headerReference w:type="default" r:id="rId14"/>
      <w:footerReference w:type="even" r:id="rId15"/>
      <w:footerReference w:type="default" r:id="rId16"/>
      <w:headerReference w:type="first" r:id="rId17"/>
      <w:footerReference w:type="first" r:id="rId18"/>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9F865" w14:textId="77777777" w:rsidR="00A04368" w:rsidRDefault="00A04368">
      <w:r>
        <w:separator/>
      </w:r>
    </w:p>
  </w:endnote>
  <w:endnote w:type="continuationSeparator" w:id="0">
    <w:p w14:paraId="6D0D7F8F" w14:textId="77777777" w:rsidR="00A04368" w:rsidRDefault="00A0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F06A9" w14:textId="77777777" w:rsidR="00711A01" w:rsidRDefault="00711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EBA12" w14:textId="35614FE6"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0B14E4">
      <w:rPr>
        <w:b/>
        <w:sz w:val="20"/>
      </w:rPr>
      <w:t>1</w:t>
    </w:r>
    <w:r w:rsidR="00711A01">
      <w:rPr>
        <w:b/>
        <w:sz w:val="20"/>
      </w:rPr>
      <w:t>.1</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sidR="00D103EB">
      <w:rPr>
        <w:rStyle w:val="PageNumber"/>
        <w:noProof/>
        <w:sz w:val="18"/>
        <w:szCs w:val="18"/>
        <w:lang w:val="en-GB"/>
      </w:rPr>
      <w:t>3</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sidR="00D103EB">
      <w:rPr>
        <w:rStyle w:val="PageNumber"/>
        <w:noProof/>
        <w:sz w:val="18"/>
        <w:szCs w:val="18"/>
        <w:lang w:val="en-GB"/>
      </w:rPr>
      <w:t>6</w:t>
    </w:r>
    <w:r w:rsidR="00B33EE6" w:rsidRPr="00B33EE6">
      <w:rPr>
        <w:rStyle w:val="PageNumber"/>
        <w:sz w:val="18"/>
        <w:szCs w:val="18"/>
        <w:lang w:val="en-GB"/>
      </w:rPr>
      <w:fldChar w:fldCharType="end"/>
    </w:r>
  </w:p>
  <w:p w14:paraId="77551F46" w14:textId="1F27A587" w:rsidR="00EF0A8C" w:rsidRPr="00B33EE6" w:rsidRDefault="00EF0A8C" w:rsidP="007727F3">
    <w:pPr>
      <w:pStyle w:val="Footer"/>
      <w:spacing w:before="0" w:after="0"/>
      <w:rPr>
        <w:lang w:val="en-GB"/>
      </w:rPr>
    </w:pPr>
    <w:r w:rsidRPr="00B33EE6">
      <w:rPr>
        <w:sz w:val="18"/>
        <w:szCs w:val="18"/>
        <w:lang w:val="en-GB"/>
      </w:rPr>
      <w:fldChar w:fldCharType="begin"/>
    </w:r>
    <w:r w:rsidRPr="00B33EE6">
      <w:rPr>
        <w:sz w:val="18"/>
        <w:szCs w:val="18"/>
        <w:lang w:val="en-GB"/>
      </w:rPr>
      <w:instrText xml:space="preserve"> FILENAME </w:instrText>
    </w:r>
    <w:r w:rsidRPr="00B33EE6">
      <w:rPr>
        <w:sz w:val="18"/>
        <w:szCs w:val="18"/>
        <w:lang w:val="en-GB"/>
      </w:rPr>
      <w:fldChar w:fldCharType="separate"/>
    </w:r>
    <w:r w:rsidR="00831982">
      <w:rPr>
        <w:noProof/>
        <w:sz w:val="18"/>
        <w:szCs w:val="18"/>
        <w:lang w:val="en-GB"/>
      </w:rPr>
      <w:t>c2</w:t>
    </w:r>
    <w:r w:rsidR="008152EF">
      <w:rPr>
        <w:noProof/>
        <w:sz w:val="18"/>
        <w:szCs w:val="18"/>
        <w:lang w:val="en-GB"/>
      </w:rPr>
      <w:t>_contractnotice_simp_</w:t>
    </w:r>
    <w:r w:rsidR="00831982">
      <w:rPr>
        <w:noProof/>
        <w:sz w:val="18"/>
        <w:szCs w:val="18"/>
        <w:lang w:val="en-GB"/>
      </w:rPr>
      <w:t>neg_</w:t>
    </w:r>
    <w:r w:rsidR="008152EF">
      <w:rPr>
        <w:noProof/>
        <w:sz w:val="18"/>
        <w:szCs w:val="18"/>
        <w:lang w:val="en-GB"/>
      </w:rPr>
      <w:t>en.doc</w:t>
    </w:r>
    <w:r w:rsidRPr="00B33EE6">
      <w:rPr>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7481F" w14:textId="77777777" w:rsidR="00711A01" w:rsidRDefault="00711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1F39E" w14:textId="77777777" w:rsidR="00A04368" w:rsidRDefault="00A04368">
      <w:r>
        <w:separator/>
      </w:r>
    </w:p>
  </w:footnote>
  <w:footnote w:type="continuationSeparator" w:id="0">
    <w:p w14:paraId="76874309" w14:textId="77777777" w:rsidR="00A04368" w:rsidRDefault="00A04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CD13E" w14:textId="77777777" w:rsidR="00711A01" w:rsidRDefault="00711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BDD5" w14:textId="77777777" w:rsidR="00711A01" w:rsidRDefault="00711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898ED" w14:textId="77777777" w:rsidR="00711A01" w:rsidRDefault="00711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9F0839"/>
    <w:multiLevelType w:val="hybridMultilevel"/>
    <w:tmpl w:val="2864D624"/>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7D30DE2"/>
    <w:multiLevelType w:val="hybridMultilevel"/>
    <w:tmpl w:val="4446ACEC"/>
    <w:lvl w:ilvl="0" w:tplc="B2469D4E">
      <w:start w:val="1"/>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351137D"/>
    <w:multiLevelType w:val="hybridMultilevel"/>
    <w:tmpl w:val="BB146B00"/>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50FF8"/>
    <w:rsid w:val="00002435"/>
    <w:rsid w:val="00006898"/>
    <w:rsid w:val="00012223"/>
    <w:rsid w:val="00012AF1"/>
    <w:rsid w:val="00013EB7"/>
    <w:rsid w:val="00013F0F"/>
    <w:rsid w:val="00014B76"/>
    <w:rsid w:val="0002004D"/>
    <w:rsid w:val="00022D5F"/>
    <w:rsid w:val="00026C24"/>
    <w:rsid w:val="0003004C"/>
    <w:rsid w:val="00030910"/>
    <w:rsid w:val="000333FE"/>
    <w:rsid w:val="00051D1D"/>
    <w:rsid w:val="00063FB5"/>
    <w:rsid w:val="0007067C"/>
    <w:rsid w:val="0007275B"/>
    <w:rsid w:val="00080900"/>
    <w:rsid w:val="000838A5"/>
    <w:rsid w:val="00087A72"/>
    <w:rsid w:val="00095030"/>
    <w:rsid w:val="00096D6E"/>
    <w:rsid w:val="000A0D57"/>
    <w:rsid w:val="000A3758"/>
    <w:rsid w:val="000B14E4"/>
    <w:rsid w:val="000B693E"/>
    <w:rsid w:val="000B7C91"/>
    <w:rsid w:val="000C1101"/>
    <w:rsid w:val="000C1522"/>
    <w:rsid w:val="000D1732"/>
    <w:rsid w:val="000D3EBF"/>
    <w:rsid w:val="000E4709"/>
    <w:rsid w:val="000F0F6C"/>
    <w:rsid w:val="000F1340"/>
    <w:rsid w:val="000F5DEF"/>
    <w:rsid w:val="0010162C"/>
    <w:rsid w:val="00105302"/>
    <w:rsid w:val="0013314C"/>
    <w:rsid w:val="001429BC"/>
    <w:rsid w:val="00143E22"/>
    <w:rsid w:val="0014405E"/>
    <w:rsid w:val="00145CFA"/>
    <w:rsid w:val="00150687"/>
    <w:rsid w:val="001661F7"/>
    <w:rsid w:val="00171F2E"/>
    <w:rsid w:val="00180D47"/>
    <w:rsid w:val="00185C23"/>
    <w:rsid w:val="001903F3"/>
    <w:rsid w:val="001951FE"/>
    <w:rsid w:val="001A59BB"/>
    <w:rsid w:val="001A66C2"/>
    <w:rsid w:val="001B2571"/>
    <w:rsid w:val="001C21A2"/>
    <w:rsid w:val="001C64F1"/>
    <w:rsid w:val="001D19A6"/>
    <w:rsid w:val="001D55F7"/>
    <w:rsid w:val="001E50A2"/>
    <w:rsid w:val="001F0839"/>
    <w:rsid w:val="001F1546"/>
    <w:rsid w:val="001F780C"/>
    <w:rsid w:val="00201320"/>
    <w:rsid w:val="00211146"/>
    <w:rsid w:val="00212656"/>
    <w:rsid w:val="00213E14"/>
    <w:rsid w:val="00216179"/>
    <w:rsid w:val="00226829"/>
    <w:rsid w:val="00233B9D"/>
    <w:rsid w:val="00233DDA"/>
    <w:rsid w:val="00235A71"/>
    <w:rsid w:val="002413EA"/>
    <w:rsid w:val="00243849"/>
    <w:rsid w:val="002542E7"/>
    <w:rsid w:val="002575AA"/>
    <w:rsid w:val="00260B88"/>
    <w:rsid w:val="00266EB9"/>
    <w:rsid w:val="00273D1D"/>
    <w:rsid w:val="002753AD"/>
    <w:rsid w:val="002B2145"/>
    <w:rsid w:val="002D266E"/>
    <w:rsid w:val="002D4121"/>
    <w:rsid w:val="002E1B83"/>
    <w:rsid w:val="002E2635"/>
    <w:rsid w:val="002E7D33"/>
    <w:rsid w:val="002F4E69"/>
    <w:rsid w:val="003045C3"/>
    <w:rsid w:val="00313F6B"/>
    <w:rsid w:val="00322D52"/>
    <w:rsid w:val="003232ED"/>
    <w:rsid w:val="00323BDD"/>
    <w:rsid w:val="003262FC"/>
    <w:rsid w:val="00326B16"/>
    <w:rsid w:val="00330261"/>
    <w:rsid w:val="003378F6"/>
    <w:rsid w:val="00342E7F"/>
    <w:rsid w:val="00347673"/>
    <w:rsid w:val="00354AC0"/>
    <w:rsid w:val="003574F5"/>
    <w:rsid w:val="00357E25"/>
    <w:rsid w:val="00362824"/>
    <w:rsid w:val="00363ECB"/>
    <w:rsid w:val="00364564"/>
    <w:rsid w:val="003670BA"/>
    <w:rsid w:val="003717BC"/>
    <w:rsid w:val="003861D9"/>
    <w:rsid w:val="0038633F"/>
    <w:rsid w:val="00386E96"/>
    <w:rsid w:val="0038796E"/>
    <w:rsid w:val="0039147E"/>
    <w:rsid w:val="0039347D"/>
    <w:rsid w:val="003947E7"/>
    <w:rsid w:val="00397073"/>
    <w:rsid w:val="003A4357"/>
    <w:rsid w:val="003B1B35"/>
    <w:rsid w:val="003C1515"/>
    <w:rsid w:val="003D16FB"/>
    <w:rsid w:val="003D6CAD"/>
    <w:rsid w:val="003E782D"/>
    <w:rsid w:val="003F01C2"/>
    <w:rsid w:val="003F79C4"/>
    <w:rsid w:val="0040360C"/>
    <w:rsid w:val="004108A4"/>
    <w:rsid w:val="00424124"/>
    <w:rsid w:val="0043533D"/>
    <w:rsid w:val="00452ED8"/>
    <w:rsid w:val="0045494F"/>
    <w:rsid w:val="004567DF"/>
    <w:rsid w:val="00472630"/>
    <w:rsid w:val="00473883"/>
    <w:rsid w:val="00476D80"/>
    <w:rsid w:val="00480B5C"/>
    <w:rsid w:val="004850B4"/>
    <w:rsid w:val="00486240"/>
    <w:rsid w:val="004901C2"/>
    <w:rsid w:val="004957E5"/>
    <w:rsid w:val="004C21CC"/>
    <w:rsid w:val="004C49B2"/>
    <w:rsid w:val="004D031B"/>
    <w:rsid w:val="004D5EDB"/>
    <w:rsid w:val="004E083B"/>
    <w:rsid w:val="004E1482"/>
    <w:rsid w:val="004E69A4"/>
    <w:rsid w:val="004E6C3D"/>
    <w:rsid w:val="004F00C7"/>
    <w:rsid w:val="004F098A"/>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51429"/>
    <w:rsid w:val="00553C32"/>
    <w:rsid w:val="0056183E"/>
    <w:rsid w:val="005635F3"/>
    <w:rsid w:val="005639EC"/>
    <w:rsid w:val="00565A69"/>
    <w:rsid w:val="005660B2"/>
    <w:rsid w:val="00571687"/>
    <w:rsid w:val="00572F15"/>
    <w:rsid w:val="00573F7A"/>
    <w:rsid w:val="005845B8"/>
    <w:rsid w:val="00584BF4"/>
    <w:rsid w:val="00584D96"/>
    <w:rsid w:val="00590ADB"/>
    <w:rsid w:val="005A21DC"/>
    <w:rsid w:val="005B35A2"/>
    <w:rsid w:val="005B4F80"/>
    <w:rsid w:val="005B5E3C"/>
    <w:rsid w:val="005C71EF"/>
    <w:rsid w:val="005D41DD"/>
    <w:rsid w:val="005E532D"/>
    <w:rsid w:val="005F776D"/>
    <w:rsid w:val="0060359F"/>
    <w:rsid w:val="0061336A"/>
    <w:rsid w:val="006309DE"/>
    <w:rsid w:val="00632BDC"/>
    <w:rsid w:val="0064390B"/>
    <w:rsid w:val="00663C6D"/>
    <w:rsid w:val="006714ED"/>
    <w:rsid w:val="006738B9"/>
    <w:rsid w:val="00674F9C"/>
    <w:rsid w:val="006751D2"/>
    <w:rsid w:val="006770CA"/>
    <w:rsid w:val="00686C3A"/>
    <w:rsid w:val="00697F82"/>
    <w:rsid w:val="006A0598"/>
    <w:rsid w:val="006A66DA"/>
    <w:rsid w:val="006A7394"/>
    <w:rsid w:val="006B2EDA"/>
    <w:rsid w:val="006B4249"/>
    <w:rsid w:val="006B59B9"/>
    <w:rsid w:val="006C0EB6"/>
    <w:rsid w:val="006C0F37"/>
    <w:rsid w:val="006C2024"/>
    <w:rsid w:val="006D330F"/>
    <w:rsid w:val="006D6080"/>
    <w:rsid w:val="006E3377"/>
    <w:rsid w:val="006E625F"/>
    <w:rsid w:val="006F5FD0"/>
    <w:rsid w:val="006F7885"/>
    <w:rsid w:val="00702B58"/>
    <w:rsid w:val="007046C8"/>
    <w:rsid w:val="00706E7C"/>
    <w:rsid w:val="00710A38"/>
    <w:rsid w:val="00711A01"/>
    <w:rsid w:val="007121FB"/>
    <w:rsid w:val="007129D6"/>
    <w:rsid w:val="00712CB3"/>
    <w:rsid w:val="00715755"/>
    <w:rsid w:val="007471C5"/>
    <w:rsid w:val="00750FF8"/>
    <w:rsid w:val="00753FC2"/>
    <w:rsid w:val="00756C38"/>
    <w:rsid w:val="00761673"/>
    <w:rsid w:val="00761893"/>
    <w:rsid w:val="007653F4"/>
    <w:rsid w:val="00770822"/>
    <w:rsid w:val="00771F85"/>
    <w:rsid w:val="00771F97"/>
    <w:rsid w:val="007727F3"/>
    <w:rsid w:val="00780EAB"/>
    <w:rsid w:val="00781603"/>
    <w:rsid w:val="007874C8"/>
    <w:rsid w:val="00794A92"/>
    <w:rsid w:val="00796976"/>
    <w:rsid w:val="00796CC5"/>
    <w:rsid w:val="007A04AC"/>
    <w:rsid w:val="007A4037"/>
    <w:rsid w:val="007B46E2"/>
    <w:rsid w:val="007C352C"/>
    <w:rsid w:val="007D0A29"/>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72C0"/>
    <w:rsid w:val="00831982"/>
    <w:rsid w:val="008323D3"/>
    <w:rsid w:val="008351FF"/>
    <w:rsid w:val="00844FC0"/>
    <w:rsid w:val="00846F87"/>
    <w:rsid w:val="00856665"/>
    <w:rsid w:val="00862885"/>
    <w:rsid w:val="008660AD"/>
    <w:rsid w:val="0087086B"/>
    <w:rsid w:val="00881C2D"/>
    <w:rsid w:val="00894E29"/>
    <w:rsid w:val="0089693D"/>
    <w:rsid w:val="008A1184"/>
    <w:rsid w:val="008A1514"/>
    <w:rsid w:val="008A544D"/>
    <w:rsid w:val="008B0830"/>
    <w:rsid w:val="008B77CD"/>
    <w:rsid w:val="008C3178"/>
    <w:rsid w:val="008C4545"/>
    <w:rsid w:val="008C68A0"/>
    <w:rsid w:val="008D1243"/>
    <w:rsid w:val="008D3E45"/>
    <w:rsid w:val="008E2D12"/>
    <w:rsid w:val="008F294D"/>
    <w:rsid w:val="009017AA"/>
    <w:rsid w:val="009055F3"/>
    <w:rsid w:val="009066B6"/>
    <w:rsid w:val="00907556"/>
    <w:rsid w:val="00913817"/>
    <w:rsid w:val="00916D14"/>
    <w:rsid w:val="00925F7F"/>
    <w:rsid w:val="009260B8"/>
    <w:rsid w:val="0092731B"/>
    <w:rsid w:val="009317C0"/>
    <w:rsid w:val="009352F4"/>
    <w:rsid w:val="009362B7"/>
    <w:rsid w:val="00940E1D"/>
    <w:rsid w:val="009510CB"/>
    <w:rsid w:val="00952960"/>
    <w:rsid w:val="00954FB8"/>
    <w:rsid w:val="00956BA0"/>
    <w:rsid w:val="009707C4"/>
    <w:rsid w:val="00970A93"/>
    <w:rsid w:val="00970B01"/>
    <w:rsid w:val="00971962"/>
    <w:rsid w:val="00971CC5"/>
    <w:rsid w:val="00980AEA"/>
    <w:rsid w:val="00991002"/>
    <w:rsid w:val="00994EA3"/>
    <w:rsid w:val="009A38DE"/>
    <w:rsid w:val="009B06B5"/>
    <w:rsid w:val="009B5369"/>
    <w:rsid w:val="009B69BE"/>
    <w:rsid w:val="009E5BC1"/>
    <w:rsid w:val="009E5C83"/>
    <w:rsid w:val="009F0852"/>
    <w:rsid w:val="009F128B"/>
    <w:rsid w:val="009F5FB4"/>
    <w:rsid w:val="00A00BD5"/>
    <w:rsid w:val="00A021B5"/>
    <w:rsid w:val="00A02E6B"/>
    <w:rsid w:val="00A03055"/>
    <w:rsid w:val="00A04368"/>
    <w:rsid w:val="00A046E7"/>
    <w:rsid w:val="00A04B00"/>
    <w:rsid w:val="00A11931"/>
    <w:rsid w:val="00A171EA"/>
    <w:rsid w:val="00A22177"/>
    <w:rsid w:val="00A236A4"/>
    <w:rsid w:val="00A35081"/>
    <w:rsid w:val="00A36F1C"/>
    <w:rsid w:val="00A433A6"/>
    <w:rsid w:val="00A43E7A"/>
    <w:rsid w:val="00A46ED3"/>
    <w:rsid w:val="00A504E1"/>
    <w:rsid w:val="00A50846"/>
    <w:rsid w:val="00A666EC"/>
    <w:rsid w:val="00A779FE"/>
    <w:rsid w:val="00A77B07"/>
    <w:rsid w:val="00A84E04"/>
    <w:rsid w:val="00A85E8A"/>
    <w:rsid w:val="00A94ED6"/>
    <w:rsid w:val="00A97B08"/>
    <w:rsid w:val="00AA5256"/>
    <w:rsid w:val="00AA7F22"/>
    <w:rsid w:val="00AB2B19"/>
    <w:rsid w:val="00AB7F58"/>
    <w:rsid w:val="00AC0D0C"/>
    <w:rsid w:val="00AC4530"/>
    <w:rsid w:val="00AC7E0D"/>
    <w:rsid w:val="00AD1660"/>
    <w:rsid w:val="00AD1E4D"/>
    <w:rsid w:val="00AD37EE"/>
    <w:rsid w:val="00AE1D8D"/>
    <w:rsid w:val="00AE4633"/>
    <w:rsid w:val="00AE6A5B"/>
    <w:rsid w:val="00AF0B6B"/>
    <w:rsid w:val="00AF412E"/>
    <w:rsid w:val="00AF7BB3"/>
    <w:rsid w:val="00B00363"/>
    <w:rsid w:val="00B063F9"/>
    <w:rsid w:val="00B06D60"/>
    <w:rsid w:val="00B07A7F"/>
    <w:rsid w:val="00B112A1"/>
    <w:rsid w:val="00B14398"/>
    <w:rsid w:val="00B200AF"/>
    <w:rsid w:val="00B24359"/>
    <w:rsid w:val="00B27B8B"/>
    <w:rsid w:val="00B33EE6"/>
    <w:rsid w:val="00B46840"/>
    <w:rsid w:val="00B503CB"/>
    <w:rsid w:val="00B50F8D"/>
    <w:rsid w:val="00B60EC5"/>
    <w:rsid w:val="00B738A7"/>
    <w:rsid w:val="00B7586A"/>
    <w:rsid w:val="00B766F9"/>
    <w:rsid w:val="00B805A5"/>
    <w:rsid w:val="00B83DA1"/>
    <w:rsid w:val="00B84AED"/>
    <w:rsid w:val="00B90EE0"/>
    <w:rsid w:val="00B92478"/>
    <w:rsid w:val="00B9793F"/>
    <w:rsid w:val="00BA0765"/>
    <w:rsid w:val="00BA44A3"/>
    <w:rsid w:val="00BA7C3E"/>
    <w:rsid w:val="00BB2689"/>
    <w:rsid w:val="00BC353E"/>
    <w:rsid w:val="00BD0B41"/>
    <w:rsid w:val="00BD65BA"/>
    <w:rsid w:val="00BD69EF"/>
    <w:rsid w:val="00BE08EC"/>
    <w:rsid w:val="00BE3544"/>
    <w:rsid w:val="00BE595A"/>
    <w:rsid w:val="00BE5F29"/>
    <w:rsid w:val="00BE783C"/>
    <w:rsid w:val="00C00D44"/>
    <w:rsid w:val="00C03AF5"/>
    <w:rsid w:val="00C04FCE"/>
    <w:rsid w:val="00C067C5"/>
    <w:rsid w:val="00C0772E"/>
    <w:rsid w:val="00C147B2"/>
    <w:rsid w:val="00C15A17"/>
    <w:rsid w:val="00C171B6"/>
    <w:rsid w:val="00C2011B"/>
    <w:rsid w:val="00C2062A"/>
    <w:rsid w:val="00C30183"/>
    <w:rsid w:val="00C316FC"/>
    <w:rsid w:val="00C3644F"/>
    <w:rsid w:val="00C36666"/>
    <w:rsid w:val="00C43AAC"/>
    <w:rsid w:val="00C460D8"/>
    <w:rsid w:val="00C52B1A"/>
    <w:rsid w:val="00C61B8C"/>
    <w:rsid w:val="00C712DE"/>
    <w:rsid w:val="00C836E5"/>
    <w:rsid w:val="00C83C65"/>
    <w:rsid w:val="00C840D0"/>
    <w:rsid w:val="00C867B9"/>
    <w:rsid w:val="00C86A42"/>
    <w:rsid w:val="00CA3B1B"/>
    <w:rsid w:val="00CB23E3"/>
    <w:rsid w:val="00CB2A5B"/>
    <w:rsid w:val="00CB759D"/>
    <w:rsid w:val="00CB7AAE"/>
    <w:rsid w:val="00CC0A41"/>
    <w:rsid w:val="00CC3BA0"/>
    <w:rsid w:val="00CC48C9"/>
    <w:rsid w:val="00CD765A"/>
    <w:rsid w:val="00CE49A1"/>
    <w:rsid w:val="00CF759C"/>
    <w:rsid w:val="00D00216"/>
    <w:rsid w:val="00D011CD"/>
    <w:rsid w:val="00D103EB"/>
    <w:rsid w:val="00D14A9D"/>
    <w:rsid w:val="00D17A30"/>
    <w:rsid w:val="00D225CC"/>
    <w:rsid w:val="00D22682"/>
    <w:rsid w:val="00D240C3"/>
    <w:rsid w:val="00D2786B"/>
    <w:rsid w:val="00D32849"/>
    <w:rsid w:val="00D33DD9"/>
    <w:rsid w:val="00D434A7"/>
    <w:rsid w:val="00D46724"/>
    <w:rsid w:val="00D517A4"/>
    <w:rsid w:val="00D51C7E"/>
    <w:rsid w:val="00D549F4"/>
    <w:rsid w:val="00D64101"/>
    <w:rsid w:val="00D87476"/>
    <w:rsid w:val="00D8773C"/>
    <w:rsid w:val="00D87D0A"/>
    <w:rsid w:val="00D93082"/>
    <w:rsid w:val="00D97139"/>
    <w:rsid w:val="00DA0ABA"/>
    <w:rsid w:val="00DC0253"/>
    <w:rsid w:val="00DC4F70"/>
    <w:rsid w:val="00DC753D"/>
    <w:rsid w:val="00DD0CD4"/>
    <w:rsid w:val="00DE3C11"/>
    <w:rsid w:val="00DF04F0"/>
    <w:rsid w:val="00E147D3"/>
    <w:rsid w:val="00E1782A"/>
    <w:rsid w:val="00E21BC3"/>
    <w:rsid w:val="00E23A94"/>
    <w:rsid w:val="00E30BB5"/>
    <w:rsid w:val="00E31447"/>
    <w:rsid w:val="00E422A2"/>
    <w:rsid w:val="00E43D44"/>
    <w:rsid w:val="00E5220B"/>
    <w:rsid w:val="00E6172B"/>
    <w:rsid w:val="00E669EC"/>
    <w:rsid w:val="00E66A55"/>
    <w:rsid w:val="00E713DA"/>
    <w:rsid w:val="00E813B7"/>
    <w:rsid w:val="00E81C0B"/>
    <w:rsid w:val="00E82874"/>
    <w:rsid w:val="00E845AC"/>
    <w:rsid w:val="00E867FC"/>
    <w:rsid w:val="00E87B6C"/>
    <w:rsid w:val="00E9047D"/>
    <w:rsid w:val="00E97A06"/>
    <w:rsid w:val="00EA399C"/>
    <w:rsid w:val="00EA7B74"/>
    <w:rsid w:val="00EB4C19"/>
    <w:rsid w:val="00EC1215"/>
    <w:rsid w:val="00EC4878"/>
    <w:rsid w:val="00EC7EB7"/>
    <w:rsid w:val="00ED5FA0"/>
    <w:rsid w:val="00EE0A07"/>
    <w:rsid w:val="00EE6E92"/>
    <w:rsid w:val="00EF03C9"/>
    <w:rsid w:val="00EF0A8C"/>
    <w:rsid w:val="00EF6A28"/>
    <w:rsid w:val="00EF6FBF"/>
    <w:rsid w:val="00F014D9"/>
    <w:rsid w:val="00F05BF1"/>
    <w:rsid w:val="00F07EE2"/>
    <w:rsid w:val="00F1778E"/>
    <w:rsid w:val="00F17A90"/>
    <w:rsid w:val="00F233FF"/>
    <w:rsid w:val="00F27C45"/>
    <w:rsid w:val="00F33C45"/>
    <w:rsid w:val="00F46873"/>
    <w:rsid w:val="00F4786D"/>
    <w:rsid w:val="00F504CC"/>
    <w:rsid w:val="00F50E8B"/>
    <w:rsid w:val="00F60220"/>
    <w:rsid w:val="00F731E0"/>
    <w:rsid w:val="00F76A8F"/>
    <w:rsid w:val="00F77C8A"/>
    <w:rsid w:val="00F86AAA"/>
    <w:rsid w:val="00F9055E"/>
    <w:rsid w:val="00F91683"/>
    <w:rsid w:val="00FA05F5"/>
    <w:rsid w:val="00FA17FC"/>
    <w:rsid w:val="00FB17AC"/>
    <w:rsid w:val="00FB6E8B"/>
    <w:rsid w:val="00FC5791"/>
    <w:rsid w:val="00FC622D"/>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1E0"/>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9B536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link w:val="FootnoteTextChar"/>
    <w:uiPriority w:val="99"/>
    <w:rsid w:val="001951FE"/>
    <w:rPr>
      <w:sz w:val="20"/>
    </w:rPr>
  </w:style>
  <w:style w:type="character" w:styleId="FootnoteReference">
    <w:name w:val="footnote reference"/>
    <w:uiPriority w:val="99"/>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link w:val="Heading4"/>
    <w:semiHidden/>
    <w:rsid w:val="009B5369"/>
    <w:rPr>
      <w:rFonts w:ascii="Calibri" w:eastAsia="Times New Roman" w:hAnsi="Calibri" w:cs="Times New Roman"/>
      <w:b/>
      <w:bCs/>
      <w:snapToGrid w:val="0"/>
      <w:sz w:val="28"/>
      <w:szCs w:val="28"/>
      <w:lang w:val="en-US" w:eastAsia="en-US"/>
    </w:rPr>
  </w:style>
  <w:style w:type="character" w:customStyle="1" w:styleId="UnresolvedMention">
    <w:name w:val="Unresolved Mention"/>
    <w:uiPriority w:val="99"/>
    <w:semiHidden/>
    <w:unhideWhenUsed/>
    <w:rsid w:val="00D87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22468">
      <w:bodyDiv w:val="1"/>
      <w:marLeft w:val="0"/>
      <w:marRight w:val="0"/>
      <w:marTop w:val="0"/>
      <w:marBottom w:val="0"/>
      <w:divBdr>
        <w:top w:val="none" w:sz="0" w:space="0" w:color="auto"/>
        <w:left w:val="none" w:sz="0" w:space="0" w:color="auto"/>
        <w:bottom w:val="none" w:sz="0" w:space="0" w:color="auto"/>
        <w:right w:val="none" w:sz="0" w:space="0" w:color="auto"/>
      </w:divBdr>
      <w:divsChild>
        <w:div w:id="751508950">
          <w:marLeft w:val="0"/>
          <w:marRight w:val="0"/>
          <w:marTop w:val="0"/>
          <w:marBottom w:val="0"/>
          <w:divBdr>
            <w:top w:val="none" w:sz="0" w:space="0" w:color="auto"/>
            <w:left w:val="none" w:sz="0" w:space="0" w:color="auto"/>
            <w:bottom w:val="none" w:sz="0" w:space="0" w:color="auto"/>
            <w:right w:val="none" w:sz="0" w:space="0" w:color="auto"/>
          </w:divBdr>
          <w:divsChild>
            <w:div w:id="402527270">
              <w:marLeft w:val="0"/>
              <w:marRight w:val="0"/>
              <w:marTop w:val="0"/>
              <w:marBottom w:val="0"/>
              <w:divBdr>
                <w:top w:val="none" w:sz="0" w:space="0" w:color="auto"/>
                <w:left w:val="none" w:sz="0" w:space="0" w:color="auto"/>
                <w:bottom w:val="none" w:sz="0" w:space="0" w:color="auto"/>
                <w:right w:val="none" w:sz="0" w:space="0" w:color="auto"/>
              </w:divBdr>
            </w:div>
            <w:div w:id="276723281">
              <w:marLeft w:val="0"/>
              <w:marRight w:val="0"/>
              <w:marTop w:val="0"/>
              <w:marBottom w:val="0"/>
              <w:divBdr>
                <w:top w:val="none" w:sz="0" w:space="0" w:color="auto"/>
                <w:left w:val="none" w:sz="0" w:space="0" w:color="auto"/>
                <w:bottom w:val="none" w:sz="0" w:space="0" w:color="auto"/>
                <w:right w:val="none" w:sz="0" w:space="0" w:color="auto"/>
              </w:divBdr>
            </w:div>
            <w:div w:id="888758847">
              <w:marLeft w:val="0"/>
              <w:marRight w:val="0"/>
              <w:marTop w:val="0"/>
              <w:marBottom w:val="0"/>
              <w:divBdr>
                <w:top w:val="none" w:sz="0" w:space="0" w:color="auto"/>
                <w:left w:val="none" w:sz="0" w:space="0" w:color="auto"/>
                <w:bottom w:val="none" w:sz="0" w:space="0" w:color="auto"/>
                <w:right w:val="none" w:sz="0" w:space="0" w:color="auto"/>
              </w:divBdr>
            </w:div>
          </w:divsChild>
        </w:div>
        <w:div w:id="837815589">
          <w:marLeft w:val="0"/>
          <w:marRight w:val="0"/>
          <w:marTop w:val="0"/>
          <w:marBottom w:val="0"/>
          <w:divBdr>
            <w:top w:val="none" w:sz="0" w:space="0" w:color="auto"/>
            <w:left w:val="none" w:sz="0" w:space="0" w:color="auto"/>
            <w:bottom w:val="none" w:sz="0" w:space="0" w:color="auto"/>
            <w:right w:val="none" w:sz="0" w:space="0" w:color="auto"/>
          </w:divBdr>
        </w:div>
        <w:div w:id="1267348198">
          <w:marLeft w:val="0"/>
          <w:marRight w:val="0"/>
          <w:marTop w:val="0"/>
          <w:marBottom w:val="0"/>
          <w:divBdr>
            <w:top w:val="none" w:sz="0" w:space="0" w:color="auto"/>
            <w:left w:val="none" w:sz="0" w:space="0" w:color="auto"/>
            <w:bottom w:val="none" w:sz="0" w:space="0" w:color="auto"/>
            <w:right w:val="none" w:sz="0" w:space="0" w:color="auto"/>
          </w:divBdr>
        </w:div>
        <w:div w:id="1145583184">
          <w:marLeft w:val="0"/>
          <w:marRight w:val="0"/>
          <w:marTop w:val="0"/>
          <w:marBottom w:val="0"/>
          <w:divBdr>
            <w:top w:val="none" w:sz="0" w:space="0" w:color="auto"/>
            <w:left w:val="none" w:sz="0" w:space="0" w:color="auto"/>
            <w:bottom w:val="none" w:sz="0" w:space="0" w:color="auto"/>
            <w:right w:val="none" w:sz="0" w:space="0" w:color="auto"/>
          </w:divBdr>
        </w:div>
        <w:div w:id="648902923">
          <w:marLeft w:val="0"/>
          <w:marRight w:val="0"/>
          <w:marTop w:val="0"/>
          <w:marBottom w:val="0"/>
          <w:divBdr>
            <w:top w:val="none" w:sz="0" w:space="0" w:color="auto"/>
            <w:left w:val="none" w:sz="0" w:space="0" w:color="auto"/>
            <w:bottom w:val="none" w:sz="0" w:space="0" w:color="auto"/>
            <w:right w:val="none" w:sz="0" w:space="0" w:color="auto"/>
          </w:divBdr>
        </w:div>
        <w:div w:id="1415203463">
          <w:marLeft w:val="0"/>
          <w:marRight w:val="0"/>
          <w:marTop w:val="0"/>
          <w:marBottom w:val="0"/>
          <w:divBdr>
            <w:top w:val="none" w:sz="0" w:space="0" w:color="auto"/>
            <w:left w:val="none" w:sz="0" w:space="0" w:color="auto"/>
            <w:bottom w:val="none" w:sz="0" w:space="0" w:color="auto"/>
            <w:right w:val="none" w:sz="0" w:space="0" w:color="auto"/>
          </w:divBdr>
        </w:div>
        <w:div w:id="691036661">
          <w:marLeft w:val="0"/>
          <w:marRight w:val="0"/>
          <w:marTop w:val="0"/>
          <w:marBottom w:val="0"/>
          <w:divBdr>
            <w:top w:val="none" w:sz="0" w:space="0" w:color="auto"/>
            <w:left w:val="none" w:sz="0" w:space="0" w:color="auto"/>
            <w:bottom w:val="none" w:sz="0" w:space="0" w:color="auto"/>
            <w:right w:val="none" w:sz="0" w:space="0" w:color="auto"/>
          </w:divBdr>
        </w:div>
        <w:div w:id="223837174">
          <w:marLeft w:val="0"/>
          <w:marRight w:val="0"/>
          <w:marTop w:val="0"/>
          <w:marBottom w:val="0"/>
          <w:divBdr>
            <w:top w:val="none" w:sz="0" w:space="0" w:color="auto"/>
            <w:left w:val="none" w:sz="0" w:space="0" w:color="auto"/>
            <w:bottom w:val="none" w:sz="0" w:space="0" w:color="auto"/>
            <w:right w:val="none" w:sz="0" w:space="0" w:color="auto"/>
          </w:divBdr>
        </w:div>
        <w:div w:id="1199509666">
          <w:marLeft w:val="0"/>
          <w:marRight w:val="0"/>
          <w:marTop w:val="0"/>
          <w:marBottom w:val="0"/>
          <w:divBdr>
            <w:top w:val="none" w:sz="0" w:space="0" w:color="auto"/>
            <w:left w:val="none" w:sz="0" w:space="0" w:color="auto"/>
            <w:bottom w:val="none" w:sz="0" w:space="0" w:color="auto"/>
            <w:right w:val="none" w:sz="0" w:space="0" w:color="auto"/>
          </w:divBdr>
        </w:div>
        <w:div w:id="718282708">
          <w:marLeft w:val="0"/>
          <w:marRight w:val="0"/>
          <w:marTop w:val="0"/>
          <w:marBottom w:val="0"/>
          <w:divBdr>
            <w:top w:val="none" w:sz="0" w:space="0" w:color="auto"/>
            <w:left w:val="none" w:sz="0" w:space="0" w:color="auto"/>
            <w:bottom w:val="none" w:sz="0" w:space="0" w:color="auto"/>
            <w:right w:val="none" w:sz="0" w:space="0" w:color="auto"/>
          </w:divBdr>
        </w:div>
        <w:div w:id="186063331">
          <w:marLeft w:val="0"/>
          <w:marRight w:val="0"/>
          <w:marTop w:val="0"/>
          <w:marBottom w:val="0"/>
          <w:divBdr>
            <w:top w:val="none" w:sz="0" w:space="0" w:color="auto"/>
            <w:left w:val="none" w:sz="0" w:space="0" w:color="auto"/>
            <w:bottom w:val="none" w:sz="0" w:space="0" w:color="auto"/>
            <w:right w:val="none" w:sz="0" w:space="0" w:color="auto"/>
          </w:divBdr>
        </w:div>
        <w:div w:id="907155214">
          <w:marLeft w:val="0"/>
          <w:marRight w:val="0"/>
          <w:marTop w:val="0"/>
          <w:marBottom w:val="0"/>
          <w:divBdr>
            <w:top w:val="none" w:sz="0" w:space="0" w:color="auto"/>
            <w:left w:val="none" w:sz="0" w:space="0" w:color="auto"/>
            <w:bottom w:val="none" w:sz="0" w:space="0" w:color="auto"/>
            <w:right w:val="none" w:sz="0" w:space="0" w:color="auto"/>
          </w:divBdr>
        </w:div>
        <w:div w:id="1974212263">
          <w:marLeft w:val="0"/>
          <w:marRight w:val="0"/>
          <w:marTop w:val="0"/>
          <w:marBottom w:val="0"/>
          <w:divBdr>
            <w:top w:val="none" w:sz="0" w:space="0" w:color="auto"/>
            <w:left w:val="none" w:sz="0" w:space="0" w:color="auto"/>
            <w:bottom w:val="none" w:sz="0" w:space="0" w:color="auto"/>
            <w:right w:val="none" w:sz="0" w:space="0" w:color="auto"/>
          </w:divBdr>
        </w:div>
      </w:divsChild>
    </w:div>
    <w:div w:id="213320072">
      <w:bodyDiv w:val="1"/>
      <w:marLeft w:val="0"/>
      <w:marRight w:val="0"/>
      <w:marTop w:val="0"/>
      <w:marBottom w:val="0"/>
      <w:divBdr>
        <w:top w:val="none" w:sz="0" w:space="0" w:color="auto"/>
        <w:left w:val="none" w:sz="0" w:space="0" w:color="auto"/>
        <w:bottom w:val="none" w:sz="0" w:space="0" w:color="auto"/>
        <w:right w:val="none" w:sz="0" w:space="0" w:color="auto"/>
      </w:divBdr>
      <w:divsChild>
        <w:div w:id="1054936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233894">
              <w:marLeft w:val="0"/>
              <w:marRight w:val="0"/>
              <w:marTop w:val="0"/>
              <w:marBottom w:val="0"/>
              <w:divBdr>
                <w:top w:val="none" w:sz="0" w:space="0" w:color="auto"/>
                <w:left w:val="none" w:sz="0" w:space="0" w:color="auto"/>
                <w:bottom w:val="none" w:sz="0" w:space="0" w:color="auto"/>
                <w:right w:val="none" w:sz="0" w:space="0" w:color="auto"/>
              </w:divBdr>
              <w:divsChild>
                <w:div w:id="1604919047">
                  <w:marLeft w:val="0"/>
                  <w:marRight w:val="0"/>
                  <w:marTop w:val="0"/>
                  <w:marBottom w:val="0"/>
                  <w:divBdr>
                    <w:top w:val="none" w:sz="0" w:space="0" w:color="auto"/>
                    <w:left w:val="none" w:sz="0" w:space="0" w:color="auto"/>
                    <w:bottom w:val="none" w:sz="0" w:space="0" w:color="auto"/>
                    <w:right w:val="none" w:sz="0" w:space="0" w:color="auto"/>
                  </w:divBdr>
                  <w:divsChild>
                    <w:div w:id="123404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409363">
                          <w:marLeft w:val="0"/>
                          <w:marRight w:val="0"/>
                          <w:marTop w:val="0"/>
                          <w:marBottom w:val="0"/>
                          <w:divBdr>
                            <w:top w:val="none" w:sz="0" w:space="0" w:color="auto"/>
                            <w:left w:val="none" w:sz="0" w:space="0" w:color="auto"/>
                            <w:bottom w:val="none" w:sz="0" w:space="0" w:color="auto"/>
                            <w:right w:val="none" w:sz="0" w:space="0" w:color="auto"/>
                          </w:divBdr>
                          <w:divsChild>
                            <w:div w:id="506528074">
                              <w:marLeft w:val="0"/>
                              <w:marRight w:val="0"/>
                              <w:marTop w:val="0"/>
                              <w:marBottom w:val="0"/>
                              <w:divBdr>
                                <w:top w:val="none" w:sz="0" w:space="0" w:color="auto"/>
                                <w:left w:val="none" w:sz="0" w:space="0" w:color="auto"/>
                                <w:bottom w:val="none" w:sz="0" w:space="0" w:color="auto"/>
                                <w:right w:val="none" w:sz="0" w:space="0" w:color="auto"/>
                              </w:divBdr>
                              <w:divsChild>
                                <w:div w:id="157361733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90597804">
                                      <w:marLeft w:val="0"/>
                                      <w:marRight w:val="0"/>
                                      <w:marTop w:val="0"/>
                                      <w:marBottom w:val="0"/>
                                      <w:divBdr>
                                        <w:top w:val="none" w:sz="0" w:space="0" w:color="auto"/>
                                        <w:left w:val="none" w:sz="0" w:space="0" w:color="auto"/>
                                        <w:bottom w:val="none" w:sz="0" w:space="0" w:color="auto"/>
                                        <w:right w:val="none" w:sz="0" w:space="0" w:color="auto"/>
                                      </w:divBdr>
                                      <w:divsChild>
                                        <w:div w:id="1658070445">
                                          <w:marLeft w:val="0"/>
                                          <w:marRight w:val="0"/>
                                          <w:marTop w:val="0"/>
                                          <w:marBottom w:val="0"/>
                                          <w:divBdr>
                                            <w:top w:val="none" w:sz="0" w:space="0" w:color="auto"/>
                                            <w:left w:val="none" w:sz="0" w:space="0" w:color="auto"/>
                                            <w:bottom w:val="none" w:sz="0" w:space="0" w:color="auto"/>
                                            <w:right w:val="none" w:sz="0" w:space="0" w:color="auto"/>
                                          </w:divBdr>
                                          <w:divsChild>
                                            <w:div w:id="214527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516845100">
      <w:bodyDiv w:val="1"/>
      <w:marLeft w:val="0"/>
      <w:marRight w:val="0"/>
      <w:marTop w:val="0"/>
      <w:marBottom w:val="0"/>
      <w:divBdr>
        <w:top w:val="none" w:sz="0" w:space="0" w:color="auto"/>
        <w:left w:val="none" w:sz="0" w:space="0" w:color="auto"/>
        <w:bottom w:val="none" w:sz="0" w:space="0" w:color="auto"/>
        <w:right w:val="none" w:sz="0" w:space="0" w:color="auto"/>
      </w:divBdr>
      <w:divsChild>
        <w:div w:id="2138135286">
          <w:marLeft w:val="0"/>
          <w:marRight w:val="0"/>
          <w:marTop w:val="0"/>
          <w:marBottom w:val="0"/>
          <w:divBdr>
            <w:top w:val="none" w:sz="0" w:space="0" w:color="auto"/>
            <w:left w:val="none" w:sz="0" w:space="0" w:color="auto"/>
            <w:bottom w:val="none" w:sz="0" w:space="0" w:color="auto"/>
            <w:right w:val="none" w:sz="0" w:space="0" w:color="auto"/>
          </w:divBdr>
          <w:divsChild>
            <w:div w:id="137501247">
              <w:marLeft w:val="0"/>
              <w:marRight w:val="0"/>
              <w:marTop w:val="0"/>
              <w:marBottom w:val="0"/>
              <w:divBdr>
                <w:top w:val="none" w:sz="0" w:space="0" w:color="auto"/>
                <w:left w:val="none" w:sz="0" w:space="0" w:color="auto"/>
                <w:bottom w:val="none" w:sz="0" w:space="0" w:color="auto"/>
                <w:right w:val="none" w:sz="0" w:space="0" w:color="auto"/>
              </w:divBdr>
            </w:div>
            <w:div w:id="55711337">
              <w:marLeft w:val="0"/>
              <w:marRight w:val="0"/>
              <w:marTop w:val="0"/>
              <w:marBottom w:val="0"/>
              <w:divBdr>
                <w:top w:val="none" w:sz="0" w:space="0" w:color="auto"/>
                <w:left w:val="none" w:sz="0" w:space="0" w:color="auto"/>
                <w:bottom w:val="none" w:sz="0" w:space="0" w:color="auto"/>
                <w:right w:val="none" w:sz="0" w:space="0" w:color="auto"/>
              </w:divBdr>
            </w:div>
            <w:div w:id="1507093525">
              <w:marLeft w:val="0"/>
              <w:marRight w:val="0"/>
              <w:marTop w:val="0"/>
              <w:marBottom w:val="0"/>
              <w:divBdr>
                <w:top w:val="none" w:sz="0" w:space="0" w:color="auto"/>
                <w:left w:val="none" w:sz="0" w:space="0" w:color="auto"/>
                <w:bottom w:val="none" w:sz="0" w:space="0" w:color="auto"/>
                <w:right w:val="none" w:sz="0" w:space="0" w:color="auto"/>
              </w:divBdr>
            </w:div>
          </w:divsChild>
        </w:div>
        <w:div w:id="725297688">
          <w:marLeft w:val="0"/>
          <w:marRight w:val="0"/>
          <w:marTop w:val="0"/>
          <w:marBottom w:val="0"/>
          <w:divBdr>
            <w:top w:val="none" w:sz="0" w:space="0" w:color="auto"/>
            <w:left w:val="none" w:sz="0" w:space="0" w:color="auto"/>
            <w:bottom w:val="none" w:sz="0" w:space="0" w:color="auto"/>
            <w:right w:val="none" w:sz="0" w:space="0" w:color="auto"/>
          </w:divBdr>
        </w:div>
        <w:div w:id="2135755937">
          <w:marLeft w:val="0"/>
          <w:marRight w:val="0"/>
          <w:marTop w:val="0"/>
          <w:marBottom w:val="0"/>
          <w:divBdr>
            <w:top w:val="none" w:sz="0" w:space="0" w:color="auto"/>
            <w:left w:val="none" w:sz="0" w:space="0" w:color="auto"/>
            <w:bottom w:val="none" w:sz="0" w:space="0" w:color="auto"/>
            <w:right w:val="none" w:sz="0" w:space="0" w:color="auto"/>
          </w:divBdr>
        </w:div>
        <w:div w:id="135998635">
          <w:marLeft w:val="0"/>
          <w:marRight w:val="0"/>
          <w:marTop w:val="0"/>
          <w:marBottom w:val="0"/>
          <w:divBdr>
            <w:top w:val="none" w:sz="0" w:space="0" w:color="auto"/>
            <w:left w:val="none" w:sz="0" w:space="0" w:color="auto"/>
            <w:bottom w:val="none" w:sz="0" w:space="0" w:color="auto"/>
            <w:right w:val="none" w:sz="0" w:space="0" w:color="auto"/>
          </w:divBdr>
        </w:div>
        <w:div w:id="719207773">
          <w:marLeft w:val="0"/>
          <w:marRight w:val="0"/>
          <w:marTop w:val="0"/>
          <w:marBottom w:val="0"/>
          <w:divBdr>
            <w:top w:val="none" w:sz="0" w:space="0" w:color="auto"/>
            <w:left w:val="none" w:sz="0" w:space="0" w:color="auto"/>
            <w:bottom w:val="none" w:sz="0" w:space="0" w:color="auto"/>
            <w:right w:val="none" w:sz="0" w:space="0" w:color="auto"/>
          </w:divBdr>
        </w:div>
        <w:div w:id="871915180">
          <w:marLeft w:val="0"/>
          <w:marRight w:val="0"/>
          <w:marTop w:val="0"/>
          <w:marBottom w:val="0"/>
          <w:divBdr>
            <w:top w:val="none" w:sz="0" w:space="0" w:color="auto"/>
            <w:left w:val="none" w:sz="0" w:space="0" w:color="auto"/>
            <w:bottom w:val="none" w:sz="0" w:space="0" w:color="auto"/>
            <w:right w:val="none" w:sz="0" w:space="0" w:color="auto"/>
          </w:divBdr>
        </w:div>
        <w:div w:id="509636605">
          <w:marLeft w:val="0"/>
          <w:marRight w:val="0"/>
          <w:marTop w:val="0"/>
          <w:marBottom w:val="0"/>
          <w:divBdr>
            <w:top w:val="none" w:sz="0" w:space="0" w:color="auto"/>
            <w:left w:val="none" w:sz="0" w:space="0" w:color="auto"/>
            <w:bottom w:val="none" w:sz="0" w:space="0" w:color="auto"/>
            <w:right w:val="none" w:sz="0" w:space="0" w:color="auto"/>
          </w:divBdr>
        </w:div>
        <w:div w:id="1749569271">
          <w:marLeft w:val="0"/>
          <w:marRight w:val="0"/>
          <w:marTop w:val="0"/>
          <w:marBottom w:val="0"/>
          <w:divBdr>
            <w:top w:val="none" w:sz="0" w:space="0" w:color="auto"/>
            <w:left w:val="none" w:sz="0" w:space="0" w:color="auto"/>
            <w:bottom w:val="none" w:sz="0" w:space="0" w:color="auto"/>
            <w:right w:val="none" w:sz="0" w:space="0" w:color="auto"/>
          </w:divBdr>
        </w:div>
        <w:div w:id="1885825724">
          <w:marLeft w:val="0"/>
          <w:marRight w:val="0"/>
          <w:marTop w:val="0"/>
          <w:marBottom w:val="0"/>
          <w:divBdr>
            <w:top w:val="none" w:sz="0" w:space="0" w:color="auto"/>
            <w:left w:val="none" w:sz="0" w:space="0" w:color="auto"/>
            <w:bottom w:val="none" w:sz="0" w:space="0" w:color="auto"/>
            <w:right w:val="none" w:sz="0" w:space="0" w:color="auto"/>
          </w:divBdr>
        </w:div>
        <w:div w:id="1492520364">
          <w:marLeft w:val="0"/>
          <w:marRight w:val="0"/>
          <w:marTop w:val="0"/>
          <w:marBottom w:val="0"/>
          <w:divBdr>
            <w:top w:val="none" w:sz="0" w:space="0" w:color="auto"/>
            <w:left w:val="none" w:sz="0" w:space="0" w:color="auto"/>
            <w:bottom w:val="none" w:sz="0" w:space="0" w:color="auto"/>
            <w:right w:val="none" w:sz="0" w:space="0" w:color="auto"/>
          </w:divBdr>
        </w:div>
        <w:div w:id="2105759762">
          <w:marLeft w:val="0"/>
          <w:marRight w:val="0"/>
          <w:marTop w:val="0"/>
          <w:marBottom w:val="0"/>
          <w:divBdr>
            <w:top w:val="none" w:sz="0" w:space="0" w:color="auto"/>
            <w:left w:val="none" w:sz="0" w:space="0" w:color="auto"/>
            <w:bottom w:val="none" w:sz="0" w:space="0" w:color="auto"/>
            <w:right w:val="none" w:sz="0" w:space="0" w:color="auto"/>
          </w:divBdr>
        </w:div>
        <w:div w:id="1160540273">
          <w:marLeft w:val="0"/>
          <w:marRight w:val="0"/>
          <w:marTop w:val="0"/>
          <w:marBottom w:val="0"/>
          <w:divBdr>
            <w:top w:val="none" w:sz="0" w:space="0" w:color="auto"/>
            <w:left w:val="none" w:sz="0" w:space="0" w:color="auto"/>
            <w:bottom w:val="none" w:sz="0" w:space="0" w:color="auto"/>
            <w:right w:val="none" w:sz="0" w:space="0" w:color="auto"/>
          </w:divBdr>
        </w:div>
        <w:div w:id="1165583735">
          <w:marLeft w:val="0"/>
          <w:marRight w:val="0"/>
          <w:marTop w:val="0"/>
          <w:marBottom w:val="0"/>
          <w:divBdr>
            <w:top w:val="none" w:sz="0" w:space="0" w:color="auto"/>
            <w:left w:val="none" w:sz="0" w:space="0" w:color="auto"/>
            <w:bottom w:val="none" w:sz="0" w:space="0" w:color="auto"/>
            <w:right w:val="none" w:sz="0" w:space="0" w:color="auto"/>
          </w:divBdr>
        </w:div>
      </w:divsChild>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825240323">
      <w:bodyDiv w:val="1"/>
      <w:marLeft w:val="0"/>
      <w:marRight w:val="0"/>
      <w:marTop w:val="0"/>
      <w:marBottom w:val="0"/>
      <w:divBdr>
        <w:top w:val="none" w:sz="0" w:space="0" w:color="auto"/>
        <w:left w:val="none" w:sz="0" w:space="0" w:color="auto"/>
        <w:bottom w:val="none" w:sz="0" w:space="0" w:color="auto"/>
        <w:right w:val="none" w:sz="0" w:space="0" w:color="auto"/>
      </w:divBdr>
      <w:divsChild>
        <w:div w:id="1947888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4871">
              <w:marLeft w:val="0"/>
              <w:marRight w:val="0"/>
              <w:marTop w:val="0"/>
              <w:marBottom w:val="0"/>
              <w:divBdr>
                <w:top w:val="none" w:sz="0" w:space="0" w:color="auto"/>
                <w:left w:val="none" w:sz="0" w:space="0" w:color="auto"/>
                <w:bottom w:val="none" w:sz="0" w:space="0" w:color="auto"/>
                <w:right w:val="none" w:sz="0" w:space="0" w:color="auto"/>
              </w:divBdr>
              <w:divsChild>
                <w:div w:id="773474332">
                  <w:marLeft w:val="0"/>
                  <w:marRight w:val="0"/>
                  <w:marTop w:val="0"/>
                  <w:marBottom w:val="0"/>
                  <w:divBdr>
                    <w:top w:val="none" w:sz="0" w:space="0" w:color="auto"/>
                    <w:left w:val="none" w:sz="0" w:space="0" w:color="auto"/>
                    <w:bottom w:val="none" w:sz="0" w:space="0" w:color="auto"/>
                    <w:right w:val="none" w:sz="0" w:space="0" w:color="auto"/>
                  </w:divBdr>
                  <w:divsChild>
                    <w:div w:id="156757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2894316">
                          <w:marLeft w:val="0"/>
                          <w:marRight w:val="0"/>
                          <w:marTop w:val="0"/>
                          <w:marBottom w:val="0"/>
                          <w:divBdr>
                            <w:top w:val="none" w:sz="0" w:space="0" w:color="auto"/>
                            <w:left w:val="none" w:sz="0" w:space="0" w:color="auto"/>
                            <w:bottom w:val="none" w:sz="0" w:space="0" w:color="auto"/>
                            <w:right w:val="none" w:sz="0" w:space="0" w:color="auto"/>
                          </w:divBdr>
                          <w:divsChild>
                            <w:div w:id="1936280001">
                              <w:marLeft w:val="0"/>
                              <w:marRight w:val="0"/>
                              <w:marTop w:val="0"/>
                              <w:marBottom w:val="0"/>
                              <w:divBdr>
                                <w:top w:val="none" w:sz="0" w:space="0" w:color="auto"/>
                                <w:left w:val="none" w:sz="0" w:space="0" w:color="auto"/>
                                <w:bottom w:val="none" w:sz="0" w:space="0" w:color="auto"/>
                                <w:right w:val="none" w:sz="0" w:space="0" w:color="auto"/>
                              </w:divBdr>
                              <w:divsChild>
                                <w:div w:id="1954910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79305878">
                                      <w:marLeft w:val="0"/>
                                      <w:marRight w:val="0"/>
                                      <w:marTop w:val="0"/>
                                      <w:marBottom w:val="0"/>
                                      <w:divBdr>
                                        <w:top w:val="none" w:sz="0" w:space="0" w:color="auto"/>
                                        <w:left w:val="none" w:sz="0" w:space="0" w:color="auto"/>
                                        <w:bottom w:val="none" w:sz="0" w:space="0" w:color="auto"/>
                                        <w:right w:val="none" w:sz="0" w:space="0" w:color="auto"/>
                                      </w:divBdr>
                                      <w:divsChild>
                                        <w:div w:id="941298108">
                                          <w:marLeft w:val="0"/>
                                          <w:marRight w:val="0"/>
                                          <w:marTop w:val="0"/>
                                          <w:marBottom w:val="0"/>
                                          <w:divBdr>
                                            <w:top w:val="none" w:sz="0" w:space="0" w:color="auto"/>
                                            <w:left w:val="none" w:sz="0" w:space="0" w:color="auto"/>
                                            <w:bottom w:val="none" w:sz="0" w:space="0" w:color="auto"/>
                                            <w:right w:val="none" w:sz="0" w:space="0" w:color="auto"/>
                                          </w:divBdr>
                                          <w:divsChild>
                                            <w:div w:id="16502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2952484">
      <w:bodyDiv w:val="1"/>
      <w:marLeft w:val="0"/>
      <w:marRight w:val="0"/>
      <w:marTop w:val="0"/>
      <w:marBottom w:val="0"/>
      <w:divBdr>
        <w:top w:val="none" w:sz="0" w:space="0" w:color="auto"/>
        <w:left w:val="none" w:sz="0" w:space="0" w:color="auto"/>
        <w:bottom w:val="none" w:sz="0" w:space="0" w:color="auto"/>
        <w:right w:val="none" w:sz="0" w:space="0" w:color="auto"/>
      </w:divBdr>
      <w:divsChild>
        <w:div w:id="65583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459454">
              <w:marLeft w:val="0"/>
              <w:marRight w:val="0"/>
              <w:marTop w:val="0"/>
              <w:marBottom w:val="0"/>
              <w:divBdr>
                <w:top w:val="none" w:sz="0" w:space="0" w:color="auto"/>
                <w:left w:val="none" w:sz="0" w:space="0" w:color="auto"/>
                <w:bottom w:val="none" w:sz="0" w:space="0" w:color="auto"/>
                <w:right w:val="none" w:sz="0" w:space="0" w:color="auto"/>
              </w:divBdr>
              <w:divsChild>
                <w:div w:id="704987440">
                  <w:marLeft w:val="0"/>
                  <w:marRight w:val="0"/>
                  <w:marTop w:val="0"/>
                  <w:marBottom w:val="0"/>
                  <w:divBdr>
                    <w:top w:val="none" w:sz="0" w:space="0" w:color="auto"/>
                    <w:left w:val="none" w:sz="0" w:space="0" w:color="auto"/>
                    <w:bottom w:val="none" w:sz="0" w:space="0" w:color="auto"/>
                    <w:right w:val="none" w:sz="0" w:space="0" w:color="auto"/>
                  </w:divBdr>
                  <w:divsChild>
                    <w:div w:id="1382900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864117">
                          <w:marLeft w:val="0"/>
                          <w:marRight w:val="0"/>
                          <w:marTop w:val="0"/>
                          <w:marBottom w:val="0"/>
                          <w:divBdr>
                            <w:top w:val="none" w:sz="0" w:space="0" w:color="auto"/>
                            <w:left w:val="none" w:sz="0" w:space="0" w:color="auto"/>
                            <w:bottom w:val="none" w:sz="0" w:space="0" w:color="auto"/>
                            <w:right w:val="none" w:sz="0" w:space="0" w:color="auto"/>
                          </w:divBdr>
                          <w:divsChild>
                            <w:div w:id="410931686">
                              <w:marLeft w:val="0"/>
                              <w:marRight w:val="0"/>
                              <w:marTop w:val="0"/>
                              <w:marBottom w:val="0"/>
                              <w:divBdr>
                                <w:top w:val="none" w:sz="0" w:space="0" w:color="auto"/>
                                <w:left w:val="none" w:sz="0" w:space="0" w:color="auto"/>
                                <w:bottom w:val="none" w:sz="0" w:space="0" w:color="auto"/>
                                <w:right w:val="none" w:sz="0" w:space="0" w:color="auto"/>
                              </w:divBdr>
                              <w:divsChild>
                                <w:div w:id="177297265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993411166">
                                      <w:marLeft w:val="0"/>
                                      <w:marRight w:val="0"/>
                                      <w:marTop w:val="0"/>
                                      <w:marBottom w:val="0"/>
                                      <w:divBdr>
                                        <w:top w:val="none" w:sz="0" w:space="0" w:color="auto"/>
                                        <w:left w:val="none" w:sz="0" w:space="0" w:color="auto"/>
                                        <w:bottom w:val="none" w:sz="0" w:space="0" w:color="auto"/>
                                        <w:right w:val="none" w:sz="0" w:space="0" w:color="auto"/>
                                      </w:divBdr>
                                      <w:divsChild>
                                        <w:div w:id="278997607">
                                          <w:marLeft w:val="0"/>
                                          <w:marRight w:val="0"/>
                                          <w:marTop w:val="0"/>
                                          <w:marBottom w:val="0"/>
                                          <w:divBdr>
                                            <w:top w:val="none" w:sz="0" w:space="0" w:color="auto"/>
                                            <w:left w:val="none" w:sz="0" w:space="0" w:color="auto"/>
                                            <w:bottom w:val="none" w:sz="0" w:space="0" w:color="auto"/>
                                            <w:right w:val="none" w:sz="0" w:space="0" w:color="auto"/>
                                          </w:divBdr>
                                          <w:divsChild>
                                            <w:div w:id="13047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744256386">
      <w:bodyDiv w:val="1"/>
      <w:marLeft w:val="0"/>
      <w:marRight w:val="0"/>
      <w:marTop w:val="0"/>
      <w:marBottom w:val="0"/>
      <w:divBdr>
        <w:top w:val="none" w:sz="0" w:space="0" w:color="auto"/>
        <w:left w:val="none" w:sz="0" w:space="0" w:color="auto"/>
        <w:bottom w:val="none" w:sz="0" w:space="0" w:color="auto"/>
        <w:right w:val="none" w:sz="0" w:space="0" w:color="auto"/>
      </w:divBdr>
      <w:divsChild>
        <w:div w:id="1704134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725609">
              <w:marLeft w:val="0"/>
              <w:marRight w:val="0"/>
              <w:marTop w:val="0"/>
              <w:marBottom w:val="0"/>
              <w:divBdr>
                <w:top w:val="none" w:sz="0" w:space="0" w:color="auto"/>
                <w:left w:val="none" w:sz="0" w:space="0" w:color="auto"/>
                <w:bottom w:val="none" w:sz="0" w:space="0" w:color="auto"/>
                <w:right w:val="none" w:sz="0" w:space="0" w:color="auto"/>
              </w:divBdr>
              <w:divsChild>
                <w:div w:id="1130632662">
                  <w:marLeft w:val="0"/>
                  <w:marRight w:val="0"/>
                  <w:marTop w:val="0"/>
                  <w:marBottom w:val="0"/>
                  <w:divBdr>
                    <w:top w:val="none" w:sz="0" w:space="0" w:color="auto"/>
                    <w:left w:val="none" w:sz="0" w:space="0" w:color="auto"/>
                    <w:bottom w:val="none" w:sz="0" w:space="0" w:color="auto"/>
                    <w:right w:val="none" w:sz="0" w:space="0" w:color="auto"/>
                  </w:divBdr>
                  <w:divsChild>
                    <w:div w:id="1449423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046454">
                          <w:marLeft w:val="0"/>
                          <w:marRight w:val="0"/>
                          <w:marTop w:val="0"/>
                          <w:marBottom w:val="0"/>
                          <w:divBdr>
                            <w:top w:val="none" w:sz="0" w:space="0" w:color="auto"/>
                            <w:left w:val="none" w:sz="0" w:space="0" w:color="auto"/>
                            <w:bottom w:val="none" w:sz="0" w:space="0" w:color="auto"/>
                            <w:right w:val="none" w:sz="0" w:space="0" w:color="auto"/>
                          </w:divBdr>
                          <w:divsChild>
                            <w:div w:id="1297106978">
                              <w:marLeft w:val="0"/>
                              <w:marRight w:val="0"/>
                              <w:marTop w:val="0"/>
                              <w:marBottom w:val="0"/>
                              <w:divBdr>
                                <w:top w:val="none" w:sz="0" w:space="0" w:color="auto"/>
                                <w:left w:val="none" w:sz="0" w:space="0" w:color="auto"/>
                                <w:bottom w:val="none" w:sz="0" w:space="0" w:color="auto"/>
                                <w:right w:val="none" w:sz="0" w:space="0" w:color="auto"/>
                              </w:divBdr>
                              <w:divsChild>
                                <w:div w:id="83723279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1469737">
                                      <w:marLeft w:val="0"/>
                                      <w:marRight w:val="0"/>
                                      <w:marTop w:val="0"/>
                                      <w:marBottom w:val="0"/>
                                      <w:divBdr>
                                        <w:top w:val="none" w:sz="0" w:space="0" w:color="auto"/>
                                        <w:left w:val="none" w:sz="0" w:space="0" w:color="auto"/>
                                        <w:bottom w:val="none" w:sz="0" w:space="0" w:color="auto"/>
                                        <w:right w:val="none" w:sz="0" w:space="0" w:color="auto"/>
                                      </w:divBdr>
                                      <w:divsChild>
                                        <w:div w:id="2141261555">
                                          <w:marLeft w:val="0"/>
                                          <w:marRight w:val="0"/>
                                          <w:marTop w:val="0"/>
                                          <w:marBottom w:val="0"/>
                                          <w:divBdr>
                                            <w:top w:val="none" w:sz="0" w:space="0" w:color="auto"/>
                                            <w:left w:val="none" w:sz="0" w:space="0" w:color="auto"/>
                                            <w:bottom w:val="none" w:sz="0" w:space="0" w:color="auto"/>
                                            <w:right w:val="none" w:sz="0" w:space="0" w:color="auto"/>
                                          </w:divBdr>
                                          <w:divsChild>
                                            <w:div w:id="4919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budget/graphs/inforeuro.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annexes.do?chapterTitleCode=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0E118-00DD-4C90-8175-E6D5AEA70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59000-A088-4849-929E-318B87A17C21}">
  <ds:schemaRefs>
    <ds:schemaRef ds:uri="http://schemas.microsoft.com/sharepoint/v3/contenttype/forms"/>
  </ds:schemaRefs>
</ds:datastoreItem>
</file>

<file path=customXml/itemProps3.xml><?xml version="1.0" encoding="utf-8"?>
<ds:datastoreItem xmlns:ds="http://schemas.openxmlformats.org/officeDocument/2006/customXml" ds:itemID="{12AFC13C-BDAE-47F0-B5AD-3971AF0754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39CBDA-40E3-40D3-8174-E3EE01A13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11539</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Teodora Subotić</cp:lastModifiedBy>
  <cp:revision>25</cp:revision>
  <cp:lastPrinted>2016-05-31T08:36:00Z</cp:lastPrinted>
  <dcterms:created xsi:type="dcterms:W3CDTF">2021-06-23T07:58:00Z</dcterms:created>
  <dcterms:modified xsi:type="dcterms:W3CDTF">2024-09-26T11:17:00Z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ies>
</file>