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F27" w:rsidRPr="00F226AF" w:rsidRDefault="00D22F27" w:rsidP="00D22F27">
      <w:pPr>
        <w:pStyle w:val="normalprored"/>
        <w:rPr>
          <w:rFonts w:asciiTheme="minorHAnsi" w:hAnsiTheme="minorHAnsi"/>
          <w:sz w:val="18"/>
          <w:szCs w:val="18"/>
        </w:rPr>
      </w:pPr>
      <w:r w:rsidRPr="00F226AF">
        <w:rPr>
          <w:rFonts w:asciiTheme="minorHAnsi" w:hAnsiTheme="minorHAnsi"/>
          <w:sz w:val="18"/>
          <w:szCs w:val="18"/>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05" w:type="dxa"/>
          <w:left w:w="105" w:type="dxa"/>
          <w:bottom w:w="105" w:type="dxa"/>
          <w:right w:w="105" w:type="dxa"/>
        </w:tblCellMar>
        <w:tblLook w:val="04A0" w:firstRow="1" w:lastRow="0" w:firstColumn="1" w:lastColumn="0" w:noHBand="0" w:noVBand="1"/>
      </w:tblPr>
      <w:tblGrid>
        <w:gridCol w:w="9128"/>
      </w:tblGrid>
      <w:tr w:rsidR="00D22F27" w:rsidRPr="00F226AF" w:rsidTr="00D22F27">
        <w:trPr>
          <w:tblCellSpacing w:w="0" w:type="dxa"/>
        </w:trPr>
        <w:tc>
          <w:tcPr>
            <w:tcW w:w="0" w:type="auto"/>
            <w:tcBorders>
              <w:top w:val="nil"/>
              <w:left w:val="nil"/>
              <w:bottom w:val="nil"/>
              <w:right w:val="nil"/>
            </w:tcBorders>
            <w:hideMark/>
          </w:tcPr>
          <w:p w:rsidR="00D22F27" w:rsidRPr="00F226AF" w:rsidRDefault="00D22F27">
            <w:pPr>
              <w:pStyle w:val="Normal1"/>
              <w:rPr>
                <w:rFonts w:asciiTheme="minorHAnsi" w:hAnsiTheme="minorHAnsi"/>
                <w:sz w:val="18"/>
                <w:szCs w:val="18"/>
              </w:rPr>
            </w:pPr>
            <w:r w:rsidRPr="00F226AF">
              <w:rPr>
                <w:rFonts w:asciiTheme="minorHAnsi" w:hAnsiTheme="minorHAnsi"/>
                <w:sz w:val="18"/>
                <w:szCs w:val="18"/>
              </w:rPr>
              <w:t xml:space="preserve">  </w:t>
            </w:r>
          </w:p>
          <w:p w:rsidR="00D22F27" w:rsidRPr="00F226AF" w:rsidRDefault="00D22F27">
            <w:pPr>
              <w:pStyle w:val="wyq080---odsek"/>
              <w:rPr>
                <w:rFonts w:asciiTheme="minorHAnsi" w:hAnsiTheme="minorHAnsi"/>
                <w:sz w:val="18"/>
                <w:szCs w:val="18"/>
              </w:rPr>
            </w:pPr>
            <w:bookmarkStart w:id="0" w:name="str_1"/>
            <w:bookmarkEnd w:id="0"/>
            <w:r w:rsidRPr="00F226AF">
              <w:rPr>
                <w:rFonts w:asciiTheme="minorHAnsi" w:hAnsiTheme="minorHAnsi"/>
                <w:sz w:val="18"/>
                <w:szCs w:val="18"/>
              </w:rPr>
              <w:t>РЕГИСТАР</w:t>
            </w:r>
            <w:r w:rsidRPr="00F226AF">
              <w:rPr>
                <w:rFonts w:asciiTheme="minorHAnsi" w:hAnsiTheme="minorHAnsi"/>
                <w:sz w:val="18"/>
                <w:szCs w:val="18"/>
              </w:rPr>
              <w:br/>
              <w:t xml:space="preserve">ИЗДАТИХ ДОЗВОЛА ЗА САКУПЉАЊЕ, ТРАНСПОРТ, СКЛАДИШТЕЊЕ, ТРЕТМАН И ОДЛАГАЊЕ ОТПАДА </w:t>
            </w:r>
          </w:p>
          <w:p w:rsidR="00D22F27" w:rsidRPr="00F226AF" w:rsidRDefault="00D22F27">
            <w:pPr>
              <w:pStyle w:val="normalprored"/>
              <w:rPr>
                <w:rFonts w:asciiTheme="minorHAnsi" w:hAnsiTheme="minorHAnsi"/>
                <w:sz w:val="18"/>
                <w:szCs w:val="18"/>
              </w:rPr>
            </w:pPr>
            <w:r w:rsidRPr="00F226AF">
              <w:rPr>
                <w:rFonts w:asciiTheme="minorHAnsi" w:hAnsiTheme="minorHAnsi"/>
                <w:sz w:val="18"/>
                <w:szCs w:val="18"/>
              </w:rPr>
              <w:t xml:space="preserve">  </w:t>
            </w:r>
          </w:p>
          <w:tbl>
            <w:tblPr>
              <w:tblW w:w="8956" w:type="dxa"/>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48"/>
              <w:gridCol w:w="4746"/>
              <w:gridCol w:w="3862"/>
            </w:tblGrid>
            <w:tr w:rsidR="00D22F27" w:rsidRPr="00F226AF" w:rsidTr="003D65B7">
              <w:trPr>
                <w:tblCellSpacing w:w="0" w:type="dxa"/>
              </w:trPr>
              <w:tc>
                <w:tcPr>
                  <w:tcW w:w="194" w:type="pct"/>
                  <w:tcBorders>
                    <w:top w:val="outset" w:sz="6" w:space="0" w:color="auto"/>
                    <w:left w:val="outset" w:sz="6" w:space="0" w:color="auto"/>
                    <w:bottom w:val="outset" w:sz="6" w:space="0" w:color="auto"/>
                    <w:right w:val="outset" w:sz="6" w:space="0" w:color="auto"/>
                  </w:tcBorders>
                  <w:hideMark/>
                </w:tcPr>
                <w:p w:rsidR="00D22F27" w:rsidRPr="00F226AF" w:rsidRDefault="00D22F27">
                  <w:pPr>
                    <w:pStyle w:val="normaltd"/>
                    <w:rPr>
                      <w:rFonts w:asciiTheme="minorHAnsi" w:hAnsiTheme="minorHAnsi"/>
                      <w:sz w:val="18"/>
                      <w:szCs w:val="18"/>
                    </w:rPr>
                  </w:pPr>
                  <w:r w:rsidRPr="00F226AF">
                    <w:rPr>
                      <w:rFonts w:asciiTheme="minorHAnsi" w:hAnsiTheme="minorHAnsi"/>
                      <w:sz w:val="18"/>
                      <w:szCs w:val="18"/>
                    </w:rPr>
                    <w:t xml:space="preserve">1. </w:t>
                  </w:r>
                </w:p>
              </w:tc>
              <w:tc>
                <w:tcPr>
                  <w:tcW w:w="4806" w:type="pct"/>
                  <w:gridSpan w:val="2"/>
                  <w:tcBorders>
                    <w:top w:val="outset" w:sz="6" w:space="0" w:color="auto"/>
                    <w:left w:val="outset" w:sz="6" w:space="0" w:color="auto"/>
                    <w:bottom w:val="outset" w:sz="6" w:space="0" w:color="auto"/>
                    <w:right w:val="outset" w:sz="6" w:space="0" w:color="auto"/>
                  </w:tcBorders>
                  <w:hideMark/>
                </w:tcPr>
                <w:p w:rsidR="00D22F27" w:rsidRPr="005444A4" w:rsidRDefault="00D22F27" w:rsidP="005444A4">
                  <w:pPr>
                    <w:pStyle w:val="Normal1"/>
                    <w:rPr>
                      <w:rFonts w:asciiTheme="minorHAnsi" w:hAnsiTheme="minorHAnsi"/>
                      <w:sz w:val="18"/>
                      <w:szCs w:val="18"/>
                      <w:lang w:val="sr-Latn-RS"/>
                    </w:rPr>
                  </w:pPr>
                  <w:r w:rsidRPr="00F226AF">
                    <w:rPr>
                      <w:rFonts w:asciiTheme="minorHAnsi" w:hAnsiTheme="minorHAnsi"/>
                      <w:sz w:val="18"/>
                      <w:szCs w:val="18"/>
                    </w:rPr>
                    <w:t xml:space="preserve">Регистарски број: </w:t>
                  </w:r>
                  <w:r w:rsidR="005444A4">
                    <w:rPr>
                      <w:rFonts w:asciiTheme="minorHAnsi" w:hAnsiTheme="minorHAnsi"/>
                      <w:sz w:val="18"/>
                      <w:szCs w:val="18"/>
                    </w:rPr>
                    <w:t>124</w:t>
                  </w:r>
                  <w:r w:rsidR="005444A4">
                    <w:rPr>
                      <w:rFonts w:asciiTheme="minorHAnsi" w:hAnsiTheme="minorHAnsi"/>
                      <w:sz w:val="18"/>
                      <w:szCs w:val="18"/>
                      <w:lang w:val="sr-Latn-RS"/>
                    </w:rPr>
                    <w:t>/1</w:t>
                  </w:r>
                </w:p>
              </w:tc>
            </w:tr>
            <w:tr w:rsidR="00D22F27" w:rsidRPr="00F226AF" w:rsidTr="003D65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F226AF" w:rsidRDefault="00D22F27">
                  <w:pPr>
                    <w:pStyle w:val="normaltd"/>
                    <w:rPr>
                      <w:rFonts w:asciiTheme="minorHAnsi" w:hAnsiTheme="minorHAnsi"/>
                      <w:sz w:val="18"/>
                      <w:szCs w:val="18"/>
                    </w:rPr>
                  </w:pPr>
                  <w:r w:rsidRPr="00F226AF">
                    <w:rPr>
                      <w:rFonts w:asciiTheme="minorHAnsi" w:hAnsiTheme="minorHAnsi"/>
                      <w:sz w:val="18"/>
                      <w:szCs w:val="18"/>
                    </w:rPr>
                    <w:t xml:space="preserve">2. </w:t>
                  </w:r>
                </w:p>
              </w:tc>
              <w:tc>
                <w:tcPr>
                  <w:tcW w:w="4806" w:type="pct"/>
                  <w:gridSpan w:val="2"/>
                  <w:tcBorders>
                    <w:top w:val="outset" w:sz="6" w:space="0" w:color="auto"/>
                    <w:left w:val="outset" w:sz="6" w:space="0" w:color="auto"/>
                    <w:bottom w:val="outset" w:sz="6" w:space="0" w:color="auto"/>
                    <w:right w:val="outset" w:sz="6" w:space="0" w:color="auto"/>
                  </w:tcBorders>
                  <w:hideMark/>
                </w:tcPr>
                <w:p w:rsidR="00D22F27" w:rsidRPr="00F226AF" w:rsidRDefault="00D22F27" w:rsidP="00491007">
                  <w:pPr>
                    <w:pStyle w:val="Normal1"/>
                    <w:rPr>
                      <w:rFonts w:asciiTheme="minorHAnsi" w:hAnsiTheme="minorHAnsi"/>
                      <w:sz w:val="18"/>
                      <w:szCs w:val="18"/>
                      <w:lang w:val="sr-Cyrl-RS"/>
                    </w:rPr>
                  </w:pPr>
                  <w:r w:rsidRPr="00F226AF">
                    <w:rPr>
                      <w:rFonts w:asciiTheme="minorHAnsi" w:hAnsiTheme="minorHAnsi"/>
                      <w:sz w:val="18"/>
                      <w:szCs w:val="18"/>
                    </w:rPr>
                    <w:t xml:space="preserve">Број досијеа: </w:t>
                  </w:r>
                  <w:r w:rsidR="00857392" w:rsidRPr="00F226AF">
                    <w:rPr>
                      <w:rFonts w:asciiTheme="minorHAnsi" w:hAnsiTheme="minorHAnsi"/>
                      <w:sz w:val="18"/>
                      <w:szCs w:val="18"/>
                    </w:rPr>
                    <w:t>140-</w:t>
                  </w:r>
                  <w:r w:rsidR="00AF07A6" w:rsidRPr="00F226AF">
                    <w:rPr>
                      <w:rFonts w:asciiTheme="minorHAnsi" w:hAnsiTheme="minorHAnsi"/>
                      <w:sz w:val="18"/>
                      <w:szCs w:val="18"/>
                      <w:lang w:val="sr-Cyrl-RS"/>
                    </w:rPr>
                    <w:t>501-</w:t>
                  </w:r>
                  <w:r w:rsidR="005444A4">
                    <w:rPr>
                      <w:rFonts w:asciiTheme="minorHAnsi" w:hAnsiTheme="minorHAnsi"/>
                      <w:sz w:val="18"/>
                      <w:szCs w:val="18"/>
                      <w:lang w:val="sr-Latn-RS"/>
                    </w:rPr>
                    <w:t>745</w:t>
                  </w:r>
                  <w:r w:rsidR="00C61482">
                    <w:rPr>
                      <w:rFonts w:asciiTheme="minorHAnsi" w:hAnsiTheme="minorHAnsi"/>
                      <w:sz w:val="18"/>
                      <w:szCs w:val="18"/>
                      <w:lang w:val="sr-Cyrl-RS"/>
                    </w:rPr>
                    <w:t>/202</w:t>
                  </w:r>
                  <w:r w:rsidR="00491007">
                    <w:rPr>
                      <w:rFonts w:asciiTheme="minorHAnsi" w:hAnsiTheme="minorHAnsi"/>
                      <w:sz w:val="18"/>
                      <w:szCs w:val="18"/>
                    </w:rPr>
                    <w:t>1</w:t>
                  </w:r>
                  <w:r w:rsidR="00857392" w:rsidRPr="00F226AF">
                    <w:rPr>
                      <w:rFonts w:asciiTheme="minorHAnsi" w:hAnsiTheme="minorHAnsi"/>
                      <w:sz w:val="18"/>
                      <w:szCs w:val="18"/>
                      <w:lang w:val="sr-Cyrl-RS"/>
                    </w:rPr>
                    <w:t>-05</w:t>
                  </w:r>
                </w:p>
              </w:tc>
            </w:tr>
            <w:tr w:rsidR="00D22F27" w:rsidRPr="00F226AF" w:rsidTr="003D65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F226AF" w:rsidRDefault="00D22F27">
                  <w:pPr>
                    <w:pStyle w:val="normaltd"/>
                    <w:rPr>
                      <w:rFonts w:asciiTheme="minorHAnsi" w:hAnsiTheme="minorHAnsi"/>
                      <w:sz w:val="18"/>
                      <w:szCs w:val="18"/>
                    </w:rPr>
                  </w:pPr>
                  <w:r w:rsidRPr="00F226AF">
                    <w:rPr>
                      <w:rFonts w:asciiTheme="minorHAnsi" w:hAnsiTheme="minorHAnsi"/>
                      <w:sz w:val="18"/>
                      <w:szCs w:val="18"/>
                    </w:rPr>
                    <w:t xml:space="preserve">3. </w:t>
                  </w:r>
                </w:p>
              </w:tc>
              <w:tc>
                <w:tcPr>
                  <w:tcW w:w="2650" w:type="pct"/>
                  <w:tcBorders>
                    <w:top w:val="outset" w:sz="6" w:space="0" w:color="auto"/>
                    <w:left w:val="outset" w:sz="6" w:space="0" w:color="auto"/>
                    <w:bottom w:val="outset" w:sz="6" w:space="0" w:color="auto"/>
                    <w:right w:val="outset" w:sz="6" w:space="0" w:color="auto"/>
                  </w:tcBorders>
                  <w:hideMark/>
                </w:tcPr>
                <w:p w:rsidR="00D22F27" w:rsidRPr="00F226AF" w:rsidRDefault="00D22F27">
                  <w:pPr>
                    <w:pStyle w:val="Normal1"/>
                    <w:rPr>
                      <w:rFonts w:asciiTheme="minorHAnsi" w:hAnsiTheme="minorHAnsi"/>
                      <w:sz w:val="18"/>
                      <w:szCs w:val="18"/>
                    </w:rPr>
                  </w:pPr>
                  <w:r w:rsidRPr="00F226AF">
                    <w:rPr>
                      <w:rFonts w:asciiTheme="minorHAnsi" w:hAnsiTheme="minorHAnsi"/>
                      <w:sz w:val="18"/>
                      <w:szCs w:val="18"/>
                    </w:rPr>
                    <w:t xml:space="preserve">Врста дозволе за управљање отпадом </w:t>
                  </w:r>
                </w:p>
              </w:tc>
              <w:tc>
                <w:tcPr>
                  <w:tcW w:w="2156"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432"/>
                    <w:gridCol w:w="1310"/>
                  </w:tblGrid>
                  <w:tr w:rsidR="00D22F27" w:rsidRPr="00F226AF" w:rsidTr="002C373B">
                    <w:trPr>
                      <w:tblCellSpacing w:w="0" w:type="dxa"/>
                    </w:trPr>
                    <w:tc>
                      <w:tcPr>
                        <w:tcW w:w="3250" w:type="pct"/>
                        <w:tcBorders>
                          <w:top w:val="nil"/>
                          <w:left w:val="nil"/>
                          <w:bottom w:val="nil"/>
                          <w:right w:val="nil"/>
                        </w:tcBorders>
                        <w:tcMar>
                          <w:top w:w="15" w:type="dxa"/>
                          <w:left w:w="15" w:type="dxa"/>
                          <w:bottom w:w="15" w:type="dxa"/>
                          <w:right w:w="15" w:type="dxa"/>
                        </w:tcMar>
                        <w:hideMark/>
                      </w:tcPr>
                      <w:p w:rsidR="00D22F27" w:rsidRPr="00F226AF" w:rsidRDefault="00D22F27">
                        <w:pPr>
                          <w:pStyle w:val="Normal1"/>
                          <w:rPr>
                            <w:rFonts w:asciiTheme="minorHAnsi" w:hAnsiTheme="minorHAnsi"/>
                            <w:sz w:val="18"/>
                            <w:szCs w:val="18"/>
                          </w:rPr>
                        </w:pPr>
                        <w:r w:rsidRPr="00F226AF">
                          <w:rPr>
                            <w:rFonts w:asciiTheme="minorHAnsi" w:hAnsiTheme="minorHAnsi"/>
                            <w:sz w:val="18"/>
                            <w:szCs w:val="18"/>
                          </w:rPr>
                          <w:t xml:space="preserve">Сакупљање </w:t>
                        </w:r>
                      </w:p>
                    </w:tc>
                    <w:tc>
                      <w:tcPr>
                        <w:tcW w:w="1750" w:type="pct"/>
                        <w:tcBorders>
                          <w:top w:val="nil"/>
                          <w:left w:val="nil"/>
                          <w:bottom w:val="nil"/>
                          <w:right w:val="nil"/>
                        </w:tcBorders>
                        <w:tcMar>
                          <w:top w:w="15" w:type="dxa"/>
                          <w:left w:w="15" w:type="dxa"/>
                          <w:bottom w:w="15" w:type="dxa"/>
                          <w:right w:w="15" w:type="dxa"/>
                        </w:tcMar>
                        <w:hideMark/>
                      </w:tcPr>
                      <w:p w:rsidR="00D22F27" w:rsidRPr="00F226AF" w:rsidRDefault="00D22F27">
                        <w:pPr>
                          <w:pStyle w:val="webdings"/>
                          <w:rPr>
                            <w:rFonts w:asciiTheme="minorHAnsi" w:hAnsiTheme="minorHAnsi"/>
                          </w:rPr>
                        </w:pPr>
                        <w:r w:rsidRPr="00F226AF">
                          <w:rPr>
                            <w:rFonts w:asciiTheme="minorHAnsi" w:hAnsiTheme="minorHAnsi"/>
                          </w:rPr>
                          <w:t></w:t>
                        </w:r>
                      </w:p>
                    </w:tc>
                  </w:tr>
                  <w:tr w:rsidR="00D22F27" w:rsidRPr="00F226AF" w:rsidTr="002C373B">
                    <w:trPr>
                      <w:tblCellSpacing w:w="0" w:type="dxa"/>
                    </w:trPr>
                    <w:tc>
                      <w:tcPr>
                        <w:tcW w:w="3250" w:type="pct"/>
                        <w:tcBorders>
                          <w:top w:val="nil"/>
                          <w:left w:val="nil"/>
                          <w:bottom w:val="nil"/>
                          <w:right w:val="nil"/>
                        </w:tcBorders>
                        <w:tcMar>
                          <w:top w:w="15" w:type="dxa"/>
                          <w:left w:w="15" w:type="dxa"/>
                          <w:bottom w:w="15" w:type="dxa"/>
                          <w:right w:w="15" w:type="dxa"/>
                        </w:tcMar>
                        <w:hideMark/>
                      </w:tcPr>
                      <w:p w:rsidR="00D22F27" w:rsidRPr="00F226AF" w:rsidRDefault="00D22F27">
                        <w:pPr>
                          <w:pStyle w:val="Normal1"/>
                          <w:rPr>
                            <w:rFonts w:asciiTheme="minorHAnsi" w:hAnsiTheme="minorHAnsi"/>
                            <w:sz w:val="18"/>
                            <w:szCs w:val="18"/>
                          </w:rPr>
                        </w:pPr>
                        <w:r w:rsidRPr="00F226AF">
                          <w:rPr>
                            <w:rFonts w:asciiTheme="minorHAnsi" w:hAnsiTheme="minorHAnsi"/>
                            <w:sz w:val="18"/>
                            <w:szCs w:val="18"/>
                          </w:rPr>
                          <w:t xml:space="preserve">Транспорт </w:t>
                        </w:r>
                      </w:p>
                    </w:tc>
                    <w:tc>
                      <w:tcPr>
                        <w:tcW w:w="1750" w:type="pct"/>
                        <w:tcBorders>
                          <w:top w:val="nil"/>
                          <w:left w:val="nil"/>
                          <w:bottom w:val="nil"/>
                          <w:right w:val="nil"/>
                        </w:tcBorders>
                        <w:tcMar>
                          <w:top w:w="15" w:type="dxa"/>
                          <w:left w:w="15" w:type="dxa"/>
                          <w:bottom w:w="15" w:type="dxa"/>
                          <w:right w:w="15" w:type="dxa"/>
                        </w:tcMar>
                        <w:hideMark/>
                      </w:tcPr>
                      <w:p w:rsidR="00D22F27" w:rsidRPr="00F226AF" w:rsidRDefault="00D22F27">
                        <w:pPr>
                          <w:pStyle w:val="webdings"/>
                          <w:rPr>
                            <w:rFonts w:asciiTheme="minorHAnsi" w:hAnsiTheme="minorHAnsi"/>
                          </w:rPr>
                        </w:pPr>
                        <w:r w:rsidRPr="00F226AF">
                          <w:rPr>
                            <w:rFonts w:asciiTheme="minorHAnsi" w:hAnsiTheme="minorHAnsi"/>
                          </w:rPr>
                          <w:t></w:t>
                        </w:r>
                      </w:p>
                    </w:tc>
                  </w:tr>
                  <w:tr w:rsidR="00D22F27" w:rsidRPr="00F226AF" w:rsidTr="002C373B">
                    <w:trPr>
                      <w:tblCellSpacing w:w="0" w:type="dxa"/>
                    </w:trPr>
                    <w:tc>
                      <w:tcPr>
                        <w:tcW w:w="3250" w:type="pct"/>
                        <w:tcBorders>
                          <w:top w:val="nil"/>
                          <w:left w:val="nil"/>
                          <w:bottom w:val="nil"/>
                          <w:right w:val="nil"/>
                        </w:tcBorders>
                        <w:tcMar>
                          <w:top w:w="15" w:type="dxa"/>
                          <w:left w:w="15" w:type="dxa"/>
                          <w:bottom w:w="15" w:type="dxa"/>
                          <w:right w:w="15" w:type="dxa"/>
                        </w:tcMar>
                        <w:hideMark/>
                      </w:tcPr>
                      <w:p w:rsidR="00D22F27" w:rsidRPr="00F226AF" w:rsidRDefault="00D22F27">
                        <w:pPr>
                          <w:pStyle w:val="Normal1"/>
                          <w:rPr>
                            <w:rFonts w:asciiTheme="minorHAnsi" w:hAnsiTheme="minorHAnsi"/>
                            <w:sz w:val="18"/>
                            <w:szCs w:val="18"/>
                          </w:rPr>
                        </w:pPr>
                        <w:r w:rsidRPr="00F226AF">
                          <w:rPr>
                            <w:rFonts w:asciiTheme="minorHAnsi" w:hAnsiTheme="minorHAnsi"/>
                            <w:sz w:val="18"/>
                            <w:szCs w:val="18"/>
                          </w:rPr>
                          <w:t xml:space="preserve">Складиштење </w:t>
                        </w:r>
                      </w:p>
                    </w:tc>
                    <w:tc>
                      <w:tcPr>
                        <w:tcW w:w="1750" w:type="pct"/>
                        <w:tcBorders>
                          <w:top w:val="nil"/>
                          <w:left w:val="nil"/>
                          <w:bottom w:val="nil"/>
                          <w:right w:val="nil"/>
                        </w:tcBorders>
                        <w:tcMar>
                          <w:top w:w="15" w:type="dxa"/>
                          <w:left w:w="15" w:type="dxa"/>
                          <w:bottom w:w="15" w:type="dxa"/>
                          <w:right w:w="15" w:type="dxa"/>
                        </w:tcMar>
                        <w:hideMark/>
                      </w:tcPr>
                      <w:p w:rsidR="00D22F27" w:rsidRPr="00F226AF" w:rsidRDefault="002C373B">
                        <w:pPr>
                          <w:pStyle w:val="webdings"/>
                          <w:rPr>
                            <w:rFonts w:asciiTheme="minorHAnsi" w:hAnsiTheme="minorHAnsi"/>
                            <w:lang w:val="sr-Cyrl-RS"/>
                          </w:rPr>
                        </w:pPr>
                        <w:r w:rsidRPr="00F226AF">
                          <w:rPr>
                            <w:rFonts w:asciiTheme="minorHAnsi" w:hAnsiTheme="minorHAnsi"/>
                            <w:lang w:val="sr-Cyrl-RS"/>
                          </w:rPr>
                          <w:t>×</w:t>
                        </w:r>
                      </w:p>
                    </w:tc>
                  </w:tr>
                  <w:tr w:rsidR="00D22F27" w:rsidRPr="00F226AF" w:rsidTr="002C373B">
                    <w:trPr>
                      <w:tblCellSpacing w:w="0" w:type="dxa"/>
                    </w:trPr>
                    <w:tc>
                      <w:tcPr>
                        <w:tcW w:w="3250" w:type="pct"/>
                        <w:tcBorders>
                          <w:top w:val="nil"/>
                          <w:left w:val="nil"/>
                          <w:bottom w:val="nil"/>
                          <w:right w:val="nil"/>
                        </w:tcBorders>
                        <w:tcMar>
                          <w:top w:w="15" w:type="dxa"/>
                          <w:left w:w="15" w:type="dxa"/>
                          <w:bottom w:w="15" w:type="dxa"/>
                          <w:right w:w="15" w:type="dxa"/>
                        </w:tcMar>
                        <w:hideMark/>
                      </w:tcPr>
                      <w:p w:rsidR="00D22F27" w:rsidRPr="00F226AF" w:rsidRDefault="00D22F27">
                        <w:pPr>
                          <w:pStyle w:val="Normal1"/>
                          <w:rPr>
                            <w:rFonts w:asciiTheme="minorHAnsi" w:hAnsiTheme="minorHAnsi"/>
                            <w:sz w:val="18"/>
                            <w:szCs w:val="18"/>
                          </w:rPr>
                        </w:pPr>
                        <w:r w:rsidRPr="00F226AF">
                          <w:rPr>
                            <w:rFonts w:asciiTheme="minorHAnsi" w:hAnsiTheme="minorHAnsi"/>
                            <w:sz w:val="18"/>
                            <w:szCs w:val="18"/>
                          </w:rPr>
                          <w:t xml:space="preserve">Третман </w:t>
                        </w:r>
                      </w:p>
                    </w:tc>
                    <w:tc>
                      <w:tcPr>
                        <w:tcW w:w="1750" w:type="pct"/>
                        <w:tcBorders>
                          <w:top w:val="nil"/>
                          <w:left w:val="nil"/>
                          <w:bottom w:val="nil"/>
                          <w:right w:val="nil"/>
                        </w:tcBorders>
                        <w:tcMar>
                          <w:top w:w="15" w:type="dxa"/>
                          <w:left w:w="15" w:type="dxa"/>
                          <w:bottom w:w="15" w:type="dxa"/>
                          <w:right w:w="15" w:type="dxa"/>
                        </w:tcMar>
                        <w:hideMark/>
                      </w:tcPr>
                      <w:p w:rsidR="00D22F27" w:rsidRPr="005444A4" w:rsidRDefault="005444A4" w:rsidP="00AF07A6">
                        <w:pPr>
                          <w:pStyle w:val="webdings"/>
                          <w:rPr>
                            <w:rFonts w:asciiTheme="minorHAnsi" w:hAnsiTheme="minorHAnsi"/>
                            <w:lang w:val="sr-Cyrl-RS"/>
                          </w:rPr>
                        </w:pPr>
                        <w:r>
                          <w:rPr>
                            <w:rFonts w:asciiTheme="minorHAnsi" w:hAnsiTheme="minorHAnsi"/>
                            <w:lang w:val="sr-Latn-RS"/>
                          </w:rPr>
                          <w:t>x</w:t>
                        </w:r>
                      </w:p>
                    </w:tc>
                  </w:tr>
                  <w:tr w:rsidR="00D22F27" w:rsidRPr="00F226AF" w:rsidTr="002C373B">
                    <w:trPr>
                      <w:tblCellSpacing w:w="0" w:type="dxa"/>
                    </w:trPr>
                    <w:tc>
                      <w:tcPr>
                        <w:tcW w:w="3250" w:type="pct"/>
                        <w:tcBorders>
                          <w:top w:val="nil"/>
                          <w:left w:val="nil"/>
                          <w:bottom w:val="nil"/>
                          <w:right w:val="nil"/>
                        </w:tcBorders>
                        <w:tcMar>
                          <w:top w:w="15" w:type="dxa"/>
                          <w:left w:w="15" w:type="dxa"/>
                          <w:bottom w:w="15" w:type="dxa"/>
                          <w:right w:w="15" w:type="dxa"/>
                        </w:tcMar>
                        <w:hideMark/>
                      </w:tcPr>
                      <w:p w:rsidR="00D22F27" w:rsidRPr="00F226AF" w:rsidRDefault="00D22F27">
                        <w:pPr>
                          <w:pStyle w:val="Normal1"/>
                          <w:rPr>
                            <w:rFonts w:asciiTheme="minorHAnsi" w:hAnsiTheme="minorHAnsi"/>
                            <w:sz w:val="18"/>
                            <w:szCs w:val="18"/>
                          </w:rPr>
                        </w:pPr>
                        <w:r w:rsidRPr="00F226AF">
                          <w:rPr>
                            <w:rFonts w:asciiTheme="minorHAnsi" w:hAnsiTheme="minorHAnsi"/>
                            <w:sz w:val="18"/>
                            <w:szCs w:val="18"/>
                          </w:rPr>
                          <w:t xml:space="preserve">Одлагање </w:t>
                        </w:r>
                      </w:p>
                    </w:tc>
                    <w:tc>
                      <w:tcPr>
                        <w:tcW w:w="1750" w:type="pct"/>
                        <w:tcBorders>
                          <w:top w:val="nil"/>
                          <w:left w:val="nil"/>
                          <w:bottom w:val="nil"/>
                          <w:right w:val="nil"/>
                        </w:tcBorders>
                        <w:tcMar>
                          <w:top w:w="15" w:type="dxa"/>
                          <w:left w:w="15" w:type="dxa"/>
                          <w:bottom w:w="15" w:type="dxa"/>
                          <w:right w:w="15" w:type="dxa"/>
                        </w:tcMar>
                        <w:hideMark/>
                      </w:tcPr>
                      <w:p w:rsidR="00D22F27" w:rsidRPr="00F226AF" w:rsidRDefault="00D22F27">
                        <w:pPr>
                          <w:pStyle w:val="webdings"/>
                          <w:rPr>
                            <w:rFonts w:asciiTheme="minorHAnsi" w:hAnsiTheme="minorHAnsi"/>
                          </w:rPr>
                        </w:pPr>
                        <w:r w:rsidRPr="00F226AF">
                          <w:rPr>
                            <w:rFonts w:asciiTheme="minorHAnsi" w:hAnsiTheme="minorHAnsi"/>
                          </w:rPr>
                          <w:t></w:t>
                        </w:r>
                      </w:p>
                    </w:tc>
                  </w:tr>
                </w:tbl>
                <w:p w:rsidR="00D22F27" w:rsidRPr="00F226AF" w:rsidRDefault="00D22F27">
                  <w:pPr>
                    <w:rPr>
                      <w:rFonts w:asciiTheme="minorHAnsi" w:hAnsiTheme="minorHAnsi"/>
                      <w:sz w:val="18"/>
                      <w:szCs w:val="18"/>
                    </w:rPr>
                  </w:pPr>
                </w:p>
              </w:tc>
            </w:tr>
            <w:tr w:rsidR="00B50B21" w:rsidRPr="00F226AF" w:rsidTr="003D65B7">
              <w:trPr>
                <w:tblCellSpacing w:w="0" w:type="dxa"/>
              </w:trPr>
              <w:tc>
                <w:tcPr>
                  <w:tcW w:w="0" w:type="auto"/>
                  <w:tcBorders>
                    <w:top w:val="outset" w:sz="6" w:space="0" w:color="auto"/>
                    <w:left w:val="outset" w:sz="6" w:space="0" w:color="auto"/>
                    <w:bottom w:val="outset" w:sz="6" w:space="0" w:color="auto"/>
                    <w:right w:val="outset" w:sz="6" w:space="0" w:color="auto"/>
                  </w:tcBorders>
                </w:tcPr>
                <w:p w:rsidR="00B50B21" w:rsidRPr="00F226AF" w:rsidRDefault="00B50B21">
                  <w:pPr>
                    <w:pStyle w:val="normaltd"/>
                    <w:rPr>
                      <w:rFonts w:asciiTheme="minorHAnsi" w:hAnsiTheme="minorHAnsi"/>
                      <w:sz w:val="18"/>
                      <w:szCs w:val="18"/>
                    </w:rPr>
                  </w:pPr>
                </w:p>
              </w:tc>
              <w:tc>
                <w:tcPr>
                  <w:tcW w:w="2650" w:type="pct"/>
                  <w:tcBorders>
                    <w:top w:val="outset" w:sz="6" w:space="0" w:color="auto"/>
                    <w:left w:val="outset" w:sz="6" w:space="0" w:color="auto"/>
                    <w:bottom w:val="outset" w:sz="6" w:space="0" w:color="auto"/>
                    <w:right w:val="outset" w:sz="6" w:space="0" w:color="auto"/>
                  </w:tcBorders>
                </w:tcPr>
                <w:p w:rsidR="00B50B21" w:rsidRPr="00F226AF" w:rsidRDefault="00B50B21">
                  <w:pPr>
                    <w:pStyle w:val="Normal1"/>
                    <w:rPr>
                      <w:rFonts w:asciiTheme="minorHAnsi" w:hAnsiTheme="minorHAnsi"/>
                      <w:sz w:val="18"/>
                      <w:szCs w:val="18"/>
                    </w:rPr>
                  </w:pPr>
                </w:p>
              </w:tc>
              <w:tc>
                <w:tcPr>
                  <w:tcW w:w="2156" w:type="pct"/>
                  <w:tcBorders>
                    <w:top w:val="outset" w:sz="6" w:space="0" w:color="auto"/>
                    <w:left w:val="outset" w:sz="6" w:space="0" w:color="auto"/>
                    <w:bottom w:val="outset" w:sz="6" w:space="0" w:color="auto"/>
                    <w:right w:val="outset" w:sz="6" w:space="0" w:color="auto"/>
                  </w:tcBorders>
                </w:tcPr>
                <w:p w:rsidR="00B50B21" w:rsidRPr="00F226AF" w:rsidRDefault="00B50B21">
                  <w:pPr>
                    <w:pStyle w:val="Normal1"/>
                    <w:rPr>
                      <w:rFonts w:asciiTheme="minorHAnsi" w:hAnsiTheme="minorHAnsi"/>
                      <w:sz w:val="18"/>
                      <w:szCs w:val="18"/>
                    </w:rPr>
                  </w:pPr>
                </w:p>
              </w:tc>
            </w:tr>
            <w:tr w:rsidR="00D22F27" w:rsidRPr="00F226AF" w:rsidTr="003D65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F226AF" w:rsidRDefault="00D22F27">
                  <w:pPr>
                    <w:pStyle w:val="normaltd"/>
                    <w:rPr>
                      <w:rFonts w:asciiTheme="minorHAnsi" w:hAnsiTheme="minorHAnsi"/>
                      <w:sz w:val="18"/>
                      <w:szCs w:val="18"/>
                    </w:rPr>
                  </w:pPr>
                  <w:r w:rsidRPr="00F226AF">
                    <w:rPr>
                      <w:rFonts w:asciiTheme="minorHAnsi" w:hAnsiTheme="minorHAnsi"/>
                      <w:sz w:val="18"/>
                      <w:szCs w:val="18"/>
                    </w:rPr>
                    <w:t xml:space="preserve">4. </w:t>
                  </w:r>
                </w:p>
              </w:tc>
              <w:tc>
                <w:tcPr>
                  <w:tcW w:w="4806" w:type="pct"/>
                  <w:gridSpan w:val="2"/>
                  <w:tcBorders>
                    <w:top w:val="outset" w:sz="6" w:space="0" w:color="auto"/>
                    <w:left w:val="outset" w:sz="6" w:space="0" w:color="auto"/>
                    <w:bottom w:val="outset" w:sz="6" w:space="0" w:color="auto"/>
                    <w:right w:val="outset" w:sz="6" w:space="0" w:color="auto"/>
                  </w:tcBorders>
                  <w:hideMark/>
                </w:tcPr>
                <w:p w:rsidR="00D22F27" w:rsidRPr="00F226AF" w:rsidRDefault="00D22F27">
                  <w:pPr>
                    <w:pStyle w:val="Normal1"/>
                    <w:rPr>
                      <w:rFonts w:asciiTheme="minorHAnsi" w:hAnsiTheme="minorHAnsi"/>
                      <w:sz w:val="18"/>
                      <w:szCs w:val="18"/>
                      <w:lang w:val="sr-Cyrl-RS"/>
                    </w:rPr>
                  </w:pPr>
                  <w:r w:rsidRPr="00F226AF">
                    <w:rPr>
                      <w:rFonts w:asciiTheme="minorHAnsi" w:hAnsiTheme="minorHAnsi"/>
                      <w:sz w:val="18"/>
                      <w:szCs w:val="18"/>
                    </w:rPr>
                    <w:t>Назив лица регистрованог за обављање делатности сакупљања, односно лица које има својство превозника коме је издата дозвола:</w:t>
                  </w:r>
                  <w:r w:rsidRPr="00F226AF">
                    <w:rPr>
                      <w:rFonts w:asciiTheme="minorHAnsi" w:hAnsiTheme="minorHAnsi"/>
                      <w:sz w:val="18"/>
                      <w:szCs w:val="18"/>
                    </w:rPr>
                    <w:br/>
                    <w:t xml:space="preserve">Регистарски број или име и лични број: </w:t>
                  </w:r>
                  <w:r w:rsidR="002C373B" w:rsidRPr="00F226AF">
                    <w:rPr>
                      <w:rFonts w:asciiTheme="minorHAnsi" w:hAnsiTheme="minorHAnsi"/>
                      <w:sz w:val="18"/>
                      <w:szCs w:val="18"/>
                      <w:lang w:val="sr-Cyrl-RS"/>
                    </w:rPr>
                    <w:t>-</w:t>
                  </w:r>
                </w:p>
              </w:tc>
            </w:tr>
            <w:tr w:rsidR="00D22F27" w:rsidRPr="00F226AF" w:rsidTr="003D65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F226AF" w:rsidRDefault="00D22F27">
                  <w:pPr>
                    <w:pStyle w:val="normaltd"/>
                    <w:rPr>
                      <w:rFonts w:asciiTheme="minorHAnsi" w:hAnsiTheme="minorHAnsi"/>
                      <w:sz w:val="18"/>
                      <w:szCs w:val="18"/>
                    </w:rPr>
                  </w:pPr>
                  <w:r w:rsidRPr="00F226AF">
                    <w:rPr>
                      <w:rFonts w:asciiTheme="minorHAnsi" w:hAnsiTheme="minorHAnsi"/>
                      <w:sz w:val="18"/>
                      <w:szCs w:val="18"/>
                    </w:rPr>
                    <w:t xml:space="preserve">5. </w:t>
                  </w:r>
                </w:p>
              </w:tc>
              <w:tc>
                <w:tcPr>
                  <w:tcW w:w="4806" w:type="pct"/>
                  <w:gridSpan w:val="2"/>
                  <w:tcBorders>
                    <w:top w:val="outset" w:sz="6" w:space="0" w:color="auto"/>
                    <w:left w:val="outset" w:sz="6" w:space="0" w:color="auto"/>
                    <w:bottom w:val="outset" w:sz="6" w:space="0" w:color="auto"/>
                    <w:right w:val="outset" w:sz="6" w:space="0" w:color="auto"/>
                  </w:tcBorders>
                  <w:hideMark/>
                </w:tcPr>
                <w:p w:rsidR="005444A4" w:rsidRDefault="00D22F27" w:rsidP="001848D2">
                  <w:pPr>
                    <w:pStyle w:val="Normal1"/>
                    <w:spacing w:before="0" w:beforeAutospacing="0" w:after="0" w:afterAutospacing="0"/>
                    <w:rPr>
                      <w:rFonts w:asciiTheme="minorHAnsi" w:hAnsiTheme="minorHAnsi" w:cstheme="minorHAnsi"/>
                      <w:sz w:val="18"/>
                      <w:szCs w:val="18"/>
                    </w:rPr>
                  </w:pPr>
                  <w:r w:rsidRPr="005444A4">
                    <w:rPr>
                      <w:rFonts w:asciiTheme="minorHAnsi" w:hAnsiTheme="minorHAnsi"/>
                      <w:sz w:val="18"/>
                      <w:szCs w:val="18"/>
                    </w:rPr>
                    <w:t xml:space="preserve">Назив оператера постројења за </w:t>
                  </w:r>
                  <w:r w:rsidR="005444A4" w:rsidRPr="005444A4">
                    <w:rPr>
                      <w:rFonts w:asciiTheme="minorHAnsi" w:hAnsiTheme="minorHAnsi"/>
                      <w:sz w:val="18"/>
                      <w:szCs w:val="18"/>
                      <w:lang w:val="sr-Cyrl-RS"/>
                    </w:rPr>
                    <w:t xml:space="preserve">третман, односно </w:t>
                  </w:r>
                  <w:r w:rsidRPr="005444A4">
                    <w:rPr>
                      <w:rFonts w:asciiTheme="minorHAnsi" w:hAnsiTheme="minorHAnsi"/>
                      <w:sz w:val="18"/>
                      <w:szCs w:val="18"/>
                    </w:rPr>
                    <w:t>складиштење</w:t>
                  </w:r>
                  <w:r w:rsidR="005444A4" w:rsidRPr="005444A4">
                    <w:rPr>
                      <w:rFonts w:asciiTheme="minorHAnsi" w:hAnsiTheme="minorHAnsi"/>
                      <w:sz w:val="18"/>
                      <w:szCs w:val="18"/>
                      <w:lang w:val="sr-Cyrl-RS"/>
                    </w:rPr>
                    <w:t xml:space="preserve"> и поновно искоришћење</w:t>
                  </w:r>
                  <w:r w:rsidR="00AF07A6" w:rsidRPr="005444A4">
                    <w:rPr>
                      <w:rFonts w:asciiTheme="minorHAnsi" w:hAnsiTheme="minorHAnsi"/>
                      <w:sz w:val="18"/>
                      <w:szCs w:val="18"/>
                      <w:lang w:val="sr-Cyrl-RS"/>
                    </w:rPr>
                    <w:t xml:space="preserve"> неопасног  </w:t>
                  </w:r>
                  <w:r w:rsidRPr="005444A4">
                    <w:rPr>
                      <w:rFonts w:asciiTheme="minorHAnsi" w:hAnsiTheme="minorHAnsi"/>
                      <w:sz w:val="18"/>
                      <w:szCs w:val="18"/>
                    </w:rPr>
                    <w:t>отпада коме је издата дозвола</w:t>
                  </w:r>
                  <w:r w:rsidRPr="005444A4">
                    <w:rPr>
                      <w:rFonts w:asciiTheme="minorHAnsi" w:hAnsiTheme="minorHAnsi"/>
                      <w:b/>
                      <w:sz w:val="18"/>
                      <w:szCs w:val="18"/>
                    </w:rPr>
                    <w:t>:</w:t>
                  </w:r>
                  <w:r w:rsidR="002C373B" w:rsidRPr="005444A4">
                    <w:rPr>
                      <w:rFonts w:asciiTheme="minorHAnsi" w:hAnsiTheme="minorHAnsi" w:cstheme="minorHAnsi"/>
                      <w:b/>
                      <w:sz w:val="18"/>
                      <w:szCs w:val="18"/>
                    </w:rPr>
                    <w:t xml:space="preserve"> </w:t>
                  </w:r>
                  <w:r w:rsidR="005444A4" w:rsidRPr="005444A4">
                    <w:rPr>
                      <w:rFonts w:asciiTheme="minorHAnsi" w:hAnsiTheme="minorHAnsi" w:cstheme="minorHAnsi"/>
                      <w:sz w:val="18"/>
                      <w:szCs w:val="18"/>
                    </w:rPr>
                    <w:t xml:space="preserve">‘‘AUTOFLEX-LIVNICA’’ </w:t>
                  </w:r>
                  <w:r w:rsidR="005444A4" w:rsidRPr="005444A4">
                    <w:rPr>
                      <w:rFonts w:asciiTheme="minorHAnsi" w:hAnsiTheme="minorHAnsi" w:cstheme="minorHAnsi"/>
                      <w:sz w:val="18"/>
                      <w:szCs w:val="18"/>
                      <w:lang w:val="sr-Cyrl-RS"/>
                    </w:rPr>
                    <w:t xml:space="preserve">ЧОКА </w:t>
                  </w:r>
                  <w:r w:rsidR="005444A4" w:rsidRPr="005444A4">
                    <w:rPr>
                      <w:rFonts w:asciiTheme="minorHAnsi" w:hAnsiTheme="minorHAnsi" w:cstheme="minorHAnsi"/>
                      <w:sz w:val="18"/>
                      <w:szCs w:val="18"/>
                    </w:rPr>
                    <w:t>ДОО</w:t>
                  </w:r>
                  <w:r w:rsidR="005444A4" w:rsidRPr="005444A4">
                    <w:rPr>
                      <w:rFonts w:asciiTheme="minorHAnsi" w:hAnsiTheme="minorHAnsi" w:cstheme="minorHAnsi"/>
                      <w:sz w:val="18"/>
                      <w:szCs w:val="18"/>
                      <w:lang w:val="sr-Cyrl-RS"/>
                    </w:rPr>
                    <w:t>,</w:t>
                  </w:r>
                  <w:r w:rsidR="005444A4" w:rsidRPr="005444A4">
                    <w:rPr>
                      <w:rFonts w:asciiTheme="minorHAnsi" w:hAnsiTheme="minorHAnsi" w:cstheme="minorHAnsi"/>
                      <w:sz w:val="18"/>
                      <w:szCs w:val="18"/>
                    </w:rPr>
                    <w:t xml:space="preserve"> Виногради бб, Чока</w:t>
                  </w:r>
                </w:p>
                <w:p w:rsidR="002C373B" w:rsidRPr="005444A4" w:rsidRDefault="005444A4" w:rsidP="001848D2">
                  <w:pPr>
                    <w:pStyle w:val="Normal1"/>
                    <w:spacing w:before="0" w:beforeAutospacing="0" w:after="0" w:afterAutospacing="0"/>
                    <w:rPr>
                      <w:rFonts w:asciiTheme="minorHAnsi" w:hAnsiTheme="minorHAnsi"/>
                      <w:sz w:val="18"/>
                      <w:szCs w:val="18"/>
                      <w:lang w:val="sr-Cyrl-RS"/>
                    </w:rPr>
                  </w:pPr>
                  <w:r w:rsidRPr="005444A4">
                    <w:rPr>
                      <w:rFonts w:asciiTheme="minorHAnsi" w:hAnsiTheme="minorHAnsi"/>
                      <w:sz w:val="18"/>
                      <w:szCs w:val="18"/>
                    </w:rPr>
                    <w:t xml:space="preserve"> </w:t>
                  </w:r>
                  <w:r w:rsidR="00D22F27" w:rsidRPr="005444A4">
                    <w:rPr>
                      <w:rFonts w:asciiTheme="minorHAnsi" w:hAnsiTheme="minorHAnsi"/>
                      <w:sz w:val="18"/>
                      <w:szCs w:val="18"/>
                    </w:rPr>
                    <w:t xml:space="preserve">Регистарски број или име и лични број: </w:t>
                  </w:r>
                  <w:r w:rsidR="002C373B" w:rsidRPr="005444A4">
                    <w:rPr>
                      <w:rFonts w:asciiTheme="minorHAnsi" w:hAnsiTheme="minorHAnsi"/>
                      <w:sz w:val="18"/>
                      <w:szCs w:val="18"/>
                      <w:lang w:val="sr-Cyrl-RS"/>
                    </w:rPr>
                    <w:t>Матични број:</w:t>
                  </w:r>
                  <w:r w:rsidR="00AF07A6" w:rsidRPr="005444A4">
                    <w:rPr>
                      <w:rFonts w:asciiTheme="minorHAnsi" w:hAnsiTheme="minorHAnsi"/>
                      <w:b/>
                      <w:sz w:val="18"/>
                      <w:szCs w:val="18"/>
                    </w:rPr>
                    <w:t xml:space="preserve"> </w:t>
                  </w:r>
                  <w:r w:rsidRPr="005444A4">
                    <w:rPr>
                      <w:rFonts w:asciiTheme="minorHAnsi" w:hAnsiTheme="minorHAnsi" w:cstheme="minorHAnsi"/>
                      <w:bCs/>
                      <w:sz w:val="18"/>
                      <w:szCs w:val="18"/>
                    </w:rPr>
                    <w:t>08559279</w:t>
                  </w:r>
                </w:p>
                <w:p w:rsidR="002C373B" w:rsidRPr="00F226AF" w:rsidRDefault="002C373B" w:rsidP="00C055BA">
                  <w:pPr>
                    <w:pStyle w:val="Normal1"/>
                    <w:spacing w:before="0" w:beforeAutospacing="0" w:after="0" w:afterAutospacing="0"/>
                    <w:rPr>
                      <w:rFonts w:asciiTheme="minorHAnsi" w:hAnsiTheme="minorHAnsi"/>
                      <w:sz w:val="18"/>
                      <w:szCs w:val="18"/>
                      <w:lang w:val="sr-Cyrl-RS"/>
                    </w:rPr>
                  </w:pPr>
                  <w:r w:rsidRPr="00F226AF">
                    <w:rPr>
                      <w:rFonts w:asciiTheme="minorHAnsi" w:hAnsiTheme="minorHAnsi"/>
                      <w:sz w:val="18"/>
                      <w:szCs w:val="18"/>
                      <w:lang w:val="sr-Cyrl-RS"/>
                    </w:rPr>
                    <w:t xml:space="preserve">                                                                    </w:t>
                  </w:r>
                  <w:r w:rsidR="00AF07A6" w:rsidRPr="00F226AF">
                    <w:rPr>
                      <w:rFonts w:asciiTheme="minorHAnsi" w:hAnsiTheme="minorHAnsi"/>
                      <w:sz w:val="18"/>
                      <w:szCs w:val="18"/>
                      <w:lang w:val="sr-Cyrl-RS"/>
                    </w:rPr>
                    <w:t xml:space="preserve">              </w:t>
                  </w:r>
                </w:p>
              </w:tc>
            </w:tr>
            <w:tr w:rsidR="00D22F27" w:rsidRPr="00F226AF" w:rsidTr="003D65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F226AF" w:rsidRDefault="00D22F27">
                  <w:pPr>
                    <w:pStyle w:val="normaltd"/>
                    <w:rPr>
                      <w:rFonts w:asciiTheme="minorHAnsi" w:hAnsiTheme="minorHAnsi"/>
                      <w:sz w:val="18"/>
                      <w:szCs w:val="18"/>
                    </w:rPr>
                  </w:pPr>
                  <w:r w:rsidRPr="00F226AF">
                    <w:rPr>
                      <w:rFonts w:asciiTheme="minorHAnsi" w:hAnsiTheme="minorHAnsi"/>
                      <w:sz w:val="18"/>
                      <w:szCs w:val="18"/>
                    </w:rPr>
                    <w:t xml:space="preserve">6. </w:t>
                  </w:r>
                </w:p>
              </w:tc>
              <w:tc>
                <w:tcPr>
                  <w:tcW w:w="4806" w:type="pct"/>
                  <w:gridSpan w:val="2"/>
                  <w:tcBorders>
                    <w:top w:val="outset" w:sz="6" w:space="0" w:color="auto"/>
                    <w:left w:val="outset" w:sz="6" w:space="0" w:color="auto"/>
                    <w:bottom w:val="outset" w:sz="6" w:space="0" w:color="auto"/>
                    <w:right w:val="outset" w:sz="6" w:space="0" w:color="auto"/>
                  </w:tcBorders>
                  <w:hideMark/>
                </w:tcPr>
                <w:p w:rsidR="00D22F27" w:rsidRPr="00F226AF" w:rsidRDefault="00D22F27" w:rsidP="005444A4">
                  <w:pPr>
                    <w:pStyle w:val="Normal1"/>
                    <w:rPr>
                      <w:rFonts w:asciiTheme="minorHAnsi" w:hAnsiTheme="minorHAnsi"/>
                      <w:sz w:val="18"/>
                      <w:szCs w:val="18"/>
                      <w:lang w:val="sr-Cyrl-RS"/>
                    </w:rPr>
                  </w:pPr>
                  <w:r w:rsidRPr="00F226AF">
                    <w:rPr>
                      <w:rFonts w:asciiTheme="minorHAnsi" w:hAnsiTheme="minorHAnsi"/>
                      <w:sz w:val="18"/>
                      <w:szCs w:val="18"/>
                    </w:rPr>
                    <w:t>Назив постројења или активности за које је дозвола издата</w:t>
                  </w:r>
                  <w:r w:rsidRPr="00F226AF">
                    <w:rPr>
                      <w:rFonts w:asciiTheme="minorHAnsi" w:hAnsiTheme="minorHAnsi"/>
                      <w:b/>
                      <w:sz w:val="18"/>
                      <w:szCs w:val="18"/>
                    </w:rPr>
                    <w:t xml:space="preserve">: </w:t>
                  </w:r>
                  <w:r w:rsidR="005444A4" w:rsidRPr="005444A4">
                    <w:rPr>
                      <w:rFonts w:asciiTheme="minorHAnsi" w:hAnsiTheme="minorHAnsi"/>
                      <w:b/>
                      <w:sz w:val="18"/>
                      <w:szCs w:val="18"/>
                    </w:rPr>
                    <w:t>:</w:t>
                  </w:r>
                  <w:r w:rsidR="005444A4" w:rsidRPr="005444A4">
                    <w:rPr>
                      <w:rFonts w:asciiTheme="minorHAnsi" w:hAnsiTheme="minorHAnsi" w:cstheme="minorHAnsi"/>
                      <w:b/>
                      <w:sz w:val="18"/>
                      <w:szCs w:val="18"/>
                    </w:rPr>
                    <w:t xml:space="preserve"> </w:t>
                  </w:r>
                  <w:r w:rsidR="005444A4" w:rsidRPr="005444A4">
                    <w:rPr>
                      <w:rFonts w:asciiTheme="minorHAnsi" w:hAnsiTheme="minorHAnsi" w:cstheme="minorHAnsi"/>
                      <w:sz w:val="18"/>
                      <w:szCs w:val="18"/>
                    </w:rPr>
                    <w:t xml:space="preserve">‘‘AUTOFLEX-LIVNICA’’ </w:t>
                  </w:r>
                  <w:r w:rsidR="005444A4" w:rsidRPr="005444A4">
                    <w:rPr>
                      <w:rFonts w:asciiTheme="minorHAnsi" w:hAnsiTheme="minorHAnsi" w:cstheme="minorHAnsi"/>
                      <w:sz w:val="18"/>
                      <w:szCs w:val="18"/>
                      <w:lang w:val="sr-Cyrl-RS"/>
                    </w:rPr>
                    <w:t xml:space="preserve">ЧОКА </w:t>
                  </w:r>
                  <w:r w:rsidR="005444A4" w:rsidRPr="005444A4">
                    <w:rPr>
                      <w:rFonts w:asciiTheme="minorHAnsi" w:hAnsiTheme="minorHAnsi" w:cstheme="minorHAnsi"/>
                      <w:sz w:val="18"/>
                      <w:szCs w:val="18"/>
                    </w:rPr>
                    <w:t>ДОО</w:t>
                  </w:r>
                  <w:r w:rsidR="005444A4" w:rsidRPr="005444A4">
                    <w:rPr>
                      <w:rFonts w:asciiTheme="minorHAnsi" w:hAnsiTheme="minorHAnsi" w:cstheme="minorHAnsi"/>
                      <w:sz w:val="18"/>
                      <w:szCs w:val="18"/>
                      <w:lang w:val="sr-Cyrl-RS"/>
                    </w:rPr>
                    <w:t>,</w:t>
                  </w:r>
                  <w:r w:rsidR="005444A4" w:rsidRPr="005444A4">
                    <w:rPr>
                      <w:rFonts w:asciiTheme="minorHAnsi" w:hAnsiTheme="minorHAnsi" w:cstheme="minorHAnsi"/>
                      <w:sz w:val="18"/>
                      <w:szCs w:val="18"/>
                    </w:rPr>
                    <w:t xml:space="preserve"> Виногради бб, Чока</w:t>
                  </w:r>
                  <w:r w:rsidR="00C055BA" w:rsidRPr="00C055BA">
                    <w:rPr>
                      <w:rFonts w:asciiTheme="minorHAnsi" w:hAnsiTheme="minorHAnsi" w:cstheme="minorHAnsi"/>
                      <w:sz w:val="18"/>
                      <w:szCs w:val="18"/>
                      <w:lang w:val="sr-Cyrl-RS"/>
                    </w:rPr>
                    <w:t xml:space="preserve">, </w:t>
                  </w:r>
                  <w:r w:rsidR="00AF07A6" w:rsidRPr="00C055BA">
                    <w:rPr>
                      <w:rFonts w:asciiTheme="minorHAnsi" w:hAnsiTheme="minorHAnsi" w:cstheme="minorHAnsi"/>
                      <w:sz w:val="18"/>
                      <w:szCs w:val="18"/>
                      <w:lang w:val="ru-RU"/>
                    </w:rPr>
                    <w:t xml:space="preserve">  </w:t>
                  </w:r>
                  <w:r w:rsidR="00AF07A6" w:rsidRPr="00F226AF">
                    <w:rPr>
                      <w:rFonts w:asciiTheme="minorHAnsi" w:hAnsiTheme="minorHAnsi" w:cstheme="minorHAnsi"/>
                      <w:sz w:val="18"/>
                      <w:szCs w:val="18"/>
                      <w:lang w:val="ru-RU"/>
                    </w:rPr>
                    <w:t>на к.п</w:t>
                  </w:r>
                  <w:r w:rsidR="00AF07A6" w:rsidRPr="00F226AF">
                    <w:rPr>
                      <w:rFonts w:asciiTheme="minorHAnsi" w:hAnsiTheme="minorHAnsi" w:cstheme="minorHAnsi"/>
                      <w:sz w:val="18"/>
                      <w:szCs w:val="18"/>
                    </w:rPr>
                    <w:t>.</w:t>
                  </w:r>
                  <w:r w:rsidR="00AF07A6" w:rsidRPr="00F226AF">
                    <w:rPr>
                      <w:rFonts w:asciiTheme="minorHAnsi" w:hAnsiTheme="minorHAnsi" w:cstheme="minorHAnsi"/>
                      <w:sz w:val="18"/>
                      <w:szCs w:val="18"/>
                      <w:lang w:val="ru-RU"/>
                    </w:rPr>
                    <w:t xml:space="preserve"> бр. </w:t>
                  </w:r>
                  <w:r w:rsidR="005444A4">
                    <w:rPr>
                      <w:rFonts w:asciiTheme="minorHAnsi" w:hAnsiTheme="minorHAnsi" w:cstheme="minorHAnsi"/>
                      <w:lang w:val="ru-RU"/>
                    </w:rPr>
                    <w:t>2716</w:t>
                  </w:r>
                  <w:r w:rsidR="00C055BA" w:rsidRPr="00244E31">
                    <w:rPr>
                      <w:rFonts w:asciiTheme="minorHAnsi" w:hAnsiTheme="minorHAnsi" w:cstheme="minorHAnsi"/>
                      <w:lang w:val="ru-RU"/>
                    </w:rPr>
                    <w:t xml:space="preserve"> КО </w:t>
                  </w:r>
                  <w:r w:rsidR="005444A4">
                    <w:rPr>
                      <w:rFonts w:asciiTheme="minorHAnsi" w:hAnsiTheme="minorHAnsi" w:cstheme="minorHAnsi"/>
                      <w:lang w:val="ru-RU"/>
                    </w:rPr>
                    <w:t>Чока</w:t>
                  </w:r>
                  <w:r w:rsidR="00C055BA">
                    <w:rPr>
                      <w:rFonts w:asciiTheme="minorHAnsi" w:hAnsiTheme="minorHAnsi" w:cstheme="minorHAnsi"/>
                      <w:lang w:val="ru-RU"/>
                    </w:rPr>
                    <w:t>,</w:t>
                  </w:r>
                  <w:r w:rsidR="00AF07A6" w:rsidRPr="00F226AF">
                    <w:rPr>
                      <w:rFonts w:asciiTheme="minorHAnsi" w:hAnsiTheme="minorHAnsi" w:cs="Times New Roman"/>
                      <w:sz w:val="18"/>
                      <w:szCs w:val="18"/>
                      <w:lang w:val="sr-Cyrl-CS"/>
                    </w:rPr>
                    <w:t xml:space="preserve"> </w:t>
                  </w:r>
                  <w:r w:rsidR="005444A4">
                    <w:rPr>
                      <w:rFonts w:asciiTheme="minorHAnsi" w:hAnsiTheme="minorHAnsi"/>
                      <w:sz w:val="18"/>
                      <w:szCs w:val="18"/>
                    </w:rPr>
                    <w:t>постројење</w:t>
                  </w:r>
                  <w:r w:rsidR="005444A4" w:rsidRPr="005444A4">
                    <w:rPr>
                      <w:rFonts w:asciiTheme="minorHAnsi" w:hAnsiTheme="minorHAnsi"/>
                      <w:sz w:val="18"/>
                      <w:szCs w:val="18"/>
                    </w:rPr>
                    <w:t xml:space="preserve"> за </w:t>
                  </w:r>
                  <w:r w:rsidR="005444A4" w:rsidRPr="005444A4">
                    <w:rPr>
                      <w:rFonts w:asciiTheme="minorHAnsi" w:hAnsiTheme="minorHAnsi"/>
                      <w:sz w:val="18"/>
                      <w:szCs w:val="18"/>
                      <w:lang w:val="sr-Cyrl-RS"/>
                    </w:rPr>
                    <w:t xml:space="preserve">третман, односно </w:t>
                  </w:r>
                  <w:r w:rsidR="005444A4" w:rsidRPr="005444A4">
                    <w:rPr>
                      <w:rFonts w:asciiTheme="minorHAnsi" w:hAnsiTheme="minorHAnsi"/>
                      <w:sz w:val="18"/>
                      <w:szCs w:val="18"/>
                    </w:rPr>
                    <w:t>складиштење</w:t>
                  </w:r>
                  <w:r w:rsidR="005444A4" w:rsidRPr="005444A4">
                    <w:rPr>
                      <w:rFonts w:asciiTheme="minorHAnsi" w:hAnsiTheme="minorHAnsi"/>
                      <w:sz w:val="18"/>
                      <w:szCs w:val="18"/>
                      <w:lang w:val="sr-Cyrl-RS"/>
                    </w:rPr>
                    <w:t xml:space="preserve"> и поновно искоришћење неопасног  </w:t>
                  </w:r>
                  <w:r w:rsidR="005444A4" w:rsidRPr="005444A4">
                    <w:rPr>
                      <w:rFonts w:asciiTheme="minorHAnsi" w:hAnsiTheme="minorHAnsi"/>
                      <w:sz w:val="18"/>
                      <w:szCs w:val="18"/>
                    </w:rPr>
                    <w:t>отпада</w:t>
                  </w:r>
                </w:p>
              </w:tc>
            </w:tr>
            <w:tr w:rsidR="00D22F27" w:rsidRPr="00F226AF" w:rsidTr="003D65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F226AF" w:rsidRDefault="00D22F27">
                  <w:pPr>
                    <w:pStyle w:val="normaltd"/>
                    <w:rPr>
                      <w:rFonts w:asciiTheme="minorHAnsi" w:hAnsiTheme="minorHAnsi"/>
                      <w:sz w:val="18"/>
                      <w:szCs w:val="18"/>
                    </w:rPr>
                  </w:pPr>
                  <w:r w:rsidRPr="00F226AF">
                    <w:rPr>
                      <w:rFonts w:asciiTheme="minorHAnsi" w:hAnsiTheme="minorHAnsi"/>
                      <w:sz w:val="18"/>
                      <w:szCs w:val="18"/>
                    </w:rPr>
                    <w:t xml:space="preserve">7. </w:t>
                  </w:r>
                </w:p>
              </w:tc>
              <w:tc>
                <w:tcPr>
                  <w:tcW w:w="4806" w:type="pct"/>
                  <w:gridSpan w:val="2"/>
                  <w:tcBorders>
                    <w:top w:val="outset" w:sz="6" w:space="0" w:color="auto"/>
                    <w:left w:val="outset" w:sz="6" w:space="0" w:color="auto"/>
                    <w:bottom w:val="outset" w:sz="6" w:space="0" w:color="auto"/>
                    <w:right w:val="outset" w:sz="6" w:space="0" w:color="auto"/>
                  </w:tcBorders>
                  <w:hideMark/>
                </w:tcPr>
                <w:p w:rsidR="00D22F27" w:rsidRPr="00F226AF" w:rsidRDefault="00D22F27">
                  <w:pPr>
                    <w:pStyle w:val="Normal1"/>
                    <w:rPr>
                      <w:rFonts w:asciiTheme="minorHAnsi" w:hAnsiTheme="minorHAnsi"/>
                      <w:sz w:val="18"/>
                      <w:szCs w:val="18"/>
                      <w:lang w:val="sr-Cyrl-RS"/>
                    </w:rPr>
                  </w:pPr>
                  <w:r w:rsidRPr="00F226AF">
                    <w:rPr>
                      <w:rFonts w:asciiTheme="minorHAnsi" w:hAnsiTheme="minorHAnsi"/>
                      <w:sz w:val="18"/>
                      <w:szCs w:val="18"/>
                    </w:rPr>
                    <w:t xml:space="preserve">Назив надлежног органа који је издао дозволу: </w:t>
                  </w:r>
                  <w:r w:rsidR="001848D2" w:rsidRPr="00F226AF">
                    <w:rPr>
                      <w:rFonts w:asciiTheme="minorHAnsi" w:hAnsiTheme="minorHAnsi"/>
                      <w:sz w:val="18"/>
                      <w:szCs w:val="18"/>
                      <w:lang w:val="sr-Cyrl-RS"/>
                    </w:rPr>
                    <w:t>Покрајински секретаријат за урбанизам и заштиту животне средине</w:t>
                  </w:r>
                </w:p>
              </w:tc>
            </w:tr>
            <w:tr w:rsidR="00D22F27" w:rsidRPr="00F226AF" w:rsidTr="003D65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F226AF" w:rsidRDefault="00D22F27">
                  <w:pPr>
                    <w:pStyle w:val="normaltd"/>
                    <w:rPr>
                      <w:rFonts w:asciiTheme="minorHAnsi" w:hAnsiTheme="minorHAnsi"/>
                      <w:sz w:val="18"/>
                      <w:szCs w:val="18"/>
                    </w:rPr>
                  </w:pPr>
                  <w:r w:rsidRPr="00F226AF">
                    <w:rPr>
                      <w:rFonts w:asciiTheme="minorHAnsi" w:hAnsiTheme="minorHAnsi"/>
                      <w:sz w:val="18"/>
                      <w:szCs w:val="18"/>
                    </w:rPr>
                    <w:t xml:space="preserve">8. </w:t>
                  </w:r>
                </w:p>
              </w:tc>
              <w:tc>
                <w:tcPr>
                  <w:tcW w:w="4806" w:type="pct"/>
                  <w:gridSpan w:val="2"/>
                  <w:tcBorders>
                    <w:top w:val="outset" w:sz="6" w:space="0" w:color="auto"/>
                    <w:left w:val="outset" w:sz="6" w:space="0" w:color="auto"/>
                    <w:bottom w:val="outset" w:sz="6" w:space="0" w:color="auto"/>
                    <w:right w:val="outset" w:sz="6" w:space="0" w:color="auto"/>
                  </w:tcBorders>
                  <w:hideMark/>
                </w:tcPr>
                <w:p w:rsidR="00D22F27" w:rsidRPr="00F226AF" w:rsidRDefault="00D22F27" w:rsidP="005444A4">
                  <w:pPr>
                    <w:pStyle w:val="Normal1"/>
                    <w:rPr>
                      <w:rFonts w:asciiTheme="minorHAnsi" w:hAnsiTheme="minorHAnsi"/>
                      <w:sz w:val="18"/>
                      <w:szCs w:val="18"/>
                      <w:lang w:val="sr-Cyrl-RS"/>
                    </w:rPr>
                  </w:pPr>
                  <w:r w:rsidRPr="00F226AF">
                    <w:rPr>
                      <w:rFonts w:asciiTheme="minorHAnsi" w:hAnsiTheme="minorHAnsi"/>
                      <w:sz w:val="18"/>
                      <w:szCs w:val="18"/>
                    </w:rPr>
                    <w:t xml:space="preserve">Број и датум издавања дозволе: </w:t>
                  </w:r>
                  <w:r w:rsidR="001848D2" w:rsidRPr="00F226AF">
                    <w:rPr>
                      <w:rFonts w:asciiTheme="minorHAnsi" w:hAnsiTheme="minorHAnsi"/>
                      <w:sz w:val="18"/>
                      <w:szCs w:val="18"/>
                      <w:lang w:val="sr-Cyrl-RS"/>
                    </w:rPr>
                    <w:t>140-501-</w:t>
                  </w:r>
                  <w:r w:rsidR="005444A4">
                    <w:rPr>
                      <w:rFonts w:asciiTheme="minorHAnsi" w:hAnsiTheme="minorHAnsi"/>
                      <w:sz w:val="18"/>
                      <w:szCs w:val="18"/>
                      <w:lang w:val="sr-Cyrl-RS"/>
                    </w:rPr>
                    <w:t>745</w:t>
                  </w:r>
                  <w:r w:rsidR="001848D2" w:rsidRPr="00F226AF">
                    <w:rPr>
                      <w:rFonts w:asciiTheme="minorHAnsi" w:hAnsiTheme="minorHAnsi"/>
                      <w:sz w:val="18"/>
                      <w:szCs w:val="18"/>
                      <w:lang w:val="sr-Cyrl-RS"/>
                    </w:rPr>
                    <w:t>/202</w:t>
                  </w:r>
                  <w:r w:rsidR="005444A4">
                    <w:rPr>
                      <w:rFonts w:asciiTheme="minorHAnsi" w:hAnsiTheme="minorHAnsi"/>
                      <w:sz w:val="18"/>
                      <w:szCs w:val="18"/>
                      <w:lang w:val="sr-Cyrl-RS"/>
                    </w:rPr>
                    <w:t>1-05 од 29</w:t>
                  </w:r>
                  <w:r w:rsidR="001848D2" w:rsidRPr="00F226AF">
                    <w:rPr>
                      <w:rFonts w:asciiTheme="minorHAnsi" w:hAnsiTheme="minorHAnsi"/>
                      <w:sz w:val="18"/>
                      <w:szCs w:val="18"/>
                      <w:lang w:val="sr-Cyrl-RS"/>
                    </w:rPr>
                    <w:t>.</w:t>
                  </w:r>
                  <w:r w:rsidR="00AF07A6" w:rsidRPr="00F226AF">
                    <w:rPr>
                      <w:rFonts w:asciiTheme="minorHAnsi" w:hAnsiTheme="minorHAnsi"/>
                      <w:sz w:val="18"/>
                      <w:szCs w:val="18"/>
                      <w:lang w:val="sr-Cyrl-RS"/>
                    </w:rPr>
                    <w:t>0</w:t>
                  </w:r>
                  <w:r w:rsidR="006313B1">
                    <w:rPr>
                      <w:rFonts w:asciiTheme="minorHAnsi" w:hAnsiTheme="minorHAnsi"/>
                      <w:sz w:val="18"/>
                      <w:szCs w:val="18"/>
                      <w:lang w:val="sr-Cyrl-RS"/>
                    </w:rPr>
                    <w:t>9</w:t>
                  </w:r>
                  <w:r w:rsidR="001848D2" w:rsidRPr="00F226AF">
                    <w:rPr>
                      <w:rFonts w:asciiTheme="minorHAnsi" w:hAnsiTheme="minorHAnsi"/>
                      <w:sz w:val="18"/>
                      <w:szCs w:val="18"/>
                      <w:lang w:val="sr-Cyrl-RS"/>
                    </w:rPr>
                    <w:t>.202</w:t>
                  </w:r>
                  <w:r w:rsidR="00AF07A6" w:rsidRPr="00F226AF">
                    <w:rPr>
                      <w:rFonts w:asciiTheme="minorHAnsi" w:hAnsiTheme="minorHAnsi"/>
                      <w:sz w:val="18"/>
                      <w:szCs w:val="18"/>
                      <w:lang w:val="sr-Cyrl-RS"/>
                    </w:rPr>
                    <w:t>1</w:t>
                  </w:r>
                  <w:r w:rsidR="001848D2" w:rsidRPr="00F226AF">
                    <w:rPr>
                      <w:rFonts w:asciiTheme="minorHAnsi" w:hAnsiTheme="minorHAnsi"/>
                      <w:sz w:val="18"/>
                      <w:szCs w:val="18"/>
                      <w:lang w:val="sr-Cyrl-RS"/>
                    </w:rPr>
                    <w:t>.</w:t>
                  </w:r>
                </w:p>
              </w:tc>
            </w:tr>
            <w:tr w:rsidR="00D22F27" w:rsidRPr="00F226AF" w:rsidTr="003D65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F226AF" w:rsidRDefault="00D22F27">
                  <w:pPr>
                    <w:pStyle w:val="normaltd"/>
                    <w:rPr>
                      <w:rFonts w:asciiTheme="minorHAnsi" w:hAnsiTheme="minorHAnsi"/>
                      <w:sz w:val="18"/>
                      <w:szCs w:val="18"/>
                    </w:rPr>
                  </w:pPr>
                  <w:r w:rsidRPr="00F226AF">
                    <w:rPr>
                      <w:rFonts w:asciiTheme="minorHAnsi" w:hAnsiTheme="minorHAnsi"/>
                      <w:sz w:val="18"/>
                      <w:szCs w:val="18"/>
                    </w:rPr>
                    <w:t xml:space="preserve">9. </w:t>
                  </w:r>
                </w:p>
              </w:tc>
              <w:tc>
                <w:tcPr>
                  <w:tcW w:w="4806" w:type="pct"/>
                  <w:gridSpan w:val="2"/>
                  <w:tcBorders>
                    <w:top w:val="outset" w:sz="6" w:space="0" w:color="auto"/>
                    <w:left w:val="outset" w:sz="6" w:space="0" w:color="auto"/>
                    <w:bottom w:val="outset" w:sz="6" w:space="0" w:color="auto"/>
                    <w:right w:val="outset" w:sz="6" w:space="0" w:color="auto"/>
                  </w:tcBorders>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645"/>
                    <w:gridCol w:w="927"/>
                    <w:gridCol w:w="202"/>
                    <w:gridCol w:w="927"/>
                    <w:gridCol w:w="4787"/>
                  </w:tblGrid>
                  <w:tr w:rsidR="00D22F27" w:rsidRPr="00F226AF">
                    <w:trPr>
                      <w:tblCellSpacing w:w="0" w:type="dxa"/>
                    </w:trPr>
                    <w:tc>
                      <w:tcPr>
                        <w:tcW w:w="1100" w:type="pct"/>
                        <w:tcBorders>
                          <w:top w:val="nil"/>
                          <w:left w:val="nil"/>
                          <w:bottom w:val="nil"/>
                          <w:right w:val="nil"/>
                        </w:tcBorders>
                        <w:tcMar>
                          <w:top w:w="15" w:type="dxa"/>
                          <w:left w:w="15" w:type="dxa"/>
                          <w:bottom w:w="15" w:type="dxa"/>
                          <w:right w:w="15" w:type="dxa"/>
                        </w:tcMar>
                        <w:hideMark/>
                      </w:tcPr>
                      <w:p w:rsidR="00D22F27" w:rsidRPr="00F226AF" w:rsidRDefault="00D22F27">
                        <w:pPr>
                          <w:pStyle w:val="Normal1"/>
                          <w:rPr>
                            <w:rFonts w:asciiTheme="minorHAnsi" w:hAnsiTheme="minorHAnsi"/>
                            <w:sz w:val="18"/>
                            <w:szCs w:val="18"/>
                          </w:rPr>
                        </w:pPr>
                        <w:r w:rsidRPr="00F226AF">
                          <w:rPr>
                            <w:rFonts w:asciiTheme="minorHAnsi" w:hAnsiTheme="minorHAnsi"/>
                            <w:sz w:val="18"/>
                            <w:szCs w:val="18"/>
                          </w:rPr>
                          <w:t xml:space="preserve">Рок важности дозволе </w:t>
                        </w:r>
                      </w:p>
                    </w:tc>
                    <w:tc>
                      <w:tcPr>
                        <w:tcW w:w="350" w:type="pct"/>
                        <w:tcBorders>
                          <w:top w:val="single" w:sz="2" w:space="0" w:color="000000"/>
                          <w:left w:val="single" w:sz="6" w:space="0" w:color="000000"/>
                          <w:bottom w:val="single" w:sz="2" w:space="0" w:color="000000"/>
                          <w:right w:val="single" w:sz="6" w:space="0" w:color="000000"/>
                        </w:tcBorders>
                        <w:tcMar>
                          <w:top w:w="15" w:type="dxa"/>
                          <w:left w:w="15" w:type="dxa"/>
                          <w:bottom w:w="15" w:type="dxa"/>
                          <w:right w:w="15" w:type="dxa"/>
                        </w:tcMar>
                        <w:hideMark/>
                      </w:tcPr>
                      <w:p w:rsidR="001848D2" w:rsidRPr="00F226AF" w:rsidRDefault="001848D2">
                        <w:pPr>
                          <w:pStyle w:val="normalcentar"/>
                          <w:rPr>
                            <w:rFonts w:asciiTheme="minorHAnsi" w:hAnsiTheme="minorHAnsi"/>
                            <w:sz w:val="18"/>
                            <w:szCs w:val="18"/>
                          </w:rPr>
                        </w:pPr>
                        <w:r w:rsidRPr="00F226AF">
                          <w:rPr>
                            <w:rFonts w:asciiTheme="minorHAnsi" w:hAnsiTheme="minorHAnsi"/>
                            <w:sz w:val="18"/>
                            <w:szCs w:val="18"/>
                          </w:rPr>
                          <w:t>О</w:t>
                        </w:r>
                        <w:r w:rsidR="00D22F27" w:rsidRPr="00F226AF">
                          <w:rPr>
                            <w:rFonts w:asciiTheme="minorHAnsi" w:hAnsiTheme="minorHAnsi"/>
                            <w:sz w:val="18"/>
                            <w:szCs w:val="18"/>
                          </w:rPr>
                          <w:t>д</w:t>
                        </w:r>
                      </w:p>
                      <w:p w:rsidR="00D22F27" w:rsidRPr="00F226AF" w:rsidRDefault="005444A4" w:rsidP="006313B1">
                        <w:pPr>
                          <w:pStyle w:val="normalcentar"/>
                          <w:rPr>
                            <w:rFonts w:asciiTheme="minorHAnsi" w:hAnsiTheme="minorHAnsi"/>
                            <w:sz w:val="18"/>
                            <w:szCs w:val="18"/>
                          </w:rPr>
                        </w:pPr>
                        <w:r>
                          <w:rPr>
                            <w:rFonts w:asciiTheme="minorHAnsi" w:hAnsiTheme="minorHAnsi"/>
                            <w:sz w:val="18"/>
                            <w:szCs w:val="18"/>
                            <w:lang w:val="sr-Cyrl-RS"/>
                          </w:rPr>
                          <w:t>29</w:t>
                        </w:r>
                        <w:r w:rsidR="00AF07A6" w:rsidRPr="00F226AF">
                          <w:rPr>
                            <w:rFonts w:asciiTheme="minorHAnsi" w:hAnsiTheme="minorHAnsi"/>
                            <w:sz w:val="18"/>
                            <w:szCs w:val="18"/>
                            <w:lang w:val="sr-Cyrl-RS"/>
                          </w:rPr>
                          <w:t>.0</w:t>
                        </w:r>
                        <w:r w:rsidR="006313B1">
                          <w:rPr>
                            <w:rFonts w:asciiTheme="minorHAnsi" w:hAnsiTheme="minorHAnsi"/>
                            <w:sz w:val="18"/>
                            <w:szCs w:val="18"/>
                            <w:lang w:val="sr-Cyrl-RS"/>
                          </w:rPr>
                          <w:t>9</w:t>
                        </w:r>
                        <w:r w:rsidR="001848D2" w:rsidRPr="00F226AF">
                          <w:rPr>
                            <w:rFonts w:asciiTheme="minorHAnsi" w:hAnsiTheme="minorHAnsi"/>
                            <w:sz w:val="18"/>
                            <w:szCs w:val="18"/>
                            <w:lang w:val="sr-Cyrl-RS"/>
                          </w:rPr>
                          <w:t>.202</w:t>
                        </w:r>
                        <w:r w:rsidR="00AF07A6" w:rsidRPr="00F226AF">
                          <w:rPr>
                            <w:rFonts w:asciiTheme="minorHAnsi" w:hAnsiTheme="minorHAnsi"/>
                            <w:sz w:val="18"/>
                            <w:szCs w:val="18"/>
                            <w:lang w:val="sr-Cyrl-RS"/>
                          </w:rPr>
                          <w:t>1</w:t>
                        </w:r>
                        <w:r w:rsidR="001848D2" w:rsidRPr="00F226AF">
                          <w:rPr>
                            <w:rFonts w:asciiTheme="minorHAnsi" w:hAnsiTheme="minorHAnsi"/>
                            <w:sz w:val="18"/>
                            <w:szCs w:val="18"/>
                            <w:lang w:val="sr-Cyrl-RS"/>
                          </w:rPr>
                          <w:t>.</w:t>
                        </w:r>
                        <w:r w:rsidR="00D22F27" w:rsidRPr="00F226AF">
                          <w:rPr>
                            <w:rFonts w:asciiTheme="minorHAnsi" w:hAnsiTheme="minorHAnsi"/>
                            <w:sz w:val="18"/>
                            <w:szCs w:val="18"/>
                          </w:rPr>
                          <w:t xml:space="preserve"> </w:t>
                        </w:r>
                      </w:p>
                    </w:tc>
                    <w:tc>
                      <w:tcPr>
                        <w:tcW w:w="250" w:type="pct"/>
                        <w:tcBorders>
                          <w:top w:val="nil"/>
                          <w:left w:val="nil"/>
                          <w:bottom w:val="nil"/>
                          <w:right w:val="nil"/>
                        </w:tcBorders>
                        <w:tcMar>
                          <w:top w:w="15" w:type="dxa"/>
                          <w:left w:w="15" w:type="dxa"/>
                          <w:bottom w:w="15" w:type="dxa"/>
                          <w:right w:w="15" w:type="dxa"/>
                        </w:tcMar>
                        <w:hideMark/>
                      </w:tcPr>
                      <w:p w:rsidR="00D22F27" w:rsidRPr="00F226AF" w:rsidRDefault="00D22F27">
                        <w:pPr>
                          <w:pStyle w:val="Normal1"/>
                          <w:rPr>
                            <w:rFonts w:asciiTheme="minorHAnsi" w:hAnsiTheme="minorHAnsi"/>
                            <w:sz w:val="18"/>
                            <w:szCs w:val="18"/>
                          </w:rPr>
                        </w:pPr>
                        <w:r w:rsidRPr="00F226AF">
                          <w:rPr>
                            <w:rFonts w:asciiTheme="minorHAnsi" w:hAnsiTheme="minorHAnsi"/>
                            <w:sz w:val="18"/>
                            <w:szCs w:val="18"/>
                          </w:rPr>
                          <w:t xml:space="preserve">  </w:t>
                        </w:r>
                      </w:p>
                    </w:tc>
                    <w:tc>
                      <w:tcPr>
                        <w:tcW w:w="350" w:type="pct"/>
                        <w:tcBorders>
                          <w:top w:val="single" w:sz="2" w:space="0" w:color="000000"/>
                          <w:left w:val="single" w:sz="6" w:space="0" w:color="000000"/>
                          <w:bottom w:val="single" w:sz="2" w:space="0" w:color="000000"/>
                          <w:right w:val="single" w:sz="6" w:space="0" w:color="000000"/>
                        </w:tcBorders>
                        <w:tcMar>
                          <w:top w:w="15" w:type="dxa"/>
                          <w:left w:w="15" w:type="dxa"/>
                          <w:bottom w:w="15" w:type="dxa"/>
                          <w:right w:w="15" w:type="dxa"/>
                        </w:tcMar>
                        <w:hideMark/>
                      </w:tcPr>
                      <w:p w:rsidR="001848D2" w:rsidRPr="00F226AF" w:rsidRDefault="001848D2">
                        <w:pPr>
                          <w:pStyle w:val="normalcentar"/>
                          <w:rPr>
                            <w:rFonts w:asciiTheme="minorHAnsi" w:hAnsiTheme="minorHAnsi"/>
                            <w:sz w:val="18"/>
                            <w:szCs w:val="18"/>
                          </w:rPr>
                        </w:pPr>
                        <w:r w:rsidRPr="00F226AF">
                          <w:rPr>
                            <w:rFonts w:asciiTheme="minorHAnsi" w:hAnsiTheme="minorHAnsi"/>
                            <w:sz w:val="18"/>
                            <w:szCs w:val="18"/>
                          </w:rPr>
                          <w:t>Д</w:t>
                        </w:r>
                        <w:r w:rsidR="00D22F27" w:rsidRPr="00F226AF">
                          <w:rPr>
                            <w:rFonts w:asciiTheme="minorHAnsi" w:hAnsiTheme="minorHAnsi"/>
                            <w:sz w:val="18"/>
                            <w:szCs w:val="18"/>
                          </w:rPr>
                          <w:t>о</w:t>
                        </w:r>
                      </w:p>
                      <w:p w:rsidR="00D22F27" w:rsidRPr="00F226AF" w:rsidRDefault="005444A4" w:rsidP="006313B1">
                        <w:pPr>
                          <w:pStyle w:val="normalcentar"/>
                          <w:rPr>
                            <w:rFonts w:asciiTheme="minorHAnsi" w:hAnsiTheme="minorHAnsi"/>
                            <w:sz w:val="18"/>
                            <w:szCs w:val="18"/>
                          </w:rPr>
                        </w:pPr>
                        <w:r>
                          <w:rPr>
                            <w:rFonts w:asciiTheme="minorHAnsi" w:hAnsiTheme="minorHAnsi"/>
                            <w:sz w:val="18"/>
                            <w:szCs w:val="18"/>
                            <w:lang w:val="sr-Cyrl-RS"/>
                          </w:rPr>
                          <w:t>29</w:t>
                        </w:r>
                        <w:r w:rsidR="001848D2" w:rsidRPr="00F226AF">
                          <w:rPr>
                            <w:rFonts w:asciiTheme="minorHAnsi" w:hAnsiTheme="minorHAnsi"/>
                            <w:sz w:val="18"/>
                            <w:szCs w:val="18"/>
                            <w:lang w:val="sr-Cyrl-RS"/>
                          </w:rPr>
                          <w:t>.</w:t>
                        </w:r>
                        <w:r w:rsidR="00AF07A6" w:rsidRPr="00F226AF">
                          <w:rPr>
                            <w:rFonts w:asciiTheme="minorHAnsi" w:hAnsiTheme="minorHAnsi"/>
                            <w:sz w:val="18"/>
                            <w:szCs w:val="18"/>
                            <w:lang w:val="sr-Cyrl-RS"/>
                          </w:rPr>
                          <w:t>0</w:t>
                        </w:r>
                        <w:r w:rsidR="006313B1">
                          <w:rPr>
                            <w:rFonts w:asciiTheme="minorHAnsi" w:hAnsiTheme="minorHAnsi"/>
                            <w:sz w:val="18"/>
                            <w:szCs w:val="18"/>
                            <w:lang w:val="sr-Cyrl-RS"/>
                          </w:rPr>
                          <w:t>9</w:t>
                        </w:r>
                        <w:r w:rsidR="001848D2" w:rsidRPr="00F226AF">
                          <w:rPr>
                            <w:rFonts w:asciiTheme="minorHAnsi" w:hAnsiTheme="minorHAnsi"/>
                            <w:sz w:val="18"/>
                            <w:szCs w:val="18"/>
                            <w:lang w:val="sr-Cyrl-RS"/>
                          </w:rPr>
                          <w:t>.203</w:t>
                        </w:r>
                        <w:r w:rsidR="00AF07A6" w:rsidRPr="00F226AF">
                          <w:rPr>
                            <w:rFonts w:asciiTheme="minorHAnsi" w:hAnsiTheme="minorHAnsi"/>
                            <w:sz w:val="18"/>
                            <w:szCs w:val="18"/>
                            <w:lang w:val="sr-Cyrl-RS"/>
                          </w:rPr>
                          <w:t>1</w:t>
                        </w:r>
                        <w:r w:rsidR="001848D2" w:rsidRPr="00F226AF">
                          <w:rPr>
                            <w:rFonts w:asciiTheme="minorHAnsi" w:hAnsiTheme="minorHAnsi"/>
                            <w:sz w:val="18"/>
                            <w:szCs w:val="18"/>
                            <w:lang w:val="sr-Cyrl-RS"/>
                          </w:rPr>
                          <w:t>.</w:t>
                        </w:r>
                        <w:r w:rsidR="00D22F27" w:rsidRPr="00F226AF">
                          <w:rPr>
                            <w:rFonts w:asciiTheme="minorHAnsi" w:hAnsiTheme="minorHAnsi"/>
                            <w:sz w:val="18"/>
                            <w:szCs w:val="18"/>
                          </w:rPr>
                          <w:t xml:space="preserve"> </w:t>
                        </w:r>
                      </w:p>
                    </w:tc>
                    <w:tc>
                      <w:tcPr>
                        <w:tcW w:w="2950" w:type="pct"/>
                        <w:tcBorders>
                          <w:top w:val="nil"/>
                          <w:left w:val="nil"/>
                          <w:bottom w:val="nil"/>
                          <w:right w:val="nil"/>
                        </w:tcBorders>
                        <w:tcMar>
                          <w:top w:w="15" w:type="dxa"/>
                          <w:left w:w="15" w:type="dxa"/>
                          <w:bottom w:w="15" w:type="dxa"/>
                          <w:right w:w="15" w:type="dxa"/>
                        </w:tcMar>
                        <w:hideMark/>
                      </w:tcPr>
                      <w:p w:rsidR="00D22F27" w:rsidRPr="00F226AF" w:rsidRDefault="00D22F27">
                        <w:pPr>
                          <w:pStyle w:val="Normal1"/>
                          <w:rPr>
                            <w:rFonts w:asciiTheme="minorHAnsi" w:hAnsiTheme="minorHAnsi"/>
                            <w:sz w:val="18"/>
                            <w:szCs w:val="18"/>
                          </w:rPr>
                        </w:pPr>
                        <w:r w:rsidRPr="00F226AF">
                          <w:rPr>
                            <w:rFonts w:asciiTheme="minorHAnsi" w:hAnsiTheme="minorHAnsi"/>
                            <w:sz w:val="18"/>
                            <w:szCs w:val="18"/>
                          </w:rPr>
                          <w:t xml:space="preserve">  </w:t>
                        </w:r>
                      </w:p>
                    </w:tc>
                  </w:tr>
                </w:tbl>
                <w:p w:rsidR="00D22F27" w:rsidRPr="00F226AF" w:rsidRDefault="00D22F27">
                  <w:pPr>
                    <w:rPr>
                      <w:rFonts w:asciiTheme="minorHAnsi" w:hAnsiTheme="minorHAnsi"/>
                      <w:sz w:val="18"/>
                      <w:szCs w:val="18"/>
                    </w:rPr>
                  </w:pPr>
                </w:p>
              </w:tc>
            </w:tr>
            <w:tr w:rsidR="00D22F27" w:rsidRPr="00F226AF" w:rsidTr="003D65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F226AF" w:rsidRDefault="00D22F27">
                  <w:pPr>
                    <w:pStyle w:val="normaltd"/>
                    <w:rPr>
                      <w:rFonts w:asciiTheme="minorHAnsi" w:hAnsiTheme="minorHAnsi"/>
                      <w:sz w:val="18"/>
                      <w:szCs w:val="18"/>
                    </w:rPr>
                  </w:pPr>
                  <w:r w:rsidRPr="00F226AF">
                    <w:rPr>
                      <w:rFonts w:asciiTheme="minorHAnsi" w:hAnsiTheme="minorHAnsi"/>
                      <w:sz w:val="18"/>
                      <w:szCs w:val="18"/>
                    </w:rPr>
                    <w:t xml:space="preserve">10. </w:t>
                  </w:r>
                </w:p>
              </w:tc>
              <w:tc>
                <w:tcPr>
                  <w:tcW w:w="4806" w:type="pct"/>
                  <w:gridSpan w:val="2"/>
                  <w:tcBorders>
                    <w:top w:val="outset" w:sz="6" w:space="0" w:color="auto"/>
                    <w:left w:val="outset" w:sz="6" w:space="0" w:color="auto"/>
                    <w:bottom w:val="outset" w:sz="6" w:space="0" w:color="auto"/>
                    <w:right w:val="outset" w:sz="6" w:space="0" w:color="auto"/>
                  </w:tcBorders>
                  <w:hideMark/>
                </w:tcPr>
                <w:p w:rsidR="005444A4" w:rsidRDefault="00D22F27">
                  <w:pPr>
                    <w:pStyle w:val="Normal1"/>
                    <w:rPr>
                      <w:rFonts w:asciiTheme="minorHAnsi" w:hAnsiTheme="minorHAnsi"/>
                      <w:sz w:val="18"/>
                      <w:szCs w:val="18"/>
                    </w:rPr>
                  </w:pPr>
                  <w:r w:rsidRPr="00F226AF">
                    <w:rPr>
                      <w:rFonts w:asciiTheme="minorHAnsi" w:hAnsiTheme="minorHAnsi"/>
                      <w:sz w:val="18"/>
                      <w:szCs w:val="18"/>
                    </w:rPr>
                    <w:t xml:space="preserve">Услови утврђени дозволом за </w:t>
                  </w:r>
                  <w:r w:rsidR="001848D2" w:rsidRPr="00F226AF">
                    <w:rPr>
                      <w:rFonts w:asciiTheme="minorHAnsi" w:hAnsiTheme="minorHAnsi"/>
                      <w:sz w:val="18"/>
                      <w:szCs w:val="18"/>
                    </w:rPr>
                    <w:t>складиштење и термички третман неопасног и опасног отпада</w:t>
                  </w:r>
                  <w:r w:rsidRPr="00F226AF">
                    <w:rPr>
                      <w:rFonts w:asciiTheme="minorHAnsi" w:hAnsiTheme="minorHAnsi"/>
                      <w:sz w:val="18"/>
                      <w:szCs w:val="18"/>
                    </w:rPr>
                    <w:t>:</w:t>
                  </w:r>
                </w:p>
                <w:p w:rsidR="00D22F27" w:rsidRPr="005444A4" w:rsidRDefault="005444A4" w:rsidP="005444A4">
                  <w:pPr>
                    <w:pStyle w:val="ListParagraph"/>
                    <w:numPr>
                      <w:ilvl w:val="1"/>
                      <w:numId w:val="20"/>
                    </w:numPr>
                    <w:spacing w:after="0" w:line="240" w:lineRule="auto"/>
                    <w:ind w:right="-283"/>
                    <w:rPr>
                      <w:rFonts w:cstheme="minorHAnsi"/>
                      <w:b/>
                      <w:lang w:val="ru-RU"/>
                    </w:rPr>
                  </w:pPr>
                  <w:r w:rsidRPr="003B4680">
                    <w:rPr>
                      <w:rFonts w:cstheme="minorHAnsi"/>
                      <w:b/>
                      <w:lang w:val="ru-RU"/>
                    </w:rPr>
                    <w:t>Неопасан отпад који оператер складишти и третира у постројењу:</w:t>
                  </w:r>
                  <w:r w:rsidR="00D22F27" w:rsidRPr="005444A4">
                    <w:rPr>
                      <w:sz w:val="18"/>
                      <w:szCs w:val="18"/>
                    </w:rPr>
                    <w:t xml:space="preserve"> </w:t>
                  </w:r>
                </w:p>
                <w:tbl>
                  <w:tblPr>
                    <w:tblStyle w:val="TableGrid"/>
                    <w:tblW w:w="8235" w:type="dxa"/>
                    <w:tblLook w:val="04A0" w:firstRow="1" w:lastRow="0" w:firstColumn="1" w:lastColumn="0" w:noHBand="0" w:noVBand="1"/>
                  </w:tblPr>
                  <w:tblGrid>
                    <w:gridCol w:w="1449"/>
                    <w:gridCol w:w="5118"/>
                    <w:gridCol w:w="1668"/>
                  </w:tblGrid>
                  <w:tr w:rsidR="005444A4" w:rsidRPr="005444A4" w:rsidTr="005444A4">
                    <w:trPr>
                      <w:trHeight w:val="245"/>
                    </w:trPr>
                    <w:tc>
                      <w:tcPr>
                        <w:tcW w:w="1449" w:type="dxa"/>
                      </w:tcPr>
                      <w:p w:rsidR="005444A4" w:rsidRPr="005444A4" w:rsidRDefault="005444A4" w:rsidP="005444A4">
                        <w:pPr>
                          <w:tabs>
                            <w:tab w:val="right" w:pos="9406"/>
                          </w:tabs>
                          <w:ind w:right="-284"/>
                          <w:jc w:val="both"/>
                          <w:rPr>
                            <w:b/>
                            <w:sz w:val="16"/>
                            <w:szCs w:val="16"/>
                            <w:lang w:val="sr-Cyrl-RS"/>
                          </w:rPr>
                        </w:pPr>
                        <w:r w:rsidRPr="005444A4">
                          <w:rPr>
                            <w:b/>
                            <w:sz w:val="16"/>
                            <w:szCs w:val="16"/>
                            <w:lang w:val="sr-Cyrl-RS"/>
                          </w:rPr>
                          <w:t>Индексни број</w:t>
                        </w:r>
                      </w:p>
                    </w:tc>
                    <w:tc>
                      <w:tcPr>
                        <w:tcW w:w="5118" w:type="dxa"/>
                      </w:tcPr>
                      <w:p w:rsidR="005444A4" w:rsidRPr="005444A4" w:rsidRDefault="005444A4" w:rsidP="005444A4">
                        <w:pPr>
                          <w:tabs>
                            <w:tab w:val="right" w:pos="9406"/>
                          </w:tabs>
                          <w:ind w:right="-284"/>
                          <w:jc w:val="both"/>
                          <w:rPr>
                            <w:b/>
                            <w:sz w:val="16"/>
                            <w:szCs w:val="16"/>
                            <w:lang w:val="sr-Cyrl-RS"/>
                          </w:rPr>
                        </w:pPr>
                        <w:r w:rsidRPr="005444A4">
                          <w:rPr>
                            <w:b/>
                            <w:sz w:val="16"/>
                            <w:szCs w:val="16"/>
                            <w:lang w:val="sr-Cyrl-RS"/>
                          </w:rPr>
                          <w:t>Назив</w:t>
                        </w:r>
                      </w:p>
                    </w:tc>
                    <w:tc>
                      <w:tcPr>
                        <w:tcW w:w="1668" w:type="dxa"/>
                      </w:tcPr>
                      <w:p w:rsidR="005444A4" w:rsidRPr="005444A4" w:rsidRDefault="005444A4" w:rsidP="005444A4">
                        <w:pPr>
                          <w:tabs>
                            <w:tab w:val="right" w:pos="9406"/>
                          </w:tabs>
                          <w:ind w:right="-284"/>
                          <w:jc w:val="both"/>
                          <w:rPr>
                            <w:b/>
                            <w:sz w:val="16"/>
                            <w:szCs w:val="16"/>
                            <w:lang w:val="sr-Cyrl-RS"/>
                          </w:rPr>
                        </w:pPr>
                        <w:r w:rsidRPr="005444A4">
                          <w:rPr>
                            <w:rFonts w:cs="Arial"/>
                            <w:b/>
                            <w:sz w:val="16"/>
                            <w:szCs w:val="16"/>
                          </w:rPr>
                          <w:t>R или D ознака</w:t>
                        </w:r>
                      </w:p>
                    </w:tc>
                  </w:tr>
                  <w:tr w:rsidR="005444A4" w:rsidRPr="005444A4" w:rsidTr="005444A4">
                    <w:trPr>
                      <w:trHeight w:val="245"/>
                    </w:trPr>
                    <w:tc>
                      <w:tcPr>
                        <w:tcW w:w="1449" w:type="dxa"/>
                      </w:tcPr>
                      <w:p w:rsidR="005444A4" w:rsidRPr="005444A4" w:rsidRDefault="005444A4" w:rsidP="005444A4">
                        <w:pPr>
                          <w:tabs>
                            <w:tab w:val="right" w:pos="9406"/>
                          </w:tabs>
                          <w:ind w:right="-284"/>
                          <w:jc w:val="both"/>
                          <w:rPr>
                            <w:sz w:val="16"/>
                            <w:szCs w:val="16"/>
                            <w:lang w:val="sr-Cyrl-RS"/>
                          </w:rPr>
                        </w:pPr>
                        <w:r w:rsidRPr="005444A4">
                          <w:rPr>
                            <w:sz w:val="16"/>
                            <w:szCs w:val="16"/>
                            <w:lang w:val="sr-Cyrl-RS"/>
                          </w:rPr>
                          <w:t>02 01 10</w:t>
                        </w:r>
                      </w:p>
                    </w:tc>
                    <w:tc>
                      <w:tcPr>
                        <w:tcW w:w="5118" w:type="dxa"/>
                      </w:tcPr>
                      <w:p w:rsidR="005444A4" w:rsidRPr="005444A4" w:rsidRDefault="005444A4" w:rsidP="005444A4">
                        <w:pPr>
                          <w:tabs>
                            <w:tab w:val="right" w:pos="9406"/>
                          </w:tabs>
                          <w:ind w:right="-284"/>
                          <w:jc w:val="both"/>
                          <w:rPr>
                            <w:sz w:val="16"/>
                            <w:szCs w:val="16"/>
                            <w:lang w:val="sr-Cyrl-RS"/>
                          </w:rPr>
                        </w:pPr>
                        <w:r w:rsidRPr="005444A4">
                          <w:rPr>
                            <w:sz w:val="16"/>
                            <w:szCs w:val="16"/>
                            <w:lang w:val="sr-Cyrl-RS"/>
                          </w:rPr>
                          <w:t>отпад од метала</w:t>
                        </w:r>
                      </w:p>
                    </w:tc>
                    <w:tc>
                      <w:tcPr>
                        <w:tcW w:w="1668" w:type="dxa"/>
                      </w:tcPr>
                      <w:p w:rsidR="005444A4" w:rsidRPr="005444A4" w:rsidRDefault="005444A4" w:rsidP="005444A4">
                        <w:pPr>
                          <w:tabs>
                            <w:tab w:val="right" w:pos="9406"/>
                          </w:tabs>
                          <w:ind w:right="-284"/>
                          <w:jc w:val="both"/>
                          <w:rPr>
                            <w:b/>
                            <w:sz w:val="16"/>
                            <w:szCs w:val="16"/>
                            <w:lang w:val="sr-Cyrl-RS"/>
                          </w:rPr>
                        </w:pPr>
                        <w:r w:rsidRPr="005444A4">
                          <w:rPr>
                            <w:rFonts w:cs="Arial"/>
                            <w:sz w:val="16"/>
                            <w:szCs w:val="16"/>
                          </w:rPr>
                          <w:t>R4</w:t>
                        </w:r>
                        <w:r w:rsidRPr="005444A4">
                          <w:rPr>
                            <w:rFonts w:cs="Arial"/>
                            <w:sz w:val="16"/>
                            <w:szCs w:val="16"/>
                            <w:lang w:val="sr-Cyrl-RS"/>
                          </w:rPr>
                          <w:t xml:space="preserve">; </w:t>
                        </w:r>
                        <w:r w:rsidRPr="005444A4">
                          <w:rPr>
                            <w:rFonts w:cs="Arial"/>
                            <w:sz w:val="16"/>
                            <w:szCs w:val="16"/>
                          </w:rPr>
                          <w:t>R12</w:t>
                        </w:r>
                      </w:p>
                    </w:tc>
                  </w:tr>
                  <w:tr w:rsidR="005444A4" w:rsidRPr="005444A4" w:rsidTr="005444A4">
                    <w:trPr>
                      <w:trHeight w:val="245"/>
                    </w:trPr>
                    <w:tc>
                      <w:tcPr>
                        <w:tcW w:w="1449" w:type="dxa"/>
                      </w:tcPr>
                      <w:p w:rsidR="005444A4" w:rsidRPr="005444A4" w:rsidRDefault="005444A4" w:rsidP="005444A4">
                        <w:pPr>
                          <w:tabs>
                            <w:tab w:val="right" w:pos="9406"/>
                          </w:tabs>
                          <w:ind w:right="-284"/>
                          <w:jc w:val="both"/>
                          <w:rPr>
                            <w:sz w:val="16"/>
                            <w:szCs w:val="16"/>
                            <w:lang w:val="sr-Cyrl-RS"/>
                          </w:rPr>
                        </w:pPr>
                        <w:r w:rsidRPr="005444A4">
                          <w:rPr>
                            <w:sz w:val="16"/>
                            <w:szCs w:val="16"/>
                            <w:lang w:val="sr-Cyrl-RS"/>
                          </w:rPr>
                          <w:t>12 01 01</w:t>
                        </w:r>
                      </w:p>
                    </w:tc>
                    <w:tc>
                      <w:tcPr>
                        <w:tcW w:w="5118" w:type="dxa"/>
                      </w:tcPr>
                      <w:p w:rsidR="005444A4" w:rsidRPr="005444A4" w:rsidRDefault="005444A4" w:rsidP="005444A4">
                        <w:pPr>
                          <w:tabs>
                            <w:tab w:val="right" w:pos="9406"/>
                          </w:tabs>
                          <w:ind w:right="-284"/>
                          <w:jc w:val="both"/>
                          <w:rPr>
                            <w:sz w:val="16"/>
                            <w:szCs w:val="16"/>
                            <w:lang w:val="sr-Cyrl-RS"/>
                          </w:rPr>
                        </w:pPr>
                        <w:r w:rsidRPr="005444A4">
                          <w:rPr>
                            <w:sz w:val="16"/>
                            <w:szCs w:val="16"/>
                            <w:lang w:val="sr-Cyrl-RS"/>
                          </w:rPr>
                          <w:t>стругање и обрада ферометала</w:t>
                        </w:r>
                      </w:p>
                    </w:tc>
                    <w:tc>
                      <w:tcPr>
                        <w:tcW w:w="1668" w:type="dxa"/>
                      </w:tcPr>
                      <w:p w:rsidR="005444A4" w:rsidRPr="005444A4" w:rsidRDefault="005444A4" w:rsidP="005444A4">
                        <w:pPr>
                          <w:tabs>
                            <w:tab w:val="right" w:pos="9406"/>
                          </w:tabs>
                          <w:ind w:right="-284"/>
                          <w:jc w:val="both"/>
                          <w:rPr>
                            <w:b/>
                            <w:sz w:val="16"/>
                            <w:szCs w:val="16"/>
                            <w:lang w:val="sr-Cyrl-RS"/>
                          </w:rPr>
                        </w:pPr>
                        <w:r w:rsidRPr="005444A4">
                          <w:rPr>
                            <w:rFonts w:cs="Arial"/>
                            <w:sz w:val="16"/>
                            <w:szCs w:val="16"/>
                          </w:rPr>
                          <w:t>R4</w:t>
                        </w:r>
                        <w:r w:rsidRPr="005444A4">
                          <w:rPr>
                            <w:rFonts w:cs="Arial"/>
                            <w:sz w:val="16"/>
                            <w:szCs w:val="16"/>
                            <w:lang w:val="sr-Cyrl-RS"/>
                          </w:rPr>
                          <w:t xml:space="preserve">; </w:t>
                        </w:r>
                        <w:r w:rsidRPr="005444A4">
                          <w:rPr>
                            <w:rFonts w:cs="Arial"/>
                            <w:sz w:val="16"/>
                            <w:szCs w:val="16"/>
                          </w:rPr>
                          <w:t>R12</w:t>
                        </w:r>
                      </w:p>
                    </w:tc>
                  </w:tr>
                  <w:tr w:rsidR="005444A4" w:rsidRPr="005444A4" w:rsidTr="005444A4">
                    <w:trPr>
                      <w:trHeight w:val="245"/>
                    </w:trPr>
                    <w:tc>
                      <w:tcPr>
                        <w:tcW w:w="1449" w:type="dxa"/>
                      </w:tcPr>
                      <w:p w:rsidR="005444A4" w:rsidRPr="005444A4" w:rsidRDefault="005444A4" w:rsidP="005444A4">
                        <w:pPr>
                          <w:tabs>
                            <w:tab w:val="right" w:pos="9406"/>
                          </w:tabs>
                          <w:ind w:right="-284"/>
                          <w:jc w:val="both"/>
                          <w:rPr>
                            <w:sz w:val="16"/>
                            <w:szCs w:val="16"/>
                            <w:lang w:val="sr-Cyrl-RS"/>
                          </w:rPr>
                        </w:pPr>
                        <w:r w:rsidRPr="005444A4">
                          <w:rPr>
                            <w:sz w:val="16"/>
                            <w:szCs w:val="16"/>
                            <w:lang w:val="sr-Cyrl-RS"/>
                          </w:rPr>
                          <w:t>12 01 02</w:t>
                        </w:r>
                      </w:p>
                    </w:tc>
                    <w:tc>
                      <w:tcPr>
                        <w:tcW w:w="5118" w:type="dxa"/>
                      </w:tcPr>
                      <w:p w:rsidR="005444A4" w:rsidRPr="005444A4" w:rsidRDefault="005444A4" w:rsidP="005444A4">
                        <w:pPr>
                          <w:tabs>
                            <w:tab w:val="right" w:pos="9406"/>
                          </w:tabs>
                          <w:ind w:right="-284"/>
                          <w:jc w:val="both"/>
                          <w:rPr>
                            <w:sz w:val="16"/>
                            <w:szCs w:val="16"/>
                            <w:lang w:val="sr-Cyrl-RS"/>
                          </w:rPr>
                        </w:pPr>
                        <w:r w:rsidRPr="005444A4">
                          <w:rPr>
                            <w:sz w:val="16"/>
                            <w:szCs w:val="16"/>
                            <w:lang w:val="sr-Cyrl-RS"/>
                          </w:rPr>
                          <w:t>прашина и честице ферометала</w:t>
                        </w:r>
                      </w:p>
                    </w:tc>
                    <w:tc>
                      <w:tcPr>
                        <w:tcW w:w="1668" w:type="dxa"/>
                      </w:tcPr>
                      <w:p w:rsidR="005444A4" w:rsidRPr="005444A4" w:rsidRDefault="005444A4" w:rsidP="005444A4">
                        <w:pPr>
                          <w:tabs>
                            <w:tab w:val="right" w:pos="9406"/>
                          </w:tabs>
                          <w:ind w:right="-284"/>
                          <w:jc w:val="both"/>
                          <w:rPr>
                            <w:b/>
                            <w:sz w:val="16"/>
                            <w:szCs w:val="16"/>
                            <w:lang w:val="sr-Cyrl-RS"/>
                          </w:rPr>
                        </w:pPr>
                        <w:r w:rsidRPr="005444A4">
                          <w:rPr>
                            <w:rFonts w:cs="Arial"/>
                            <w:sz w:val="16"/>
                            <w:szCs w:val="16"/>
                          </w:rPr>
                          <w:t>R4</w:t>
                        </w:r>
                        <w:r w:rsidRPr="005444A4">
                          <w:rPr>
                            <w:rFonts w:cs="Arial"/>
                            <w:sz w:val="16"/>
                            <w:szCs w:val="16"/>
                            <w:lang w:val="sr-Cyrl-RS"/>
                          </w:rPr>
                          <w:t xml:space="preserve">; </w:t>
                        </w:r>
                        <w:r w:rsidRPr="005444A4">
                          <w:rPr>
                            <w:rFonts w:cs="Arial"/>
                            <w:sz w:val="16"/>
                            <w:szCs w:val="16"/>
                          </w:rPr>
                          <w:t>R12</w:t>
                        </w:r>
                      </w:p>
                    </w:tc>
                  </w:tr>
                  <w:tr w:rsidR="005444A4" w:rsidRPr="005444A4" w:rsidTr="005444A4">
                    <w:trPr>
                      <w:trHeight w:val="259"/>
                    </w:trPr>
                    <w:tc>
                      <w:tcPr>
                        <w:tcW w:w="1449" w:type="dxa"/>
                      </w:tcPr>
                      <w:p w:rsidR="005444A4" w:rsidRPr="005444A4" w:rsidRDefault="005444A4" w:rsidP="005444A4">
                        <w:pPr>
                          <w:tabs>
                            <w:tab w:val="right" w:pos="9406"/>
                          </w:tabs>
                          <w:ind w:right="-284"/>
                          <w:jc w:val="both"/>
                          <w:rPr>
                            <w:sz w:val="16"/>
                            <w:szCs w:val="16"/>
                            <w:lang w:val="sr-Cyrl-RS"/>
                          </w:rPr>
                        </w:pPr>
                        <w:r w:rsidRPr="005444A4">
                          <w:rPr>
                            <w:sz w:val="16"/>
                            <w:szCs w:val="16"/>
                            <w:lang w:val="sr-Cyrl-RS"/>
                          </w:rPr>
                          <w:t>15 01 04</w:t>
                        </w:r>
                      </w:p>
                    </w:tc>
                    <w:tc>
                      <w:tcPr>
                        <w:tcW w:w="5118" w:type="dxa"/>
                      </w:tcPr>
                      <w:p w:rsidR="005444A4" w:rsidRPr="005444A4" w:rsidRDefault="005444A4" w:rsidP="005444A4">
                        <w:pPr>
                          <w:tabs>
                            <w:tab w:val="right" w:pos="9406"/>
                          </w:tabs>
                          <w:ind w:right="-284"/>
                          <w:jc w:val="both"/>
                          <w:rPr>
                            <w:sz w:val="16"/>
                            <w:szCs w:val="16"/>
                            <w:lang w:val="sr-Cyrl-RS"/>
                          </w:rPr>
                        </w:pPr>
                        <w:r w:rsidRPr="005444A4">
                          <w:rPr>
                            <w:sz w:val="16"/>
                            <w:szCs w:val="16"/>
                            <w:lang w:val="sr-Cyrl-RS"/>
                          </w:rPr>
                          <w:t>метална амбалажа</w:t>
                        </w:r>
                      </w:p>
                    </w:tc>
                    <w:tc>
                      <w:tcPr>
                        <w:tcW w:w="1668" w:type="dxa"/>
                      </w:tcPr>
                      <w:p w:rsidR="005444A4" w:rsidRPr="005444A4" w:rsidRDefault="005444A4" w:rsidP="005444A4">
                        <w:pPr>
                          <w:tabs>
                            <w:tab w:val="right" w:pos="9406"/>
                          </w:tabs>
                          <w:ind w:right="-284"/>
                          <w:jc w:val="both"/>
                          <w:rPr>
                            <w:b/>
                            <w:sz w:val="16"/>
                            <w:szCs w:val="16"/>
                            <w:lang w:val="sr-Cyrl-RS"/>
                          </w:rPr>
                        </w:pPr>
                        <w:r w:rsidRPr="005444A4">
                          <w:rPr>
                            <w:rFonts w:cs="Arial"/>
                            <w:sz w:val="16"/>
                            <w:szCs w:val="16"/>
                          </w:rPr>
                          <w:t>R4</w:t>
                        </w:r>
                        <w:r w:rsidRPr="005444A4">
                          <w:rPr>
                            <w:rFonts w:cs="Arial"/>
                            <w:sz w:val="16"/>
                            <w:szCs w:val="16"/>
                            <w:lang w:val="sr-Cyrl-RS"/>
                          </w:rPr>
                          <w:t xml:space="preserve">; </w:t>
                        </w:r>
                        <w:r w:rsidRPr="005444A4">
                          <w:rPr>
                            <w:rFonts w:cs="Arial"/>
                            <w:sz w:val="16"/>
                            <w:szCs w:val="16"/>
                          </w:rPr>
                          <w:t>R12</w:t>
                        </w:r>
                      </w:p>
                    </w:tc>
                  </w:tr>
                  <w:tr w:rsidR="005444A4" w:rsidRPr="005444A4" w:rsidTr="005444A4">
                    <w:trPr>
                      <w:trHeight w:val="245"/>
                    </w:trPr>
                    <w:tc>
                      <w:tcPr>
                        <w:tcW w:w="1449" w:type="dxa"/>
                      </w:tcPr>
                      <w:p w:rsidR="005444A4" w:rsidRPr="005444A4" w:rsidRDefault="005444A4" w:rsidP="005444A4">
                        <w:pPr>
                          <w:tabs>
                            <w:tab w:val="right" w:pos="9406"/>
                          </w:tabs>
                          <w:ind w:right="-284"/>
                          <w:jc w:val="both"/>
                          <w:rPr>
                            <w:sz w:val="16"/>
                            <w:szCs w:val="16"/>
                            <w:lang w:val="sr-Cyrl-RS"/>
                          </w:rPr>
                        </w:pPr>
                        <w:r w:rsidRPr="005444A4">
                          <w:rPr>
                            <w:sz w:val="16"/>
                            <w:szCs w:val="16"/>
                            <w:lang w:val="sr-Cyrl-RS"/>
                          </w:rPr>
                          <w:t>16 01 17</w:t>
                        </w:r>
                      </w:p>
                    </w:tc>
                    <w:tc>
                      <w:tcPr>
                        <w:tcW w:w="5118" w:type="dxa"/>
                      </w:tcPr>
                      <w:p w:rsidR="005444A4" w:rsidRPr="005444A4" w:rsidRDefault="005444A4" w:rsidP="005444A4">
                        <w:pPr>
                          <w:tabs>
                            <w:tab w:val="right" w:pos="9406"/>
                          </w:tabs>
                          <w:ind w:right="-284"/>
                          <w:jc w:val="both"/>
                          <w:rPr>
                            <w:sz w:val="16"/>
                            <w:szCs w:val="16"/>
                            <w:lang w:val="sr-Cyrl-RS"/>
                          </w:rPr>
                        </w:pPr>
                        <w:r w:rsidRPr="005444A4">
                          <w:rPr>
                            <w:sz w:val="16"/>
                            <w:szCs w:val="16"/>
                            <w:lang w:val="sr-Cyrl-RS"/>
                          </w:rPr>
                          <w:t>ферозни метал</w:t>
                        </w:r>
                      </w:p>
                    </w:tc>
                    <w:tc>
                      <w:tcPr>
                        <w:tcW w:w="1668" w:type="dxa"/>
                      </w:tcPr>
                      <w:p w:rsidR="005444A4" w:rsidRPr="005444A4" w:rsidRDefault="005444A4" w:rsidP="005444A4">
                        <w:pPr>
                          <w:tabs>
                            <w:tab w:val="right" w:pos="9406"/>
                          </w:tabs>
                          <w:ind w:right="-284"/>
                          <w:jc w:val="both"/>
                          <w:rPr>
                            <w:b/>
                            <w:sz w:val="16"/>
                            <w:szCs w:val="16"/>
                            <w:lang w:val="sr-Cyrl-RS"/>
                          </w:rPr>
                        </w:pPr>
                        <w:r w:rsidRPr="005444A4">
                          <w:rPr>
                            <w:rFonts w:cs="Arial"/>
                            <w:sz w:val="16"/>
                            <w:szCs w:val="16"/>
                          </w:rPr>
                          <w:t>R4</w:t>
                        </w:r>
                        <w:r w:rsidRPr="005444A4">
                          <w:rPr>
                            <w:rFonts w:cs="Arial"/>
                            <w:sz w:val="16"/>
                            <w:szCs w:val="16"/>
                            <w:lang w:val="sr-Cyrl-RS"/>
                          </w:rPr>
                          <w:t xml:space="preserve">; </w:t>
                        </w:r>
                        <w:r w:rsidRPr="005444A4">
                          <w:rPr>
                            <w:rFonts w:cs="Arial"/>
                            <w:sz w:val="16"/>
                            <w:szCs w:val="16"/>
                          </w:rPr>
                          <w:t>R12</w:t>
                        </w:r>
                      </w:p>
                    </w:tc>
                  </w:tr>
                  <w:tr w:rsidR="005444A4" w:rsidRPr="005444A4" w:rsidTr="005444A4">
                    <w:trPr>
                      <w:trHeight w:val="245"/>
                    </w:trPr>
                    <w:tc>
                      <w:tcPr>
                        <w:tcW w:w="1449" w:type="dxa"/>
                      </w:tcPr>
                      <w:p w:rsidR="005444A4" w:rsidRPr="005444A4" w:rsidRDefault="005444A4" w:rsidP="005444A4">
                        <w:pPr>
                          <w:tabs>
                            <w:tab w:val="right" w:pos="9406"/>
                          </w:tabs>
                          <w:ind w:right="-284"/>
                          <w:jc w:val="both"/>
                          <w:rPr>
                            <w:sz w:val="16"/>
                            <w:szCs w:val="16"/>
                            <w:lang w:val="sr-Cyrl-RS"/>
                          </w:rPr>
                        </w:pPr>
                        <w:r w:rsidRPr="005444A4">
                          <w:rPr>
                            <w:sz w:val="16"/>
                            <w:szCs w:val="16"/>
                            <w:lang w:val="sr-Cyrl-RS"/>
                          </w:rPr>
                          <w:t>17 04 05</w:t>
                        </w:r>
                      </w:p>
                    </w:tc>
                    <w:tc>
                      <w:tcPr>
                        <w:tcW w:w="5118" w:type="dxa"/>
                      </w:tcPr>
                      <w:p w:rsidR="005444A4" w:rsidRPr="005444A4" w:rsidRDefault="005444A4" w:rsidP="005444A4">
                        <w:pPr>
                          <w:tabs>
                            <w:tab w:val="right" w:pos="9406"/>
                          </w:tabs>
                          <w:ind w:right="-284"/>
                          <w:jc w:val="both"/>
                          <w:rPr>
                            <w:sz w:val="16"/>
                            <w:szCs w:val="16"/>
                            <w:lang w:val="sr-Cyrl-RS"/>
                          </w:rPr>
                        </w:pPr>
                        <w:r w:rsidRPr="005444A4">
                          <w:rPr>
                            <w:sz w:val="16"/>
                            <w:szCs w:val="16"/>
                            <w:lang w:val="sr-Cyrl-RS"/>
                          </w:rPr>
                          <w:t>гвожђе и челик</w:t>
                        </w:r>
                      </w:p>
                    </w:tc>
                    <w:tc>
                      <w:tcPr>
                        <w:tcW w:w="1668" w:type="dxa"/>
                      </w:tcPr>
                      <w:p w:rsidR="005444A4" w:rsidRPr="005444A4" w:rsidRDefault="005444A4" w:rsidP="005444A4">
                        <w:pPr>
                          <w:tabs>
                            <w:tab w:val="right" w:pos="9406"/>
                          </w:tabs>
                          <w:ind w:right="-284"/>
                          <w:jc w:val="both"/>
                          <w:rPr>
                            <w:b/>
                            <w:sz w:val="16"/>
                            <w:szCs w:val="16"/>
                            <w:lang w:val="sr-Cyrl-RS"/>
                          </w:rPr>
                        </w:pPr>
                        <w:r w:rsidRPr="005444A4">
                          <w:rPr>
                            <w:rFonts w:cs="Arial"/>
                            <w:sz w:val="16"/>
                            <w:szCs w:val="16"/>
                          </w:rPr>
                          <w:t>R4</w:t>
                        </w:r>
                        <w:r w:rsidRPr="005444A4">
                          <w:rPr>
                            <w:rFonts w:cs="Arial"/>
                            <w:sz w:val="16"/>
                            <w:szCs w:val="16"/>
                            <w:lang w:val="sr-Cyrl-RS"/>
                          </w:rPr>
                          <w:t xml:space="preserve">; </w:t>
                        </w:r>
                        <w:r w:rsidRPr="005444A4">
                          <w:rPr>
                            <w:rFonts w:cs="Arial"/>
                            <w:sz w:val="16"/>
                            <w:szCs w:val="16"/>
                          </w:rPr>
                          <w:t>R12</w:t>
                        </w:r>
                      </w:p>
                    </w:tc>
                  </w:tr>
                  <w:tr w:rsidR="005444A4" w:rsidRPr="005444A4" w:rsidTr="005444A4">
                    <w:trPr>
                      <w:trHeight w:val="245"/>
                    </w:trPr>
                    <w:tc>
                      <w:tcPr>
                        <w:tcW w:w="1449" w:type="dxa"/>
                      </w:tcPr>
                      <w:p w:rsidR="005444A4" w:rsidRPr="005444A4" w:rsidRDefault="005444A4" w:rsidP="005444A4">
                        <w:pPr>
                          <w:tabs>
                            <w:tab w:val="right" w:pos="9406"/>
                          </w:tabs>
                          <w:ind w:right="-284"/>
                          <w:rPr>
                            <w:sz w:val="16"/>
                            <w:szCs w:val="16"/>
                            <w:lang w:val="sr-Cyrl-RS"/>
                          </w:rPr>
                        </w:pPr>
                        <w:r w:rsidRPr="005444A4">
                          <w:rPr>
                            <w:sz w:val="16"/>
                            <w:szCs w:val="16"/>
                            <w:lang w:val="sr-Cyrl-RS"/>
                          </w:rPr>
                          <w:t>19 01 02</w:t>
                        </w:r>
                      </w:p>
                    </w:tc>
                    <w:tc>
                      <w:tcPr>
                        <w:tcW w:w="5118" w:type="dxa"/>
                      </w:tcPr>
                      <w:p w:rsidR="005444A4" w:rsidRPr="005444A4" w:rsidRDefault="005444A4" w:rsidP="005444A4">
                        <w:pPr>
                          <w:tabs>
                            <w:tab w:val="right" w:pos="9406"/>
                          </w:tabs>
                          <w:ind w:right="-284"/>
                          <w:jc w:val="both"/>
                          <w:rPr>
                            <w:sz w:val="16"/>
                            <w:szCs w:val="16"/>
                            <w:lang w:val="sr-Cyrl-RS"/>
                          </w:rPr>
                        </w:pPr>
                        <w:r w:rsidRPr="005444A4">
                          <w:rPr>
                            <w:sz w:val="16"/>
                            <w:szCs w:val="16"/>
                            <w:lang w:val="sr-Cyrl-RS"/>
                          </w:rPr>
                          <w:t>материјали који садрже гвожђе извађени из шљаке</w:t>
                        </w:r>
                      </w:p>
                    </w:tc>
                    <w:tc>
                      <w:tcPr>
                        <w:tcW w:w="1668" w:type="dxa"/>
                      </w:tcPr>
                      <w:p w:rsidR="005444A4" w:rsidRPr="005444A4" w:rsidRDefault="005444A4" w:rsidP="005444A4">
                        <w:pPr>
                          <w:tabs>
                            <w:tab w:val="right" w:pos="9406"/>
                          </w:tabs>
                          <w:ind w:right="-284"/>
                          <w:jc w:val="both"/>
                          <w:rPr>
                            <w:b/>
                            <w:sz w:val="16"/>
                            <w:szCs w:val="16"/>
                            <w:lang w:val="sr-Cyrl-RS"/>
                          </w:rPr>
                        </w:pPr>
                        <w:r w:rsidRPr="005444A4">
                          <w:rPr>
                            <w:rFonts w:cs="Arial"/>
                            <w:sz w:val="16"/>
                            <w:szCs w:val="16"/>
                          </w:rPr>
                          <w:t>R4</w:t>
                        </w:r>
                        <w:r w:rsidRPr="005444A4">
                          <w:rPr>
                            <w:rFonts w:cs="Arial"/>
                            <w:sz w:val="16"/>
                            <w:szCs w:val="16"/>
                            <w:lang w:val="sr-Cyrl-RS"/>
                          </w:rPr>
                          <w:t xml:space="preserve">; </w:t>
                        </w:r>
                        <w:r w:rsidRPr="005444A4">
                          <w:rPr>
                            <w:rFonts w:cs="Arial"/>
                            <w:sz w:val="16"/>
                            <w:szCs w:val="16"/>
                          </w:rPr>
                          <w:t>R12</w:t>
                        </w:r>
                      </w:p>
                    </w:tc>
                  </w:tr>
                  <w:tr w:rsidR="005444A4" w:rsidRPr="005444A4" w:rsidTr="005444A4">
                    <w:trPr>
                      <w:trHeight w:val="245"/>
                    </w:trPr>
                    <w:tc>
                      <w:tcPr>
                        <w:tcW w:w="1449" w:type="dxa"/>
                      </w:tcPr>
                      <w:p w:rsidR="005444A4" w:rsidRPr="005444A4" w:rsidRDefault="005444A4" w:rsidP="005444A4">
                        <w:pPr>
                          <w:tabs>
                            <w:tab w:val="right" w:pos="9406"/>
                          </w:tabs>
                          <w:ind w:right="-284"/>
                          <w:rPr>
                            <w:sz w:val="16"/>
                            <w:szCs w:val="16"/>
                            <w:lang w:val="sr-Cyrl-RS"/>
                          </w:rPr>
                        </w:pPr>
                        <w:r w:rsidRPr="005444A4">
                          <w:rPr>
                            <w:sz w:val="16"/>
                            <w:szCs w:val="16"/>
                            <w:lang w:val="sr-Cyrl-RS"/>
                          </w:rPr>
                          <w:t>19 10 01</w:t>
                        </w:r>
                      </w:p>
                    </w:tc>
                    <w:tc>
                      <w:tcPr>
                        <w:tcW w:w="5118" w:type="dxa"/>
                      </w:tcPr>
                      <w:p w:rsidR="005444A4" w:rsidRPr="005444A4" w:rsidRDefault="005444A4" w:rsidP="005444A4">
                        <w:pPr>
                          <w:tabs>
                            <w:tab w:val="right" w:pos="9406"/>
                          </w:tabs>
                          <w:ind w:right="-284"/>
                          <w:jc w:val="both"/>
                          <w:rPr>
                            <w:sz w:val="16"/>
                            <w:szCs w:val="16"/>
                            <w:lang w:val="sr-Cyrl-RS"/>
                          </w:rPr>
                        </w:pPr>
                        <w:r w:rsidRPr="005444A4">
                          <w:rPr>
                            <w:sz w:val="16"/>
                            <w:szCs w:val="16"/>
                            <w:lang w:val="sr-Cyrl-RS"/>
                          </w:rPr>
                          <w:t>отпад од гвожђа и челика</w:t>
                        </w:r>
                      </w:p>
                    </w:tc>
                    <w:tc>
                      <w:tcPr>
                        <w:tcW w:w="1668" w:type="dxa"/>
                      </w:tcPr>
                      <w:p w:rsidR="005444A4" w:rsidRPr="005444A4" w:rsidRDefault="005444A4" w:rsidP="005444A4">
                        <w:pPr>
                          <w:tabs>
                            <w:tab w:val="right" w:pos="9406"/>
                          </w:tabs>
                          <w:ind w:right="-284"/>
                          <w:jc w:val="both"/>
                          <w:rPr>
                            <w:b/>
                            <w:sz w:val="16"/>
                            <w:szCs w:val="16"/>
                            <w:lang w:val="sr-Cyrl-RS"/>
                          </w:rPr>
                        </w:pPr>
                        <w:r w:rsidRPr="005444A4">
                          <w:rPr>
                            <w:rFonts w:cs="Arial"/>
                            <w:sz w:val="16"/>
                            <w:szCs w:val="16"/>
                          </w:rPr>
                          <w:t>R4</w:t>
                        </w:r>
                        <w:r w:rsidRPr="005444A4">
                          <w:rPr>
                            <w:rFonts w:cs="Arial"/>
                            <w:sz w:val="16"/>
                            <w:szCs w:val="16"/>
                            <w:lang w:val="sr-Cyrl-RS"/>
                          </w:rPr>
                          <w:t xml:space="preserve">; </w:t>
                        </w:r>
                        <w:r w:rsidRPr="005444A4">
                          <w:rPr>
                            <w:rFonts w:cs="Arial"/>
                            <w:sz w:val="16"/>
                            <w:szCs w:val="16"/>
                          </w:rPr>
                          <w:t>R12</w:t>
                        </w:r>
                      </w:p>
                    </w:tc>
                  </w:tr>
                  <w:tr w:rsidR="005444A4" w:rsidRPr="005444A4" w:rsidTr="005444A4">
                    <w:trPr>
                      <w:trHeight w:val="245"/>
                    </w:trPr>
                    <w:tc>
                      <w:tcPr>
                        <w:tcW w:w="1449" w:type="dxa"/>
                      </w:tcPr>
                      <w:p w:rsidR="005444A4" w:rsidRPr="005444A4" w:rsidRDefault="005444A4" w:rsidP="005444A4">
                        <w:pPr>
                          <w:tabs>
                            <w:tab w:val="right" w:pos="9406"/>
                          </w:tabs>
                          <w:ind w:right="-284"/>
                          <w:rPr>
                            <w:sz w:val="16"/>
                            <w:szCs w:val="16"/>
                            <w:lang w:val="sr-Cyrl-RS"/>
                          </w:rPr>
                        </w:pPr>
                        <w:r w:rsidRPr="005444A4">
                          <w:rPr>
                            <w:sz w:val="16"/>
                            <w:szCs w:val="16"/>
                            <w:lang w:val="sr-Cyrl-RS"/>
                          </w:rPr>
                          <w:t>19 12 02</w:t>
                        </w:r>
                      </w:p>
                    </w:tc>
                    <w:tc>
                      <w:tcPr>
                        <w:tcW w:w="5118" w:type="dxa"/>
                      </w:tcPr>
                      <w:p w:rsidR="005444A4" w:rsidRPr="005444A4" w:rsidRDefault="005444A4" w:rsidP="005444A4">
                        <w:pPr>
                          <w:tabs>
                            <w:tab w:val="right" w:pos="9406"/>
                          </w:tabs>
                          <w:ind w:right="-284"/>
                          <w:jc w:val="both"/>
                          <w:rPr>
                            <w:sz w:val="16"/>
                            <w:szCs w:val="16"/>
                            <w:lang w:val="sr-Cyrl-RS"/>
                          </w:rPr>
                        </w:pPr>
                        <w:r w:rsidRPr="005444A4">
                          <w:rPr>
                            <w:sz w:val="16"/>
                            <w:szCs w:val="16"/>
                            <w:lang w:val="sr-Cyrl-RS"/>
                          </w:rPr>
                          <w:t>метали који садрже гвожђе</w:t>
                        </w:r>
                      </w:p>
                    </w:tc>
                    <w:tc>
                      <w:tcPr>
                        <w:tcW w:w="1668" w:type="dxa"/>
                      </w:tcPr>
                      <w:p w:rsidR="005444A4" w:rsidRPr="005444A4" w:rsidRDefault="005444A4" w:rsidP="005444A4">
                        <w:pPr>
                          <w:tabs>
                            <w:tab w:val="right" w:pos="9406"/>
                          </w:tabs>
                          <w:ind w:right="-284"/>
                          <w:jc w:val="both"/>
                          <w:rPr>
                            <w:b/>
                            <w:sz w:val="16"/>
                            <w:szCs w:val="16"/>
                            <w:lang w:val="sr-Cyrl-RS"/>
                          </w:rPr>
                        </w:pPr>
                        <w:r w:rsidRPr="005444A4">
                          <w:rPr>
                            <w:rFonts w:cs="Arial"/>
                            <w:sz w:val="16"/>
                            <w:szCs w:val="16"/>
                          </w:rPr>
                          <w:t>R4</w:t>
                        </w:r>
                        <w:r w:rsidRPr="005444A4">
                          <w:rPr>
                            <w:rFonts w:cs="Arial"/>
                            <w:sz w:val="16"/>
                            <w:szCs w:val="16"/>
                            <w:lang w:val="sr-Cyrl-RS"/>
                          </w:rPr>
                          <w:t xml:space="preserve">; </w:t>
                        </w:r>
                        <w:r w:rsidRPr="005444A4">
                          <w:rPr>
                            <w:rFonts w:cs="Arial"/>
                            <w:sz w:val="16"/>
                            <w:szCs w:val="16"/>
                          </w:rPr>
                          <w:t>R12</w:t>
                        </w:r>
                      </w:p>
                    </w:tc>
                  </w:tr>
                  <w:tr w:rsidR="005444A4" w:rsidRPr="005444A4" w:rsidTr="005444A4">
                    <w:trPr>
                      <w:trHeight w:val="245"/>
                    </w:trPr>
                    <w:tc>
                      <w:tcPr>
                        <w:tcW w:w="1449" w:type="dxa"/>
                      </w:tcPr>
                      <w:p w:rsidR="005444A4" w:rsidRPr="005444A4" w:rsidRDefault="005444A4" w:rsidP="005444A4">
                        <w:pPr>
                          <w:tabs>
                            <w:tab w:val="right" w:pos="9406"/>
                          </w:tabs>
                          <w:ind w:right="-284"/>
                          <w:rPr>
                            <w:sz w:val="16"/>
                            <w:szCs w:val="16"/>
                            <w:lang w:val="sr-Cyrl-RS"/>
                          </w:rPr>
                        </w:pPr>
                        <w:r w:rsidRPr="005444A4">
                          <w:rPr>
                            <w:sz w:val="16"/>
                            <w:szCs w:val="16"/>
                            <w:lang w:val="sr-Cyrl-RS"/>
                          </w:rPr>
                          <w:t>20 01 40</w:t>
                        </w:r>
                      </w:p>
                    </w:tc>
                    <w:tc>
                      <w:tcPr>
                        <w:tcW w:w="5118" w:type="dxa"/>
                      </w:tcPr>
                      <w:p w:rsidR="005444A4" w:rsidRPr="005444A4" w:rsidRDefault="005444A4" w:rsidP="005444A4">
                        <w:pPr>
                          <w:tabs>
                            <w:tab w:val="right" w:pos="9406"/>
                          </w:tabs>
                          <w:ind w:right="-284"/>
                          <w:jc w:val="both"/>
                          <w:rPr>
                            <w:sz w:val="16"/>
                            <w:szCs w:val="16"/>
                            <w:lang w:val="sr-Cyrl-RS"/>
                          </w:rPr>
                        </w:pPr>
                        <w:r w:rsidRPr="005444A4">
                          <w:rPr>
                            <w:sz w:val="16"/>
                            <w:szCs w:val="16"/>
                            <w:lang w:val="sr-Cyrl-RS"/>
                          </w:rPr>
                          <w:t>метали</w:t>
                        </w:r>
                      </w:p>
                    </w:tc>
                    <w:tc>
                      <w:tcPr>
                        <w:tcW w:w="1668" w:type="dxa"/>
                      </w:tcPr>
                      <w:p w:rsidR="005444A4" w:rsidRPr="005444A4" w:rsidRDefault="005444A4" w:rsidP="005444A4">
                        <w:pPr>
                          <w:tabs>
                            <w:tab w:val="right" w:pos="9406"/>
                          </w:tabs>
                          <w:ind w:right="-284"/>
                          <w:jc w:val="both"/>
                          <w:rPr>
                            <w:b/>
                            <w:sz w:val="16"/>
                            <w:szCs w:val="16"/>
                            <w:lang w:val="sr-Cyrl-RS"/>
                          </w:rPr>
                        </w:pPr>
                        <w:r w:rsidRPr="005444A4">
                          <w:rPr>
                            <w:rFonts w:cs="Arial"/>
                            <w:sz w:val="16"/>
                            <w:szCs w:val="16"/>
                          </w:rPr>
                          <w:t>R4</w:t>
                        </w:r>
                        <w:r w:rsidRPr="005444A4">
                          <w:rPr>
                            <w:rFonts w:cs="Arial"/>
                            <w:sz w:val="16"/>
                            <w:szCs w:val="16"/>
                            <w:lang w:val="sr-Cyrl-RS"/>
                          </w:rPr>
                          <w:t xml:space="preserve">; </w:t>
                        </w:r>
                        <w:r w:rsidRPr="005444A4">
                          <w:rPr>
                            <w:rFonts w:cs="Arial"/>
                            <w:sz w:val="16"/>
                            <w:szCs w:val="16"/>
                          </w:rPr>
                          <w:t>R12</w:t>
                        </w:r>
                      </w:p>
                    </w:tc>
                  </w:tr>
                </w:tbl>
                <w:p w:rsidR="00B36D6E" w:rsidRDefault="00B36D6E" w:rsidP="008459BE">
                  <w:pPr>
                    <w:pStyle w:val="Normal1"/>
                    <w:spacing w:before="0" w:beforeAutospacing="0" w:after="0" w:afterAutospacing="0"/>
                    <w:rPr>
                      <w:rFonts w:asciiTheme="minorHAnsi" w:hAnsiTheme="minorHAnsi"/>
                      <w:sz w:val="18"/>
                      <w:szCs w:val="18"/>
                    </w:rPr>
                  </w:pPr>
                </w:p>
                <w:p w:rsidR="005444A4" w:rsidRDefault="005444A4" w:rsidP="005444A4">
                  <w:pPr>
                    <w:pStyle w:val="ListParagraph"/>
                    <w:numPr>
                      <w:ilvl w:val="1"/>
                      <w:numId w:val="20"/>
                    </w:numPr>
                    <w:spacing w:after="0" w:line="240" w:lineRule="auto"/>
                    <w:ind w:right="-283"/>
                    <w:rPr>
                      <w:rFonts w:cstheme="minorHAnsi"/>
                      <w:b/>
                      <w:lang w:val="ru-RU"/>
                    </w:rPr>
                  </w:pPr>
                  <w:r w:rsidRPr="0015650C">
                    <w:rPr>
                      <w:rFonts w:cstheme="minorHAnsi"/>
                      <w:b/>
                      <w:lang w:val="ru-RU"/>
                    </w:rPr>
                    <w:t>Неопасан и Опасан отпад који оператер складишти у постројењу као излазна фракција:</w:t>
                  </w:r>
                </w:p>
                <w:p w:rsidR="005444A4" w:rsidRPr="0015650C" w:rsidRDefault="005444A4" w:rsidP="005444A4">
                  <w:pPr>
                    <w:pStyle w:val="ListParagraph"/>
                    <w:spacing w:after="0" w:line="240" w:lineRule="auto"/>
                    <w:ind w:left="420" w:right="-283"/>
                    <w:rPr>
                      <w:rFonts w:cstheme="minorHAnsi"/>
                      <w:b/>
                      <w:lang w:val="ru-RU"/>
                    </w:rPr>
                  </w:pPr>
                </w:p>
                <w:tbl>
                  <w:tblPr>
                    <w:tblStyle w:val="TableGrid"/>
                    <w:tblW w:w="8268" w:type="dxa"/>
                    <w:tblLook w:val="04A0" w:firstRow="1" w:lastRow="0" w:firstColumn="1" w:lastColumn="0" w:noHBand="0" w:noVBand="1"/>
                  </w:tblPr>
                  <w:tblGrid>
                    <w:gridCol w:w="1476"/>
                    <w:gridCol w:w="5439"/>
                    <w:gridCol w:w="1353"/>
                  </w:tblGrid>
                  <w:tr w:rsidR="005444A4" w:rsidRPr="005444A4" w:rsidTr="00717018">
                    <w:trPr>
                      <w:trHeight w:val="366"/>
                    </w:trPr>
                    <w:tc>
                      <w:tcPr>
                        <w:tcW w:w="1476" w:type="dxa"/>
                      </w:tcPr>
                      <w:p w:rsidR="005444A4" w:rsidRPr="005444A4" w:rsidRDefault="005444A4" w:rsidP="005444A4">
                        <w:pPr>
                          <w:ind w:right="-283"/>
                          <w:jc w:val="both"/>
                          <w:rPr>
                            <w:rFonts w:cs="Arial"/>
                            <w:sz w:val="16"/>
                            <w:szCs w:val="16"/>
                          </w:rPr>
                        </w:pPr>
                        <w:r w:rsidRPr="005444A4">
                          <w:rPr>
                            <w:rFonts w:cs="Arial"/>
                            <w:sz w:val="16"/>
                            <w:szCs w:val="16"/>
                          </w:rPr>
                          <w:t>Индексни број</w:t>
                        </w:r>
                      </w:p>
                    </w:tc>
                    <w:tc>
                      <w:tcPr>
                        <w:tcW w:w="5439" w:type="dxa"/>
                      </w:tcPr>
                      <w:p w:rsidR="005444A4" w:rsidRPr="005444A4" w:rsidRDefault="005444A4" w:rsidP="005444A4">
                        <w:pPr>
                          <w:ind w:right="-283"/>
                          <w:rPr>
                            <w:rFonts w:cs="Arial"/>
                            <w:sz w:val="16"/>
                            <w:szCs w:val="16"/>
                            <w:lang w:val="ru-RU"/>
                          </w:rPr>
                        </w:pPr>
                        <w:r w:rsidRPr="005444A4">
                          <w:rPr>
                            <w:rFonts w:cs="Arial"/>
                            <w:sz w:val="16"/>
                            <w:szCs w:val="16"/>
                            <w:lang w:val="ru-RU"/>
                          </w:rPr>
                          <w:t>Назив</w:t>
                        </w:r>
                      </w:p>
                    </w:tc>
                    <w:tc>
                      <w:tcPr>
                        <w:tcW w:w="1353" w:type="dxa"/>
                      </w:tcPr>
                      <w:p w:rsidR="005444A4" w:rsidRPr="005444A4" w:rsidRDefault="005444A4" w:rsidP="005444A4">
                        <w:pPr>
                          <w:ind w:right="-283"/>
                          <w:jc w:val="both"/>
                          <w:rPr>
                            <w:rFonts w:cs="Arial"/>
                            <w:sz w:val="16"/>
                            <w:szCs w:val="16"/>
                          </w:rPr>
                        </w:pPr>
                        <w:r w:rsidRPr="005444A4">
                          <w:rPr>
                            <w:rFonts w:cs="Arial"/>
                            <w:sz w:val="16"/>
                            <w:szCs w:val="16"/>
                          </w:rPr>
                          <w:t>R или D ознака</w:t>
                        </w:r>
                      </w:p>
                    </w:tc>
                  </w:tr>
                  <w:tr w:rsidR="005444A4" w:rsidRPr="005444A4" w:rsidTr="00717018">
                    <w:trPr>
                      <w:trHeight w:val="366"/>
                    </w:trPr>
                    <w:tc>
                      <w:tcPr>
                        <w:tcW w:w="1476" w:type="dxa"/>
                      </w:tcPr>
                      <w:p w:rsidR="005444A4" w:rsidRPr="005444A4" w:rsidRDefault="005444A4" w:rsidP="005444A4">
                        <w:pPr>
                          <w:ind w:right="-283"/>
                          <w:jc w:val="both"/>
                          <w:rPr>
                            <w:rFonts w:cs="Arial"/>
                            <w:sz w:val="16"/>
                            <w:szCs w:val="16"/>
                            <w:lang w:val="sr-Cyrl-RS"/>
                          </w:rPr>
                        </w:pPr>
                        <w:r w:rsidRPr="005444A4">
                          <w:rPr>
                            <w:rFonts w:cs="Arial"/>
                            <w:sz w:val="16"/>
                            <w:szCs w:val="16"/>
                            <w:lang w:val="sr-Cyrl-RS"/>
                          </w:rPr>
                          <w:t>10 09 03</w:t>
                        </w:r>
                      </w:p>
                    </w:tc>
                    <w:tc>
                      <w:tcPr>
                        <w:tcW w:w="5439" w:type="dxa"/>
                      </w:tcPr>
                      <w:p w:rsidR="005444A4" w:rsidRPr="005444A4" w:rsidRDefault="005444A4" w:rsidP="005444A4">
                        <w:pPr>
                          <w:ind w:right="-283"/>
                          <w:rPr>
                            <w:rFonts w:cs="Arial"/>
                            <w:sz w:val="16"/>
                            <w:szCs w:val="16"/>
                            <w:lang w:val="ru-RU"/>
                          </w:rPr>
                        </w:pPr>
                        <w:r w:rsidRPr="005444A4">
                          <w:rPr>
                            <w:rFonts w:cs="Arial"/>
                            <w:sz w:val="16"/>
                            <w:szCs w:val="16"/>
                            <w:lang w:val="ru-RU"/>
                          </w:rPr>
                          <w:t>Шљака из пећи</w:t>
                        </w:r>
                      </w:p>
                    </w:tc>
                    <w:tc>
                      <w:tcPr>
                        <w:tcW w:w="1353" w:type="dxa"/>
                      </w:tcPr>
                      <w:p w:rsidR="005444A4" w:rsidRPr="005444A4" w:rsidRDefault="005444A4" w:rsidP="005444A4">
                        <w:pPr>
                          <w:ind w:right="-283"/>
                          <w:jc w:val="both"/>
                          <w:rPr>
                            <w:rFonts w:cs="Arial"/>
                            <w:sz w:val="16"/>
                            <w:szCs w:val="16"/>
                          </w:rPr>
                        </w:pPr>
                        <w:r w:rsidRPr="005444A4">
                          <w:rPr>
                            <w:rFonts w:cs="Arial"/>
                            <w:sz w:val="16"/>
                            <w:szCs w:val="16"/>
                          </w:rPr>
                          <w:t>R13</w:t>
                        </w:r>
                      </w:p>
                    </w:tc>
                  </w:tr>
                  <w:tr w:rsidR="005444A4" w:rsidRPr="005444A4" w:rsidTr="00717018">
                    <w:trPr>
                      <w:trHeight w:val="407"/>
                    </w:trPr>
                    <w:tc>
                      <w:tcPr>
                        <w:tcW w:w="1476" w:type="dxa"/>
                      </w:tcPr>
                      <w:p w:rsidR="005444A4" w:rsidRPr="005444A4" w:rsidRDefault="005444A4" w:rsidP="005444A4">
                        <w:pPr>
                          <w:ind w:right="-283"/>
                          <w:jc w:val="both"/>
                          <w:rPr>
                            <w:rFonts w:cs="Arial"/>
                            <w:sz w:val="16"/>
                            <w:szCs w:val="16"/>
                            <w:lang w:val="sr-Cyrl-RS"/>
                          </w:rPr>
                        </w:pPr>
                        <w:r w:rsidRPr="005444A4">
                          <w:rPr>
                            <w:rFonts w:cs="Arial"/>
                            <w:sz w:val="16"/>
                            <w:szCs w:val="16"/>
                            <w:lang w:val="sr-Cyrl-RS"/>
                          </w:rPr>
                          <w:t>10 09 08</w:t>
                        </w:r>
                      </w:p>
                    </w:tc>
                    <w:tc>
                      <w:tcPr>
                        <w:tcW w:w="5439" w:type="dxa"/>
                      </w:tcPr>
                      <w:p w:rsidR="005444A4" w:rsidRPr="005444A4" w:rsidRDefault="005444A4" w:rsidP="005444A4">
                        <w:pPr>
                          <w:ind w:right="-283"/>
                          <w:rPr>
                            <w:sz w:val="16"/>
                            <w:szCs w:val="16"/>
                          </w:rPr>
                        </w:pPr>
                        <w:r w:rsidRPr="005444A4">
                          <w:rPr>
                            <w:sz w:val="16"/>
                            <w:szCs w:val="16"/>
                          </w:rPr>
                          <w:t xml:space="preserve">језгра и калупи за ливење који су прошли процес изливања другачији </w:t>
                        </w:r>
                      </w:p>
                      <w:p w:rsidR="005444A4" w:rsidRPr="005444A4" w:rsidRDefault="005444A4" w:rsidP="005444A4">
                        <w:pPr>
                          <w:ind w:right="-283"/>
                          <w:rPr>
                            <w:rFonts w:cs="Arial"/>
                            <w:sz w:val="16"/>
                            <w:szCs w:val="16"/>
                            <w:lang w:val="ru-RU"/>
                          </w:rPr>
                        </w:pPr>
                        <w:r w:rsidRPr="005444A4">
                          <w:rPr>
                            <w:sz w:val="16"/>
                            <w:szCs w:val="16"/>
                          </w:rPr>
                          <w:t>од оних наведених у 10 09 07</w:t>
                        </w:r>
                      </w:p>
                    </w:tc>
                    <w:tc>
                      <w:tcPr>
                        <w:tcW w:w="1353" w:type="dxa"/>
                      </w:tcPr>
                      <w:p w:rsidR="005444A4" w:rsidRPr="005444A4" w:rsidRDefault="005444A4" w:rsidP="005444A4">
                        <w:pPr>
                          <w:ind w:right="-283"/>
                          <w:jc w:val="both"/>
                          <w:rPr>
                            <w:rFonts w:cs="Arial"/>
                            <w:sz w:val="16"/>
                            <w:szCs w:val="16"/>
                          </w:rPr>
                        </w:pPr>
                        <w:r w:rsidRPr="005444A4">
                          <w:rPr>
                            <w:rFonts w:cs="Arial"/>
                            <w:sz w:val="16"/>
                            <w:szCs w:val="16"/>
                          </w:rPr>
                          <w:t>R13</w:t>
                        </w:r>
                      </w:p>
                    </w:tc>
                  </w:tr>
                  <w:tr w:rsidR="005444A4" w:rsidRPr="005444A4" w:rsidTr="00717018">
                    <w:trPr>
                      <w:trHeight w:val="386"/>
                    </w:trPr>
                    <w:tc>
                      <w:tcPr>
                        <w:tcW w:w="1476" w:type="dxa"/>
                      </w:tcPr>
                      <w:p w:rsidR="005444A4" w:rsidRPr="005444A4" w:rsidRDefault="005444A4" w:rsidP="005444A4">
                        <w:pPr>
                          <w:ind w:right="-283"/>
                          <w:jc w:val="both"/>
                          <w:rPr>
                            <w:rFonts w:cs="Arial"/>
                            <w:sz w:val="16"/>
                            <w:szCs w:val="16"/>
                            <w:lang w:val="sr-Cyrl-RS"/>
                          </w:rPr>
                        </w:pPr>
                        <w:r w:rsidRPr="005444A4">
                          <w:rPr>
                            <w:rFonts w:cs="Arial"/>
                            <w:sz w:val="16"/>
                            <w:szCs w:val="16"/>
                            <w:lang w:val="sr-Cyrl-RS"/>
                          </w:rPr>
                          <w:t xml:space="preserve">10 10 10 </w:t>
                        </w:r>
                      </w:p>
                    </w:tc>
                    <w:tc>
                      <w:tcPr>
                        <w:tcW w:w="5439" w:type="dxa"/>
                      </w:tcPr>
                      <w:p w:rsidR="005444A4" w:rsidRPr="005444A4" w:rsidRDefault="005444A4" w:rsidP="005444A4">
                        <w:pPr>
                          <w:ind w:right="-283"/>
                          <w:rPr>
                            <w:sz w:val="16"/>
                            <w:szCs w:val="16"/>
                          </w:rPr>
                        </w:pPr>
                        <w:r w:rsidRPr="005444A4">
                          <w:rPr>
                            <w:sz w:val="16"/>
                            <w:szCs w:val="16"/>
                          </w:rPr>
                          <w:t>прашина димног гаса другачија од оне наведене у 10 10 09</w:t>
                        </w:r>
                      </w:p>
                    </w:tc>
                    <w:tc>
                      <w:tcPr>
                        <w:tcW w:w="1353" w:type="dxa"/>
                      </w:tcPr>
                      <w:p w:rsidR="005444A4" w:rsidRPr="005444A4" w:rsidRDefault="005444A4" w:rsidP="005444A4">
                        <w:pPr>
                          <w:ind w:right="-283"/>
                          <w:jc w:val="both"/>
                          <w:rPr>
                            <w:rFonts w:cs="Arial"/>
                            <w:sz w:val="16"/>
                            <w:szCs w:val="16"/>
                          </w:rPr>
                        </w:pPr>
                        <w:r w:rsidRPr="005444A4">
                          <w:rPr>
                            <w:rFonts w:cs="Arial"/>
                            <w:sz w:val="16"/>
                            <w:szCs w:val="16"/>
                          </w:rPr>
                          <w:t>R13</w:t>
                        </w:r>
                      </w:p>
                    </w:tc>
                  </w:tr>
                  <w:tr w:rsidR="005444A4" w:rsidRPr="005444A4" w:rsidTr="00717018">
                    <w:trPr>
                      <w:trHeight w:val="360"/>
                    </w:trPr>
                    <w:tc>
                      <w:tcPr>
                        <w:tcW w:w="1476" w:type="dxa"/>
                      </w:tcPr>
                      <w:p w:rsidR="005444A4" w:rsidRPr="005444A4" w:rsidRDefault="005444A4" w:rsidP="005444A4">
                        <w:pPr>
                          <w:ind w:right="-283"/>
                          <w:jc w:val="both"/>
                          <w:rPr>
                            <w:rFonts w:cs="Arial"/>
                            <w:sz w:val="16"/>
                            <w:szCs w:val="16"/>
                            <w:lang w:val="sr-Cyrl-RS"/>
                          </w:rPr>
                        </w:pPr>
                        <w:r w:rsidRPr="005444A4">
                          <w:rPr>
                            <w:rFonts w:cs="Arial"/>
                            <w:sz w:val="16"/>
                            <w:szCs w:val="16"/>
                            <w:lang w:val="sr-Cyrl-RS"/>
                          </w:rPr>
                          <w:lastRenderedPageBreak/>
                          <w:t>16 11 04</w:t>
                        </w:r>
                      </w:p>
                    </w:tc>
                    <w:tc>
                      <w:tcPr>
                        <w:tcW w:w="5439" w:type="dxa"/>
                      </w:tcPr>
                      <w:p w:rsidR="005444A4" w:rsidRPr="005444A4" w:rsidRDefault="005444A4" w:rsidP="005444A4">
                        <w:pPr>
                          <w:ind w:right="-283"/>
                          <w:rPr>
                            <w:sz w:val="16"/>
                            <w:szCs w:val="16"/>
                          </w:rPr>
                        </w:pPr>
                        <w:r w:rsidRPr="005444A4">
                          <w:rPr>
                            <w:sz w:val="16"/>
                            <w:szCs w:val="16"/>
                          </w:rPr>
                          <w:t>остале облоге и ватростални материјал из металуршких процеса другачији од оних наведених у 16 11 03</w:t>
                        </w:r>
                      </w:p>
                    </w:tc>
                    <w:tc>
                      <w:tcPr>
                        <w:tcW w:w="1353" w:type="dxa"/>
                      </w:tcPr>
                      <w:p w:rsidR="005444A4" w:rsidRPr="005444A4" w:rsidRDefault="005444A4" w:rsidP="005444A4">
                        <w:pPr>
                          <w:ind w:right="-283"/>
                          <w:jc w:val="both"/>
                          <w:rPr>
                            <w:rFonts w:cs="Arial"/>
                            <w:sz w:val="16"/>
                            <w:szCs w:val="16"/>
                          </w:rPr>
                        </w:pPr>
                        <w:r w:rsidRPr="005444A4">
                          <w:rPr>
                            <w:rFonts w:cs="Arial"/>
                            <w:sz w:val="16"/>
                            <w:szCs w:val="16"/>
                          </w:rPr>
                          <w:t>R13</w:t>
                        </w:r>
                      </w:p>
                    </w:tc>
                  </w:tr>
                  <w:tr w:rsidR="005444A4" w:rsidRPr="005444A4" w:rsidTr="00717018">
                    <w:trPr>
                      <w:trHeight w:val="366"/>
                    </w:trPr>
                    <w:tc>
                      <w:tcPr>
                        <w:tcW w:w="1476" w:type="dxa"/>
                      </w:tcPr>
                      <w:p w:rsidR="005444A4" w:rsidRPr="005444A4" w:rsidRDefault="005444A4" w:rsidP="005444A4">
                        <w:pPr>
                          <w:ind w:right="-283"/>
                          <w:jc w:val="both"/>
                          <w:rPr>
                            <w:sz w:val="16"/>
                            <w:szCs w:val="16"/>
                          </w:rPr>
                        </w:pPr>
                        <w:r w:rsidRPr="005444A4">
                          <w:rPr>
                            <w:sz w:val="16"/>
                            <w:szCs w:val="16"/>
                          </w:rPr>
                          <w:t>12 01 09*</w:t>
                        </w:r>
                      </w:p>
                    </w:tc>
                    <w:tc>
                      <w:tcPr>
                        <w:tcW w:w="5439" w:type="dxa"/>
                      </w:tcPr>
                      <w:p w:rsidR="005444A4" w:rsidRPr="005444A4" w:rsidRDefault="005444A4" w:rsidP="005444A4">
                        <w:pPr>
                          <w:ind w:right="-283"/>
                          <w:jc w:val="both"/>
                          <w:rPr>
                            <w:sz w:val="16"/>
                            <w:szCs w:val="16"/>
                          </w:rPr>
                        </w:pPr>
                        <w:r w:rsidRPr="005444A4">
                          <w:rPr>
                            <w:sz w:val="16"/>
                            <w:szCs w:val="16"/>
                          </w:rPr>
                          <w:t>машинске емулзије и раствори које не садрже халогене</w:t>
                        </w:r>
                      </w:p>
                    </w:tc>
                    <w:tc>
                      <w:tcPr>
                        <w:tcW w:w="1353" w:type="dxa"/>
                      </w:tcPr>
                      <w:p w:rsidR="005444A4" w:rsidRPr="005444A4" w:rsidRDefault="005444A4" w:rsidP="005444A4">
                        <w:pPr>
                          <w:ind w:right="-283"/>
                          <w:rPr>
                            <w:sz w:val="16"/>
                            <w:szCs w:val="16"/>
                          </w:rPr>
                        </w:pPr>
                        <w:r w:rsidRPr="005444A4">
                          <w:rPr>
                            <w:rFonts w:cs="Arial"/>
                            <w:sz w:val="16"/>
                            <w:szCs w:val="16"/>
                          </w:rPr>
                          <w:t>R13</w:t>
                        </w:r>
                      </w:p>
                    </w:tc>
                  </w:tr>
                  <w:tr w:rsidR="005444A4" w:rsidRPr="005444A4" w:rsidTr="00717018">
                    <w:trPr>
                      <w:trHeight w:val="366"/>
                    </w:trPr>
                    <w:tc>
                      <w:tcPr>
                        <w:tcW w:w="1476" w:type="dxa"/>
                      </w:tcPr>
                      <w:p w:rsidR="005444A4" w:rsidRPr="005444A4" w:rsidRDefault="005444A4" w:rsidP="005444A4">
                        <w:pPr>
                          <w:ind w:right="-283"/>
                          <w:jc w:val="both"/>
                          <w:rPr>
                            <w:sz w:val="16"/>
                            <w:szCs w:val="16"/>
                          </w:rPr>
                        </w:pPr>
                        <w:r w:rsidRPr="005444A4">
                          <w:rPr>
                            <w:sz w:val="16"/>
                            <w:szCs w:val="16"/>
                          </w:rPr>
                          <w:t>13 01 13*</w:t>
                        </w:r>
                      </w:p>
                    </w:tc>
                    <w:tc>
                      <w:tcPr>
                        <w:tcW w:w="5439" w:type="dxa"/>
                      </w:tcPr>
                      <w:p w:rsidR="005444A4" w:rsidRPr="005444A4" w:rsidRDefault="005444A4" w:rsidP="005444A4">
                        <w:pPr>
                          <w:ind w:right="-283"/>
                          <w:jc w:val="both"/>
                          <w:rPr>
                            <w:sz w:val="16"/>
                            <w:szCs w:val="16"/>
                          </w:rPr>
                        </w:pPr>
                        <w:r w:rsidRPr="005444A4">
                          <w:rPr>
                            <w:sz w:val="16"/>
                            <w:szCs w:val="16"/>
                          </w:rPr>
                          <w:t>остала хидраулична уља</w:t>
                        </w:r>
                      </w:p>
                    </w:tc>
                    <w:tc>
                      <w:tcPr>
                        <w:tcW w:w="1353" w:type="dxa"/>
                      </w:tcPr>
                      <w:p w:rsidR="005444A4" w:rsidRPr="005444A4" w:rsidRDefault="005444A4" w:rsidP="005444A4">
                        <w:pPr>
                          <w:ind w:right="-283"/>
                          <w:rPr>
                            <w:sz w:val="16"/>
                            <w:szCs w:val="16"/>
                          </w:rPr>
                        </w:pPr>
                        <w:r w:rsidRPr="005444A4">
                          <w:rPr>
                            <w:rFonts w:cs="Arial"/>
                            <w:sz w:val="16"/>
                            <w:szCs w:val="16"/>
                          </w:rPr>
                          <w:t>R13</w:t>
                        </w:r>
                      </w:p>
                    </w:tc>
                  </w:tr>
                  <w:tr w:rsidR="005444A4" w:rsidRPr="005444A4" w:rsidTr="00717018">
                    <w:trPr>
                      <w:trHeight w:val="489"/>
                    </w:trPr>
                    <w:tc>
                      <w:tcPr>
                        <w:tcW w:w="1476" w:type="dxa"/>
                      </w:tcPr>
                      <w:p w:rsidR="005444A4" w:rsidRPr="005444A4" w:rsidRDefault="005444A4" w:rsidP="005444A4">
                        <w:pPr>
                          <w:ind w:right="-283"/>
                          <w:jc w:val="both"/>
                          <w:rPr>
                            <w:sz w:val="16"/>
                            <w:szCs w:val="16"/>
                          </w:rPr>
                        </w:pPr>
                        <w:r w:rsidRPr="005444A4">
                          <w:rPr>
                            <w:sz w:val="16"/>
                            <w:szCs w:val="16"/>
                          </w:rPr>
                          <w:t>15 01 10*</w:t>
                        </w:r>
                      </w:p>
                    </w:tc>
                    <w:tc>
                      <w:tcPr>
                        <w:tcW w:w="5439" w:type="dxa"/>
                      </w:tcPr>
                      <w:p w:rsidR="005444A4" w:rsidRPr="005444A4" w:rsidRDefault="005444A4" w:rsidP="005444A4">
                        <w:pPr>
                          <w:ind w:right="-284"/>
                          <w:rPr>
                            <w:sz w:val="16"/>
                            <w:szCs w:val="16"/>
                          </w:rPr>
                        </w:pPr>
                        <w:r w:rsidRPr="005444A4">
                          <w:rPr>
                            <w:sz w:val="16"/>
                            <w:szCs w:val="16"/>
                          </w:rPr>
                          <w:t xml:space="preserve">амбалажа која садржи остатке опасних супстанци или је </w:t>
                        </w:r>
                      </w:p>
                      <w:p w:rsidR="005444A4" w:rsidRPr="005444A4" w:rsidRDefault="005444A4" w:rsidP="005444A4">
                        <w:pPr>
                          <w:ind w:right="-284"/>
                          <w:rPr>
                            <w:sz w:val="16"/>
                            <w:szCs w:val="16"/>
                          </w:rPr>
                        </w:pPr>
                        <w:r w:rsidRPr="005444A4">
                          <w:rPr>
                            <w:sz w:val="16"/>
                            <w:szCs w:val="16"/>
                          </w:rPr>
                          <w:t>контаминирана опасним супстанцама</w:t>
                        </w:r>
                      </w:p>
                    </w:tc>
                    <w:tc>
                      <w:tcPr>
                        <w:tcW w:w="1353" w:type="dxa"/>
                      </w:tcPr>
                      <w:p w:rsidR="005444A4" w:rsidRPr="005444A4" w:rsidRDefault="005444A4" w:rsidP="005444A4">
                        <w:pPr>
                          <w:ind w:right="-283"/>
                          <w:jc w:val="both"/>
                          <w:rPr>
                            <w:rFonts w:cs="Arial"/>
                            <w:sz w:val="16"/>
                            <w:szCs w:val="16"/>
                          </w:rPr>
                        </w:pPr>
                        <w:r w:rsidRPr="005444A4">
                          <w:rPr>
                            <w:rFonts w:cs="Arial"/>
                            <w:sz w:val="16"/>
                            <w:szCs w:val="16"/>
                          </w:rPr>
                          <w:t>R13</w:t>
                        </w:r>
                      </w:p>
                    </w:tc>
                  </w:tr>
                  <w:tr w:rsidR="005444A4" w:rsidRPr="005444A4" w:rsidTr="00717018">
                    <w:trPr>
                      <w:trHeight w:val="695"/>
                    </w:trPr>
                    <w:tc>
                      <w:tcPr>
                        <w:tcW w:w="1476" w:type="dxa"/>
                      </w:tcPr>
                      <w:p w:rsidR="005444A4" w:rsidRPr="005444A4" w:rsidRDefault="005444A4" w:rsidP="005444A4">
                        <w:pPr>
                          <w:ind w:right="-283"/>
                          <w:jc w:val="both"/>
                          <w:rPr>
                            <w:sz w:val="16"/>
                            <w:szCs w:val="16"/>
                          </w:rPr>
                        </w:pPr>
                        <w:r w:rsidRPr="005444A4">
                          <w:rPr>
                            <w:sz w:val="16"/>
                            <w:szCs w:val="16"/>
                          </w:rPr>
                          <w:t>15 02 02*</w:t>
                        </w:r>
                      </w:p>
                    </w:tc>
                    <w:tc>
                      <w:tcPr>
                        <w:tcW w:w="5439" w:type="dxa"/>
                      </w:tcPr>
                      <w:p w:rsidR="005444A4" w:rsidRPr="005444A4" w:rsidRDefault="005444A4" w:rsidP="005444A4">
                        <w:pPr>
                          <w:ind w:right="-283"/>
                          <w:rPr>
                            <w:sz w:val="16"/>
                            <w:szCs w:val="16"/>
                          </w:rPr>
                        </w:pPr>
                        <w:r w:rsidRPr="005444A4">
                          <w:rPr>
                            <w:sz w:val="16"/>
                            <w:szCs w:val="16"/>
                          </w:rPr>
                          <w:t xml:space="preserve">апсорбенти, филтерски материјали (укључујући филтере за уље који нису другачије специфицирани), крпе за брисање, заштитна одећа, </w:t>
                        </w:r>
                      </w:p>
                      <w:p w:rsidR="005444A4" w:rsidRPr="005444A4" w:rsidRDefault="005444A4" w:rsidP="005444A4">
                        <w:pPr>
                          <w:ind w:right="-283"/>
                          <w:rPr>
                            <w:sz w:val="16"/>
                            <w:szCs w:val="16"/>
                          </w:rPr>
                        </w:pPr>
                        <w:r w:rsidRPr="005444A4">
                          <w:rPr>
                            <w:sz w:val="16"/>
                            <w:szCs w:val="16"/>
                          </w:rPr>
                          <w:t>који су контаминирани опасним  супстанцама</w:t>
                        </w:r>
                      </w:p>
                    </w:tc>
                    <w:tc>
                      <w:tcPr>
                        <w:tcW w:w="1353" w:type="dxa"/>
                      </w:tcPr>
                      <w:p w:rsidR="005444A4" w:rsidRPr="005444A4" w:rsidRDefault="005444A4" w:rsidP="005444A4">
                        <w:pPr>
                          <w:ind w:right="-283"/>
                          <w:jc w:val="both"/>
                          <w:rPr>
                            <w:rFonts w:cs="Arial"/>
                            <w:sz w:val="16"/>
                            <w:szCs w:val="16"/>
                          </w:rPr>
                        </w:pPr>
                        <w:r w:rsidRPr="005444A4">
                          <w:rPr>
                            <w:rFonts w:cs="Arial"/>
                            <w:sz w:val="16"/>
                            <w:szCs w:val="16"/>
                          </w:rPr>
                          <w:t>R13</w:t>
                        </w:r>
                      </w:p>
                    </w:tc>
                  </w:tr>
                  <w:tr w:rsidR="005444A4" w:rsidRPr="005444A4" w:rsidTr="00717018">
                    <w:trPr>
                      <w:trHeight w:val="280"/>
                    </w:trPr>
                    <w:tc>
                      <w:tcPr>
                        <w:tcW w:w="1476" w:type="dxa"/>
                      </w:tcPr>
                      <w:p w:rsidR="005444A4" w:rsidRPr="005444A4" w:rsidRDefault="005444A4" w:rsidP="005444A4">
                        <w:pPr>
                          <w:ind w:right="-283"/>
                          <w:jc w:val="both"/>
                          <w:rPr>
                            <w:sz w:val="16"/>
                            <w:szCs w:val="16"/>
                          </w:rPr>
                        </w:pPr>
                        <w:r w:rsidRPr="005444A4">
                          <w:rPr>
                            <w:sz w:val="16"/>
                            <w:szCs w:val="16"/>
                          </w:rPr>
                          <w:t>16 07 08*</w:t>
                        </w:r>
                      </w:p>
                    </w:tc>
                    <w:tc>
                      <w:tcPr>
                        <w:tcW w:w="5439" w:type="dxa"/>
                      </w:tcPr>
                      <w:p w:rsidR="005444A4" w:rsidRPr="005444A4" w:rsidRDefault="005444A4" w:rsidP="005444A4">
                        <w:pPr>
                          <w:ind w:right="-283"/>
                          <w:jc w:val="both"/>
                          <w:rPr>
                            <w:sz w:val="16"/>
                            <w:szCs w:val="16"/>
                          </w:rPr>
                        </w:pPr>
                        <w:r w:rsidRPr="005444A4">
                          <w:rPr>
                            <w:sz w:val="16"/>
                            <w:szCs w:val="16"/>
                          </w:rPr>
                          <w:t>отпади који садрже уље</w:t>
                        </w:r>
                      </w:p>
                    </w:tc>
                    <w:tc>
                      <w:tcPr>
                        <w:tcW w:w="1353" w:type="dxa"/>
                      </w:tcPr>
                      <w:p w:rsidR="005444A4" w:rsidRPr="005444A4" w:rsidRDefault="005444A4" w:rsidP="005444A4">
                        <w:pPr>
                          <w:ind w:right="-283"/>
                          <w:jc w:val="both"/>
                          <w:rPr>
                            <w:rFonts w:cs="Arial"/>
                            <w:sz w:val="16"/>
                            <w:szCs w:val="16"/>
                          </w:rPr>
                        </w:pPr>
                        <w:r w:rsidRPr="005444A4">
                          <w:rPr>
                            <w:rFonts w:cs="Arial"/>
                            <w:sz w:val="16"/>
                            <w:szCs w:val="16"/>
                          </w:rPr>
                          <w:t>R13</w:t>
                        </w:r>
                      </w:p>
                    </w:tc>
                  </w:tr>
                </w:tbl>
                <w:p w:rsidR="005444A4" w:rsidRPr="00265318" w:rsidRDefault="005444A4" w:rsidP="005444A4">
                  <w:pPr>
                    <w:ind w:right="-283"/>
                    <w:jc w:val="both"/>
                    <w:rPr>
                      <w:rFonts w:cstheme="minorHAnsi"/>
                      <w:b/>
                      <w:color w:val="FF0000"/>
                      <w:highlight w:val="yellow"/>
                      <w:lang w:val="ru-RU"/>
                    </w:rPr>
                  </w:pPr>
                </w:p>
                <w:p w:rsidR="005444A4" w:rsidRPr="00F226AF" w:rsidRDefault="005444A4" w:rsidP="008459BE">
                  <w:pPr>
                    <w:pStyle w:val="Normal1"/>
                    <w:spacing w:before="0" w:beforeAutospacing="0" w:after="0" w:afterAutospacing="0"/>
                    <w:rPr>
                      <w:rFonts w:asciiTheme="minorHAnsi" w:hAnsiTheme="minorHAnsi"/>
                      <w:sz w:val="18"/>
                      <w:szCs w:val="18"/>
                    </w:rPr>
                  </w:pPr>
                </w:p>
                <w:p w:rsidR="008459BE" w:rsidRPr="00F226AF" w:rsidRDefault="00D22F27" w:rsidP="008459BE">
                  <w:pPr>
                    <w:pStyle w:val="Normal1"/>
                    <w:spacing w:before="0" w:beforeAutospacing="0" w:after="0" w:afterAutospacing="0"/>
                    <w:rPr>
                      <w:rFonts w:asciiTheme="minorHAnsi" w:hAnsiTheme="minorHAnsi"/>
                      <w:b/>
                      <w:sz w:val="18"/>
                      <w:szCs w:val="18"/>
                    </w:rPr>
                  </w:pPr>
                  <w:r w:rsidRPr="00F226AF">
                    <w:rPr>
                      <w:rFonts w:asciiTheme="minorHAnsi" w:hAnsiTheme="minorHAnsi"/>
                      <w:b/>
                      <w:sz w:val="18"/>
                      <w:szCs w:val="18"/>
                    </w:rPr>
                    <w:t>Локација, капацитет постројења и кратак опис:</w:t>
                  </w:r>
                </w:p>
                <w:p w:rsidR="006313B1" w:rsidRPr="006313B1" w:rsidRDefault="006313B1" w:rsidP="006313B1">
                  <w:pPr>
                    <w:pStyle w:val="BodyText"/>
                    <w:tabs>
                      <w:tab w:val="right" w:pos="9072"/>
                    </w:tabs>
                    <w:ind w:right="-425"/>
                    <w:rPr>
                      <w:rFonts w:asciiTheme="minorHAnsi" w:hAnsiTheme="minorHAnsi" w:cstheme="minorHAnsi"/>
                      <w:sz w:val="18"/>
                      <w:szCs w:val="18"/>
                    </w:rPr>
                  </w:pPr>
                  <w:r w:rsidRPr="006313B1">
                    <w:rPr>
                      <w:rFonts w:asciiTheme="minorHAnsi" w:hAnsiTheme="minorHAnsi" w:cstheme="minorHAnsi"/>
                      <w:sz w:val="18"/>
                      <w:szCs w:val="18"/>
                    </w:rPr>
                    <w:t xml:space="preserve">Фирма </w:t>
                  </w:r>
                  <w:r w:rsidR="00717018" w:rsidRPr="005444A4">
                    <w:rPr>
                      <w:rFonts w:asciiTheme="minorHAnsi" w:hAnsiTheme="minorHAnsi" w:cstheme="minorHAnsi"/>
                      <w:sz w:val="18"/>
                      <w:szCs w:val="18"/>
                    </w:rPr>
                    <w:t xml:space="preserve">‘‘AUTOFLEX-LIVNICA’’ </w:t>
                  </w:r>
                  <w:r w:rsidR="00717018" w:rsidRPr="005444A4">
                    <w:rPr>
                      <w:rFonts w:asciiTheme="minorHAnsi" w:hAnsiTheme="minorHAnsi" w:cstheme="minorHAnsi"/>
                      <w:sz w:val="18"/>
                      <w:szCs w:val="18"/>
                      <w:lang w:val="sr-Cyrl-RS"/>
                    </w:rPr>
                    <w:t xml:space="preserve">ЧОКА </w:t>
                  </w:r>
                  <w:r w:rsidR="00717018" w:rsidRPr="005444A4">
                    <w:rPr>
                      <w:rFonts w:asciiTheme="minorHAnsi" w:hAnsiTheme="minorHAnsi" w:cstheme="minorHAnsi"/>
                      <w:sz w:val="18"/>
                      <w:szCs w:val="18"/>
                    </w:rPr>
                    <w:t>ДОО</w:t>
                  </w:r>
                  <w:r w:rsidR="00717018" w:rsidRPr="005444A4">
                    <w:rPr>
                      <w:rFonts w:asciiTheme="minorHAnsi" w:hAnsiTheme="minorHAnsi" w:cstheme="minorHAnsi"/>
                      <w:sz w:val="18"/>
                      <w:szCs w:val="18"/>
                      <w:lang w:val="sr-Cyrl-RS"/>
                    </w:rPr>
                    <w:t>,</w:t>
                  </w:r>
                  <w:r w:rsidR="00717018" w:rsidRPr="005444A4">
                    <w:rPr>
                      <w:rFonts w:asciiTheme="minorHAnsi" w:hAnsiTheme="minorHAnsi" w:cstheme="minorHAnsi"/>
                      <w:sz w:val="18"/>
                      <w:szCs w:val="18"/>
                    </w:rPr>
                    <w:t xml:space="preserve"> Виногради бб, Чока</w:t>
                  </w:r>
                  <w:r w:rsidR="00717018" w:rsidRPr="00C055BA">
                    <w:rPr>
                      <w:rFonts w:asciiTheme="minorHAnsi" w:hAnsiTheme="minorHAnsi" w:cstheme="minorHAnsi"/>
                      <w:sz w:val="18"/>
                      <w:szCs w:val="18"/>
                      <w:lang w:val="sr-Cyrl-RS"/>
                    </w:rPr>
                    <w:t xml:space="preserve">, </w:t>
                  </w:r>
                  <w:r w:rsidR="00717018" w:rsidRPr="00C055BA">
                    <w:rPr>
                      <w:rFonts w:asciiTheme="minorHAnsi" w:hAnsiTheme="minorHAnsi" w:cstheme="minorHAnsi"/>
                      <w:sz w:val="18"/>
                      <w:szCs w:val="18"/>
                      <w:lang w:val="ru-RU"/>
                    </w:rPr>
                    <w:t xml:space="preserve">  </w:t>
                  </w:r>
                  <w:r w:rsidR="00717018" w:rsidRPr="00F226AF">
                    <w:rPr>
                      <w:rFonts w:asciiTheme="minorHAnsi" w:hAnsiTheme="minorHAnsi" w:cstheme="minorHAnsi"/>
                      <w:sz w:val="18"/>
                      <w:szCs w:val="18"/>
                      <w:lang w:val="ru-RU"/>
                    </w:rPr>
                    <w:t>на к.п</w:t>
                  </w:r>
                  <w:r w:rsidR="00717018" w:rsidRPr="00F226AF">
                    <w:rPr>
                      <w:rFonts w:asciiTheme="minorHAnsi" w:hAnsiTheme="minorHAnsi" w:cstheme="minorHAnsi"/>
                      <w:sz w:val="18"/>
                      <w:szCs w:val="18"/>
                    </w:rPr>
                    <w:t>.</w:t>
                  </w:r>
                  <w:r w:rsidR="00717018" w:rsidRPr="00F226AF">
                    <w:rPr>
                      <w:rFonts w:asciiTheme="minorHAnsi" w:hAnsiTheme="minorHAnsi" w:cstheme="minorHAnsi"/>
                      <w:sz w:val="18"/>
                      <w:szCs w:val="18"/>
                      <w:lang w:val="ru-RU"/>
                    </w:rPr>
                    <w:t xml:space="preserve"> бр. </w:t>
                  </w:r>
                  <w:r w:rsidR="00717018">
                    <w:rPr>
                      <w:rFonts w:asciiTheme="minorHAnsi" w:hAnsiTheme="minorHAnsi" w:cstheme="minorHAnsi"/>
                      <w:lang w:val="ru-RU"/>
                    </w:rPr>
                    <w:t>2716</w:t>
                  </w:r>
                  <w:r w:rsidR="00717018" w:rsidRPr="00244E31">
                    <w:rPr>
                      <w:rFonts w:asciiTheme="minorHAnsi" w:hAnsiTheme="minorHAnsi" w:cstheme="minorHAnsi"/>
                      <w:lang w:val="ru-RU"/>
                    </w:rPr>
                    <w:t xml:space="preserve"> КО </w:t>
                  </w:r>
                  <w:r w:rsidR="00717018">
                    <w:rPr>
                      <w:rFonts w:asciiTheme="minorHAnsi" w:hAnsiTheme="minorHAnsi" w:cstheme="minorHAnsi"/>
                      <w:lang w:val="ru-RU"/>
                    </w:rPr>
                    <w:t>Чока,</w:t>
                  </w:r>
                  <w:r w:rsidRPr="006313B1">
                    <w:rPr>
                      <w:rFonts w:asciiTheme="minorHAnsi" w:hAnsiTheme="minorHAnsi" w:cstheme="minorHAnsi"/>
                      <w:sz w:val="18"/>
                      <w:szCs w:val="18"/>
                      <w:lang w:val="sr-Cyrl-RS"/>
                    </w:rPr>
                    <w:t xml:space="preserve"> </w:t>
                  </w:r>
                  <w:r w:rsidRPr="006313B1">
                    <w:rPr>
                      <w:rFonts w:asciiTheme="minorHAnsi" w:hAnsiTheme="minorHAnsi" w:cstheme="minorHAnsi"/>
                      <w:sz w:val="18"/>
                      <w:szCs w:val="18"/>
                    </w:rPr>
                    <w:t xml:space="preserve">ће вршити </w:t>
                  </w:r>
                  <w:r w:rsidR="00717018">
                    <w:rPr>
                      <w:rFonts w:asciiTheme="minorHAnsi" w:hAnsiTheme="minorHAnsi" w:cstheme="minorHAnsi"/>
                      <w:sz w:val="18"/>
                      <w:szCs w:val="18"/>
                      <w:lang w:val="sr-Cyrl-RS"/>
                    </w:rPr>
                    <w:t xml:space="preserve">третман односно </w:t>
                  </w:r>
                  <w:r w:rsidRPr="006313B1">
                    <w:rPr>
                      <w:rFonts w:asciiTheme="minorHAnsi" w:hAnsiTheme="minorHAnsi" w:cstheme="minorHAnsi"/>
                      <w:sz w:val="18"/>
                      <w:szCs w:val="18"/>
                    </w:rPr>
                    <w:t>складиштење</w:t>
                  </w:r>
                  <w:r w:rsidRPr="006313B1">
                    <w:rPr>
                      <w:rFonts w:asciiTheme="minorHAnsi" w:hAnsiTheme="minorHAnsi" w:cstheme="minorHAnsi"/>
                      <w:sz w:val="18"/>
                      <w:szCs w:val="18"/>
                      <w:lang w:val="sr-Cyrl-RS"/>
                    </w:rPr>
                    <w:t xml:space="preserve"> </w:t>
                  </w:r>
                  <w:r w:rsidR="00717018">
                    <w:rPr>
                      <w:rFonts w:asciiTheme="minorHAnsi" w:hAnsiTheme="minorHAnsi" w:cstheme="minorHAnsi"/>
                      <w:sz w:val="18"/>
                      <w:szCs w:val="18"/>
                      <w:lang w:val="sr-Cyrl-RS"/>
                    </w:rPr>
                    <w:t>и поновно искоришћење не</w:t>
                  </w:r>
                  <w:r w:rsidRPr="006313B1">
                    <w:rPr>
                      <w:rFonts w:asciiTheme="minorHAnsi" w:hAnsiTheme="minorHAnsi" w:cstheme="minorHAnsi"/>
                      <w:sz w:val="18"/>
                      <w:szCs w:val="18"/>
                      <w:lang w:val="sr-Cyrl-RS"/>
                    </w:rPr>
                    <w:t>опасног отпада</w:t>
                  </w:r>
                  <w:r w:rsidR="00717018">
                    <w:rPr>
                      <w:rFonts w:asciiTheme="minorHAnsi" w:hAnsiTheme="minorHAnsi" w:cstheme="minorHAnsi"/>
                      <w:sz w:val="18"/>
                      <w:szCs w:val="18"/>
                      <w:lang w:val="sr-Cyrl-RS"/>
                    </w:rPr>
                    <w:t>.</w:t>
                  </w:r>
                </w:p>
                <w:p w:rsidR="00717018" w:rsidRPr="00717018" w:rsidRDefault="00717018" w:rsidP="00717018">
                  <w:pPr>
                    <w:ind w:right="155"/>
                    <w:jc w:val="both"/>
                    <w:rPr>
                      <w:rFonts w:asciiTheme="minorHAnsi" w:hAnsiTheme="minorHAnsi" w:cstheme="minorHAnsi"/>
                      <w:sz w:val="18"/>
                      <w:szCs w:val="18"/>
                    </w:rPr>
                  </w:pPr>
                  <w:r w:rsidRPr="00717018">
                    <w:rPr>
                      <w:rFonts w:asciiTheme="minorHAnsi" w:hAnsiTheme="minorHAnsi" w:cstheme="minorHAnsi"/>
                      <w:sz w:val="18"/>
                      <w:szCs w:val="18"/>
                      <w:lang w:val="ru-RU"/>
                    </w:rPr>
                    <w:t xml:space="preserve">Објекат </w:t>
                  </w:r>
                  <w:r w:rsidRPr="00717018">
                    <w:rPr>
                      <w:rFonts w:asciiTheme="minorHAnsi" w:hAnsiTheme="minorHAnsi" w:cstheme="minorHAnsi"/>
                      <w:sz w:val="18"/>
                      <w:szCs w:val="18"/>
                    </w:rPr>
                    <w:t>‘‘AUTOFLEX-LIVNICA’’ ЧОКА ДОО, Виногради бб, Чока, је заокружена целина на изграђеном земљишту, укупне површине 2</w:t>
                  </w:r>
                  <w:r w:rsidRPr="00717018">
                    <w:rPr>
                      <w:rFonts w:asciiTheme="minorHAnsi" w:hAnsiTheme="minorHAnsi" w:cstheme="minorHAnsi"/>
                      <w:sz w:val="18"/>
                      <w:szCs w:val="18"/>
                      <w:lang w:val="sr-Latn-CS"/>
                    </w:rPr>
                    <w:t xml:space="preserve"> </w:t>
                  </w:r>
                  <w:r w:rsidRPr="00717018">
                    <w:rPr>
                      <w:rFonts w:asciiTheme="minorHAnsi" w:hAnsiTheme="minorHAnsi" w:cstheme="minorHAnsi"/>
                      <w:sz w:val="18"/>
                      <w:szCs w:val="18"/>
                    </w:rPr>
                    <w:t>ha 28 a 12</w:t>
                  </w:r>
                  <w:r w:rsidRPr="00717018">
                    <w:rPr>
                      <w:rFonts w:asciiTheme="minorHAnsi" w:hAnsiTheme="minorHAnsi" w:cstheme="minorHAnsi"/>
                      <w:sz w:val="18"/>
                      <w:szCs w:val="18"/>
                      <w:lang w:val="sr-Latn-CS"/>
                    </w:rPr>
                    <w:t xml:space="preserve"> </w:t>
                  </w:r>
                  <w:r w:rsidRPr="00717018">
                    <w:rPr>
                      <w:rFonts w:asciiTheme="minorHAnsi" w:hAnsiTheme="minorHAnsi" w:cstheme="minorHAnsi"/>
                      <w:sz w:val="18"/>
                      <w:szCs w:val="18"/>
                    </w:rPr>
                    <w:t>m</w:t>
                  </w:r>
                  <w:r w:rsidRPr="00717018">
                    <w:rPr>
                      <w:rFonts w:asciiTheme="minorHAnsi" w:hAnsiTheme="minorHAnsi" w:cstheme="minorHAnsi"/>
                      <w:sz w:val="18"/>
                      <w:szCs w:val="18"/>
                      <w:vertAlign w:val="superscript"/>
                      <w:lang w:val="sr-Latn-CS"/>
                    </w:rPr>
                    <w:t>2</w:t>
                  </w:r>
                  <w:r w:rsidRPr="00717018">
                    <w:rPr>
                      <w:rFonts w:asciiTheme="minorHAnsi" w:hAnsiTheme="minorHAnsi" w:cstheme="minorHAnsi"/>
                      <w:sz w:val="18"/>
                      <w:szCs w:val="18"/>
                      <w:lang w:val="sr-Latn-CS"/>
                    </w:rPr>
                    <w:t>.</w:t>
                  </w:r>
                </w:p>
                <w:p w:rsidR="00717018" w:rsidRPr="00717018" w:rsidRDefault="00717018" w:rsidP="00717018">
                  <w:pPr>
                    <w:ind w:right="155"/>
                    <w:jc w:val="both"/>
                    <w:rPr>
                      <w:rFonts w:asciiTheme="minorHAnsi" w:hAnsiTheme="minorHAnsi" w:cstheme="minorHAnsi"/>
                      <w:sz w:val="18"/>
                      <w:szCs w:val="18"/>
                    </w:rPr>
                  </w:pPr>
                  <w:r w:rsidRPr="00717018">
                    <w:rPr>
                      <w:rFonts w:asciiTheme="minorHAnsi" w:hAnsiTheme="minorHAnsi" w:cstheme="minorHAnsi"/>
                      <w:sz w:val="18"/>
                      <w:szCs w:val="18"/>
                    </w:rPr>
                    <w:t>Објекат ''</w:t>
                  </w:r>
                  <w:r w:rsidRPr="00717018">
                    <w:rPr>
                      <w:rFonts w:asciiTheme="minorHAnsi" w:hAnsiTheme="minorHAnsi" w:cstheme="minorHAnsi"/>
                      <w:sz w:val="18"/>
                      <w:szCs w:val="18"/>
                      <w:lang w:val="sr-Latn-CS"/>
                    </w:rPr>
                    <w:t>AUTOFLEX-LIVNICA</w:t>
                  </w:r>
                  <w:r w:rsidRPr="00717018">
                    <w:rPr>
                      <w:rFonts w:asciiTheme="minorHAnsi" w:hAnsiTheme="minorHAnsi" w:cstheme="minorHAnsi"/>
                      <w:sz w:val="18"/>
                      <w:szCs w:val="18"/>
                    </w:rPr>
                    <w:t>'' ДОО Виногради бб, Чока, се налази на удаљеноси од 100 m од магистралног пута М-24 Кикинда-Сента. Овај прилаз ливници се најчешће користи, док прилази из Сенћанске и Потиске  улице  се ређе користе због лошег стања прилаза.</w:t>
                  </w:r>
                </w:p>
                <w:p w:rsidR="00717018" w:rsidRPr="00717018" w:rsidRDefault="00717018" w:rsidP="00717018">
                  <w:pPr>
                    <w:ind w:right="155"/>
                    <w:jc w:val="both"/>
                    <w:rPr>
                      <w:rFonts w:asciiTheme="minorHAnsi" w:hAnsiTheme="minorHAnsi" w:cstheme="minorHAnsi"/>
                      <w:sz w:val="18"/>
                      <w:szCs w:val="18"/>
                    </w:rPr>
                  </w:pPr>
                  <w:r w:rsidRPr="00717018">
                    <w:rPr>
                      <w:rFonts w:asciiTheme="minorHAnsi" w:hAnsiTheme="minorHAnsi" w:cstheme="minorHAnsi"/>
                      <w:sz w:val="18"/>
                      <w:szCs w:val="18"/>
                    </w:rPr>
                    <w:t>Објекат Ливнице пружа се у правцу исток-запад у дужини од 109 m. Комплекс ливнице се целокупан налази у оквиру заштитне ограде и једном зградом обезбеђења (портирница).</w:t>
                  </w:r>
                </w:p>
                <w:p w:rsidR="00717018" w:rsidRPr="00717018" w:rsidRDefault="00717018" w:rsidP="00717018">
                  <w:pPr>
                    <w:pStyle w:val="BodyText"/>
                    <w:rPr>
                      <w:rFonts w:asciiTheme="minorHAnsi" w:hAnsiTheme="minorHAnsi" w:cstheme="minorHAnsi"/>
                      <w:sz w:val="18"/>
                      <w:szCs w:val="18"/>
                    </w:rPr>
                  </w:pPr>
                  <w:r w:rsidRPr="00717018">
                    <w:rPr>
                      <w:rFonts w:asciiTheme="minorHAnsi" w:hAnsiTheme="minorHAnsi" w:cstheme="minorHAnsi"/>
                      <w:sz w:val="18"/>
                      <w:szCs w:val="18"/>
                    </w:rPr>
                    <w:t>Цео комплекс је опремљен приступним путем, унутрашњим саобраћајницама, асфалтираним платоом.</w:t>
                  </w:r>
                </w:p>
                <w:p w:rsidR="00B81783" w:rsidRPr="006313B1" w:rsidRDefault="00B81783" w:rsidP="000B6AAD">
                  <w:pPr>
                    <w:jc w:val="both"/>
                    <w:rPr>
                      <w:rFonts w:asciiTheme="minorHAnsi" w:eastAsia="Arial" w:hAnsiTheme="minorHAnsi" w:cstheme="minorHAnsi"/>
                      <w:b/>
                      <w:sz w:val="18"/>
                      <w:szCs w:val="18"/>
                      <w:lang w:val="sr-Cyrl-RS" w:eastAsia="en-GB"/>
                    </w:rPr>
                  </w:pPr>
                  <w:r w:rsidRPr="006313B1">
                    <w:rPr>
                      <w:rFonts w:asciiTheme="minorHAnsi" w:eastAsia="Arial" w:hAnsiTheme="minorHAnsi" w:cstheme="minorHAnsi"/>
                      <w:b/>
                      <w:sz w:val="18"/>
                      <w:szCs w:val="18"/>
                      <w:lang w:val="sr-Cyrl-RS" w:eastAsia="en-GB"/>
                    </w:rPr>
                    <w:t>Подаци о постројењу за складиштење отпада</w:t>
                  </w:r>
                </w:p>
                <w:p w:rsidR="006313B1" w:rsidRPr="00717018" w:rsidRDefault="00717018" w:rsidP="00717018">
                  <w:pPr>
                    <w:widowControl w:val="0"/>
                    <w:tabs>
                      <w:tab w:val="left" w:pos="975"/>
                      <w:tab w:val="left" w:pos="976"/>
                      <w:tab w:val="right" w:pos="9072"/>
                    </w:tabs>
                    <w:autoSpaceDE w:val="0"/>
                    <w:autoSpaceDN w:val="0"/>
                    <w:ind w:right="155"/>
                    <w:jc w:val="both"/>
                    <w:rPr>
                      <w:rFonts w:asciiTheme="minorHAnsi" w:hAnsiTheme="minorHAnsi" w:cstheme="minorHAnsi"/>
                      <w:sz w:val="18"/>
                      <w:szCs w:val="18"/>
                      <w:lang w:val="sr-Cyrl-RS"/>
                    </w:rPr>
                  </w:pPr>
                  <w:r w:rsidRPr="00717018">
                    <w:rPr>
                      <w:rFonts w:asciiTheme="minorHAnsi" w:hAnsiTheme="minorHAnsi" w:cstheme="minorHAnsi"/>
                      <w:sz w:val="18"/>
                      <w:szCs w:val="18"/>
                      <w:lang w:val="sr-Cyrl-RS"/>
                    </w:rPr>
                    <w:t>Простор у коме се обавља складиштење отпада налази се у оквиру производне хале, укупне површине 288</w:t>
                  </w:r>
                  <w:r w:rsidRPr="00717018">
                    <w:rPr>
                      <w:rFonts w:asciiTheme="minorHAnsi" w:hAnsiTheme="minorHAnsi" w:cstheme="minorHAnsi"/>
                      <w:sz w:val="18"/>
                      <w:szCs w:val="18"/>
                    </w:rPr>
                    <w:t xml:space="preserve"> m</w:t>
                  </w:r>
                  <w:r w:rsidRPr="00717018">
                    <w:rPr>
                      <w:rFonts w:asciiTheme="minorHAnsi" w:hAnsiTheme="minorHAnsi" w:cstheme="minorHAnsi"/>
                      <w:sz w:val="18"/>
                      <w:szCs w:val="18"/>
                      <w:vertAlign w:val="superscript"/>
                    </w:rPr>
                    <w:t>2</w:t>
                  </w:r>
                  <w:r w:rsidRPr="00717018">
                    <w:rPr>
                      <w:rFonts w:asciiTheme="minorHAnsi" w:hAnsiTheme="minorHAnsi" w:cstheme="minorHAnsi"/>
                      <w:sz w:val="18"/>
                      <w:szCs w:val="18"/>
                      <w:vertAlign w:val="superscript"/>
                      <w:lang w:val="sr-Cyrl-RS"/>
                    </w:rPr>
                    <w:t xml:space="preserve"> </w:t>
                  </w:r>
                  <w:r w:rsidRPr="00717018">
                    <w:rPr>
                      <w:rFonts w:asciiTheme="minorHAnsi" w:hAnsiTheme="minorHAnsi" w:cstheme="minorHAnsi"/>
                      <w:sz w:val="18"/>
                      <w:szCs w:val="18"/>
                      <w:lang w:val="sr-Cyrl-RS"/>
                    </w:rPr>
                    <w:t>(</w:t>
                  </w:r>
                  <w:r w:rsidRPr="00717018">
                    <w:rPr>
                      <w:rFonts w:asciiTheme="minorHAnsi" w:hAnsiTheme="minorHAnsi" w:cstheme="minorHAnsi"/>
                      <w:sz w:val="18"/>
                      <w:szCs w:val="18"/>
                    </w:rPr>
                    <w:t>24m x  12m</w:t>
                  </w:r>
                  <w:r w:rsidRPr="00717018">
                    <w:rPr>
                      <w:rFonts w:asciiTheme="minorHAnsi" w:hAnsiTheme="minorHAnsi" w:cstheme="minorHAnsi"/>
                      <w:sz w:val="18"/>
                      <w:szCs w:val="18"/>
                      <w:lang w:val="sr-Cyrl-RS"/>
                    </w:rPr>
                    <w:t>). Део металног отпада је ускладиштен на отвореном избетонираном простору до поступка разврставања и сечења који се обавља у затвореном објекту, након чега се објекат уноси у затворено складиште. Запремина корисног простора складишта је 450</w:t>
                  </w:r>
                  <w:r w:rsidRPr="00717018">
                    <w:rPr>
                      <w:rFonts w:asciiTheme="minorHAnsi" w:hAnsiTheme="minorHAnsi" w:cstheme="minorHAnsi"/>
                      <w:sz w:val="18"/>
                      <w:szCs w:val="18"/>
                    </w:rPr>
                    <w:t xml:space="preserve"> m3</w:t>
                  </w:r>
                  <w:r w:rsidRPr="00717018">
                    <w:rPr>
                      <w:rFonts w:asciiTheme="minorHAnsi" w:hAnsiTheme="minorHAnsi" w:cstheme="minorHAnsi"/>
                      <w:sz w:val="18"/>
                      <w:szCs w:val="18"/>
                      <w:lang w:val="sr-Cyrl-RS"/>
                    </w:rPr>
                    <w:t>. Током складиштења отпада оператер</w:t>
                  </w:r>
                  <w:r w:rsidRPr="00717018">
                    <w:rPr>
                      <w:rFonts w:asciiTheme="minorHAnsi" w:hAnsiTheme="minorHAnsi" w:cstheme="minorHAnsi"/>
                      <w:sz w:val="18"/>
                      <w:szCs w:val="18"/>
                    </w:rPr>
                    <w:t xml:space="preserve">, </w:t>
                  </w:r>
                  <w:r w:rsidRPr="00717018">
                    <w:rPr>
                      <w:rFonts w:asciiTheme="minorHAnsi" w:hAnsiTheme="minorHAnsi" w:cstheme="minorHAnsi"/>
                      <w:sz w:val="18"/>
                      <w:szCs w:val="18"/>
                      <w:lang w:val="sr-Cyrl-RS"/>
                    </w:rPr>
                    <w:t xml:space="preserve"> неће заузети више од </w:t>
                  </w:r>
                  <w:r w:rsidRPr="00717018">
                    <w:rPr>
                      <w:rFonts w:asciiTheme="minorHAnsi" w:eastAsia="Calibri" w:hAnsiTheme="minorHAnsi" w:cstheme="minorHAnsi"/>
                      <w:bCs/>
                      <w:sz w:val="18"/>
                      <w:szCs w:val="18"/>
                      <w:lang w:val="sr-Cyrl-RS" w:eastAsia="en-GB"/>
                    </w:rPr>
                    <w:t>75% запремине укупног простора складишта</w:t>
                  </w:r>
                  <w:r w:rsidRPr="00717018">
                    <w:rPr>
                      <w:rFonts w:asciiTheme="minorHAnsi" w:hAnsiTheme="minorHAnsi" w:cstheme="minorHAnsi"/>
                      <w:sz w:val="18"/>
                      <w:szCs w:val="18"/>
                      <w:lang w:val="sr-Cyrl-RS"/>
                    </w:rPr>
                    <w:t xml:space="preserve"> </w:t>
                  </w:r>
                </w:p>
                <w:p w:rsidR="00B36D6E" w:rsidRPr="006313B1" w:rsidRDefault="00B81783" w:rsidP="00B36D6E">
                  <w:pPr>
                    <w:tabs>
                      <w:tab w:val="right" w:pos="9214"/>
                    </w:tabs>
                    <w:ind w:left="-142" w:right="-425"/>
                    <w:jc w:val="both"/>
                    <w:rPr>
                      <w:rFonts w:asciiTheme="minorHAnsi" w:eastAsia="Arial" w:hAnsiTheme="minorHAnsi" w:cstheme="minorHAnsi"/>
                      <w:b/>
                      <w:sz w:val="18"/>
                      <w:szCs w:val="18"/>
                      <w:lang w:val="sr-Cyrl-RS" w:eastAsia="en-GB"/>
                    </w:rPr>
                  </w:pPr>
                  <w:r w:rsidRPr="00F226AF">
                    <w:rPr>
                      <w:rFonts w:asciiTheme="minorHAnsi" w:hAnsiTheme="minorHAnsi" w:cstheme="minorHAnsi"/>
                      <w:sz w:val="18"/>
                      <w:szCs w:val="18"/>
                      <w:lang w:val="sr-Cyrl-RS"/>
                    </w:rPr>
                    <w:t xml:space="preserve"> -  </w:t>
                  </w:r>
                  <w:r w:rsidR="00B36D6E" w:rsidRPr="006313B1">
                    <w:rPr>
                      <w:rFonts w:asciiTheme="minorHAnsi" w:eastAsia="Arial" w:hAnsiTheme="minorHAnsi" w:cstheme="minorHAnsi"/>
                      <w:b/>
                      <w:sz w:val="18"/>
                      <w:szCs w:val="18"/>
                      <w:lang w:val="sr-Cyrl-RS" w:eastAsia="en-GB"/>
                    </w:rPr>
                    <w:t>2.1. Складиштење отпада</w:t>
                  </w:r>
                </w:p>
                <w:p w:rsidR="00B36D6E" w:rsidRPr="00717018" w:rsidRDefault="00B36D6E" w:rsidP="00717018">
                  <w:pPr>
                    <w:tabs>
                      <w:tab w:val="right" w:pos="9214"/>
                    </w:tabs>
                    <w:ind w:left="-142" w:right="155"/>
                    <w:jc w:val="both"/>
                    <w:rPr>
                      <w:rFonts w:asciiTheme="minorHAnsi" w:eastAsia="Arial" w:hAnsiTheme="minorHAnsi" w:cstheme="minorHAnsi"/>
                      <w:b/>
                      <w:sz w:val="18"/>
                      <w:szCs w:val="18"/>
                      <w:lang w:val="sr-Cyrl-RS" w:eastAsia="en-GB"/>
                    </w:rPr>
                  </w:pPr>
                </w:p>
                <w:p w:rsidR="00717018" w:rsidRPr="00717018" w:rsidRDefault="00717018" w:rsidP="00717018">
                  <w:pPr>
                    <w:ind w:left="851" w:right="155" w:hanging="851"/>
                    <w:jc w:val="both"/>
                    <w:rPr>
                      <w:rFonts w:asciiTheme="minorHAnsi" w:eastAsia="Cambria" w:hAnsiTheme="minorHAnsi" w:cstheme="minorHAnsi"/>
                      <w:sz w:val="18"/>
                      <w:szCs w:val="18"/>
                    </w:rPr>
                  </w:pPr>
                  <w:r w:rsidRPr="00717018">
                    <w:rPr>
                      <w:rFonts w:asciiTheme="minorHAnsi" w:hAnsiTheme="minorHAnsi" w:cstheme="minorHAnsi"/>
                      <w:sz w:val="18"/>
                      <w:szCs w:val="18"/>
                    </w:rPr>
                    <w:t>2.1.1.</w:t>
                  </w:r>
                  <w:r w:rsidRPr="00717018">
                    <w:rPr>
                      <w:rFonts w:asciiTheme="minorHAnsi" w:hAnsiTheme="minorHAnsi" w:cstheme="minorHAnsi"/>
                      <w:sz w:val="18"/>
                      <w:szCs w:val="18"/>
                      <w:lang w:val="sr-Cyrl-RS"/>
                    </w:rPr>
                    <w:t xml:space="preserve"> - </w:t>
                  </w:r>
                  <w:r w:rsidRPr="00717018">
                    <w:rPr>
                      <w:rFonts w:asciiTheme="minorHAnsi" w:eastAsia="Cambria" w:hAnsiTheme="minorHAnsi" w:cstheme="minorHAnsi"/>
                      <w:sz w:val="18"/>
                      <w:szCs w:val="18"/>
                    </w:rPr>
                    <w:t xml:space="preserve">Маскимални пројектовани капацитет складишта, односно укупна количина </w:t>
                  </w:r>
                  <w:r w:rsidRPr="00717018">
                    <w:rPr>
                      <w:rFonts w:asciiTheme="minorHAnsi" w:eastAsia="Cambria" w:hAnsiTheme="minorHAnsi" w:cstheme="minorHAnsi"/>
                      <w:sz w:val="18"/>
                      <w:szCs w:val="18"/>
                      <w:lang w:val="sr-Cyrl-RS"/>
                    </w:rPr>
                    <w:t>неопасног</w:t>
                  </w:r>
                  <w:r w:rsidRPr="00717018">
                    <w:rPr>
                      <w:rFonts w:asciiTheme="minorHAnsi" w:eastAsia="Cambria" w:hAnsiTheme="minorHAnsi" w:cstheme="minorHAnsi"/>
                      <w:sz w:val="18"/>
                      <w:szCs w:val="18"/>
                    </w:rPr>
                    <w:t xml:space="preserve"> </w:t>
                  </w:r>
                  <w:r w:rsidRPr="00717018">
                    <w:rPr>
                      <w:rFonts w:asciiTheme="minorHAnsi" w:eastAsia="Cambria" w:hAnsiTheme="minorHAnsi" w:cstheme="minorHAnsi"/>
                      <w:sz w:val="18"/>
                      <w:szCs w:val="18"/>
                      <w:lang w:val="sr-Cyrl-RS"/>
                    </w:rPr>
                    <w:t xml:space="preserve"> </w:t>
                  </w:r>
                  <w:r w:rsidRPr="00717018">
                    <w:rPr>
                      <w:rFonts w:asciiTheme="minorHAnsi" w:eastAsia="Cambria" w:hAnsiTheme="minorHAnsi" w:cstheme="minorHAnsi"/>
                      <w:sz w:val="18"/>
                      <w:szCs w:val="18"/>
                    </w:rPr>
                    <w:t xml:space="preserve">oтпада који може да се складишти у </w:t>
                  </w:r>
                  <w:r w:rsidRPr="00717018">
                    <w:rPr>
                      <w:rFonts w:asciiTheme="minorHAnsi" w:eastAsia="Cambria" w:hAnsiTheme="minorHAnsi" w:cstheme="minorHAnsi"/>
                      <w:b/>
                      <w:sz w:val="18"/>
                      <w:szCs w:val="18"/>
                    </w:rPr>
                    <w:t>једном тренутку је</w:t>
                  </w:r>
                  <w:r w:rsidRPr="00717018">
                    <w:rPr>
                      <w:rFonts w:asciiTheme="minorHAnsi" w:eastAsia="Cambria" w:hAnsiTheme="minorHAnsi" w:cstheme="minorHAnsi"/>
                      <w:b/>
                      <w:sz w:val="18"/>
                      <w:szCs w:val="18"/>
                      <w:lang w:val="sr-Cyrl-RS"/>
                    </w:rPr>
                    <w:t xml:space="preserve"> 500</w:t>
                  </w:r>
                  <w:r w:rsidRPr="00717018">
                    <w:rPr>
                      <w:rFonts w:asciiTheme="minorHAnsi" w:eastAsia="Cambria" w:hAnsiTheme="minorHAnsi" w:cstheme="minorHAnsi"/>
                      <w:b/>
                      <w:sz w:val="18"/>
                      <w:szCs w:val="18"/>
                    </w:rPr>
                    <w:t>t.</w:t>
                  </w:r>
                </w:p>
                <w:p w:rsidR="00717018" w:rsidRPr="00717018" w:rsidRDefault="00717018" w:rsidP="00717018">
                  <w:pPr>
                    <w:pStyle w:val="ListParagraph"/>
                    <w:spacing w:after="0" w:line="240" w:lineRule="auto"/>
                    <w:ind w:left="810" w:right="155"/>
                    <w:jc w:val="both"/>
                    <w:rPr>
                      <w:rFonts w:eastAsia="Cambria" w:cstheme="minorHAnsi"/>
                      <w:sz w:val="18"/>
                      <w:szCs w:val="18"/>
                    </w:rPr>
                  </w:pPr>
                </w:p>
                <w:p w:rsidR="00717018" w:rsidRDefault="00717018" w:rsidP="00717018">
                  <w:pPr>
                    <w:ind w:left="810" w:right="155" w:hanging="810"/>
                    <w:jc w:val="both"/>
                    <w:rPr>
                      <w:rFonts w:asciiTheme="minorHAnsi" w:eastAsia="Cambria" w:hAnsiTheme="minorHAnsi" w:cstheme="minorHAnsi"/>
                      <w:b/>
                      <w:sz w:val="18"/>
                      <w:szCs w:val="18"/>
                    </w:rPr>
                  </w:pPr>
                  <w:r w:rsidRPr="00717018">
                    <w:rPr>
                      <w:rFonts w:asciiTheme="minorHAnsi" w:hAnsiTheme="minorHAnsi" w:cstheme="minorHAnsi"/>
                      <w:sz w:val="18"/>
                      <w:szCs w:val="18"/>
                      <w:lang w:val="sr-Cyrl-RS"/>
                    </w:rPr>
                    <w:t xml:space="preserve">2.1.2. </w:t>
                  </w:r>
                  <w:r w:rsidRPr="00717018">
                    <w:rPr>
                      <w:rFonts w:asciiTheme="minorHAnsi" w:hAnsiTheme="minorHAnsi" w:cstheme="minorHAnsi"/>
                      <w:sz w:val="18"/>
                      <w:szCs w:val="18"/>
                    </w:rPr>
                    <w:t xml:space="preserve">- </w:t>
                  </w:r>
                  <w:r w:rsidRPr="00717018">
                    <w:rPr>
                      <w:rFonts w:asciiTheme="minorHAnsi" w:eastAsia="Cambria" w:hAnsiTheme="minorHAnsi" w:cstheme="minorHAnsi"/>
                      <w:sz w:val="18"/>
                      <w:szCs w:val="18"/>
                    </w:rPr>
                    <w:t xml:space="preserve">Планирани капацитет складишта на годишњем нивоу, односно </w:t>
                  </w:r>
                  <w:r w:rsidRPr="00717018">
                    <w:rPr>
                      <w:rFonts w:asciiTheme="minorHAnsi" w:eastAsia="Cambria" w:hAnsiTheme="minorHAnsi" w:cstheme="minorHAnsi"/>
                      <w:sz w:val="18"/>
                      <w:szCs w:val="18"/>
                      <w:lang w:val="sr-Cyrl-RS"/>
                    </w:rPr>
                    <w:t xml:space="preserve">укупна </w:t>
                  </w:r>
                  <w:r w:rsidRPr="00717018">
                    <w:rPr>
                      <w:rFonts w:asciiTheme="minorHAnsi" w:eastAsia="Cambria" w:hAnsiTheme="minorHAnsi" w:cstheme="minorHAnsi"/>
                      <w:sz w:val="18"/>
                      <w:szCs w:val="18"/>
                    </w:rPr>
                    <w:t>количина</w:t>
                  </w:r>
                  <w:r w:rsidRPr="00717018">
                    <w:rPr>
                      <w:rFonts w:asciiTheme="minorHAnsi" w:eastAsia="Cambria" w:hAnsiTheme="minorHAnsi" w:cstheme="minorHAnsi"/>
                      <w:sz w:val="18"/>
                      <w:szCs w:val="18"/>
                      <w:lang w:val="sr-Cyrl-RS"/>
                    </w:rPr>
                    <w:t xml:space="preserve"> неопасног</w:t>
                  </w:r>
                  <w:r w:rsidRPr="00717018">
                    <w:rPr>
                      <w:rFonts w:asciiTheme="minorHAnsi" w:eastAsia="Cambria" w:hAnsiTheme="minorHAnsi" w:cstheme="minorHAnsi"/>
                      <w:sz w:val="18"/>
                      <w:szCs w:val="18"/>
                    </w:rPr>
                    <w:t xml:space="preserve"> отпада која ће се складиштити за </w:t>
                  </w:r>
                  <w:r w:rsidRPr="00717018">
                    <w:rPr>
                      <w:rFonts w:asciiTheme="minorHAnsi" w:eastAsia="Cambria" w:hAnsiTheme="minorHAnsi" w:cstheme="minorHAnsi"/>
                      <w:b/>
                      <w:sz w:val="18"/>
                      <w:szCs w:val="18"/>
                    </w:rPr>
                    <w:t xml:space="preserve">годину дана </w:t>
                  </w:r>
                  <w:r w:rsidRPr="00717018">
                    <w:rPr>
                      <w:rFonts w:asciiTheme="minorHAnsi" w:eastAsia="Cambria" w:hAnsiTheme="minorHAnsi" w:cstheme="minorHAnsi"/>
                      <w:sz w:val="18"/>
                      <w:szCs w:val="18"/>
                      <w:lang w:val="sr-Cyrl-RS"/>
                    </w:rPr>
                    <w:t xml:space="preserve">износи </w:t>
                  </w:r>
                  <w:r w:rsidRPr="00717018">
                    <w:rPr>
                      <w:rFonts w:asciiTheme="minorHAnsi" w:eastAsia="Cambria" w:hAnsiTheme="minorHAnsi" w:cstheme="minorHAnsi"/>
                      <w:b/>
                      <w:sz w:val="18"/>
                      <w:szCs w:val="18"/>
                      <w:lang w:val="sr-Cyrl-RS"/>
                    </w:rPr>
                    <w:t>21.</w:t>
                  </w:r>
                  <w:r w:rsidRPr="00717018">
                    <w:rPr>
                      <w:rFonts w:asciiTheme="minorHAnsi" w:eastAsia="Cambria" w:hAnsiTheme="minorHAnsi" w:cstheme="minorHAnsi"/>
                      <w:b/>
                      <w:sz w:val="18"/>
                      <w:szCs w:val="18"/>
                      <w:lang w:val="en-US"/>
                    </w:rPr>
                    <w:t>6</w:t>
                  </w:r>
                  <w:r w:rsidRPr="00717018">
                    <w:rPr>
                      <w:rFonts w:asciiTheme="minorHAnsi" w:eastAsia="Cambria" w:hAnsiTheme="minorHAnsi" w:cstheme="minorHAnsi"/>
                      <w:b/>
                      <w:sz w:val="18"/>
                      <w:szCs w:val="18"/>
                      <w:lang w:val="sr-Cyrl-RS"/>
                    </w:rPr>
                    <w:t>00</w:t>
                  </w:r>
                  <w:r w:rsidRPr="00717018">
                    <w:rPr>
                      <w:rFonts w:asciiTheme="minorHAnsi" w:eastAsia="Cambria" w:hAnsiTheme="minorHAnsi" w:cstheme="minorHAnsi"/>
                      <w:b/>
                      <w:sz w:val="18"/>
                      <w:szCs w:val="18"/>
                    </w:rPr>
                    <w:t>t</w:t>
                  </w:r>
                </w:p>
                <w:p w:rsidR="00717018" w:rsidRPr="00717018" w:rsidRDefault="00717018" w:rsidP="00717018">
                  <w:pPr>
                    <w:ind w:left="810" w:right="155" w:hanging="810"/>
                    <w:jc w:val="both"/>
                    <w:rPr>
                      <w:rFonts w:asciiTheme="minorHAnsi" w:eastAsia="Cambria" w:hAnsiTheme="minorHAnsi" w:cstheme="minorHAnsi"/>
                      <w:b/>
                      <w:sz w:val="18"/>
                      <w:szCs w:val="18"/>
                      <w:lang w:val="sr-Cyrl-RS"/>
                    </w:rPr>
                  </w:pPr>
                  <w:r>
                    <w:rPr>
                      <w:rFonts w:asciiTheme="minorHAnsi" w:eastAsia="Cambria" w:hAnsiTheme="minorHAnsi" w:cstheme="minorHAnsi"/>
                      <w:b/>
                      <w:sz w:val="18"/>
                      <w:szCs w:val="18"/>
                      <w:lang w:val="sr-Cyrl-RS"/>
                    </w:rPr>
                    <w:t>Подаци о постројењу за третман отпада</w:t>
                  </w:r>
                </w:p>
                <w:p w:rsidR="003D65B7" w:rsidRPr="003D65B7" w:rsidRDefault="003D65B7" w:rsidP="003D65B7">
                  <w:pPr>
                    <w:ind w:right="13"/>
                    <w:jc w:val="both"/>
                    <w:rPr>
                      <w:rFonts w:asciiTheme="minorHAnsi" w:hAnsiTheme="minorHAnsi" w:cs="Arial"/>
                      <w:sz w:val="18"/>
                      <w:szCs w:val="18"/>
                    </w:rPr>
                  </w:pPr>
                  <w:r w:rsidRPr="003D65B7">
                    <w:rPr>
                      <w:rFonts w:asciiTheme="minorHAnsi" w:hAnsiTheme="minorHAnsi" w:cs="Arial"/>
                      <w:sz w:val="18"/>
                      <w:szCs w:val="18"/>
                    </w:rPr>
                    <w:t xml:space="preserve">Основна делатност Ливнице је топљење и ливење, односно топљење </w:t>
                  </w:r>
                  <w:r w:rsidRPr="003D65B7">
                    <w:rPr>
                      <w:rFonts w:asciiTheme="minorHAnsi" w:hAnsiTheme="minorHAnsi" w:cs="Arial"/>
                      <w:sz w:val="18"/>
                      <w:szCs w:val="18"/>
                      <w:lang w:val="sr-Cyrl-RS"/>
                    </w:rPr>
                    <w:t>металног отпада</w:t>
                  </w:r>
                  <w:r w:rsidRPr="003D65B7">
                    <w:rPr>
                      <w:rFonts w:asciiTheme="minorHAnsi" w:hAnsiTheme="minorHAnsi" w:cs="Arial"/>
                      <w:sz w:val="18"/>
                      <w:szCs w:val="18"/>
                    </w:rPr>
                    <w:t xml:space="preserve"> и ливење одливака. Отпад који се преузима од сталних добављача је искључиво метални, отпад од гвожђа и мањим примесама других метала, који ни у ком случају несмеју бити у већим количинама због усвојене технологије, начина и врсте добијања жељених  продуката рада.</w:t>
                  </w:r>
                </w:p>
                <w:p w:rsidR="003D65B7" w:rsidRPr="003D65B7" w:rsidRDefault="003D65B7" w:rsidP="003D65B7">
                  <w:pPr>
                    <w:ind w:right="13"/>
                    <w:jc w:val="both"/>
                    <w:rPr>
                      <w:rFonts w:asciiTheme="minorHAnsi" w:hAnsiTheme="minorHAnsi" w:cs="Arial"/>
                      <w:sz w:val="18"/>
                      <w:szCs w:val="18"/>
                    </w:rPr>
                  </w:pPr>
                  <w:r w:rsidRPr="003D65B7">
                    <w:rPr>
                      <w:rFonts w:asciiTheme="minorHAnsi" w:hAnsiTheme="minorHAnsi" w:cs="Arial"/>
                      <w:sz w:val="18"/>
                      <w:szCs w:val="18"/>
                    </w:rPr>
                    <w:t>Свака друга врста отпада се не узима нити се сме мешати са отпадом од гвожђа.</w:t>
                  </w:r>
                </w:p>
                <w:p w:rsidR="003D65B7" w:rsidRPr="003D65B7" w:rsidRDefault="003D65B7" w:rsidP="003D65B7">
                  <w:pPr>
                    <w:ind w:right="13"/>
                    <w:jc w:val="both"/>
                    <w:rPr>
                      <w:rFonts w:asciiTheme="minorHAnsi" w:hAnsiTheme="minorHAnsi" w:cs="Arial"/>
                      <w:sz w:val="18"/>
                      <w:szCs w:val="18"/>
                    </w:rPr>
                  </w:pPr>
                  <w:r w:rsidRPr="003D65B7">
                    <w:rPr>
                      <w:rFonts w:asciiTheme="minorHAnsi" w:hAnsiTheme="minorHAnsi" w:cs="Arial"/>
                      <w:sz w:val="18"/>
                      <w:szCs w:val="18"/>
                    </w:rPr>
                    <w:t>Производни процес одливака који је у примени у ливници састоји се од следећих технолошких операција:</w:t>
                  </w:r>
                </w:p>
                <w:p w:rsidR="003D65B7" w:rsidRPr="003D65B7" w:rsidRDefault="003D65B7" w:rsidP="003D65B7">
                  <w:pPr>
                    <w:numPr>
                      <w:ilvl w:val="0"/>
                      <w:numId w:val="24"/>
                    </w:numPr>
                    <w:suppressAutoHyphens/>
                    <w:ind w:left="1434" w:right="13" w:hanging="357"/>
                    <w:jc w:val="both"/>
                    <w:rPr>
                      <w:rFonts w:asciiTheme="minorHAnsi" w:hAnsiTheme="minorHAnsi" w:cs="Arial"/>
                      <w:sz w:val="18"/>
                      <w:szCs w:val="18"/>
                    </w:rPr>
                  </w:pPr>
                  <w:r w:rsidRPr="003D65B7">
                    <w:rPr>
                      <w:rFonts w:asciiTheme="minorHAnsi" w:hAnsiTheme="minorHAnsi" w:cs="Arial"/>
                      <w:sz w:val="18"/>
                      <w:szCs w:val="18"/>
                    </w:rPr>
                    <w:t>топљење у индукционим пећима,</w:t>
                  </w:r>
                </w:p>
                <w:p w:rsidR="003D65B7" w:rsidRPr="003D65B7" w:rsidRDefault="003D65B7" w:rsidP="003D65B7">
                  <w:pPr>
                    <w:numPr>
                      <w:ilvl w:val="0"/>
                      <w:numId w:val="24"/>
                    </w:numPr>
                    <w:suppressAutoHyphens/>
                    <w:ind w:left="1434" w:right="13" w:hanging="357"/>
                    <w:jc w:val="both"/>
                    <w:rPr>
                      <w:rFonts w:asciiTheme="minorHAnsi" w:hAnsiTheme="minorHAnsi" w:cs="Arial"/>
                      <w:sz w:val="18"/>
                      <w:szCs w:val="18"/>
                    </w:rPr>
                  </w:pPr>
                  <w:r w:rsidRPr="003D65B7">
                    <w:rPr>
                      <w:rFonts w:asciiTheme="minorHAnsi" w:hAnsiTheme="minorHAnsi" w:cs="Arial"/>
                      <w:sz w:val="18"/>
                      <w:szCs w:val="18"/>
                    </w:rPr>
                    <w:t>изливање течног лива у електричну каналну пећ – рецептор,</w:t>
                  </w:r>
                </w:p>
                <w:p w:rsidR="003D65B7" w:rsidRPr="003D65B7" w:rsidRDefault="003D65B7" w:rsidP="003D65B7">
                  <w:pPr>
                    <w:numPr>
                      <w:ilvl w:val="0"/>
                      <w:numId w:val="24"/>
                    </w:numPr>
                    <w:suppressAutoHyphens/>
                    <w:ind w:left="1434" w:right="13" w:hanging="357"/>
                    <w:jc w:val="both"/>
                    <w:rPr>
                      <w:rFonts w:asciiTheme="minorHAnsi" w:hAnsiTheme="minorHAnsi" w:cs="Arial"/>
                      <w:sz w:val="18"/>
                      <w:szCs w:val="18"/>
                    </w:rPr>
                  </w:pPr>
                  <w:r w:rsidRPr="003D65B7">
                    <w:rPr>
                      <w:rFonts w:asciiTheme="minorHAnsi" w:hAnsiTheme="minorHAnsi" w:cs="Arial"/>
                      <w:sz w:val="18"/>
                      <w:szCs w:val="18"/>
                    </w:rPr>
                    <w:t>припрема калупне мешавине у аутоматском постројењу припреме песка,</w:t>
                  </w:r>
                </w:p>
                <w:p w:rsidR="003D65B7" w:rsidRPr="003D65B7" w:rsidRDefault="003D65B7" w:rsidP="003D65B7">
                  <w:pPr>
                    <w:numPr>
                      <w:ilvl w:val="0"/>
                      <w:numId w:val="24"/>
                    </w:numPr>
                    <w:suppressAutoHyphens/>
                    <w:ind w:left="1434" w:right="13" w:hanging="357"/>
                    <w:jc w:val="both"/>
                    <w:rPr>
                      <w:rFonts w:asciiTheme="minorHAnsi" w:hAnsiTheme="minorHAnsi" w:cs="Arial"/>
                      <w:sz w:val="18"/>
                      <w:szCs w:val="18"/>
                    </w:rPr>
                  </w:pPr>
                  <w:r w:rsidRPr="003D65B7">
                    <w:rPr>
                      <w:rFonts w:asciiTheme="minorHAnsi" w:hAnsiTheme="minorHAnsi" w:cs="Arial"/>
                      <w:sz w:val="18"/>
                      <w:szCs w:val="18"/>
                    </w:rPr>
                    <w:t>израда калупа на 6 полуаутоматских и једној аутоматској машини,</w:t>
                  </w:r>
                </w:p>
                <w:p w:rsidR="003D65B7" w:rsidRPr="003D65B7" w:rsidRDefault="003D65B7" w:rsidP="003D65B7">
                  <w:pPr>
                    <w:numPr>
                      <w:ilvl w:val="0"/>
                      <w:numId w:val="24"/>
                    </w:numPr>
                    <w:suppressAutoHyphens/>
                    <w:ind w:left="1434" w:right="13" w:hanging="357"/>
                    <w:jc w:val="both"/>
                    <w:rPr>
                      <w:rFonts w:asciiTheme="minorHAnsi" w:hAnsiTheme="minorHAnsi" w:cs="Arial"/>
                      <w:sz w:val="18"/>
                      <w:szCs w:val="18"/>
                    </w:rPr>
                  </w:pPr>
                  <w:r w:rsidRPr="003D65B7">
                    <w:rPr>
                      <w:rFonts w:asciiTheme="minorHAnsi" w:hAnsiTheme="minorHAnsi" w:cs="Arial"/>
                      <w:sz w:val="18"/>
                      <w:szCs w:val="18"/>
                    </w:rPr>
                    <w:t>припрема језгрене мешавине у мешалици,</w:t>
                  </w:r>
                </w:p>
                <w:p w:rsidR="003D65B7" w:rsidRPr="003D65B7" w:rsidRDefault="003D65B7" w:rsidP="003D65B7">
                  <w:pPr>
                    <w:numPr>
                      <w:ilvl w:val="0"/>
                      <w:numId w:val="24"/>
                    </w:numPr>
                    <w:suppressAutoHyphens/>
                    <w:ind w:left="1434" w:right="13" w:hanging="357"/>
                    <w:jc w:val="both"/>
                    <w:rPr>
                      <w:rFonts w:asciiTheme="minorHAnsi" w:hAnsiTheme="minorHAnsi" w:cs="Arial"/>
                      <w:sz w:val="18"/>
                      <w:szCs w:val="18"/>
                    </w:rPr>
                  </w:pPr>
                  <w:r w:rsidRPr="003D65B7">
                    <w:rPr>
                      <w:rFonts w:asciiTheme="minorHAnsi" w:hAnsiTheme="minorHAnsi" w:cs="Arial"/>
                      <w:sz w:val="18"/>
                      <w:szCs w:val="18"/>
                    </w:rPr>
                    <w:t>израда језгра-ручно или машински (ако се лију одливци са језгрима),</w:t>
                  </w:r>
                </w:p>
                <w:p w:rsidR="003D65B7" w:rsidRPr="003D65B7" w:rsidRDefault="003D65B7" w:rsidP="003D65B7">
                  <w:pPr>
                    <w:numPr>
                      <w:ilvl w:val="0"/>
                      <w:numId w:val="24"/>
                    </w:numPr>
                    <w:suppressAutoHyphens/>
                    <w:ind w:left="1434" w:right="13" w:hanging="357"/>
                    <w:jc w:val="both"/>
                    <w:rPr>
                      <w:rFonts w:asciiTheme="minorHAnsi" w:hAnsiTheme="minorHAnsi" w:cs="Arial"/>
                      <w:sz w:val="18"/>
                      <w:szCs w:val="18"/>
                    </w:rPr>
                  </w:pPr>
                  <w:r w:rsidRPr="003D65B7">
                    <w:rPr>
                      <w:rFonts w:asciiTheme="minorHAnsi" w:hAnsiTheme="minorHAnsi" w:cs="Arial"/>
                      <w:sz w:val="18"/>
                      <w:szCs w:val="18"/>
                    </w:rPr>
                    <w:t>улагање језгара у половину калупа (ако се лију одливци са језгрима),</w:t>
                  </w:r>
                </w:p>
                <w:p w:rsidR="003D65B7" w:rsidRPr="003D65B7" w:rsidRDefault="003D65B7" w:rsidP="003D65B7">
                  <w:pPr>
                    <w:numPr>
                      <w:ilvl w:val="0"/>
                      <w:numId w:val="24"/>
                    </w:numPr>
                    <w:suppressAutoHyphens/>
                    <w:ind w:left="1434" w:right="13" w:hanging="357"/>
                    <w:jc w:val="both"/>
                    <w:rPr>
                      <w:rFonts w:asciiTheme="minorHAnsi" w:hAnsiTheme="minorHAnsi" w:cs="Arial"/>
                      <w:sz w:val="18"/>
                      <w:szCs w:val="18"/>
                    </w:rPr>
                  </w:pPr>
                  <w:r w:rsidRPr="003D65B7">
                    <w:rPr>
                      <w:rFonts w:asciiTheme="minorHAnsi" w:hAnsiTheme="minorHAnsi" w:cs="Arial"/>
                      <w:sz w:val="18"/>
                      <w:szCs w:val="18"/>
                    </w:rPr>
                    <w:t>склапање доње и горње половине калупа,</w:t>
                  </w:r>
                </w:p>
                <w:p w:rsidR="003D65B7" w:rsidRPr="003D65B7" w:rsidRDefault="003D65B7" w:rsidP="003D65B7">
                  <w:pPr>
                    <w:numPr>
                      <w:ilvl w:val="0"/>
                      <w:numId w:val="24"/>
                    </w:numPr>
                    <w:suppressAutoHyphens/>
                    <w:ind w:left="1434" w:right="13" w:hanging="357"/>
                    <w:jc w:val="both"/>
                    <w:rPr>
                      <w:rFonts w:asciiTheme="minorHAnsi" w:hAnsiTheme="minorHAnsi" w:cs="Arial"/>
                      <w:sz w:val="18"/>
                      <w:szCs w:val="18"/>
                    </w:rPr>
                  </w:pPr>
                  <w:r w:rsidRPr="003D65B7">
                    <w:rPr>
                      <w:rFonts w:asciiTheme="minorHAnsi" w:hAnsiTheme="minorHAnsi" w:cs="Arial"/>
                      <w:sz w:val="18"/>
                      <w:szCs w:val="18"/>
                    </w:rPr>
                    <w:t>изливање течног лива из рецептора у ливни лонац уз иноклулацију лива у млазу, гранулисаним феросилицијумом или специјалним средствима,</w:t>
                  </w:r>
                </w:p>
                <w:p w:rsidR="003D65B7" w:rsidRPr="003D65B7" w:rsidRDefault="003D65B7" w:rsidP="003D65B7">
                  <w:pPr>
                    <w:numPr>
                      <w:ilvl w:val="0"/>
                      <w:numId w:val="24"/>
                    </w:numPr>
                    <w:suppressAutoHyphens/>
                    <w:ind w:left="1434" w:right="13" w:hanging="357"/>
                    <w:jc w:val="both"/>
                    <w:rPr>
                      <w:rFonts w:asciiTheme="minorHAnsi" w:hAnsiTheme="minorHAnsi" w:cs="Arial"/>
                      <w:sz w:val="18"/>
                      <w:szCs w:val="18"/>
                    </w:rPr>
                  </w:pPr>
                  <w:r w:rsidRPr="003D65B7">
                    <w:rPr>
                      <w:rFonts w:asciiTheme="minorHAnsi" w:hAnsiTheme="minorHAnsi" w:cs="Arial"/>
                      <w:sz w:val="18"/>
                      <w:szCs w:val="18"/>
                    </w:rPr>
                    <w:t>транспорт лива у лонцу до места ливења, тј. до калупа које треба одлити,</w:t>
                  </w:r>
                </w:p>
                <w:p w:rsidR="003D65B7" w:rsidRPr="003D65B7" w:rsidRDefault="003D65B7" w:rsidP="003D65B7">
                  <w:pPr>
                    <w:numPr>
                      <w:ilvl w:val="0"/>
                      <w:numId w:val="24"/>
                    </w:numPr>
                    <w:suppressAutoHyphens/>
                    <w:ind w:left="1434" w:right="13" w:hanging="357"/>
                    <w:jc w:val="both"/>
                    <w:rPr>
                      <w:rFonts w:asciiTheme="minorHAnsi" w:hAnsiTheme="minorHAnsi" w:cs="Arial"/>
                      <w:sz w:val="18"/>
                      <w:szCs w:val="18"/>
                    </w:rPr>
                  </w:pPr>
                  <w:r w:rsidRPr="003D65B7">
                    <w:rPr>
                      <w:rFonts w:asciiTheme="minorHAnsi" w:hAnsiTheme="minorHAnsi" w:cs="Arial"/>
                      <w:sz w:val="18"/>
                      <w:szCs w:val="18"/>
                    </w:rPr>
                    <w:t>ливење,</w:t>
                  </w:r>
                </w:p>
                <w:p w:rsidR="003D65B7" w:rsidRPr="003D65B7" w:rsidRDefault="003D65B7" w:rsidP="003D65B7">
                  <w:pPr>
                    <w:numPr>
                      <w:ilvl w:val="0"/>
                      <w:numId w:val="24"/>
                    </w:numPr>
                    <w:suppressAutoHyphens/>
                    <w:ind w:left="1434" w:right="13" w:hanging="357"/>
                    <w:jc w:val="both"/>
                    <w:rPr>
                      <w:rFonts w:asciiTheme="minorHAnsi" w:hAnsiTheme="minorHAnsi" w:cs="Arial"/>
                      <w:sz w:val="18"/>
                      <w:szCs w:val="18"/>
                    </w:rPr>
                  </w:pPr>
                  <w:r w:rsidRPr="003D65B7">
                    <w:rPr>
                      <w:rFonts w:asciiTheme="minorHAnsi" w:hAnsiTheme="minorHAnsi" w:cs="Arial"/>
                      <w:sz w:val="18"/>
                      <w:szCs w:val="18"/>
                    </w:rPr>
                    <w:t>хлађење и очвршћавање одливака у калупима на линијама хлађења,</w:t>
                  </w:r>
                </w:p>
                <w:p w:rsidR="003D65B7" w:rsidRPr="003D65B7" w:rsidRDefault="003D65B7" w:rsidP="003D65B7">
                  <w:pPr>
                    <w:numPr>
                      <w:ilvl w:val="0"/>
                      <w:numId w:val="24"/>
                    </w:numPr>
                    <w:suppressAutoHyphens/>
                    <w:ind w:left="1434" w:right="13" w:hanging="357"/>
                    <w:jc w:val="both"/>
                    <w:rPr>
                      <w:rFonts w:asciiTheme="minorHAnsi" w:hAnsiTheme="minorHAnsi" w:cs="Arial"/>
                      <w:sz w:val="18"/>
                      <w:szCs w:val="18"/>
                    </w:rPr>
                  </w:pPr>
                  <w:r w:rsidRPr="003D65B7">
                    <w:rPr>
                      <w:rFonts w:asciiTheme="minorHAnsi" w:hAnsiTheme="minorHAnsi" w:cs="Arial"/>
                      <w:sz w:val="18"/>
                      <w:szCs w:val="18"/>
                    </w:rPr>
                    <w:lastRenderedPageBreak/>
                    <w:t>истресан одливака из калупа на истресној решетци,</w:t>
                  </w:r>
                </w:p>
                <w:p w:rsidR="003D65B7" w:rsidRPr="003D65B7" w:rsidRDefault="003D65B7" w:rsidP="003D65B7">
                  <w:pPr>
                    <w:numPr>
                      <w:ilvl w:val="0"/>
                      <w:numId w:val="24"/>
                    </w:numPr>
                    <w:suppressAutoHyphens/>
                    <w:ind w:left="1434" w:right="13" w:hanging="357"/>
                    <w:jc w:val="both"/>
                    <w:rPr>
                      <w:rFonts w:asciiTheme="minorHAnsi" w:hAnsiTheme="minorHAnsi" w:cs="Arial"/>
                      <w:sz w:val="18"/>
                      <w:szCs w:val="18"/>
                    </w:rPr>
                  </w:pPr>
                  <w:r w:rsidRPr="003D65B7">
                    <w:rPr>
                      <w:rFonts w:asciiTheme="minorHAnsi" w:hAnsiTheme="minorHAnsi" w:cs="Arial"/>
                      <w:sz w:val="18"/>
                      <w:szCs w:val="18"/>
                    </w:rPr>
                    <w:t>даље хлађење одливака на ваздуху,</w:t>
                  </w:r>
                </w:p>
                <w:p w:rsidR="003D65B7" w:rsidRPr="003D65B7" w:rsidRDefault="003D65B7" w:rsidP="003D65B7">
                  <w:pPr>
                    <w:numPr>
                      <w:ilvl w:val="0"/>
                      <w:numId w:val="24"/>
                    </w:numPr>
                    <w:suppressAutoHyphens/>
                    <w:ind w:left="1434" w:right="13" w:hanging="357"/>
                    <w:jc w:val="both"/>
                    <w:rPr>
                      <w:rFonts w:asciiTheme="minorHAnsi" w:hAnsiTheme="minorHAnsi" w:cs="Arial"/>
                      <w:color w:val="000000"/>
                      <w:sz w:val="18"/>
                      <w:szCs w:val="18"/>
                    </w:rPr>
                  </w:pPr>
                  <w:r w:rsidRPr="003D65B7">
                    <w:rPr>
                      <w:rFonts w:asciiTheme="minorHAnsi" w:hAnsiTheme="minorHAnsi" w:cs="Arial"/>
                      <w:sz w:val="18"/>
                      <w:szCs w:val="18"/>
                    </w:rPr>
                    <w:t>чишћење одливака у специјалним уређајима млазом металне сачме,</w:t>
                  </w:r>
                </w:p>
                <w:p w:rsidR="003D65B7" w:rsidRPr="003D65B7" w:rsidRDefault="003D65B7" w:rsidP="003D65B7">
                  <w:pPr>
                    <w:numPr>
                      <w:ilvl w:val="0"/>
                      <w:numId w:val="24"/>
                    </w:numPr>
                    <w:suppressAutoHyphens/>
                    <w:ind w:left="1434" w:right="13" w:hanging="357"/>
                    <w:jc w:val="both"/>
                    <w:rPr>
                      <w:rFonts w:asciiTheme="minorHAnsi" w:hAnsiTheme="minorHAnsi" w:cs="Arial"/>
                      <w:sz w:val="18"/>
                      <w:szCs w:val="18"/>
                    </w:rPr>
                  </w:pPr>
                  <w:r w:rsidRPr="003D65B7">
                    <w:rPr>
                      <w:rFonts w:asciiTheme="minorHAnsi" w:hAnsiTheme="minorHAnsi" w:cs="Arial"/>
                      <w:color w:val="000000"/>
                      <w:sz w:val="18"/>
                      <w:szCs w:val="18"/>
                    </w:rPr>
                    <w:t>чишћење повратног материјала,</w:t>
                  </w:r>
                </w:p>
                <w:p w:rsidR="003D65B7" w:rsidRPr="003D65B7" w:rsidRDefault="003D65B7" w:rsidP="003D65B7">
                  <w:pPr>
                    <w:numPr>
                      <w:ilvl w:val="0"/>
                      <w:numId w:val="24"/>
                    </w:numPr>
                    <w:suppressAutoHyphens/>
                    <w:ind w:left="1434" w:right="13" w:hanging="357"/>
                    <w:jc w:val="both"/>
                    <w:rPr>
                      <w:rFonts w:asciiTheme="minorHAnsi" w:hAnsiTheme="minorHAnsi" w:cs="Arial"/>
                      <w:sz w:val="18"/>
                      <w:szCs w:val="18"/>
                    </w:rPr>
                  </w:pPr>
                  <w:r w:rsidRPr="003D65B7">
                    <w:rPr>
                      <w:rFonts w:asciiTheme="minorHAnsi" w:hAnsiTheme="minorHAnsi" w:cs="Arial"/>
                      <w:sz w:val="18"/>
                      <w:szCs w:val="18"/>
                    </w:rPr>
                    <w:t>одламање делова уливног система, брушење и обрубљивање одливака,</w:t>
                  </w:r>
                </w:p>
                <w:p w:rsidR="003D65B7" w:rsidRPr="003D65B7" w:rsidRDefault="003D65B7" w:rsidP="003D65B7">
                  <w:pPr>
                    <w:numPr>
                      <w:ilvl w:val="0"/>
                      <w:numId w:val="24"/>
                    </w:numPr>
                    <w:suppressAutoHyphens/>
                    <w:ind w:left="1434" w:right="13" w:hanging="357"/>
                    <w:jc w:val="both"/>
                    <w:rPr>
                      <w:rFonts w:asciiTheme="minorHAnsi" w:hAnsiTheme="minorHAnsi" w:cs="Arial"/>
                      <w:sz w:val="18"/>
                      <w:szCs w:val="18"/>
                    </w:rPr>
                  </w:pPr>
                  <w:r w:rsidRPr="003D65B7">
                    <w:rPr>
                      <w:rFonts w:asciiTheme="minorHAnsi" w:hAnsiTheme="minorHAnsi" w:cs="Arial"/>
                      <w:sz w:val="18"/>
                      <w:szCs w:val="18"/>
                    </w:rPr>
                    <w:t>контрола, паковање и отпрема производа.</w:t>
                  </w:r>
                </w:p>
                <w:p w:rsidR="003D65B7" w:rsidRPr="003D65B7" w:rsidRDefault="003D65B7" w:rsidP="003D65B7">
                  <w:pPr>
                    <w:ind w:right="13"/>
                    <w:jc w:val="both"/>
                    <w:rPr>
                      <w:rFonts w:asciiTheme="minorHAnsi" w:hAnsiTheme="minorHAnsi" w:cs="Arial"/>
                      <w:sz w:val="18"/>
                      <w:szCs w:val="18"/>
                    </w:rPr>
                  </w:pPr>
                  <w:r w:rsidRPr="003D65B7">
                    <w:rPr>
                      <w:rFonts w:asciiTheme="minorHAnsi" w:hAnsiTheme="minorHAnsi" w:cs="Arial"/>
                      <w:sz w:val="18"/>
                      <w:szCs w:val="18"/>
                    </w:rPr>
                    <w:t xml:space="preserve">Материјал за топљење који се купује на тржишту, неопасан метални отпад, у највећој мери чине отпаци од челика, а у мањој мери струготина настала обрадом одливака и стари машински лив (делови старих машина, који су одливени од сивог лива). </w:t>
                  </w:r>
                </w:p>
                <w:p w:rsidR="003A3A11" w:rsidRPr="003A3A11" w:rsidRDefault="003A3A11" w:rsidP="003A3A11">
                  <w:pPr>
                    <w:ind w:right="-283"/>
                    <w:jc w:val="both"/>
                    <w:rPr>
                      <w:rFonts w:asciiTheme="minorHAnsi" w:hAnsiTheme="minorHAnsi" w:cstheme="minorHAnsi"/>
                      <w:b/>
                      <w:sz w:val="18"/>
                      <w:szCs w:val="18"/>
                      <w:lang w:val="ru-RU"/>
                    </w:rPr>
                  </w:pPr>
                  <w:r w:rsidRPr="003A3A11">
                    <w:rPr>
                      <w:rFonts w:asciiTheme="minorHAnsi" w:hAnsiTheme="minorHAnsi" w:cstheme="minorHAnsi"/>
                      <w:b/>
                      <w:sz w:val="18"/>
                      <w:szCs w:val="18"/>
                      <w:lang w:val="ru-RU"/>
                    </w:rPr>
                    <w:t>2.2. Третман отпада</w:t>
                  </w:r>
                </w:p>
                <w:p w:rsidR="003A3A11" w:rsidRPr="003A3A11" w:rsidRDefault="003A3A11" w:rsidP="003A3A11">
                  <w:pPr>
                    <w:ind w:right="-283"/>
                    <w:jc w:val="both"/>
                    <w:rPr>
                      <w:rFonts w:asciiTheme="minorHAnsi" w:hAnsiTheme="minorHAnsi" w:cstheme="minorHAnsi"/>
                      <w:b/>
                      <w:sz w:val="18"/>
                      <w:szCs w:val="18"/>
                      <w:lang w:val="ru-RU"/>
                    </w:rPr>
                  </w:pPr>
                </w:p>
                <w:p w:rsidR="003A3A11" w:rsidRPr="003A3A11" w:rsidRDefault="003A3A11" w:rsidP="003A3A11">
                  <w:pPr>
                    <w:ind w:left="709" w:right="87" w:hanging="709"/>
                    <w:jc w:val="both"/>
                    <w:rPr>
                      <w:rFonts w:asciiTheme="minorHAnsi" w:eastAsia="Cambria" w:hAnsiTheme="minorHAnsi" w:cstheme="minorHAnsi"/>
                      <w:sz w:val="18"/>
                      <w:szCs w:val="18"/>
                    </w:rPr>
                  </w:pPr>
                  <w:r w:rsidRPr="003A3A11">
                    <w:rPr>
                      <w:rFonts w:asciiTheme="minorHAnsi" w:hAnsiTheme="minorHAnsi" w:cstheme="minorHAnsi"/>
                      <w:sz w:val="18"/>
                      <w:szCs w:val="18"/>
                      <w:lang w:val="ru-RU"/>
                    </w:rPr>
                    <w:t>2.2.1.</w:t>
                  </w:r>
                  <w:r w:rsidRPr="003A3A11">
                    <w:rPr>
                      <w:rFonts w:asciiTheme="minorHAnsi" w:hAnsiTheme="minorHAnsi" w:cstheme="minorHAnsi"/>
                      <w:b/>
                      <w:sz w:val="18"/>
                      <w:szCs w:val="18"/>
                      <w:lang w:val="ru-RU"/>
                    </w:rPr>
                    <w:t xml:space="preserve"> - </w:t>
                  </w:r>
                  <w:r w:rsidRPr="003A3A11">
                    <w:rPr>
                      <w:rFonts w:asciiTheme="minorHAnsi" w:eastAsia="Cambria" w:hAnsiTheme="minorHAnsi" w:cstheme="minorHAnsi"/>
                      <w:sz w:val="18"/>
                      <w:szCs w:val="18"/>
                    </w:rPr>
                    <w:t xml:space="preserve">Максимални </w:t>
                  </w:r>
                  <w:r w:rsidRPr="003A3A11">
                    <w:rPr>
                      <w:rFonts w:asciiTheme="minorHAnsi" w:eastAsia="Cambria" w:hAnsiTheme="minorHAnsi" w:cstheme="minorHAnsi"/>
                      <w:b/>
                      <w:sz w:val="18"/>
                      <w:szCs w:val="18"/>
                    </w:rPr>
                    <w:t>дневни</w:t>
                  </w:r>
                  <w:r w:rsidRPr="003A3A11">
                    <w:rPr>
                      <w:rFonts w:asciiTheme="minorHAnsi" w:eastAsia="Cambria" w:hAnsiTheme="minorHAnsi" w:cstheme="minorHAnsi"/>
                      <w:sz w:val="18"/>
                      <w:szCs w:val="18"/>
                    </w:rPr>
                    <w:t xml:space="preserve"> капацитет постројења за третман</w:t>
                  </w:r>
                  <w:r w:rsidRPr="003A3A11">
                    <w:rPr>
                      <w:rFonts w:asciiTheme="minorHAnsi" w:eastAsia="Cambria" w:hAnsiTheme="minorHAnsi" w:cstheme="minorHAnsi"/>
                      <w:sz w:val="18"/>
                      <w:szCs w:val="18"/>
                      <w:lang w:val="sr-Cyrl-RS"/>
                    </w:rPr>
                    <w:t xml:space="preserve"> и поновно искоришћење</w:t>
                  </w:r>
                  <w:r w:rsidRPr="003A3A11">
                    <w:rPr>
                      <w:rFonts w:asciiTheme="minorHAnsi" w:eastAsia="Cambria" w:hAnsiTheme="minorHAnsi" w:cstheme="minorHAnsi"/>
                      <w:sz w:val="18"/>
                      <w:szCs w:val="18"/>
                    </w:rPr>
                    <w:t xml:space="preserve"> неопасног отпада износи </w:t>
                  </w:r>
                  <w:r w:rsidRPr="003A3A11">
                    <w:rPr>
                      <w:rFonts w:asciiTheme="minorHAnsi" w:eastAsia="Cambria" w:hAnsiTheme="minorHAnsi" w:cstheme="minorHAnsi"/>
                      <w:b/>
                      <w:sz w:val="18"/>
                      <w:szCs w:val="18"/>
                      <w:lang w:val="sr-Cyrl-RS"/>
                    </w:rPr>
                    <w:t xml:space="preserve"> је 60 </w:t>
                  </w:r>
                  <w:r w:rsidRPr="003A3A11">
                    <w:rPr>
                      <w:rFonts w:asciiTheme="minorHAnsi" w:eastAsia="Cambria" w:hAnsiTheme="minorHAnsi" w:cstheme="minorHAnsi"/>
                      <w:b/>
                      <w:sz w:val="18"/>
                      <w:szCs w:val="18"/>
                    </w:rPr>
                    <w:t>t</w:t>
                  </w:r>
                  <w:r w:rsidRPr="003A3A11">
                    <w:rPr>
                      <w:rFonts w:asciiTheme="minorHAnsi" w:eastAsia="Cambria" w:hAnsiTheme="minorHAnsi" w:cstheme="minorHAnsi"/>
                      <w:sz w:val="18"/>
                      <w:szCs w:val="18"/>
                    </w:rPr>
                    <w:t>.</w:t>
                  </w:r>
                </w:p>
                <w:p w:rsidR="003A3A11" w:rsidRPr="003A3A11" w:rsidRDefault="003A3A11" w:rsidP="003A3A11">
                  <w:pPr>
                    <w:ind w:left="709" w:right="87" w:hanging="709"/>
                    <w:jc w:val="both"/>
                    <w:rPr>
                      <w:rFonts w:asciiTheme="minorHAnsi" w:hAnsiTheme="minorHAnsi" w:cstheme="minorHAnsi"/>
                      <w:sz w:val="18"/>
                      <w:szCs w:val="18"/>
                      <w:lang w:val="sr-Cyrl-RS"/>
                    </w:rPr>
                  </w:pPr>
                  <w:r w:rsidRPr="003A3A11">
                    <w:rPr>
                      <w:rFonts w:asciiTheme="minorHAnsi" w:hAnsiTheme="minorHAnsi" w:cstheme="minorHAnsi"/>
                      <w:sz w:val="18"/>
                      <w:szCs w:val="18"/>
                      <w:lang w:val="sr-Cyrl-RS"/>
                    </w:rPr>
                    <w:t xml:space="preserve">2.2.2. - Максимални </w:t>
                  </w:r>
                  <w:r w:rsidRPr="003A3A11">
                    <w:rPr>
                      <w:rFonts w:asciiTheme="minorHAnsi" w:hAnsiTheme="minorHAnsi" w:cstheme="minorHAnsi"/>
                      <w:b/>
                      <w:sz w:val="18"/>
                      <w:szCs w:val="18"/>
                      <w:lang w:val="sr-Cyrl-RS"/>
                    </w:rPr>
                    <w:t>месечни</w:t>
                  </w:r>
                  <w:r w:rsidRPr="003A3A11">
                    <w:rPr>
                      <w:rFonts w:asciiTheme="minorHAnsi" w:hAnsiTheme="minorHAnsi" w:cstheme="minorHAnsi"/>
                      <w:sz w:val="18"/>
                      <w:szCs w:val="18"/>
                      <w:lang w:val="sr-Cyrl-RS"/>
                    </w:rPr>
                    <w:t xml:space="preserve"> капацитет постројења за третман и поновно искоришћење неопасног  отпада је </w:t>
                  </w:r>
                  <w:r w:rsidRPr="003A3A11">
                    <w:rPr>
                      <w:rFonts w:asciiTheme="minorHAnsi" w:hAnsiTheme="minorHAnsi" w:cstheme="minorHAnsi"/>
                      <w:b/>
                      <w:sz w:val="18"/>
                      <w:szCs w:val="18"/>
                      <w:lang w:val="sr-Cyrl-RS"/>
                    </w:rPr>
                    <w:t>18</w:t>
                  </w:r>
                  <w:r w:rsidRPr="003A3A11">
                    <w:rPr>
                      <w:rFonts w:asciiTheme="minorHAnsi" w:hAnsiTheme="minorHAnsi" w:cstheme="minorHAnsi"/>
                      <w:sz w:val="18"/>
                      <w:szCs w:val="18"/>
                      <w:lang w:val="sr-Cyrl-RS"/>
                    </w:rPr>
                    <w:t>0</w:t>
                  </w:r>
                  <w:r w:rsidRPr="003A3A11">
                    <w:rPr>
                      <w:rFonts w:asciiTheme="minorHAnsi" w:hAnsiTheme="minorHAnsi" w:cstheme="minorHAnsi"/>
                      <w:b/>
                      <w:sz w:val="18"/>
                      <w:szCs w:val="18"/>
                      <w:lang w:val="sr-Cyrl-RS"/>
                    </w:rPr>
                    <w:t xml:space="preserve">0 </w:t>
                  </w:r>
                  <w:r w:rsidRPr="003A3A11">
                    <w:rPr>
                      <w:rFonts w:asciiTheme="minorHAnsi" w:hAnsiTheme="minorHAnsi" w:cstheme="minorHAnsi"/>
                      <w:b/>
                      <w:sz w:val="18"/>
                      <w:szCs w:val="18"/>
                    </w:rPr>
                    <w:t>t</w:t>
                  </w:r>
                  <w:r w:rsidRPr="003A3A11">
                    <w:rPr>
                      <w:rFonts w:asciiTheme="minorHAnsi" w:hAnsiTheme="minorHAnsi" w:cstheme="minorHAnsi"/>
                      <w:b/>
                      <w:sz w:val="18"/>
                      <w:szCs w:val="18"/>
                      <w:lang w:val="sr-Cyrl-RS"/>
                    </w:rPr>
                    <w:t>.</w:t>
                  </w:r>
                </w:p>
                <w:p w:rsidR="003A3A11" w:rsidRPr="003A3A11" w:rsidRDefault="003A3A11" w:rsidP="003A3A11">
                  <w:pPr>
                    <w:ind w:left="709" w:right="87" w:hanging="709"/>
                    <w:jc w:val="both"/>
                    <w:rPr>
                      <w:rFonts w:asciiTheme="minorHAnsi" w:hAnsiTheme="minorHAnsi" w:cstheme="minorHAnsi"/>
                      <w:sz w:val="18"/>
                      <w:szCs w:val="18"/>
                      <w:lang w:val="sr-Cyrl-RS"/>
                    </w:rPr>
                  </w:pPr>
                  <w:r w:rsidRPr="003A3A11">
                    <w:rPr>
                      <w:rFonts w:asciiTheme="minorHAnsi" w:hAnsiTheme="minorHAnsi" w:cstheme="minorHAnsi"/>
                      <w:sz w:val="18"/>
                      <w:szCs w:val="18"/>
                      <w:lang w:val="sr-Cyrl-RS"/>
                    </w:rPr>
                    <w:t xml:space="preserve">2.2.3. - Максимални </w:t>
                  </w:r>
                  <w:r w:rsidRPr="003A3A11">
                    <w:rPr>
                      <w:rFonts w:asciiTheme="minorHAnsi" w:hAnsiTheme="minorHAnsi" w:cstheme="minorHAnsi"/>
                      <w:b/>
                      <w:sz w:val="18"/>
                      <w:szCs w:val="18"/>
                      <w:lang w:val="sr-Cyrl-RS"/>
                    </w:rPr>
                    <w:t>годишњи</w:t>
                  </w:r>
                  <w:r w:rsidRPr="003A3A11">
                    <w:rPr>
                      <w:rFonts w:asciiTheme="minorHAnsi" w:hAnsiTheme="minorHAnsi" w:cstheme="minorHAnsi"/>
                      <w:sz w:val="18"/>
                      <w:szCs w:val="18"/>
                      <w:lang w:val="sr-Cyrl-RS"/>
                    </w:rPr>
                    <w:t xml:space="preserve">  капацитет постројења за третман и поновно искоришћење неопасног отпада је  </w:t>
                  </w:r>
                  <w:r w:rsidRPr="003A3A11">
                    <w:rPr>
                      <w:rFonts w:asciiTheme="minorHAnsi" w:hAnsiTheme="minorHAnsi" w:cstheme="minorHAnsi"/>
                      <w:b/>
                      <w:sz w:val="18"/>
                      <w:szCs w:val="18"/>
                      <w:lang w:val="sr-Cyrl-RS"/>
                    </w:rPr>
                    <w:t>21.600</w:t>
                  </w:r>
                  <w:r w:rsidRPr="003A3A11">
                    <w:rPr>
                      <w:rFonts w:asciiTheme="minorHAnsi" w:hAnsiTheme="minorHAnsi" w:cstheme="minorHAnsi"/>
                      <w:b/>
                      <w:sz w:val="18"/>
                      <w:szCs w:val="18"/>
                    </w:rPr>
                    <w:t xml:space="preserve"> t</w:t>
                  </w:r>
                  <w:r w:rsidRPr="003A3A11">
                    <w:rPr>
                      <w:rFonts w:asciiTheme="minorHAnsi" w:hAnsiTheme="minorHAnsi" w:cstheme="minorHAnsi"/>
                      <w:b/>
                      <w:sz w:val="18"/>
                      <w:szCs w:val="18"/>
                      <w:lang w:val="sr-Cyrl-RS"/>
                    </w:rPr>
                    <w:t>.</w:t>
                  </w:r>
                </w:p>
                <w:p w:rsidR="003D65B7" w:rsidRPr="003D65B7" w:rsidRDefault="003D65B7" w:rsidP="003D65B7">
                  <w:pPr>
                    <w:pStyle w:val="BodyText"/>
                    <w:ind w:right="13"/>
                    <w:rPr>
                      <w:rFonts w:asciiTheme="minorHAnsi" w:hAnsiTheme="minorHAnsi" w:cstheme="minorHAnsi"/>
                      <w:b/>
                      <w:color w:val="00B050"/>
                      <w:sz w:val="18"/>
                      <w:szCs w:val="18"/>
                      <w:lang w:val="sr-Cyrl-RS"/>
                    </w:rPr>
                  </w:pPr>
                </w:p>
                <w:p w:rsidR="000B6AAD" w:rsidRPr="00977F5E" w:rsidRDefault="00D22F27" w:rsidP="008459BE">
                  <w:pPr>
                    <w:pStyle w:val="Normal1"/>
                    <w:spacing w:before="0" w:beforeAutospacing="0" w:after="0" w:afterAutospacing="0"/>
                    <w:rPr>
                      <w:rFonts w:asciiTheme="minorHAnsi" w:hAnsiTheme="minorHAnsi"/>
                      <w:sz w:val="18"/>
                      <w:szCs w:val="18"/>
                    </w:rPr>
                  </w:pPr>
                  <w:r w:rsidRPr="00977F5E">
                    <w:rPr>
                      <w:rFonts w:asciiTheme="minorHAnsi" w:hAnsiTheme="minorHAnsi"/>
                      <w:sz w:val="18"/>
                      <w:szCs w:val="18"/>
                    </w:rPr>
                    <w:t>Начин управљања отпадом:</w:t>
                  </w:r>
                  <w:r w:rsidR="00A83216" w:rsidRPr="00977F5E">
                    <w:rPr>
                      <w:rFonts w:asciiTheme="minorHAnsi" w:hAnsiTheme="minorHAnsi"/>
                      <w:sz w:val="18"/>
                      <w:szCs w:val="18"/>
                      <w:lang w:val="sr-Cyrl-RS"/>
                    </w:rPr>
                    <w:t xml:space="preserve"> Пријем, контрола отпада, </w:t>
                  </w:r>
                  <w:r w:rsidR="003D65B7">
                    <w:rPr>
                      <w:rFonts w:asciiTheme="minorHAnsi" w:hAnsiTheme="minorHAnsi"/>
                      <w:sz w:val="18"/>
                      <w:szCs w:val="18"/>
                      <w:lang w:val="sr-Cyrl-RS"/>
                    </w:rPr>
                    <w:t>тртман, односно складиштењеи поновно искоришћење не</w:t>
                  </w:r>
                  <w:r w:rsidR="00A83216" w:rsidRPr="00977F5E">
                    <w:rPr>
                      <w:rFonts w:asciiTheme="minorHAnsi" w:hAnsiTheme="minorHAnsi"/>
                      <w:sz w:val="18"/>
                      <w:szCs w:val="18"/>
                      <w:lang w:val="sr-Cyrl-RS"/>
                    </w:rPr>
                    <w:t xml:space="preserve">опасног </w:t>
                  </w:r>
                  <w:r w:rsidR="003D65B7">
                    <w:rPr>
                      <w:rFonts w:asciiTheme="minorHAnsi" w:hAnsiTheme="minorHAnsi"/>
                      <w:sz w:val="18"/>
                      <w:szCs w:val="18"/>
                      <w:lang w:val="sr-Cyrl-RS"/>
                    </w:rPr>
                    <w:t>отпада</w:t>
                  </w:r>
                  <w:r w:rsidR="00A83216" w:rsidRPr="00977F5E">
                    <w:rPr>
                      <w:rFonts w:asciiTheme="minorHAnsi" w:hAnsiTheme="minorHAnsi"/>
                      <w:sz w:val="18"/>
                      <w:szCs w:val="18"/>
                      <w:lang w:val="sr-Cyrl-RS"/>
                    </w:rPr>
                    <w:t xml:space="preserve">. </w:t>
                  </w:r>
                  <w:r w:rsidRPr="00977F5E">
                    <w:rPr>
                      <w:rFonts w:asciiTheme="minorHAnsi" w:hAnsiTheme="minorHAnsi"/>
                      <w:sz w:val="18"/>
                      <w:szCs w:val="18"/>
                    </w:rPr>
                    <w:br/>
                    <w:t>Мере заштите животне средине и контрола загађивања:</w:t>
                  </w:r>
                </w:p>
                <w:p w:rsidR="000B6AAD" w:rsidRPr="00F226AF" w:rsidRDefault="000B6AAD" w:rsidP="000B6AAD">
                  <w:pPr>
                    <w:rPr>
                      <w:rFonts w:asciiTheme="minorHAnsi" w:hAnsiTheme="minorHAnsi" w:cstheme="minorHAnsi"/>
                      <w:b/>
                      <w:bCs/>
                      <w:sz w:val="18"/>
                      <w:szCs w:val="18"/>
                      <w:lang w:val="ru-RU"/>
                    </w:rPr>
                  </w:pPr>
                  <w:r w:rsidRPr="00F226AF">
                    <w:rPr>
                      <w:rFonts w:asciiTheme="minorHAnsi" w:hAnsiTheme="minorHAnsi" w:cstheme="minorHAnsi"/>
                      <w:b/>
                      <w:iCs/>
                      <w:sz w:val="18"/>
                      <w:szCs w:val="18"/>
                      <w:lang w:val="ru-RU"/>
                    </w:rPr>
                    <w:t>Услови и мере заштите животне средине</w:t>
                  </w:r>
                </w:p>
                <w:p w:rsidR="003D65B7" w:rsidRPr="003D65B7" w:rsidRDefault="003D65B7" w:rsidP="003D65B7">
                  <w:pPr>
                    <w:ind w:right="229"/>
                    <w:jc w:val="both"/>
                    <w:rPr>
                      <w:rFonts w:asciiTheme="minorHAnsi" w:hAnsiTheme="minorHAnsi" w:cstheme="minorHAnsi"/>
                      <w:sz w:val="18"/>
                      <w:szCs w:val="18"/>
                      <w:lang w:val="ru-RU"/>
                    </w:rPr>
                  </w:pPr>
                  <w:r w:rsidRPr="003D65B7">
                    <w:rPr>
                      <w:rFonts w:asciiTheme="minorHAnsi" w:hAnsiTheme="minorHAnsi" w:cstheme="minorHAnsi"/>
                      <w:sz w:val="18"/>
                      <w:szCs w:val="18"/>
                      <w:lang w:val="ru-RU"/>
                    </w:rPr>
                    <w:t xml:space="preserve">Обавезује се оператер </w:t>
                  </w:r>
                  <w:r w:rsidRPr="003D65B7">
                    <w:rPr>
                      <w:rFonts w:asciiTheme="minorHAnsi" w:eastAsia="Cambria" w:hAnsiTheme="minorHAnsi" w:cstheme="minorHAnsi"/>
                      <w:sz w:val="18"/>
                      <w:szCs w:val="18"/>
                    </w:rPr>
                    <w:t xml:space="preserve">‘‘AUTOFLEX-LIVNICA’’ ЧОКА ДОО, Виногради бб, Чока, </w:t>
                  </w:r>
                  <w:r w:rsidRPr="003D65B7">
                    <w:rPr>
                      <w:rFonts w:asciiTheme="minorHAnsi" w:hAnsiTheme="minorHAnsi" w:cstheme="minorHAnsi"/>
                      <w:sz w:val="18"/>
                      <w:szCs w:val="18"/>
                      <w:lang w:val="ru-RU"/>
                    </w:rPr>
                    <w:t>да у току третмана, односно складиштења и поновног искоришћења неопасноготпада, на локацији у Чоки, Виногради бб, обезбеди заштиту животне средине, применом и спровођењем прописа о заштити животне средине, вођењем евиденције на прописан начин о прикупљеним количинама отпада, потрошњи сировина и енергије, испуштању загађујућих материја у ваздух, воду и земљиште, као и контролу активности и рада у циљу спречавања ризика или опасности по животну средину предузимањем мера превенције.</w:t>
                  </w:r>
                </w:p>
                <w:p w:rsidR="003D65B7" w:rsidRDefault="003D65B7" w:rsidP="003D65B7">
                  <w:pPr>
                    <w:ind w:right="87"/>
                    <w:jc w:val="both"/>
                    <w:rPr>
                      <w:rFonts w:asciiTheme="minorHAnsi" w:hAnsiTheme="minorHAnsi" w:cstheme="minorHAnsi"/>
                      <w:sz w:val="18"/>
                      <w:szCs w:val="18"/>
                      <w:lang w:val="ru-RU"/>
                    </w:rPr>
                  </w:pPr>
                  <w:r w:rsidRPr="003D65B7">
                    <w:rPr>
                      <w:rFonts w:asciiTheme="minorHAnsi" w:hAnsiTheme="minorHAnsi" w:cstheme="minorHAnsi"/>
                      <w:sz w:val="18"/>
                      <w:szCs w:val="18"/>
                      <w:lang w:val="ru-RU"/>
                    </w:rPr>
                    <w:t>На локацији је потребно извести све мере заштите које су прописане</w:t>
                  </w:r>
                  <w:r w:rsidRPr="00F82DFE">
                    <w:rPr>
                      <w:rFonts w:cstheme="minorHAnsi"/>
                      <w:lang w:val="ru-RU"/>
                    </w:rPr>
                    <w:t xml:space="preserve"> </w:t>
                  </w:r>
                  <w:r w:rsidRPr="003D65B7">
                    <w:rPr>
                      <w:rFonts w:asciiTheme="minorHAnsi" w:hAnsiTheme="minorHAnsi" w:cstheme="minorHAnsi"/>
                      <w:sz w:val="18"/>
                      <w:szCs w:val="18"/>
                      <w:lang w:val="ru-RU"/>
                    </w:rPr>
                    <w:t>од јавних и комуналних предузећа, а које су од интереса за заштиту животне средине.</w:t>
                  </w:r>
                </w:p>
                <w:p w:rsidR="003D65B7" w:rsidRPr="003D65B7" w:rsidRDefault="003D65B7" w:rsidP="003D65B7">
                  <w:pPr>
                    <w:ind w:right="-283"/>
                    <w:rPr>
                      <w:rFonts w:asciiTheme="minorHAnsi" w:hAnsiTheme="minorHAnsi" w:cstheme="minorHAnsi"/>
                      <w:sz w:val="18"/>
                      <w:szCs w:val="18"/>
                      <w:lang w:val="ru-RU"/>
                    </w:rPr>
                  </w:pPr>
                  <w:r w:rsidRPr="003D65B7">
                    <w:rPr>
                      <w:rFonts w:asciiTheme="minorHAnsi" w:hAnsiTheme="minorHAnsi" w:cstheme="minorHAnsi"/>
                      <w:sz w:val="18"/>
                      <w:szCs w:val="18"/>
                      <w:lang w:val="ru-RU"/>
                    </w:rPr>
                    <w:t xml:space="preserve">Оператер </w:t>
                  </w:r>
                  <w:r w:rsidRPr="003D65B7">
                    <w:rPr>
                      <w:rFonts w:asciiTheme="minorHAnsi" w:hAnsiTheme="minorHAnsi" w:cstheme="minorHAnsi"/>
                      <w:sz w:val="18"/>
                      <w:szCs w:val="18"/>
                    </w:rPr>
                    <w:t xml:space="preserve">оператер </w:t>
                  </w:r>
                  <w:r w:rsidRPr="003D65B7">
                    <w:rPr>
                      <w:rFonts w:asciiTheme="minorHAnsi" w:eastAsia="Cambria" w:hAnsiTheme="minorHAnsi" w:cstheme="minorHAnsi"/>
                      <w:sz w:val="18"/>
                      <w:szCs w:val="18"/>
                    </w:rPr>
                    <w:t>‘‘AUTOFLEX-LIVNICA’’ ЧОКА ДОО, Виногради бб, Чока,</w:t>
                  </w:r>
                  <w:r w:rsidRPr="003D65B7">
                    <w:rPr>
                      <w:rFonts w:asciiTheme="minorHAnsi" w:hAnsiTheme="minorHAnsi" w:cstheme="minorHAnsi"/>
                      <w:sz w:val="18"/>
                      <w:szCs w:val="18"/>
                    </w:rPr>
                    <w:t xml:space="preserve"> </w:t>
                  </w:r>
                  <w:r w:rsidRPr="003D65B7">
                    <w:rPr>
                      <w:rFonts w:asciiTheme="minorHAnsi" w:hAnsiTheme="minorHAnsi" w:cstheme="minorHAnsi"/>
                      <w:sz w:val="18"/>
                      <w:szCs w:val="18"/>
                      <w:lang w:val="ru-RU"/>
                    </w:rPr>
                    <w:t xml:space="preserve"> је дужан да:</w:t>
                  </w:r>
                </w:p>
                <w:p w:rsidR="003D65B7" w:rsidRPr="003D65B7" w:rsidRDefault="003D65B7" w:rsidP="003D65B7">
                  <w:pPr>
                    <w:pStyle w:val="ListParagraph"/>
                    <w:numPr>
                      <w:ilvl w:val="0"/>
                      <w:numId w:val="25"/>
                    </w:numPr>
                    <w:spacing w:after="0" w:line="240" w:lineRule="auto"/>
                    <w:ind w:left="270" w:right="-283" w:hanging="270"/>
                    <w:jc w:val="both"/>
                    <w:rPr>
                      <w:rFonts w:cstheme="minorHAnsi"/>
                      <w:sz w:val="18"/>
                      <w:szCs w:val="18"/>
                      <w:lang w:val="ru-RU"/>
                    </w:rPr>
                  </w:pPr>
                  <w:r w:rsidRPr="003D65B7">
                    <w:rPr>
                      <w:rFonts w:cstheme="minorHAnsi"/>
                      <w:sz w:val="18"/>
                      <w:szCs w:val="18"/>
                      <w:lang w:val="ru-RU"/>
                    </w:rPr>
                    <w:t>спроводи и ажурира радни план постројења за третман, односно складиштење и поновно искоришћење неопасног отпада;</w:t>
                  </w:r>
                </w:p>
                <w:p w:rsidR="003D65B7" w:rsidRPr="003D65B7" w:rsidRDefault="003D65B7" w:rsidP="003D65B7">
                  <w:pPr>
                    <w:pStyle w:val="ListParagraph"/>
                    <w:numPr>
                      <w:ilvl w:val="0"/>
                      <w:numId w:val="25"/>
                    </w:numPr>
                    <w:spacing w:after="0" w:line="240" w:lineRule="auto"/>
                    <w:ind w:left="270" w:right="-283" w:hanging="270"/>
                    <w:rPr>
                      <w:rFonts w:cstheme="minorHAnsi"/>
                      <w:sz w:val="18"/>
                      <w:szCs w:val="18"/>
                      <w:lang w:val="ru-RU"/>
                    </w:rPr>
                  </w:pPr>
                  <w:r w:rsidRPr="003D65B7">
                    <w:rPr>
                      <w:rFonts w:cstheme="minorHAnsi"/>
                      <w:sz w:val="18"/>
                      <w:szCs w:val="18"/>
                      <w:lang w:val="ru-RU"/>
                    </w:rPr>
                    <w:t>води прецизну евиденцију преузетог отпада;</w:t>
                  </w:r>
                </w:p>
                <w:p w:rsidR="003D65B7" w:rsidRPr="003D65B7" w:rsidRDefault="003D65B7" w:rsidP="003D65B7">
                  <w:pPr>
                    <w:pStyle w:val="ListParagraph"/>
                    <w:numPr>
                      <w:ilvl w:val="0"/>
                      <w:numId w:val="25"/>
                    </w:numPr>
                    <w:spacing w:after="0" w:line="240" w:lineRule="auto"/>
                    <w:ind w:left="270" w:right="-283" w:hanging="270"/>
                    <w:rPr>
                      <w:rFonts w:cstheme="minorHAnsi"/>
                      <w:sz w:val="18"/>
                      <w:szCs w:val="18"/>
                      <w:lang w:val="ru-RU"/>
                    </w:rPr>
                  </w:pPr>
                  <w:r w:rsidRPr="003D65B7">
                    <w:rPr>
                      <w:rFonts w:cstheme="minorHAnsi"/>
                      <w:sz w:val="18"/>
                      <w:szCs w:val="18"/>
                      <w:lang w:val="ru-RU"/>
                    </w:rPr>
                    <w:t>води прецизну евиденцију ускладиштеног отпада;</w:t>
                  </w:r>
                </w:p>
                <w:p w:rsidR="003D65B7" w:rsidRPr="003D65B7" w:rsidRDefault="003D65B7" w:rsidP="003D65B7">
                  <w:pPr>
                    <w:pStyle w:val="ListParagraph"/>
                    <w:numPr>
                      <w:ilvl w:val="0"/>
                      <w:numId w:val="25"/>
                    </w:numPr>
                    <w:spacing w:after="0" w:line="240" w:lineRule="auto"/>
                    <w:ind w:left="270" w:right="-283" w:hanging="270"/>
                    <w:rPr>
                      <w:rFonts w:cstheme="minorHAnsi"/>
                      <w:sz w:val="18"/>
                      <w:szCs w:val="18"/>
                      <w:lang w:val="ru-RU"/>
                    </w:rPr>
                  </w:pPr>
                  <w:r w:rsidRPr="003D65B7">
                    <w:rPr>
                      <w:rFonts w:cstheme="minorHAnsi"/>
                      <w:sz w:val="18"/>
                      <w:szCs w:val="18"/>
                      <w:lang w:val="ru-RU"/>
                    </w:rPr>
                    <w:t>води прецизну евиденцију третираног отпада и отпада насталог након третмана;</w:t>
                  </w:r>
                </w:p>
                <w:p w:rsidR="003D65B7" w:rsidRPr="003D65B7" w:rsidRDefault="003D65B7" w:rsidP="003D65B7">
                  <w:pPr>
                    <w:pStyle w:val="ListParagraph"/>
                    <w:numPr>
                      <w:ilvl w:val="0"/>
                      <w:numId w:val="25"/>
                    </w:numPr>
                    <w:spacing w:after="0" w:line="240" w:lineRule="auto"/>
                    <w:ind w:left="270" w:right="-283" w:hanging="270"/>
                    <w:rPr>
                      <w:rFonts w:cstheme="minorHAnsi"/>
                      <w:sz w:val="18"/>
                      <w:szCs w:val="18"/>
                      <w:lang w:val="ru-RU"/>
                    </w:rPr>
                  </w:pPr>
                  <w:r w:rsidRPr="003D65B7">
                    <w:rPr>
                      <w:rFonts w:cstheme="minorHAnsi"/>
                      <w:sz w:val="18"/>
                      <w:szCs w:val="18"/>
                      <w:lang w:val="ru-RU"/>
                    </w:rPr>
                    <w:t xml:space="preserve">врши повремено мерење могуће емисије загађујућих материја у ваздух, у складу са </w:t>
                  </w:r>
                </w:p>
                <w:p w:rsidR="003D65B7" w:rsidRPr="003D65B7" w:rsidRDefault="003D65B7" w:rsidP="003D65B7">
                  <w:pPr>
                    <w:pStyle w:val="ListParagraph"/>
                    <w:spacing w:after="0" w:line="240" w:lineRule="auto"/>
                    <w:ind w:left="270" w:right="-283" w:hanging="270"/>
                    <w:jc w:val="both"/>
                    <w:rPr>
                      <w:rFonts w:eastAsia="MS Mincho" w:cstheme="minorHAnsi"/>
                      <w:sz w:val="18"/>
                      <w:szCs w:val="18"/>
                      <w:lang w:val="sr-Cyrl-CS"/>
                    </w:rPr>
                  </w:pPr>
                  <w:r w:rsidRPr="003D65B7">
                    <w:rPr>
                      <w:rFonts w:cstheme="minorHAnsi"/>
                      <w:sz w:val="18"/>
                      <w:szCs w:val="18"/>
                    </w:rPr>
                    <w:t xml:space="preserve">     </w:t>
                  </w:r>
                  <w:r w:rsidRPr="003D65B7">
                    <w:rPr>
                      <w:rFonts w:cstheme="minorHAnsi"/>
                      <w:sz w:val="18"/>
                      <w:szCs w:val="18"/>
                      <w:lang w:val="ru-RU"/>
                    </w:rPr>
                    <w:t xml:space="preserve">Законом о заштити ваздуха </w:t>
                  </w:r>
                  <w:r w:rsidRPr="003D65B7">
                    <w:rPr>
                      <w:rFonts w:cstheme="minorHAnsi"/>
                      <w:sz w:val="18"/>
                      <w:szCs w:val="18"/>
                      <w:lang w:val="sr-Cyrl-CS"/>
                    </w:rPr>
                    <w:t xml:space="preserve">(Сл. Гласник РС бр. 36/2009 и 10/13) и </w:t>
                  </w:r>
                  <w:r w:rsidRPr="003D65B7">
                    <w:rPr>
                      <w:rFonts w:eastAsia="MS Mincho"/>
                      <w:sz w:val="18"/>
                      <w:szCs w:val="18"/>
                      <w:lang w:val="sr-Cyrl-CS"/>
                    </w:rPr>
                    <w:t>Уредбом о граничним вредностима емисија загађујућих материја у ваздух из постројења за сагоревање („Службени гласник РС“, број 6/2016)</w:t>
                  </w:r>
                  <w:r w:rsidRPr="003D65B7">
                    <w:rPr>
                      <w:rFonts w:eastAsia="MS Mincho" w:cstheme="minorHAnsi"/>
                      <w:sz w:val="18"/>
                      <w:szCs w:val="18"/>
                      <w:lang w:val="sr-Cyrl-CS"/>
                    </w:rPr>
                    <w:t>.</w:t>
                  </w:r>
                </w:p>
                <w:p w:rsidR="003D65B7" w:rsidRPr="003D65B7" w:rsidRDefault="003D65B7" w:rsidP="003D65B7">
                  <w:pPr>
                    <w:pStyle w:val="ListParagraph"/>
                    <w:numPr>
                      <w:ilvl w:val="0"/>
                      <w:numId w:val="26"/>
                    </w:numPr>
                    <w:spacing w:after="0" w:line="240" w:lineRule="auto"/>
                    <w:ind w:left="270" w:right="-283" w:hanging="270"/>
                    <w:jc w:val="both"/>
                    <w:rPr>
                      <w:rFonts w:eastAsia="MS Mincho" w:cstheme="minorHAnsi"/>
                      <w:sz w:val="18"/>
                      <w:szCs w:val="18"/>
                      <w:lang w:val="sr-Cyrl-CS"/>
                    </w:rPr>
                  </w:pPr>
                  <w:r w:rsidRPr="003D65B7">
                    <w:rPr>
                      <w:rFonts w:cstheme="minorHAnsi"/>
                      <w:sz w:val="18"/>
                      <w:szCs w:val="18"/>
                      <w:lang w:val="ru-RU"/>
                    </w:rPr>
                    <w:t>врши мерење концентрације загађујућих материја у земљишту прописаном динамиком</w:t>
                  </w:r>
                </w:p>
                <w:p w:rsidR="003D65B7" w:rsidRPr="003D65B7" w:rsidRDefault="003D65B7" w:rsidP="003D65B7">
                  <w:pPr>
                    <w:pStyle w:val="ListParagraph"/>
                    <w:numPr>
                      <w:ilvl w:val="0"/>
                      <w:numId w:val="26"/>
                    </w:numPr>
                    <w:spacing w:after="0" w:line="240" w:lineRule="auto"/>
                    <w:ind w:left="270" w:right="-283" w:hanging="270"/>
                    <w:jc w:val="both"/>
                    <w:rPr>
                      <w:rFonts w:eastAsia="MS Mincho" w:cstheme="minorHAnsi"/>
                      <w:sz w:val="18"/>
                      <w:szCs w:val="18"/>
                      <w:lang w:val="sr-Cyrl-CS"/>
                    </w:rPr>
                  </w:pPr>
                  <w:r w:rsidRPr="003D65B7">
                    <w:rPr>
                      <w:rFonts w:cstheme="minorHAnsi"/>
                      <w:sz w:val="18"/>
                      <w:szCs w:val="18"/>
                      <w:lang w:val="ru-RU"/>
                    </w:rPr>
                    <w:t>врши мерења нивоа буке прописаном динамиком</w:t>
                  </w:r>
                </w:p>
                <w:p w:rsidR="00D22F27" w:rsidRPr="00F226AF" w:rsidRDefault="00D22F27" w:rsidP="00F226AF">
                  <w:pPr>
                    <w:pStyle w:val="Normal1"/>
                    <w:spacing w:before="0" w:beforeAutospacing="0" w:after="0" w:afterAutospacing="0"/>
                    <w:ind w:left="67" w:right="171"/>
                    <w:rPr>
                      <w:rFonts w:asciiTheme="minorHAnsi" w:hAnsiTheme="minorHAnsi"/>
                      <w:b/>
                      <w:sz w:val="18"/>
                      <w:szCs w:val="18"/>
                    </w:rPr>
                  </w:pPr>
                  <w:r w:rsidRPr="00F226AF">
                    <w:rPr>
                      <w:rFonts w:asciiTheme="minorHAnsi" w:hAnsiTheme="minorHAnsi"/>
                      <w:b/>
                      <w:sz w:val="18"/>
                      <w:szCs w:val="18"/>
                    </w:rPr>
                    <w:t>Спречавање удеса и одговор на удес:</w:t>
                  </w:r>
                  <w:r w:rsidR="00600191" w:rsidRPr="00F226AF">
                    <w:rPr>
                      <w:rFonts w:asciiTheme="minorHAnsi" w:hAnsiTheme="minorHAnsi"/>
                      <w:sz w:val="18"/>
                      <w:szCs w:val="18"/>
                      <w:lang w:val="sr-Cyrl-RS"/>
                    </w:rPr>
                    <w:t xml:space="preserve"> У складу са Планом заштите од удеса</w:t>
                  </w:r>
                  <w:r w:rsidRPr="00F226AF">
                    <w:rPr>
                      <w:rFonts w:asciiTheme="minorHAnsi" w:hAnsiTheme="minorHAnsi"/>
                      <w:sz w:val="18"/>
                      <w:szCs w:val="18"/>
                    </w:rPr>
                    <w:br/>
                  </w:r>
                  <w:r w:rsidRPr="00F226AF">
                    <w:rPr>
                      <w:rFonts w:asciiTheme="minorHAnsi" w:hAnsiTheme="minorHAnsi"/>
                      <w:b/>
                      <w:sz w:val="18"/>
                      <w:szCs w:val="18"/>
                    </w:rPr>
                    <w:t>Мере у случају коначног престанка рада постројења</w:t>
                  </w:r>
                  <w:r w:rsidRPr="00F226AF">
                    <w:rPr>
                      <w:rFonts w:asciiTheme="minorHAnsi" w:hAnsiTheme="minorHAnsi"/>
                      <w:sz w:val="18"/>
                      <w:szCs w:val="18"/>
                    </w:rPr>
                    <w:t>:</w:t>
                  </w:r>
                  <w:r w:rsidR="00600191" w:rsidRPr="00F226AF">
                    <w:rPr>
                      <w:rFonts w:asciiTheme="minorHAnsi" w:hAnsiTheme="minorHAnsi"/>
                      <w:sz w:val="18"/>
                      <w:szCs w:val="18"/>
                      <w:lang w:val="sr-Cyrl-RS"/>
                    </w:rPr>
                    <w:t xml:space="preserve"> У складу са достављеним планом затварања постројења</w:t>
                  </w:r>
                  <w:r w:rsidRPr="00F226AF">
                    <w:rPr>
                      <w:rFonts w:asciiTheme="minorHAnsi" w:hAnsiTheme="minorHAnsi"/>
                      <w:sz w:val="18"/>
                      <w:szCs w:val="18"/>
                    </w:rPr>
                    <w:br/>
                  </w:r>
                  <w:r w:rsidRPr="00F226AF">
                    <w:rPr>
                      <w:rFonts w:asciiTheme="minorHAnsi" w:hAnsiTheme="minorHAnsi"/>
                      <w:b/>
                      <w:sz w:val="18"/>
                      <w:szCs w:val="18"/>
                    </w:rPr>
                    <w:t xml:space="preserve">Извештавања: </w:t>
                  </w:r>
                </w:p>
                <w:p w:rsidR="00E86442" w:rsidRPr="006040FE" w:rsidRDefault="00E86442" w:rsidP="00E86442">
                  <w:pPr>
                    <w:pStyle w:val="Normal10"/>
                    <w:tabs>
                      <w:tab w:val="right" w:pos="9406"/>
                    </w:tabs>
                    <w:spacing w:before="0" w:beforeAutospacing="0" w:after="0" w:afterAutospacing="0"/>
                    <w:jc w:val="both"/>
                    <w:rPr>
                      <w:rFonts w:asciiTheme="minorHAnsi" w:hAnsiTheme="minorHAnsi" w:cstheme="minorHAnsi"/>
                      <w:sz w:val="18"/>
                      <w:szCs w:val="18"/>
                      <w:lang w:val="ru-RU"/>
                    </w:rPr>
                  </w:pPr>
                  <w:r w:rsidRPr="006040FE">
                    <w:rPr>
                      <w:rFonts w:asciiTheme="minorHAnsi" w:hAnsiTheme="minorHAnsi" w:cstheme="minorHAnsi"/>
                      <w:sz w:val="18"/>
                      <w:szCs w:val="18"/>
                      <w:lang w:val="ru-RU"/>
                    </w:rPr>
                    <w:t xml:space="preserve">Оператер </w:t>
                  </w:r>
                  <w:r w:rsidR="003D65B7" w:rsidRPr="006040FE">
                    <w:rPr>
                      <w:rFonts w:asciiTheme="minorHAnsi" w:hAnsiTheme="minorHAnsi" w:cstheme="minorHAnsi"/>
                      <w:sz w:val="18"/>
                      <w:szCs w:val="18"/>
                    </w:rPr>
                    <w:t>‘‘AUTOFLEX-LIVNICA’’ ЧОКА ДОО</w:t>
                  </w:r>
                  <w:r w:rsidR="00977F5E" w:rsidRPr="006040FE">
                    <w:rPr>
                      <w:rFonts w:asciiTheme="minorHAnsi" w:hAnsiTheme="minorHAnsi" w:cstheme="minorHAnsi"/>
                      <w:sz w:val="18"/>
                      <w:szCs w:val="18"/>
                      <w:lang w:val="sr-Cyrl-RS"/>
                    </w:rPr>
                    <w:t xml:space="preserve">, </w:t>
                  </w:r>
                  <w:r w:rsidRPr="006040FE">
                    <w:rPr>
                      <w:rFonts w:asciiTheme="minorHAnsi" w:hAnsiTheme="minorHAnsi" w:cstheme="minorHAnsi"/>
                      <w:sz w:val="18"/>
                      <w:szCs w:val="18"/>
                      <w:lang w:val="ru-RU"/>
                    </w:rPr>
                    <w:t xml:space="preserve">се придржава прописане динамике извештавања према надлежним органима и институцијама у складу са </w:t>
                  </w:r>
                  <w:r w:rsidRPr="006040FE">
                    <w:rPr>
                      <w:rFonts w:asciiTheme="minorHAnsi" w:hAnsiTheme="minorHAnsi" w:cstheme="minorHAnsi"/>
                      <w:sz w:val="18"/>
                      <w:szCs w:val="18"/>
                      <w:lang w:val="sr-Cyrl-RS"/>
                    </w:rPr>
                    <w:t xml:space="preserve">чланом 46. </w:t>
                  </w:r>
                  <w:r w:rsidRPr="006040FE">
                    <w:rPr>
                      <w:rFonts w:asciiTheme="minorHAnsi" w:hAnsiTheme="minorHAnsi" w:cstheme="minorHAnsi"/>
                      <w:sz w:val="18"/>
                      <w:szCs w:val="18"/>
                      <w:lang w:val="ru-RU"/>
                    </w:rPr>
                    <w:t>Закона о управљању отпадом (</w:t>
                  </w:r>
                  <w:r w:rsidRPr="006040FE">
                    <w:rPr>
                      <w:rFonts w:asciiTheme="minorHAnsi" w:hAnsiTheme="minorHAnsi" w:cstheme="minorHAnsi"/>
                      <w:sz w:val="18"/>
                      <w:szCs w:val="18"/>
                      <w:lang w:val="sr-Cyrl-CS"/>
                    </w:rPr>
                    <w:t>''</w:t>
                  </w:r>
                  <w:r w:rsidRPr="006040FE">
                    <w:rPr>
                      <w:rFonts w:asciiTheme="minorHAnsi" w:hAnsiTheme="minorHAnsi" w:cstheme="minorHAnsi"/>
                      <w:sz w:val="18"/>
                      <w:szCs w:val="18"/>
                      <w:lang w:val="ru-RU"/>
                    </w:rPr>
                    <w:t>Службени гласник РС</w:t>
                  </w:r>
                  <w:r w:rsidRPr="006040FE">
                    <w:rPr>
                      <w:rFonts w:asciiTheme="minorHAnsi" w:hAnsiTheme="minorHAnsi" w:cstheme="minorHAnsi"/>
                      <w:sz w:val="18"/>
                      <w:szCs w:val="18"/>
                      <w:lang w:val="sr-Cyrl-CS"/>
                    </w:rPr>
                    <w:t>''</w:t>
                  </w:r>
                  <w:r w:rsidRPr="006040FE">
                    <w:rPr>
                      <w:rFonts w:asciiTheme="minorHAnsi" w:hAnsiTheme="minorHAnsi" w:cstheme="minorHAnsi"/>
                      <w:sz w:val="18"/>
                      <w:szCs w:val="18"/>
                      <w:lang w:val="ru-RU"/>
                    </w:rPr>
                    <w:t xml:space="preserve">, бр.36/09, 88/10, 14/16 </w:t>
                  </w:r>
                  <w:r w:rsidRPr="006040FE">
                    <w:rPr>
                      <w:rFonts w:asciiTheme="minorHAnsi" w:hAnsiTheme="minorHAnsi" w:cstheme="minorHAnsi"/>
                      <w:sz w:val="18"/>
                      <w:szCs w:val="18"/>
                      <w:lang w:val="sr-Cyrl-RS"/>
                    </w:rPr>
                    <w:t>и 95/18-др. закон</w:t>
                  </w:r>
                  <w:r w:rsidRPr="006040FE">
                    <w:rPr>
                      <w:rFonts w:asciiTheme="minorHAnsi" w:hAnsiTheme="minorHAnsi" w:cstheme="minorHAnsi"/>
                      <w:sz w:val="18"/>
                      <w:szCs w:val="18"/>
                      <w:lang w:val="ru-RU"/>
                    </w:rPr>
                    <w:t>) и посебним прописима.</w:t>
                  </w:r>
                </w:p>
                <w:p w:rsidR="003D65B7" w:rsidRPr="006040FE" w:rsidRDefault="003D65B7" w:rsidP="003D65B7">
                  <w:pPr>
                    <w:tabs>
                      <w:tab w:val="right" w:pos="9406"/>
                    </w:tabs>
                    <w:jc w:val="both"/>
                    <w:rPr>
                      <w:rFonts w:asciiTheme="minorHAnsi" w:hAnsiTheme="minorHAnsi"/>
                      <w:sz w:val="18"/>
                      <w:szCs w:val="18"/>
                      <w:lang w:val="ru-RU"/>
                    </w:rPr>
                  </w:pPr>
                  <w:r w:rsidRPr="006040FE">
                    <w:rPr>
                      <w:rFonts w:asciiTheme="minorHAnsi" w:hAnsiTheme="minorHAnsi" w:cstheme="minorHAnsi"/>
                      <w:sz w:val="18"/>
                      <w:szCs w:val="18"/>
                      <w:lang w:val="ru-RU"/>
                    </w:rPr>
                    <w:t xml:space="preserve">Оператер </w:t>
                  </w:r>
                  <w:r w:rsidRPr="006040FE">
                    <w:rPr>
                      <w:rFonts w:asciiTheme="minorHAnsi" w:hAnsiTheme="minorHAnsi" w:cstheme="minorHAnsi"/>
                      <w:sz w:val="18"/>
                      <w:szCs w:val="18"/>
                    </w:rPr>
                    <w:t>‘‘AUTOFLEX-LIVNICA’’ ЧОКА ДОО</w:t>
                  </w:r>
                  <w:r w:rsidRPr="006040FE">
                    <w:rPr>
                      <w:rFonts w:asciiTheme="minorHAnsi" w:hAnsiTheme="minorHAnsi"/>
                      <w:sz w:val="18"/>
                      <w:szCs w:val="18"/>
                      <w:lang w:val="ru-RU"/>
                    </w:rPr>
                    <w:t xml:space="preserve"> попуњава Документ о кретању отпада у складу са Правилником о обрасцу Документа о кретању отпада и упутству за његово попуњавање (</w:t>
                  </w:r>
                  <w:r w:rsidRPr="006040FE">
                    <w:rPr>
                      <w:rFonts w:asciiTheme="minorHAnsi" w:hAnsiTheme="minorHAnsi"/>
                      <w:sz w:val="18"/>
                      <w:szCs w:val="18"/>
                    </w:rPr>
                    <w:t>''</w:t>
                  </w:r>
                  <w:r w:rsidRPr="006040FE">
                    <w:rPr>
                      <w:rFonts w:asciiTheme="minorHAnsi" w:hAnsiTheme="minorHAnsi"/>
                      <w:sz w:val="18"/>
                      <w:szCs w:val="18"/>
                      <w:lang w:val="ru-RU"/>
                    </w:rPr>
                    <w:t>Службени гласник РС</w:t>
                  </w:r>
                  <w:r w:rsidRPr="006040FE">
                    <w:rPr>
                      <w:rFonts w:asciiTheme="minorHAnsi" w:hAnsiTheme="minorHAnsi"/>
                      <w:sz w:val="18"/>
                      <w:szCs w:val="18"/>
                    </w:rPr>
                    <w:t>''</w:t>
                  </w:r>
                  <w:r w:rsidRPr="006040FE">
                    <w:rPr>
                      <w:rFonts w:asciiTheme="minorHAnsi" w:hAnsiTheme="minorHAnsi"/>
                      <w:sz w:val="18"/>
                      <w:szCs w:val="18"/>
                      <w:lang w:val="ru-RU"/>
                    </w:rPr>
                    <w:t xml:space="preserve">, бр.114/13) и исти </w:t>
                  </w:r>
                  <w:r w:rsidRPr="006040FE">
                    <w:rPr>
                      <w:rFonts w:asciiTheme="minorHAnsi" w:hAnsiTheme="minorHAnsi"/>
                      <w:b/>
                      <w:sz w:val="18"/>
                      <w:szCs w:val="18"/>
                      <w:lang w:val="ru-RU"/>
                    </w:rPr>
                    <w:t>чува 2 године</w:t>
                  </w:r>
                  <w:r w:rsidRPr="006040FE">
                    <w:rPr>
                      <w:rFonts w:asciiTheme="minorHAnsi" w:hAnsiTheme="minorHAnsi"/>
                      <w:sz w:val="18"/>
                      <w:szCs w:val="18"/>
                      <w:lang w:val="ru-RU"/>
                    </w:rPr>
                    <w:t>.</w:t>
                  </w:r>
                </w:p>
                <w:p w:rsidR="00E86442" w:rsidRPr="006040FE" w:rsidRDefault="003D65B7" w:rsidP="003D65B7">
                  <w:pPr>
                    <w:pStyle w:val="Normal1"/>
                    <w:spacing w:before="0" w:beforeAutospacing="0" w:after="0" w:afterAutospacing="0"/>
                    <w:ind w:right="170"/>
                    <w:rPr>
                      <w:rFonts w:asciiTheme="minorHAnsi" w:hAnsiTheme="minorHAnsi"/>
                      <w:sz w:val="18"/>
                      <w:szCs w:val="18"/>
                    </w:rPr>
                  </w:pPr>
                  <w:r w:rsidRPr="006040FE">
                    <w:rPr>
                      <w:rFonts w:asciiTheme="minorHAnsi" w:hAnsiTheme="minorHAnsi" w:cstheme="minorHAnsi"/>
                      <w:sz w:val="18"/>
                      <w:szCs w:val="18"/>
                      <w:lang w:val="sr-Cyrl-CS"/>
                    </w:rPr>
                    <w:t xml:space="preserve">Оператер </w:t>
                  </w:r>
                  <w:r w:rsidRPr="006040FE">
                    <w:rPr>
                      <w:rFonts w:asciiTheme="minorHAnsi" w:eastAsia="Cambria" w:hAnsiTheme="minorHAnsi" w:cstheme="minorHAnsi"/>
                      <w:sz w:val="18"/>
                      <w:szCs w:val="18"/>
                    </w:rPr>
                    <w:t>‘‘AUTOFLEX-LIVNICA’’ ЧОКА ДОО, Виногради бб, Чока,</w:t>
                  </w:r>
                  <w:r w:rsidRPr="006040FE">
                    <w:rPr>
                      <w:rFonts w:asciiTheme="minorHAnsi" w:hAnsiTheme="minorHAnsi" w:cstheme="minorHAnsi"/>
                      <w:sz w:val="18"/>
                      <w:szCs w:val="18"/>
                    </w:rPr>
                    <w:t xml:space="preserve"> </w:t>
                  </w:r>
                  <w:r w:rsidRPr="006040FE">
                    <w:rPr>
                      <w:rFonts w:asciiTheme="minorHAnsi" w:hAnsiTheme="minorHAnsi" w:cstheme="minorHAnsi"/>
                      <w:sz w:val="18"/>
                      <w:szCs w:val="18"/>
                      <w:lang w:val="sr-Cyrl-RS"/>
                    </w:rPr>
                    <w:t xml:space="preserve"> </w:t>
                  </w:r>
                  <w:r w:rsidRPr="006040FE">
                    <w:rPr>
                      <w:rFonts w:asciiTheme="minorHAnsi" w:hAnsiTheme="minorHAnsi" w:cstheme="minorHAnsi"/>
                      <w:sz w:val="18"/>
                      <w:szCs w:val="18"/>
                      <w:lang w:val="sr-Cyrl-CS"/>
                    </w:rPr>
                    <w:t xml:space="preserve">је дужан да извештаје о мониторингу загађујућих материја у ваздух као и извештаје о количинама неопасног отпада шаље надлежном органу. </w:t>
                  </w:r>
                  <w:r w:rsidRPr="006040FE">
                    <w:rPr>
                      <w:rFonts w:asciiTheme="minorHAnsi" w:hAnsiTheme="minorHAnsi" w:cstheme="minorHAnsi"/>
                      <w:sz w:val="18"/>
                      <w:szCs w:val="18"/>
                      <w:lang w:val="ru-RU"/>
                    </w:rPr>
                    <w:t>Оператер је дужан да води и чува дневну евиденцију о отпаду  (ДЕО 1,3,4 и 6) и доставља редовне годишње извештаје (ГИО 1,3, 4 и 6) Агенцији за животну средину, где се води Национални регистар извора загађења животне средине. Оператер је дужан да достави извештај најкасније до 31. марта текуће године за предходну годину, који треба да садржи податке о: врсти, количини, пореклу, карактеризацији и класификацији, саставу, складиштењу, транспорту</w:t>
                  </w:r>
                </w:p>
                <w:p w:rsidR="00D22F27" w:rsidRPr="00F226AF" w:rsidRDefault="00D22F27">
                  <w:pPr>
                    <w:pStyle w:val="Normal1"/>
                    <w:rPr>
                      <w:rFonts w:asciiTheme="minorHAnsi" w:hAnsiTheme="minorHAnsi"/>
                      <w:sz w:val="18"/>
                      <w:szCs w:val="18"/>
                    </w:rPr>
                  </w:pPr>
                  <w:r w:rsidRPr="00F226AF">
                    <w:rPr>
                      <w:rFonts w:asciiTheme="minorHAnsi" w:hAnsiTheme="minorHAnsi"/>
                      <w:sz w:val="18"/>
                      <w:szCs w:val="18"/>
                    </w:rPr>
                    <w:t xml:space="preserve">  </w:t>
                  </w:r>
                </w:p>
              </w:tc>
            </w:tr>
          </w:tbl>
          <w:p w:rsidR="00D22F27" w:rsidRPr="00F226AF" w:rsidRDefault="00D22F27">
            <w:pPr>
              <w:pStyle w:val="Normal1"/>
              <w:rPr>
                <w:rFonts w:asciiTheme="minorHAnsi" w:hAnsiTheme="minorHAnsi"/>
                <w:sz w:val="18"/>
                <w:szCs w:val="18"/>
              </w:rPr>
            </w:pPr>
            <w:r w:rsidRPr="00F226AF">
              <w:rPr>
                <w:rFonts w:asciiTheme="minorHAnsi" w:hAnsiTheme="minorHAnsi"/>
                <w:sz w:val="18"/>
                <w:szCs w:val="18"/>
              </w:rPr>
              <w:lastRenderedPageBreak/>
              <w:t xml:space="preserve">  </w:t>
            </w:r>
          </w:p>
          <w:p w:rsidR="00D22F27" w:rsidRPr="00F226AF" w:rsidRDefault="00D22F27">
            <w:pPr>
              <w:pStyle w:val="Normal1"/>
              <w:rPr>
                <w:rFonts w:asciiTheme="minorHAnsi" w:hAnsiTheme="minorHAnsi"/>
                <w:sz w:val="18"/>
                <w:szCs w:val="18"/>
              </w:rPr>
            </w:pPr>
            <w:r w:rsidRPr="00F226AF">
              <w:rPr>
                <w:rFonts w:asciiTheme="minorHAnsi" w:hAnsiTheme="minorHAnsi"/>
                <w:sz w:val="18"/>
                <w:szCs w:val="18"/>
              </w:rPr>
              <w:t xml:space="preserve">  </w:t>
            </w:r>
          </w:p>
        </w:tc>
      </w:tr>
    </w:tbl>
    <w:p w:rsidR="00D22F27" w:rsidRPr="00F226AF" w:rsidRDefault="00D22F27" w:rsidP="00D22F27">
      <w:pPr>
        <w:pStyle w:val="normalprored"/>
        <w:rPr>
          <w:rFonts w:asciiTheme="minorHAnsi" w:hAnsiTheme="minorHAnsi"/>
          <w:sz w:val="18"/>
          <w:szCs w:val="18"/>
        </w:rPr>
      </w:pPr>
      <w:r w:rsidRPr="00F226AF">
        <w:rPr>
          <w:rFonts w:asciiTheme="minorHAnsi" w:hAnsiTheme="minorHAnsi"/>
          <w:sz w:val="18"/>
          <w:szCs w:val="18"/>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05" w:type="dxa"/>
          <w:left w:w="105" w:type="dxa"/>
          <w:bottom w:w="105" w:type="dxa"/>
          <w:right w:w="105" w:type="dxa"/>
        </w:tblCellMar>
        <w:tblLook w:val="04A0" w:firstRow="1" w:lastRow="0" w:firstColumn="1" w:lastColumn="0" w:noHBand="0" w:noVBand="1"/>
      </w:tblPr>
      <w:tblGrid>
        <w:gridCol w:w="9128"/>
      </w:tblGrid>
      <w:tr w:rsidR="00D22F27" w:rsidRPr="00F226AF" w:rsidTr="00D22F27">
        <w:trPr>
          <w:tblCellSpacing w:w="0" w:type="dxa"/>
        </w:trPr>
        <w:tc>
          <w:tcPr>
            <w:tcW w:w="0" w:type="auto"/>
            <w:tcBorders>
              <w:top w:val="nil"/>
              <w:left w:val="nil"/>
              <w:bottom w:val="nil"/>
              <w:right w:val="nil"/>
            </w:tcBorders>
            <w:hideMark/>
          </w:tcPr>
          <w:p w:rsidR="00D22F27" w:rsidRPr="00F226AF" w:rsidRDefault="00D22F27">
            <w:pPr>
              <w:pStyle w:val="Normal1"/>
              <w:rPr>
                <w:rFonts w:asciiTheme="minorHAnsi" w:hAnsiTheme="minorHAnsi"/>
                <w:sz w:val="18"/>
                <w:szCs w:val="18"/>
              </w:rPr>
            </w:pPr>
            <w:r w:rsidRPr="00F226AF">
              <w:rPr>
                <w:rFonts w:asciiTheme="minorHAnsi" w:hAnsiTheme="minorHAnsi"/>
                <w:sz w:val="18"/>
                <w:szCs w:val="18"/>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56"/>
              <w:gridCol w:w="8546"/>
            </w:tblGrid>
            <w:tr w:rsidR="00D22F27" w:rsidRPr="00F226AF">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D22F27" w:rsidRPr="00F226AF" w:rsidRDefault="00D22F27">
                  <w:pPr>
                    <w:pStyle w:val="normaltd"/>
                    <w:rPr>
                      <w:rFonts w:asciiTheme="minorHAnsi" w:hAnsiTheme="minorHAnsi"/>
                      <w:sz w:val="18"/>
                      <w:szCs w:val="18"/>
                    </w:rPr>
                  </w:pPr>
                  <w:r w:rsidRPr="00F226AF">
                    <w:rPr>
                      <w:rFonts w:asciiTheme="minorHAnsi" w:hAnsiTheme="minorHAnsi"/>
                      <w:sz w:val="18"/>
                      <w:szCs w:val="18"/>
                    </w:rPr>
                    <w:t xml:space="preserve">11. </w:t>
                  </w:r>
                </w:p>
              </w:tc>
              <w:tc>
                <w:tcPr>
                  <w:tcW w:w="4800" w:type="pct"/>
                  <w:tcBorders>
                    <w:top w:val="outset" w:sz="6" w:space="0" w:color="auto"/>
                    <w:left w:val="outset" w:sz="6" w:space="0" w:color="auto"/>
                    <w:bottom w:val="outset" w:sz="6" w:space="0" w:color="auto"/>
                    <w:right w:val="outset" w:sz="6" w:space="0" w:color="auto"/>
                  </w:tcBorders>
                  <w:hideMark/>
                </w:tcPr>
                <w:p w:rsidR="00D24D83" w:rsidRDefault="00D22F27">
                  <w:pPr>
                    <w:pStyle w:val="Normal1"/>
                    <w:rPr>
                      <w:rFonts w:asciiTheme="minorHAnsi" w:hAnsiTheme="minorHAnsi"/>
                      <w:sz w:val="18"/>
                      <w:szCs w:val="18"/>
                    </w:rPr>
                  </w:pPr>
                  <w:r w:rsidRPr="00F226AF">
                    <w:rPr>
                      <w:rFonts w:asciiTheme="minorHAnsi" w:hAnsiTheme="minorHAnsi"/>
                      <w:sz w:val="18"/>
                      <w:szCs w:val="18"/>
                    </w:rPr>
                    <w:t>Promene:</w:t>
                  </w:r>
                  <w:r w:rsidRPr="00F226AF">
                    <w:rPr>
                      <w:rFonts w:asciiTheme="minorHAnsi" w:hAnsiTheme="minorHAnsi"/>
                      <w:sz w:val="18"/>
                      <w:szCs w:val="18"/>
                    </w:rPr>
                    <w:br/>
                    <w:t>a) izmena dozvole</w:t>
                  </w:r>
                </w:p>
                <w:p w:rsidR="00D24D83" w:rsidRDefault="00D24D83" w:rsidP="00AA0F2E">
                  <w:pPr>
                    <w:pStyle w:val="Normal1"/>
                    <w:spacing w:before="0" w:beforeAutospacing="0" w:after="0" w:afterAutospacing="0"/>
                    <w:rPr>
                      <w:rFonts w:asciiTheme="minorHAnsi" w:hAnsiTheme="minorHAnsi"/>
                      <w:sz w:val="18"/>
                      <w:szCs w:val="18"/>
                      <w:lang w:val="sr-Cyrl-RS"/>
                    </w:rPr>
                  </w:pPr>
                  <w:r>
                    <w:rPr>
                      <w:rFonts w:asciiTheme="minorHAnsi" w:hAnsiTheme="minorHAnsi"/>
                      <w:sz w:val="18"/>
                      <w:szCs w:val="18"/>
                      <w:lang w:val="sr-Cyrl-RS"/>
                    </w:rPr>
                    <w:t xml:space="preserve">Измена Решења број 140-501-745/2021-05 од 04.09.2025. године </w:t>
                  </w:r>
                </w:p>
                <w:p w:rsidR="00AA0F2E" w:rsidRDefault="00D24D83" w:rsidP="00AA0F2E">
                  <w:pPr>
                    <w:pStyle w:val="Normal1"/>
                    <w:spacing w:before="0" w:beforeAutospacing="0" w:after="0" w:afterAutospacing="0"/>
                    <w:rPr>
                      <w:rFonts w:asciiTheme="minorHAnsi" w:hAnsiTheme="minorHAnsi"/>
                      <w:sz w:val="18"/>
                      <w:szCs w:val="18"/>
                      <w:lang w:val="sr-Cyrl-RS"/>
                    </w:rPr>
                  </w:pPr>
                  <w:r>
                    <w:rPr>
                      <w:rFonts w:asciiTheme="minorHAnsi" w:hAnsiTheme="minorHAnsi"/>
                      <w:sz w:val="18"/>
                      <w:szCs w:val="18"/>
                      <w:lang w:val="sr-Cyrl-RS"/>
                    </w:rPr>
                    <w:t>Мења се адреса седишта предузећа, тако да сада гласи:</w:t>
                  </w:r>
                  <w:r w:rsidR="00AA0F2E">
                    <w:rPr>
                      <w:rFonts w:asciiTheme="minorHAnsi" w:hAnsiTheme="minorHAnsi"/>
                      <w:sz w:val="18"/>
                      <w:szCs w:val="18"/>
                      <w:lang w:val="sr-Cyrl-RS"/>
                    </w:rPr>
                    <w:t xml:space="preserve"> „</w:t>
                  </w:r>
                  <w:r w:rsidR="00AA0F2E">
                    <w:rPr>
                      <w:rFonts w:asciiTheme="minorHAnsi" w:hAnsiTheme="minorHAnsi"/>
                      <w:sz w:val="18"/>
                      <w:szCs w:val="18"/>
                      <w:lang w:val="sr-Latn-RS"/>
                    </w:rPr>
                    <w:t xml:space="preserve">AUTOOFLEX-LIVNICA“ </w:t>
                  </w:r>
                  <w:r w:rsidR="00AA0F2E">
                    <w:rPr>
                      <w:rFonts w:asciiTheme="minorHAnsi" w:hAnsiTheme="minorHAnsi"/>
                      <w:sz w:val="18"/>
                      <w:szCs w:val="18"/>
                      <w:lang w:val="sr-Cyrl-RS"/>
                    </w:rPr>
                    <w:t>д.о.о. Виногради 26, Чоиа</w:t>
                  </w:r>
                </w:p>
                <w:p w:rsidR="00D22F27" w:rsidRPr="00F226AF" w:rsidRDefault="00D22F27" w:rsidP="00AA0F2E">
                  <w:pPr>
                    <w:pStyle w:val="Normal1"/>
                    <w:spacing w:before="0" w:beforeAutospacing="0" w:after="0" w:afterAutospacing="0"/>
                    <w:rPr>
                      <w:rFonts w:asciiTheme="minorHAnsi" w:hAnsiTheme="minorHAnsi"/>
                      <w:sz w:val="18"/>
                      <w:szCs w:val="18"/>
                    </w:rPr>
                  </w:pPr>
                  <w:r w:rsidRPr="00F226AF">
                    <w:rPr>
                      <w:rFonts w:asciiTheme="minorHAnsi" w:hAnsiTheme="minorHAnsi"/>
                      <w:sz w:val="18"/>
                      <w:szCs w:val="18"/>
                    </w:rPr>
                    <w:br/>
                    <w:t xml:space="preserve">b) oduzimanje dozvole </w:t>
                  </w:r>
                  <w:bookmarkStart w:id="1" w:name="_GoBack"/>
                  <w:bookmarkEnd w:id="1"/>
                </w:p>
              </w:tc>
            </w:tr>
            <w:tr w:rsidR="00D22F27" w:rsidRPr="00F226A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F226AF" w:rsidRDefault="00D22F27">
                  <w:pPr>
                    <w:pStyle w:val="normaltd"/>
                    <w:rPr>
                      <w:rFonts w:asciiTheme="minorHAnsi" w:hAnsiTheme="minorHAnsi"/>
                      <w:sz w:val="18"/>
                      <w:szCs w:val="18"/>
                    </w:rPr>
                  </w:pPr>
                  <w:r w:rsidRPr="00F226AF">
                    <w:rPr>
                      <w:rFonts w:asciiTheme="minorHAnsi" w:hAnsiTheme="minorHAnsi"/>
                      <w:sz w:val="18"/>
                      <w:szCs w:val="18"/>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D22F27" w:rsidRPr="00F226AF" w:rsidRDefault="00D22F27">
                  <w:pPr>
                    <w:pStyle w:val="Normal1"/>
                    <w:rPr>
                      <w:rFonts w:asciiTheme="minorHAnsi" w:hAnsiTheme="minorHAnsi"/>
                      <w:sz w:val="18"/>
                      <w:szCs w:val="18"/>
                    </w:rPr>
                  </w:pPr>
                  <w:r w:rsidRPr="00F226AF">
                    <w:rPr>
                      <w:rFonts w:asciiTheme="minorHAnsi" w:hAnsiTheme="minorHAnsi"/>
                      <w:sz w:val="18"/>
                      <w:szCs w:val="18"/>
                    </w:rPr>
                    <w:t xml:space="preserve">Napomene </w:t>
                  </w:r>
                </w:p>
              </w:tc>
            </w:tr>
          </w:tbl>
          <w:p w:rsidR="00D22F27" w:rsidRPr="00F226AF" w:rsidRDefault="00D22F27">
            <w:pPr>
              <w:pStyle w:val="Normal1"/>
              <w:rPr>
                <w:rFonts w:asciiTheme="minorHAnsi" w:hAnsiTheme="minorHAnsi"/>
                <w:sz w:val="18"/>
                <w:szCs w:val="18"/>
              </w:rPr>
            </w:pPr>
            <w:r w:rsidRPr="00F226AF">
              <w:rPr>
                <w:rFonts w:asciiTheme="minorHAnsi" w:hAnsiTheme="minorHAnsi"/>
                <w:sz w:val="18"/>
                <w:szCs w:val="18"/>
              </w:rPr>
              <w:t xml:space="preserve">  </w:t>
            </w:r>
          </w:p>
          <w:p w:rsidR="00D22F27" w:rsidRPr="00F226AF" w:rsidRDefault="00D22F27">
            <w:pPr>
              <w:pStyle w:val="normalcentar"/>
              <w:rPr>
                <w:rFonts w:asciiTheme="minorHAnsi" w:hAnsiTheme="minorHAnsi"/>
                <w:sz w:val="18"/>
                <w:szCs w:val="18"/>
              </w:rPr>
            </w:pPr>
            <w:r w:rsidRPr="00F226AF">
              <w:rPr>
                <w:rFonts w:asciiTheme="minorHAnsi" w:hAnsiTheme="minorHAnsi"/>
                <w:sz w:val="18"/>
                <w:szCs w:val="18"/>
              </w:rPr>
              <w:t>Ime i prezime ovlašćenog lica</w:t>
            </w:r>
            <w:r w:rsidRPr="00F226AF">
              <w:rPr>
                <w:rFonts w:asciiTheme="minorHAnsi" w:hAnsiTheme="minorHAnsi"/>
                <w:sz w:val="18"/>
                <w:szCs w:val="18"/>
              </w:rPr>
              <w:br/>
              <w:t xml:space="preserve">___________________________________________ </w:t>
            </w:r>
          </w:p>
          <w:p w:rsidR="00D22F27" w:rsidRPr="00F226AF" w:rsidRDefault="00D22F27">
            <w:pPr>
              <w:pStyle w:val="Normal1"/>
              <w:rPr>
                <w:rFonts w:asciiTheme="minorHAnsi" w:hAnsiTheme="minorHAnsi"/>
                <w:sz w:val="18"/>
                <w:szCs w:val="18"/>
              </w:rPr>
            </w:pPr>
            <w:r w:rsidRPr="00F226AF">
              <w:rPr>
                <w:rFonts w:asciiTheme="minorHAnsi" w:hAnsiTheme="minorHAnsi"/>
                <w:sz w:val="18"/>
                <w:szCs w:val="18"/>
              </w:rPr>
              <w:t xml:space="preserve">  </w:t>
            </w:r>
          </w:p>
          <w:p w:rsidR="00E86442" w:rsidRPr="00F226AF" w:rsidRDefault="00D22F27" w:rsidP="00E86442">
            <w:pPr>
              <w:pStyle w:val="Normal1"/>
              <w:rPr>
                <w:rFonts w:asciiTheme="minorHAnsi" w:hAnsiTheme="minorHAnsi"/>
                <w:sz w:val="18"/>
                <w:szCs w:val="18"/>
              </w:rPr>
            </w:pPr>
            <w:r w:rsidRPr="00F226AF">
              <w:rPr>
                <w:rFonts w:asciiTheme="minorHAnsi" w:hAnsiTheme="minorHAnsi"/>
                <w:sz w:val="18"/>
                <w:szCs w:val="18"/>
              </w:rPr>
              <w:t xml:space="preserve">  </w:t>
            </w:r>
          </w:p>
          <w:p w:rsidR="00D22F27" w:rsidRPr="00F226AF" w:rsidRDefault="00D22F27">
            <w:pPr>
              <w:pStyle w:val="Normal1"/>
              <w:rPr>
                <w:rFonts w:asciiTheme="minorHAnsi" w:hAnsiTheme="minorHAnsi"/>
                <w:sz w:val="18"/>
                <w:szCs w:val="18"/>
              </w:rPr>
            </w:pPr>
          </w:p>
        </w:tc>
      </w:tr>
    </w:tbl>
    <w:p w:rsidR="002366D0" w:rsidRPr="00F226AF" w:rsidRDefault="002366D0">
      <w:pPr>
        <w:rPr>
          <w:rFonts w:asciiTheme="minorHAnsi" w:hAnsiTheme="minorHAnsi"/>
          <w:sz w:val="18"/>
          <w:szCs w:val="18"/>
        </w:rPr>
      </w:pPr>
    </w:p>
    <w:sectPr w:rsidR="002366D0" w:rsidRPr="00F226AF" w:rsidSect="001A7E73">
      <w:pgSz w:w="11906" w:h="16838" w:code="9"/>
      <w:pgMar w:top="1134" w:right="1644"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5A2" w:rsidRDefault="00BA15A2">
      <w:r>
        <w:separator/>
      </w:r>
    </w:p>
  </w:endnote>
  <w:endnote w:type="continuationSeparator" w:id="0">
    <w:p w:rsidR="00BA15A2" w:rsidRDefault="00BA1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OpenSymbol">
    <w:altName w:val="MS Mincho"/>
    <w:panose1 w:val="05010000000000000000"/>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imesC DzComm">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aettenschweiler">
    <w:panose1 w:val="020B0706040902060204"/>
    <w:charset w:val="EE"/>
    <w:family w:val="swiss"/>
    <w:pitch w:val="variable"/>
    <w:sig w:usb0="00000287" w:usb1="00000000" w:usb2="00000000" w:usb3="00000000" w:csb0="0000009F" w:csb1="00000000"/>
  </w:font>
  <w:font w:name="CTimesRoman">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5A2" w:rsidRDefault="00BA15A2">
      <w:r>
        <w:separator/>
      </w:r>
    </w:p>
  </w:footnote>
  <w:footnote w:type="continuationSeparator" w:id="0">
    <w:p w:rsidR="00BA15A2" w:rsidRDefault="00BA1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088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584CA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E4FB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1CCEE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7DC93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7C12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A2217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BCBF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0849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40E98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4F163A"/>
    <w:multiLevelType w:val="hybridMultilevel"/>
    <w:tmpl w:val="269A47A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0FFA22F5"/>
    <w:multiLevelType w:val="hybridMultilevel"/>
    <w:tmpl w:val="87D8C99C"/>
    <w:lvl w:ilvl="0" w:tplc="88A221E4">
      <w:start w:val="119"/>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1E665F63"/>
    <w:multiLevelType w:val="hybridMultilevel"/>
    <w:tmpl w:val="4A343DAA"/>
    <w:lvl w:ilvl="0" w:tplc="B9744C66">
      <w:start w:val="1"/>
      <w:numFmt w:val="decimal"/>
      <w:pStyle w:val="Tacka1"/>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3" w15:restartNumberingAfterBreak="0">
    <w:nsid w:val="23BE6C59"/>
    <w:multiLevelType w:val="hybridMultilevel"/>
    <w:tmpl w:val="767616F4"/>
    <w:lvl w:ilvl="0" w:tplc="4948C656">
      <w:start w:val="1"/>
      <w:numFmt w:val="lowerLetter"/>
      <w:pStyle w:val="Tackaa"/>
      <w:lvlText w:val="%1."/>
      <w:lvlJc w:val="right"/>
      <w:pPr>
        <w:tabs>
          <w:tab w:val="num" w:pos="1247"/>
        </w:tabs>
        <w:ind w:left="1247" w:hanging="11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814E5A"/>
    <w:multiLevelType w:val="multilevel"/>
    <w:tmpl w:val="41F487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E944FA"/>
    <w:multiLevelType w:val="hybridMultilevel"/>
    <w:tmpl w:val="8B62CBA2"/>
    <w:lvl w:ilvl="0" w:tplc="CFE89B68">
      <w:start w:val="1"/>
      <w:numFmt w:val="decimal"/>
      <w:pStyle w:val="Tacka1n2"/>
      <w:lvlText w:val="%1."/>
      <w:lvlJc w:val="right"/>
      <w:pPr>
        <w:tabs>
          <w:tab w:val="num" w:pos="1304"/>
        </w:tabs>
        <w:ind w:left="1304" w:hanging="9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6" w15:restartNumberingAfterBreak="0">
    <w:nsid w:val="39D842CD"/>
    <w:multiLevelType w:val="hybridMultilevel"/>
    <w:tmpl w:val="C0668D6A"/>
    <w:lvl w:ilvl="0" w:tplc="B5C27CDC">
      <w:start w:val="1"/>
      <w:numFmt w:val="upperLetter"/>
      <w:pStyle w:val="TackaA0"/>
      <w:lvlText w:val="%1."/>
      <w:lvlJc w:val="left"/>
      <w:pPr>
        <w:tabs>
          <w:tab w:val="num" w:pos="1494"/>
        </w:tabs>
        <w:ind w:left="1361"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DC4F1C"/>
    <w:multiLevelType w:val="hybridMultilevel"/>
    <w:tmpl w:val="366A0326"/>
    <w:lvl w:ilvl="0" w:tplc="6062F7D4">
      <w:start w:val="1"/>
      <w:numFmt w:val="decimal"/>
      <w:pStyle w:val="Tacka10"/>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8" w15:restartNumberingAfterBreak="0">
    <w:nsid w:val="3E754551"/>
    <w:multiLevelType w:val="hybridMultilevel"/>
    <w:tmpl w:val="DC1EF47A"/>
    <w:lvl w:ilvl="0" w:tplc="11FC4CC6">
      <w:start w:val="1"/>
      <w:numFmt w:val="lowerLetter"/>
      <w:pStyle w:val="Tackaa1"/>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9" w15:restartNumberingAfterBreak="0">
    <w:nsid w:val="43084748"/>
    <w:multiLevelType w:val="hybridMultilevel"/>
    <w:tmpl w:val="8E26EB8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4C6D2A28"/>
    <w:multiLevelType w:val="hybridMultilevel"/>
    <w:tmpl w:val="D4D0BE0E"/>
    <w:lvl w:ilvl="0" w:tplc="430EC7CE">
      <w:start w:val="2"/>
      <w:numFmt w:val="bullet"/>
      <w:lvlText w:val="-"/>
      <w:lvlJc w:val="left"/>
      <w:pPr>
        <w:ind w:left="720" w:hanging="360"/>
      </w:pPr>
      <w:rPr>
        <w:rFonts w:ascii="Cambria" w:eastAsia="Cambria" w:hAnsi="Cambria" w:cs="Cambria"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682A0F"/>
    <w:multiLevelType w:val="hybridMultilevel"/>
    <w:tmpl w:val="8BD04020"/>
    <w:lvl w:ilvl="0" w:tplc="90D483D6">
      <w:numFmt w:val="bullet"/>
      <w:lvlText w:val="•"/>
      <w:lvlJc w:val="left"/>
      <w:pPr>
        <w:ind w:left="720" w:hanging="360"/>
      </w:pPr>
      <w:rPr>
        <w:rFonts w:hint="default"/>
        <w:lang w:val="bs" w:eastAsia="en-US" w:bidi="ar-SA"/>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67753CE8"/>
    <w:multiLevelType w:val="hybridMultilevel"/>
    <w:tmpl w:val="CDF49A46"/>
    <w:lvl w:ilvl="0" w:tplc="430EC7CE">
      <w:start w:val="2"/>
      <w:numFmt w:val="bullet"/>
      <w:lvlText w:val="-"/>
      <w:lvlJc w:val="left"/>
      <w:pPr>
        <w:ind w:left="720" w:hanging="360"/>
      </w:pPr>
      <w:rPr>
        <w:rFonts w:ascii="Cambria" w:eastAsia="Cambria" w:hAnsi="Cambria" w:cs="Cambria"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DB1DE2"/>
    <w:multiLevelType w:val="hybridMultilevel"/>
    <w:tmpl w:val="979807D4"/>
    <w:lvl w:ilvl="0" w:tplc="508EC7AE">
      <w:start w:val="42"/>
      <w:numFmt w:val="bullet"/>
      <w:pStyle w:val="Crtica"/>
      <w:lvlText w:val="-"/>
      <w:lvlJc w:val="left"/>
      <w:pPr>
        <w:tabs>
          <w:tab w:val="num" w:pos="2754"/>
        </w:tabs>
        <w:ind w:left="2754" w:hanging="900"/>
      </w:pPr>
      <w:rPr>
        <w:rFonts w:ascii="Verdana" w:eastAsia="Times New Roman" w:hAnsi="Verdana" w:cs="Times New Roman"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4" w15:restartNumberingAfterBreak="0">
    <w:nsid w:val="70455139"/>
    <w:multiLevelType w:val="hybridMultilevel"/>
    <w:tmpl w:val="70587872"/>
    <w:lvl w:ilvl="0" w:tplc="241A0001">
      <w:start w:val="1"/>
      <w:numFmt w:val="bullet"/>
      <w:lvlText w:val=""/>
      <w:lvlJc w:val="left"/>
      <w:pPr>
        <w:ind w:left="1140" w:hanging="360"/>
      </w:pPr>
      <w:rPr>
        <w:rFonts w:ascii="Symbol" w:hAnsi="Symbol" w:hint="default"/>
      </w:rPr>
    </w:lvl>
    <w:lvl w:ilvl="1" w:tplc="241A0003" w:tentative="1">
      <w:start w:val="1"/>
      <w:numFmt w:val="bullet"/>
      <w:lvlText w:val="o"/>
      <w:lvlJc w:val="left"/>
      <w:pPr>
        <w:ind w:left="1860" w:hanging="360"/>
      </w:pPr>
      <w:rPr>
        <w:rFonts w:ascii="Courier New" w:hAnsi="Courier New" w:cs="Courier New" w:hint="default"/>
      </w:rPr>
    </w:lvl>
    <w:lvl w:ilvl="2" w:tplc="241A0005" w:tentative="1">
      <w:start w:val="1"/>
      <w:numFmt w:val="bullet"/>
      <w:lvlText w:val=""/>
      <w:lvlJc w:val="left"/>
      <w:pPr>
        <w:ind w:left="2580" w:hanging="360"/>
      </w:pPr>
      <w:rPr>
        <w:rFonts w:ascii="Wingdings" w:hAnsi="Wingdings" w:hint="default"/>
      </w:rPr>
    </w:lvl>
    <w:lvl w:ilvl="3" w:tplc="241A0001" w:tentative="1">
      <w:start w:val="1"/>
      <w:numFmt w:val="bullet"/>
      <w:lvlText w:val=""/>
      <w:lvlJc w:val="left"/>
      <w:pPr>
        <w:ind w:left="3300" w:hanging="360"/>
      </w:pPr>
      <w:rPr>
        <w:rFonts w:ascii="Symbol" w:hAnsi="Symbol" w:hint="default"/>
      </w:rPr>
    </w:lvl>
    <w:lvl w:ilvl="4" w:tplc="241A0003" w:tentative="1">
      <w:start w:val="1"/>
      <w:numFmt w:val="bullet"/>
      <w:lvlText w:val="o"/>
      <w:lvlJc w:val="left"/>
      <w:pPr>
        <w:ind w:left="4020" w:hanging="360"/>
      </w:pPr>
      <w:rPr>
        <w:rFonts w:ascii="Courier New" w:hAnsi="Courier New" w:cs="Courier New" w:hint="default"/>
      </w:rPr>
    </w:lvl>
    <w:lvl w:ilvl="5" w:tplc="241A0005" w:tentative="1">
      <w:start w:val="1"/>
      <w:numFmt w:val="bullet"/>
      <w:lvlText w:val=""/>
      <w:lvlJc w:val="left"/>
      <w:pPr>
        <w:ind w:left="4740" w:hanging="360"/>
      </w:pPr>
      <w:rPr>
        <w:rFonts w:ascii="Wingdings" w:hAnsi="Wingdings" w:hint="default"/>
      </w:rPr>
    </w:lvl>
    <w:lvl w:ilvl="6" w:tplc="241A0001" w:tentative="1">
      <w:start w:val="1"/>
      <w:numFmt w:val="bullet"/>
      <w:lvlText w:val=""/>
      <w:lvlJc w:val="left"/>
      <w:pPr>
        <w:ind w:left="5460" w:hanging="360"/>
      </w:pPr>
      <w:rPr>
        <w:rFonts w:ascii="Symbol" w:hAnsi="Symbol" w:hint="default"/>
      </w:rPr>
    </w:lvl>
    <w:lvl w:ilvl="7" w:tplc="241A0003" w:tentative="1">
      <w:start w:val="1"/>
      <w:numFmt w:val="bullet"/>
      <w:lvlText w:val="o"/>
      <w:lvlJc w:val="left"/>
      <w:pPr>
        <w:ind w:left="6180" w:hanging="360"/>
      </w:pPr>
      <w:rPr>
        <w:rFonts w:ascii="Courier New" w:hAnsi="Courier New" w:cs="Courier New" w:hint="default"/>
      </w:rPr>
    </w:lvl>
    <w:lvl w:ilvl="8" w:tplc="241A0005" w:tentative="1">
      <w:start w:val="1"/>
      <w:numFmt w:val="bullet"/>
      <w:lvlText w:val=""/>
      <w:lvlJc w:val="left"/>
      <w:pPr>
        <w:ind w:left="6900" w:hanging="360"/>
      </w:pPr>
      <w:rPr>
        <w:rFonts w:ascii="Wingdings" w:hAnsi="Wingdings" w:hint="default"/>
      </w:rPr>
    </w:lvl>
  </w:abstractNum>
  <w:abstractNum w:abstractNumId="25" w15:restartNumberingAfterBreak="0">
    <w:nsid w:val="73D15FFA"/>
    <w:multiLevelType w:val="multilevel"/>
    <w:tmpl w:val="6BCA9ED2"/>
    <w:lvl w:ilvl="0">
      <w:numFmt w:val="bullet"/>
      <w:lvlText w:val="•"/>
      <w:lvlJc w:val="left"/>
      <w:pPr>
        <w:tabs>
          <w:tab w:val="num" w:pos="1440"/>
        </w:tabs>
        <w:ind w:left="1440" w:hanging="360"/>
      </w:pPr>
      <w:rPr>
        <w:rFonts w:ascii="Calibri" w:eastAsia="Calibri" w:hAnsi="Calibri" w:cs="Calibri" w:hint="default"/>
        <w:sz w:val="28"/>
        <w:szCs w:val="28"/>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Arial" w:hint="default"/>
        <w:sz w:val="28"/>
        <w:szCs w:val="28"/>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Arial" w:hint="default"/>
        <w:sz w:val="28"/>
        <w:szCs w:val="28"/>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num w:numId="1">
    <w:abstractNumId w:val="12"/>
  </w:num>
  <w:num w:numId="2">
    <w:abstractNumId w:val="18"/>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5"/>
  </w:num>
  <w:num w:numId="16">
    <w:abstractNumId w:val="16"/>
  </w:num>
  <w:num w:numId="17">
    <w:abstractNumId w:val="23"/>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4"/>
  </w:num>
  <w:num w:numId="21">
    <w:abstractNumId w:val="24"/>
  </w:num>
  <w:num w:numId="22">
    <w:abstractNumId w:val="19"/>
  </w:num>
  <w:num w:numId="23">
    <w:abstractNumId w:val="10"/>
  </w:num>
  <w:num w:numId="24">
    <w:abstractNumId w:val="25"/>
  </w:num>
  <w:num w:numId="25">
    <w:abstractNumId w:val="11"/>
  </w:num>
  <w:num w:numId="26">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lickAndTypeStyle w:val="Heading8Char"/>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F27"/>
    <w:rsid w:val="00035E10"/>
    <w:rsid w:val="000656CD"/>
    <w:rsid w:val="000B6AAD"/>
    <w:rsid w:val="001848D2"/>
    <w:rsid w:val="001A7E73"/>
    <w:rsid w:val="00211FB2"/>
    <w:rsid w:val="0023004D"/>
    <w:rsid w:val="002366D0"/>
    <w:rsid w:val="002C373B"/>
    <w:rsid w:val="003A3A11"/>
    <w:rsid w:val="003D65B7"/>
    <w:rsid w:val="00450DC3"/>
    <w:rsid w:val="00491007"/>
    <w:rsid w:val="004C6591"/>
    <w:rsid w:val="004F735B"/>
    <w:rsid w:val="005444A4"/>
    <w:rsid w:val="00600191"/>
    <w:rsid w:val="006040FE"/>
    <w:rsid w:val="006313B1"/>
    <w:rsid w:val="006E77D4"/>
    <w:rsid w:val="00717018"/>
    <w:rsid w:val="00746B02"/>
    <w:rsid w:val="00777FEF"/>
    <w:rsid w:val="008459BE"/>
    <w:rsid w:val="00857392"/>
    <w:rsid w:val="0094608C"/>
    <w:rsid w:val="00977F5E"/>
    <w:rsid w:val="00A83216"/>
    <w:rsid w:val="00AA0F2E"/>
    <w:rsid w:val="00AC15DC"/>
    <w:rsid w:val="00AE5A88"/>
    <w:rsid w:val="00AF07A6"/>
    <w:rsid w:val="00B36D6E"/>
    <w:rsid w:val="00B50B21"/>
    <w:rsid w:val="00B81783"/>
    <w:rsid w:val="00BA15A2"/>
    <w:rsid w:val="00C055BA"/>
    <w:rsid w:val="00C11276"/>
    <w:rsid w:val="00C234F9"/>
    <w:rsid w:val="00C61482"/>
    <w:rsid w:val="00C831B6"/>
    <w:rsid w:val="00D22F27"/>
    <w:rsid w:val="00D24D83"/>
    <w:rsid w:val="00E63CE0"/>
    <w:rsid w:val="00E86442"/>
    <w:rsid w:val="00ED5304"/>
    <w:rsid w:val="00F16A84"/>
    <w:rsid w:val="00F226AF"/>
    <w:rsid w:val="00F733D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FF5AC"/>
  <w15:chartTrackingRefBased/>
  <w15:docId w15:val="{28D40E39-ABF8-455D-A1C7-7F3FE52F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F27"/>
    <w:rPr>
      <w:sz w:val="24"/>
      <w:szCs w:val="24"/>
      <w:lang w:val="sr-Cyrl-CS" w:eastAsia="en-US"/>
    </w:rPr>
  </w:style>
  <w:style w:type="paragraph" w:styleId="Heading1">
    <w:name w:val="heading 1"/>
    <w:aliases w:val="Naslov 1"/>
    <w:basedOn w:val="Normal"/>
    <w:next w:val="Paragraf"/>
    <w:link w:val="Heading1Char"/>
    <w:hidden/>
    <w:qFormat/>
    <w:pPr>
      <w:keepNext/>
      <w:spacing w:before="240" w:after="60"/>
      <w:jc w:val="center"/>
      <w:outlineLvl w:val="0"/>
    </w:pPr>
    <w:rPr>
      <w:rFonts w:cs="Arial"/>
      <w:b/>
      <w:bCs/>
      <w:kern w:val="32"/>
      <w:sz w:val="28"/>
      <w:szCs w:val="32"/>
    </w:rPr>
  </w:style>
  <w:style w:type="paragraph" w:styleId="Heading2">
    <w:name w:val="heading 2"/>
    <w:aliases w:val="Naslov 2"/>
    <w:basedOn w:val="Normal"/>
    <w:next w:val="Paragraf"/>
    <w:link w:val="Heading2Char"/>
    <w:hidden/>
    <w:qFormat/>
    <w:pPr>
      <w:keepNext/>
      <w:spacing w:before="240" w:after="60"/>
      <w:jc w:val="center"/>
      <w:outlineLvl w:val="1"/>
    </w:pPr>
    <w:rPr>
      <w:rFonts w:cs="Arial"/>
      <w:b/>
      <w:bCs/>
      <w:i/>
      <w:iCs/>
      <w:sz w:val="28"/>
      <w:szCs w:val="28"/>
    </w:rPr>
  </w:style>
  <w:style w:type="paragraph" w:styleId="Heading3">
    <w:name w:val="heading 3"/>
    <w:aliases w:val="Naslov 3"/>
    <w:basedOn w:val="Normal"/>
    <w:next w:val="Paragraf"/>
    <w:link w:val="Heading3Char"/>
    <w:hidden/>
    <w:qFormat/>
    <w:pPr>
      <w:keepNext/>
      <w:spacing w:before="240" w:after="60"/>
      <w:jc w:val="center"/>
      <w:outlineLvl w:val="2"/>
    </w:pPr>
    <w:rPr>
      <w:rFonts w:ascii="Arial" w:hAnsi="Arial" w:cs="Arial"/>
      <w:b/>
      <w:bCs/>
      <w:sz w:val="26"/>
      <w:szCs w:val="26"/>
    </w:rPr>
  </w:style>
  <w:style w:type="paragraph" w:styleId="Heading4">
    <w:name w:val="heading 4"/>
    <w:basedOn w:val="Normal"/>
    <w:next w:val="Normal"/>
    <w:link w:val="Heading4Char"/>
    <w:hidden/>
    <w:qFormat/>
    <w:pPr>
      <w:keepNext/>
      <w:spacing w:before="240" w:after="60"/>
      <w:outlineLvl w:val="3"/>
    </w:pPr>
    <w:rPr>
      <w:b/>
      <w:bCs/>
      <w:sz w:val="28"/>
      <w:szCs w:val="28"/>
    </w:rPr>
  </w:style>
  <w:style w:type="paragraph" w:styleId="Heading5">
    <w:name w:val="heading 5"/>
    <w:basedOn w:val="Normal"/>
    <w:next w:val="Normal"/>
    <w:link w:val="Heading5Char"/>
    <w:hidden/>
    <w:qFormat/>
    <w:pPr>
      <w:spacing w:before="240" w:after="60"/>
      <w:outlineLvl w:val="4"/>
    </w:pPr>
    <w:rPr>
      <w:b/>
      <w:bCs/>
      <w:i/>
      <w:iCs/>
      <w:sz w:val="26"/>
      <w:szCs w:val="26"/>
    </w:rPr>
  </w:style>
  <w:style w:type="paragraph" w:styleId="Heading6">
    <w:name w:val="heading 6"/>
    <w:basedOn w:val="Normal"/>
    <w:next w:val="Normal"/>
    <w:link w:val="Heading6Char"/>
    <w:hidden/>
    <w:qFormat/>
    <w:pPr>
      <w:spacing w:before="240" w:after="60"/>
      <w:outlineLvl w:val="5"/>
    </w:pPr>
    <w:rPr>
      <w:b/>
      <w:bCs/>
      <w:szCs w:val="22"/>
    </w:rPr>
  </w:style>
  <w:style w:type="paragraph" w:styleId="Heading7">
    <w:name w:val="heading 7"/>
    <w:basedOn w:val="Normal"/>
    <w:next w:val="Normal"/>
    <w:link w:val="Heading7Char"/>
    <w:hidden/>
    <w:qFormat/>
    <w:pPr>
      <w:spacing w:before="240" w:after="60"/>
      <w:outlineLvl w:val="6"/>
    </w:pPr>
  </w:style>
  <w:style w:type="paragraph" w:styleId="Heading8">
    <w:name w:val="heading 8"/>
    <w:basedOn w:val="Normal"/>
    <w:next w:val="Normal"/>
    <w:link w:val="Heading8Char"/>
    <w:hidden/>
    <w:qFormat/>
    <w:pPr>
      <w:spacing w:before="240" w:after="60"/>
      <w:outlineLvl w:val="7"/>
    </w:pPr>
    <w:rPr>
      <w:i/>
      <w:iCs/>
    </w:rPr>
  </w:style>
  <w:style w:type="paragraph" w:styleId="Heading9">
    <w:name w:val="heading 9"/>
    <w:basedOn w:val="Normal"/>
    <w:next w:val="Normal"/>
    <w:link w:val="Heading9Char"/>
    <w:hidden/>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
    <w:name w:val="Paragraf"/>
    <w:basedOn w:val="Normal"/>
    <w:pPr>
      <w:spacing w:before="60"/>
      <w:ind w:firstLine="851"/>
    </w:pPr>
  </w:style>
  <w:style w:type="character" w:customStyle="1" w:styleId="Heading1Char">
    <w:name w:val="Heading 1 Char"/>
    <w:aliases w:val="Naslov 1 Char"/>
    <w:basedOn w:val="DefaultParagraphFont"/>
    <w:link w:val="Heading1"/>
    <w:rsid w:val="00AF07A6"/>
    <w:rPr>
      <w:rFonts w:cs="Arial"/>
      <w:b/>
      <w:bCs/>
      <w:kern w:val="32"/>
      <w:sz w:val="28"/>
      <w:szCs w:val="32"/>
      <w:lang w:val="sr-Cyrl-CS" w:eastAsia="en-US"/>
    </w:rPr>
  </w:style>
  <w:style w:type="character" w:customStyle="1" w:styleId="Heading2Char">
    <w:name w:val="Heading 2 Char"/>
    <w:aliases w:val="Naslov 2 Char"/>
    <w:basedOn w:val="DefaultParagraphFont"/>
    <w:link w:val="Heading2"/>
    <w:rsid w:val="00AF07A6"/>
    <w:rPr>
      <w:rFonts w:cs="Arial"/>
      <w:b/>
      <w:bCs/>
      <w:i/>
      <w:iCs/>
      <w:sz w:val="28"/>
      <w:szCs w:val="28"/>
      <w:lang w:val="sr-Cyrl-CS" w:eastAsia="en-US"/>
    </w:rPr>
  </w:style>
  <w:style w:type="character" w:customStyle="1" w:styleId="Heading3Char">
    <w:name w:val="Heading 3 Char"/>
    <w:aliases w:val="Naslov 3 Char"/>
    <w:basedOn w:val="DefaultParagraphFont"/>
    <w:link w:val="Heading3"/>
    <w:rsid w:val="00AF07A6"/>
    <w:rPr>
      <w:rFonts w:ascii="Arial" w:hAnsi="Arial" w:cs="Arial"/>
      <w:b/>
      <w:bCs/>
      <w:sz w:val="26"/>
      <w:szCs w:val="26"/>
      <w:lang w:val="sr-Cyrl-CS" w:eastAsia="en-US"/>
    </w:rPr>
  </w:style>
  <w:style w:type="character" w:customStyle="1" w:styleId="Heading4Char">
    <w:name w:val="Heading 4 Char"/>
    <w:basedOn w:val="DefaultParagraphFont"/>
    <w:link w:val="Heading4"/>
    <w:rsid w:val="00AF07A6"/>
    <w:rPr>
      <w:b/>
      <w:bCs/>
      <w:sz w:val="28"/>
      <w:szCs w:val="28"/>
      <w:lang w:val="sr-Cyrl-CS" w:eastAsia="en-US"/>
    </w:rPr>
  </w:style>
  <w:style w:type="character" w:customStyle="1" w:styleId="Heading5Char">
    <w:name w:val="Heading 5 Char"/>
    <w:basedOn w:val="DefaultParagraphFont"/>
    <w:link w:val="Heading5"/>
    <w:rsid w:val="00AF07A6"/>
    <w:rPr>
      <w:b/>
      <w:bCs/>
      <w:i/>
      <w:iCs/>
      <w:sz w:val="26"/>
      <w:szCs w:val="26"/>
      <w:lang w:val="sr-Cyrl-CS" w:eastAsia="en-US"/>
    </w:rPr>
  </w:style>
  <w:style w:type="character" w:customStyle="1" w:styleId="Heading6Char">
    <w:name w:val="Heading 6 Char"/>
    <w:basedOn w:val="DefaultParagraphFont"/>
    <w:link w:val="Heading6"/>
    <w:rsid w:val="00AF07A6"/>
    <w:rPr>
      <w:b/>
      <w:bCs/>
      <w:sz w:val="24"/>
      <w:szCs w:val="22"/>
      <w:lang w:val="sr-Cyrl-CS" w:eastAsia="en-US"/>
    </w:rPr>
  </w:style>
  <w:style w:type="character" w:customStyle="1" w:styleId="Heading7Char">
    <w:name w:val="Heading 7 Char"/>
    <w:basedOn w:val="DefaultParagraphFont"/>
    <w:link w:val="Heading7"/>
    <w:rsid w:val="00AF07A6"/>
    <w:rPr>
      <w:sz w:val="24"/>
      <w:szCs w:val="24"/>
      <w:lang w:val="sr-Cyrl-CS" w:eastAsia="en-US"/>
    </w:rPr>
  </w:style>
  <w:style w:type="character" w:customStyle="1" w:styleId="Heading8Char">
    <w:name w:val="Heading 8 Char"/>
    <w:basedOn w:val="DefaultParagraphFont"/>
    <w:link w:val="Heading8"/>
    <w:rsid w:val="00AF07A6"/>
    <w:rPr>
      <w:i/>
      <w:iCs/>
      <w:sz w:val="24"/>
      <w:szCs w:val="24"/>
      <w:lang w:val="sr-Cyrl-CS" w:eastAsia="en-US"/>
    </w:rPr>
  </w:style>
  <w:style w:type="character" w:customStyle="1" w:styleId="Heading9Char">
    <w:name w:val="Heading 9 Char"/>
    <w:basedOn w:val="DefaultParagraphFont"/>
    <w:link w:val="Heading9"/>
    <w:rsid w:val="00AF07A6"/>
    <w:rPr>
      <w:rFonts w:ascii="Arial" w:hAnsi="Arial" w:cs="Arial"/>
      <w:sz w:val="24"/>
      <w:szCs w:val="22"/>
      <w:lang w:val="sr-Cyrl-CS" w:eastAsia="en-US"/>
    </w:rPr>
  </w:style>
  <w:style w:type="paragraph" w:customStyle="1" w:styleId="Naslov">
    <w:name w:val="Naslov"/>
    <w:basedOn w:val="Normal"/>
    <w:next w:val="Paragraf"/>
    <w:pPr>
      <w:keepNext/>
      <w:spacing w:before="360" w:after="360"/>
      <w:jc w:val="center"/>
      <w:outlineLvl w:val="0"/>
    </w:pPr>
    <w:rPr>
      <w:b/>
      <w:sz w:val="32"/>
    </w:rPr>
  </w:style>
  <w:style w:type="paragraph" w:customStyle="1" w:styleId="Podnaslov">
    <w:name w:val="Podnaslov"/>
    <w:basedOn w:val="Normal"/>
    <w:next w:val="Paragraf"/>
    <w:pPr>
      <w:keepNext/>
      <w:spacing w:before="240" w:after="120"/>
      <w:ind w:left="851"/>
      <w:outlineLvl w:val="0"/>
    </w:pPr>
    <w:rPr>
      <w:b/>
    </w:rPr>
  </w:style>
  <w:style w:type="paragraph" w:styleId="BlockText">
    <w:name w:val="Block Text"/>
    <w:basedOn w:val="Normal"/>
    <w:hidden/>
    <w:pPr>
      <w:spacing w:after="120"/>
      <w:ind w:left="1440" w:right="1440"/>
    </w:pPr>
  </w:style>
  <w:style w:type="paragraph" w:customStyle="1" w:styleId="Podnaslov2">
    <w:name w:val="Podnaslov 2"/>
    <w:basedOn w:val="Normal"/>
    <w:next w:val="Paragraf"/>
    <w:pPr>
      <w:keepNext/>
      <w:spacing w:before="240" w:after="120"/>
      <w:ind w:left="851"/>
    </w:pPr>
  </w:style>
  <w:style w:type="paragraph" w:customStyle="1" w:styleId="Podnaslov1">
    <w:name w:val="Podnaslov 1"/>
    <w:basedOn w:val="Normal"/>
    <w:next w:val="Paragraf"/>
    <w:pPr>
      <w:keepNext/>
      <w:spacing w:before="240" w:after="120"/>
      <w:ind w:left="851"/>
      <w:outlineLvl w:val="1"/>
    </w:pPr>
    <w:rPr>
      <w:b/>
      <w:i/>
    </w:rPr>
  </w:style>
  <w:style w:type="paragraph" w:customStyle="1" w:styleId="Podnaslov3">
    <w:name w:val="Podnaslov 3"/>
    <w:basedOn w:val="Normal"/>
    <w:next w:val="Paragraf"/>
    <w:pPr>
      <w:keepNext/>
      <w:spacing w:before="240" w:after="120"/>
      <w:ind w:left="851"/>
    </w:pPr>
    <w:rPr>
      <w:i/>
    </w:rPr>
  </w:style>
  <w:style w:type="paragraph" w:customStyle="1" w:styleId="Podnaslov4">
    <w:name w:val="Podnaslov 4"/>
    <w:basedOn w:val="Normal"/>
    <w:next w:val="Paragraf"/>
    <w:pPr>
      <w:keepNext/>
      <w:spacing w:before="240" w:after="120"/>
      <w:ind w:left="851"/>
    </w:pPr>
    <w:rPr>
      <w:i/>
    </w:rPr>
  </w:style>
  <w:style w:type="paragraph" w:customStyle="1" w:styleId="Podnaslov5">
    <w:name w:val="Podnaslov 5"/>
    <w:basedOn w:val="Normal"/>
    <w:next w:val="Paragraf"/>
    <w:pPr>
      <w:keepNext/>
      <w:spacing w:before="240" w:after="120"/>
      <w:ind w:left="851"/>
    </w:pPr>
    <w:rPr>
      <w:b/>
    </w:rPr>
  </w:style>
  <w:style w:type="paragraph" w:customStyle="1" w:styleId="Clan">
    <w:name w:val="Clan"/>
    <w:basedOn w:val="Paragraf"/>
    <w:next w:val="Paragraf"/>
    <w:pPr>
      <w:keepNext/>
      <w:spacing w:before="240"/>
      <w:ind w:firstLine="0"/>
      <w:jc w:val="center"/>
      <w:outlineLvl w:val="2"/>
    </w:pPr>
  </w:style>
  <w:style w:type="paragraph" w:customStyle="1" w:styleId="Tacka10">
    <w:name w:val="Tacka 1"/>
    <w:basedOn w:val="Normal"/>
    <w:pPr>
      <w:numPr>
        <w:numId w:val="3"/>
      </w:numPr>
      <w:tabs>
        <w:tab w:val="left" w:pos="1247"/>
      </w:tabs>
    </w:pPr>
  </w:style>
  <w:style w:type="paragraph" w:customStyle="1" w:styleId="Tackaa">
    <w:name w:val="Tacka a"/>
    <w:basedOn w:val="Normal"/>
    <w:pPr>
      <w:numPr>
        <w:numId w:val="14"/>
      </w:numPr>
    </w:pPr>
  </w:style>
  <w:style w:type="paragraph" w:customStyle="1" w:styleId="Tacka1">
    <w:name w:val="Tacka 1)"/>
    <w:basedOn w:val="Normal"/>
    <w:pPr>
      <w:numPr>
        <w:numId w:val="1"/>
      </w:numPr>
    </w:pPr>
  </w:style>
  <w:style w:type="paragraph" w:customStyle="1" w:styleId="Tackaa1">
    <w:name w:val="Tacka a)"/>
    <w:basedOn w:val="Normal"/>
    <w:pPr>
      <w:numPr>
        <w:numId w:val="2"/>
      </w:numPr>
    </w:pPr>
  </w:style>
  <w:style w:type="paragraph" w:styleId="BodyText">
    <w:name w:val="Body Text"/>
    <w:basedOn w:val="Normal"/>
    <w:link w:val="BodyTextChar"/>
    <w:hidden/>
    <w:qFormat/>
    <w:pPr>
      <w:spacing w:after="120"/>
    </w:pPr>
  </w:style>
  <w:style w:type="character" w:customStyle="1" w:styleId="BodyTextChar">
    <w:name w:val="Body Text Char"/>
    <w:basedOn w:val="DefaultParagraphFont"/>
    <w:link w:val="BodyText"/>
    <w:rsid w:val="00AF07A6"/>
    <w:rPr>
      <w:sz w:val="24"/>
      <w:szCs w:val="24"/>
      <w:lang w:val="sr-Cyrl-CS" w:eastAsia="en-US"/>
    </w:rPr>
  </w:style>
  <w:style w:type="paragraph" w:styleId="BodyText2">
    <w:name w:val="Body Text 2"/>
    <w:basedOn w:val="Normal"/>
    <w:link w:val="BodyText2Char"/>
    <w:hidden/>
    <w:pPr>
      <w:spacing w:after="120" w:line="480" w:lineRule="auto"/>
    </w:pPr>
  </w:style>
  <w:style w:type="character" w:customStyle="1" w:styleId="BodyText2Char">
    <w:name w:val="Body Text 2 Char"/>
    <w:basedOn w:val="DefaultParagraphFont"/>
    <w:link w:val="BodyText2"/>
    <w:rsid w:val="00AF07A6"/>
    <w:rPr>
      <w:sz w:val="24"/>
      <w:szCs w:val="24"/>
      <w:lang w:val="sr-Cyrl-CS" w:eastAsia="en-US"/>
    </w:rPr>
  </w:style>
  <w:style w:type="paragraph" w:styleId="BodyText3">
    <w:name w:val="Body Text 3"/>
    <w:basedOn w:val="Normal"/>
    <w:link w:val="BodyText3Char"/>
    <w:hidden/>
    <w:pPr>
      <w:spacing w:after="120"/>
    </w:pPr>
    <w:rPr>
      <w:sz w:val="16"/>
      <w:szCs w:val="16"/>
    </w:rPr>
  </w:style>
  <w:style w:type="character" w:customStyle="1" w:styleId="BodyText3Char">
    <w:name w:val="Body Text 3 Char"/>
    <w:basedOn w:val="DefaultParagraphFont"/>
    <w:link w:val="BodyText3"/>
    <w:rsid w:val="00AF07A6"/>
    <w:rPr>
      <w:sz w:val="16"/>
      <w:szCs w:val="16"/>
      <w:lang w:val="sr-Cyrl-CS" w:eastAsia="en-US"/>
    </w:rPr>
  </w:style>
  <w:style w:type="paragraph" w:styleId="BodyTextFirstIndent">
    <w:name w:val="Body Text First Indent"/>
    <w:basedOn w:val="BodyText"/>
    <w:link w:val="BodyTextFirstIndentChar"/>
    <w:hidden/>
    <w:pPr>
      <w:ind w:firstLine="210"/>
    </w:pPr>
  </w:style>
  <w:style w:type="character" w:customStyle="1" w:styleId="BodyTextFirstIndentChar">
    <w:name w:val="Body Text First Indent Char"/>
    <w:basedOn w:val="BodyTextChar"/>
    <w:link w:val="BodyTextFirstIndent"/>
    <w:rsid w:val="00AF07A6"/>
    <w:rPr>
      <w:sz w:val="24"/>
      <w:szCs w:val="24"/>
      <w:lang w:val="sr-Cyrl-CS" w:eastAsia="en-US"/>
    </w:rPr>
  </w:style>
  <w:style w:type="paragraph" w:styleId="BodyTextIndent">
    <w:name w:val="Body Text Indent"/>
    <w:basedOn w:val="Normal"/>
    <w:link w:val="BodyTextIndentChar"/>
    <w:hidden/>
    <w:pPr>
      <w:spacing w:after="120"/>
      <w:ind w:left="283"/>
    </w:pPr>
  </w:style>
  <w:style w:type="character" w:customStyle="1" w:styleId="BodyTextIndentChar">
    <w:name w:val="Body Text Indent Char"/>
    <w:basedOn w:val="DefaultParagraphFont"/>
    <w:link w:val="BodyTextIndent"/>
    <w:rsid w:val="00AF07A6"/>
    <w:rPr>
      <w:sz w:val="24"/>
      <w:szCs w:val="24"/>
      <w:lang w:val="sr-Cyrl-CS" w:eastAsia="en-US"/>
    </w:rPr>
  </w:style>
  <w:style w:type="paragraph" w:styleId="BodyTextFirstIndent2">
    <w:name w:val="Body Text First Indent 2"/>
    <w:basedOn w:val="BodyTextIndent"/>
    <w:link w:val="BodyTextFirstIndent2Char"/>
    <w:hidden/>
    <w:pPr>
      <w:ind w:firstLine="210"/>
    </w:pPr>
  </w:style>
  <w:style w:type="character" w:customStyle="1" w:styleId="BodyTextFirstIndent2Char">
    <w:name w:val="Body Text First Indent 2 Char"/>
    <w:basedOn w:val="BodyTextIndentChar"/>
    <w:link w:val="BodyTextFirstIndent2"/>
    <w:rsid w:val="00AF07A6"/>
    <w:rPr>
      <w:sz w:val="24"/>
      <w:szCs w:val="24"/>
      <w:lang w:val="sr-Cyrl-CS" w:eastAsia="en-US"/>
    </w:rPr>
  </w:style>
  <w:style w:type="paragraph" w:styleId="BodyTextIndent2">
    <w:name w:val="Body Text Indent 2"/>
    <w:basedOn w:val="Normal"/>
    <w:link w:val="BodyTextIndent2Char"/>
    <w:hidden/>
    <w:pPr>
      <w:spacing w:after="120" w:line="480" w:lineRule="auto"/>
      <w:ind w:left="283"/>
    </w:pPr>
  </w:style>
  <w:style w:type="character" w:customStyle="1" w:styleId="BodyTextIndent2Char">
    <w:name w:val="Body Text Indent 2 Char"/>
    <w:basedOn w:val="DefaultParagraphFont"/>
    <w:link w:val="BodyTextIndent2"/>
    <w:rsid w:val="00AF07A6"/>
    <w:rPr>
      <w:sz w:val="24"/>
      <w:szCs w:val="24"/>
      <w:lang w:val="sr-Cyrl-CS" w:eastAsia="en-US"/>
    </w:rPr>
  </w:style>
  <w:style w:type="paragraph" w:styleId="BodyTextIndent3">
    <w:name w:val="Body Text Indent 3"/>
    <w:basedOn w:val="Normal"/>
    <w:link w:val="BodyTextIndent3Char"/>
    <w:hidden/>
    <w:pPr>
      <w:spacing w:after="120"/>
      <w:ind w:left="283"/>
    </w:pPr>
    <w:rPr>
      <w:sz w:val="16"/>
      <w:szCs w:val="16"/>
    </w:rPr>
  </w:style>
  <w:style w:type="character" w:customStyle="1" w:styleId="BodyTextIndent3Char">
    <w:name w:val="Body Text Indent 3 Char"/>
    <w:basedOn w:val="DefaultParagraphFont"/>
    <w:link w:val="BodyTextIndent3"/>
    <w:rsid w:val="00AF07A6"/>
    <w:rPr>
      <w:sz w:val="16"/>
      <w:szCs w:val="16"/>
      <w:lang w:val="sr-Cyrl-CS" w:eastAsia="en-US"/>
    </w:rPr>
  </w:style>
  <w:style w:type="paragraph" w:styleId="Caption">
    <w:name w:val="caption"/>
    <w:basedOn w:val="Normal"/>
    <w:next w:val="Normal"/>
    <w:hidden/>
    <w:qFormat/>
    <w:pPr>
      <w:spacing w:before="120" w:after="120"/>
    </w:pPr>
    <w:rPr>
      <w:b/>
      <w:bCs/>
      <w:sz w:val="20"/>
      <w:szCs w:val="20"/>
    </w:rPr>
  </w:style>
  <w:style w:type="paragraph" w:styleId="Closing">
    <w:name w:val="Closing"/>
    <w:basedOn w:val="Normal"/>
    <w:link w:val="ClosingChar"/>
    <w:hidden/>
    <w:pPr>
      <w:ind w:left="4252"/>
    </w:pPr>
  </w:style>
  <w:style w:type="character" w:customStyle="1" w:styleId="ClosingChar">
    <w:name w:val="Closing Char"/>
    <w:basedOn w:val="DefaultParagraphFont"/>
    <w:link w:val="Closing"/>
    <w:rsid w:val="00AF07A6"/>
    <w:rPr>
      <w:sz w:val="24"/>
      <w:szCs w:val="24"/>
      <w:lang w:val="sr-Cyrl-CS" w:eastAsia="en-US"/>
    </w:rPr>
  </w:style>
  <w:style w:type="character" w:styleId="CommentReference">
    <w:name w:val="annotation reference"/>
    <w:basedOn w:val="DefaultParagraphFont"/>
    <w:hidden/>
    <w:rPr>
      <w:sz w:val="16"/>
      <w:szCs w:val="16"/>
    </w:rPr>
  </w:style>
  <w:style w:type="paragraph" w:styleId="CommentText">
    <w:name w:val="annotation text"/>
    <w:basedOn w:val="Normal"/>
    <w:link w:val="CommentTextChar1"/>
    <w:hidden/>
    <w:rPr>
      <w:sz w:val="20"/>
      <w:szCs w:val="20"/>
    </w:rPr>
  </w:style>
  <w:style w:type="character" w:customStyle="1" w:styleId="CommentTextChar1">
    <w:name w:val="Comment Text Char1"/>
    <w:basedOn w:val="DefaultParagraphFont"/>
    <w:link w:val="CommentText"/>
    <w:rsid w:val="00AF07A6"/>
    <w:rPr>
      <w:lang w:val="sr-Cyrl-CS" w:eastAsia="en-US"/>
    </w:rPr>
  </w:style>
  <w:style w:type="paragraph" w:styleId="Date">
    <w:name w:val="Date"/>
    <w:basedOn w:val="Normal"/>
    <w:next w:val="Normal"/>
    <w:link w:val="DateChar"/>
    <w:hidden/>
  </w:style>
  <w:style w:type="character" w:customStyle="1" w:styleId="DateChar">
    <w:name w:val="Date Char"/>
    <w:basedOn w:val="DefaultParagraphFont"/>
    <w:link w:val="Date"/>
    <w:rsid w:val="00AF07A6"/>
    <w:rPr>
      <w:sz w:val="24"/>
      <w:szCs w:val="24"/>
      <w:lang w:val="sr-Cyrl-CS" w:eastAsia="en-US"/>
    </w:rPr>
  </w:style>
  <w:style w:type="paragraph" w:styleId="DocumentMap">
    <w:name w:val="Document Map"/>
    <w:basedOn w:val="Normal"/>
    <w:link w:val="DocumentMapChar"/>
    <w:hidden/>
    <w:pPr>
      <w:shd w:val="clear" w:color="auto" w:fill="000080"/>
    </w:pPr>
    <w:rPr>
      <w:rFonts w:ascii="Tahoma" w:hAnsi="Tahoma" w:cs="Tahoma"/>
    </w:rPr>
  </w:style>
  <w:style w:type="character" w:customStyle="1" w:styleId="DocumentMapChar">
    <w:name w:val="Document Map Char"/>
    <w:basedOn w:val="DefaultParagraphFont"/>
    <w:link w:val="DocumentMap"/>
    <w:rsid w:val="00AF07A6"/>
    <w:rPr>
      <w:rFonts w:ascii="Tahoma" w:hAnsi="Tahoma" w:cs="Tahoma"/>
      <w:sz w:val="24"/>
      <w:szCs w:val="24"/>
      <w:shd w:val="clear" w:color="auto" w:fill="000080"/>
      <w:lang w:val="sr-Cyrl-CS" w:eastAsia="en-US"/>
    </w:rPr>
  </w:style>
  <w:style w:type="paragraph" w:styleId="E-mailSignature">
    <w:name w:val="E-mail Signature"/>
    <w:basedOn w:val="Normal"/>
    <w:link w:val="E-mailSignatureChar"/>
    <w:hidden/>
  </w:style>
  <w:style w:type="character" w:customStyle="1" w:styleId="E-mailSignatureChar">
    <w:name w:val="E-mail Signature Char"/>
    <w:basedOn w:val="DefaultParagraphFont"/>
    <w:link w:val="E-mailSignature"/>
    <w:rsid w:val="00AF07A6"/>
    <w:rPr>
      <w:sz w:val="24"/>
      <w:szCs w:val="24"/>
      <w:lang w:val="sr-Cyrl-CS" w:eastAsia="en-US"/>
    </w:rPr>
  </w:style>
  <w:style w:type="character" w:styleId="Emphasis">
    <w:name w:val="Emphasis"/>
    <w:basedOn w:val="DefaultParagraphFont"/>
    <w:hidden/>
    <w:qFormat/>
    <w:rPr>
      <w:i/>
      <w:iCs/>
    </w:rPr>
  </w:style>
  <w:style w:type="character" w:styleId="EndnoteReference">
    <w:name w:val="endnote reference"/>
    <w:basedOn w:val="DefaultParagraphFont"/>
    <w:hidden/>
    <w:semiHidden/>
    <w:rPr>
      <w:vertAlign w:val="superscript"/>
    </w:rPr>
  </w:style>
  <w:style w:type="paragraph" w:styleId="EndnoteText">
    <w:name w:val="endnote text"/>
    <w:basedOn w:val="Normal"/>
    <w:link w:val="EndnoteTextChar"/>
    <w:hidden/>
    <w:semiHidden/>
    <w:rPr>
      <w:sz w:val="20"/>
      <w:szCs w:val="20"/>
    </w:rPr>
  </w:style>
  <w:style w:type="character" w:customStyle="1" w:styleId="EndnoteTextChar">
    <w:name w:val="Endnote Text Char"/>
    <w:basedOn w:val="DefaultParagraphFont"/>
    <w:link w:val="EndnoteText"/>
    <w:semiHidden/>
    <w:rsid w:val="00AF07A6"/>
    <w:rPr>
      <w:lang w:val="sr-Cyrl-CS" w:eastAsia="en-US"/>
    </w:rPr>
  </w:style>
  <w:style w:type="paragraph" w:styleId="EnvelopeAddress">
    <w:name w:val="envelope address"/>
    <w:basedOn w:val="Normal"/>
    <w:hidden/>
    <w:pPr>
      <w:framePr w:w="7920" w:h="1980" w:hRule="exact" w:hSpace="180" w:wrap="auto" w:hAnchor="page" w:xAlign="center" w:yAlign="bottom"/>
      <w:ind w:left="2880"/>
    </w:pPr>
    <w:rPr>
      <w:rFonts w:ascii="Arial" w:hAnsi="Arial" w:cs="Arial"/>
    </w:rPr>
  </w:style>
  <w:style w:type="paragraph" w:styleId="EnvelopeReturn">
    <w:name w:val="envelope return"/>
    <w:basedOn w:val="Normal"/>
    <w:hidden/>
    <w:rPr>
      <w:rFonts w:ascii="Arial" w:hAnsi="Arial" w:cs="Arial"/>
      <w:sz w:val="20"/>
      <w:szCs w:val="20"/>
    </w:rPr>
  </w:style>
  <w:style w:type="character" w:styleId="FollowedHyperlink">
    <w:name w:val="FollowedHyperlink"/>
    <w:basedOn w:val="DefaultParagraphFont"/>
    <w:hidden/>
    <w:rPr>
      <w:color w:val="800080"/>
      <w:u w:val="single"/>
    </w:rPr>
  </w:style>
  <w:style w:type="paragraph" w:styleId="Footer">
    <w:name w:val="footer"/>
    <w:basedOn w:val="Normal"/>
    <w:link w:val="FooterChar"/>
    <w:hidden/>
    <w:pPr>
      <w:tabs>
        <w:tab w:val="center" w:pos="4536"/>
        <w:tab w:val="right" w:pos="9072"/>
      </w:tabs>
    </w:pPr>
  </w:style>
  <w:style w:type="character" w:customStyle="1" w:styleId="FooterChar">
    <w:name w:val="Footer Char"/>
    <w:basedOn w:val="DefaultParagraphFont"/>
    <w:link w:val="Footer"/>
    <w:rsid w:val="00AF07A6"/>
    <w:rPr>
      <w:sz w:val="24"/>
      <w:szCs w:val="24"/>
      <w:lang w:val="sr-Cyrl-CS" w:eastAsia="en-US"/>
    </w:rPr>
  </w:style>
  <w:style w:type="character" w:styleId="FootnoteReference">
    <w:name w:val="footnote reference"/>
    <w:basedOn w:val="DefaultParagraphFont"/>
    <w:hidden/>
    <w:uiPriority w:val="99"/>
    <w:semiHidden/>
    <w:rPr>
      <w:vertAlign w:val="superscript"/>
    </w:rPr>
  </w:style>
  <w:style w:type="paragraph" w:styleId="FootnoteText">
    <w:name w:val="footnote text"/>
    <w:basedOn w:val="Normal"/>
    <w:link w:val="FootnoteTextChar"/>
    <w:hidden/>
    <w:semiHidden/>
    <w:rPr>
      <w:sz w:val="20"/>
      <w:szCs w:val="20"/>
    </w:rPr>
  </w:style>
  <w:style w:type="character" w:customStyle="1" w:styleId="FootnoteTextChar">
    <w:name w:val="Footnote Text Char"/>
    <w:basedOn w:val="DefaultParagraphFont"/>
    <w:link w:val="FootnoteText"/>
    <w:semiHidden/>
    <w:rsid w:val="00AF07A6"/>
    <w:rPr>
      <w:lang w:val="sr-Cyrl-CS" w:eastAsia="en-US"/>
    </w:rPr>
  </w:style>
  <w:style w:type="paragraph" w:styleId="Header">
    <w:name w:val="header"/>
    <w:basedOn w:val="Normal"/>
    <w:link w:val="HeaderChar"/>
    <w:hidden/>
    <w:pPr>
      <w:tabs>
        <w:tab w:val="center" w:pos="4536"/>
        <w:tab w:val="right" w:pos="9072"/>
      </w:tabs>
    </w:pPr>
  </w:style>
  <w:style w:type="character" w:customStyle="1" w:styleId="HeaderChar">
    <w:name w:val="Header Char"/>
    <w:basedOn w:val="DefaultParagraphFont"/>
    <w:link w:val="Header"/>
    <w:rsid w:val="00AF07A6"/>
    <w:rPr>
      <w:sz w:val="24"/>
      <w:szCs w:val="24"/>
      <w:lang w:val="sr-Cyrl-CS" w:eastAsia="en-US"/>
    </w:rPr>
  </w:style>
  <w:style w:type="character" w:styleId="HTMLAcronym">
    <w:name w:val="HTML Acronym"/>
    <w:basedOn w:val="DefaultParagraphFont"/>
    <w:hidden/>
  </w:style>
  <w:style w:type="paragraph" w:styleId="HTMLAddress">
    <w:name w:val="HTML Address"/>
    <w:basedOn w:val="Normal"/>
    <w:link w:val="HTMLAddressChar"/>
    <w:hidden/>
    <w:rPr>
      <w:i/>
      <w:iCs/>
    </w:rPr>
  </w:style>
  <w:style w:type="character" w:customStyle="1" w:styleId="HTMLAddressChar">
    <w:name w:val="HTML Address Char"/>
    <w:basedOn w:val="DefaultParagraphFont"/>
    <w:link w:val="HTMLAddress"/>
    <w:rsid w:val="00AF07A6"/>
    <w:rPr>
      <w:i/>
      <w:iCs/>
      <w:sz w:val="24"/>
      <w:szCs w:val="24"/>
      <w:lang w:val="sr-Cyrl-CS" w:eastAsia="en-US"/>
    </w:rPr>
  </w:style>
  <w:style w:type="character" w:styleId="HTMLCite">
    <w:name w:val="HTML Cite"/>
    <w:basedOn w:val="DefaultParagraphFont"/>
    <w:hidden/>
    <w:rPr>
      <w:i/>
      <w:iCs/>
    </w:rPr>
  </w:style>
  <w:style w:type="character" w:styleId="HTMLCode">
    <w:name w:val="HTML Code"/>
    <w:basedOn w:val="DefaultParagraphFont"/>
    <w:hidden/>
    <w:rPr>
      <w:rFonts w:ascii="Courier New" w:hAnsi="Courier New"/>
      <w:sz w:val="20"/>
      <w:szCs w:val="20"/>
    </w:rPr>
  </w:style>
  <w:style w:type="character" w:styleId="HTMLDefinition">
    <w:name w:val="HTML Definition"/>
    <w:basedOn w:val="DefaultParagraphFont"/>
    <w:hidden/>
    <w:rPr>
      <w:i/>
      <w:iCs/>
    </w:rPr>
  </w:style>
  <w:style w:type="character" w:styleId="HTMLKeyboard">
    <w:name w:val="HTML Keyboard"/>
    <w:basedOn w:val="DefaultParagraphFont"/>
    <w:hidden/>
    <w:rPr>
      <w:rFonts w:ascii="Courier New" w:hAnsi="Courier New"/>
      <w:sz w:val="20"/>
      <w:szCs w:val="20"/>
    </w:rPr>
  </w:style>
  <w:style w:type="paragraph" w:styleId="HTMLPreformatted">
    <w:name w:val="HTML Preformatted"/>
    <w:basedOn w:val="Normal"/>
    <w:link w:val="HTMLPreformattedChar"/>
    <w:hidden/>
    <w:rPr>
      <w:rFonts w:ascii="Courier New" w:hAnsi="Courier New" w:cs="Courier New"/>
      <w:sz w:val="20"/>
      <w:szCs w:val="20"/>
    </w:rPr>
  </w:style>
  <w:style w:type="character" w:customStyle="1" w:styleId="HTMLPreformattedChar">
    <w:name w:val="HTML Preformatted Char"/>
    <w:basedOn w:val="DefaultParagraphFont"/>
    <w:link w:val="HTMLPreformatted"/>
    <w:rsid w:val="00AF07A6"/>
    <w:rPr>
      <w:rFonts w:ascii="Courier New" w:hAnsi="Courier New" w:cs="Courier New"/>
      <w:lang w:val="sr-Cyrl-CS" w:eastAsia="en-US"/>
    </w:rPr>
  </w:style>
  <w:style w:type="character" w:styleId="HTMLSample">
    <w:name w:val="HTML Sample"/>
    <w:basedOn w:val="DefaultParagraphFont"/>
    <w:hidden/>
    <w:rPr>
      <w:rFonts w:ascii="Courier New" w:hAnsi="Courier New"/>
    </w:rPr>
  </w:style>
  <w:style w:type="character" w:styleId="HTMLTypewriter">
    <w:name w:val="HTML Typewriter"/>
    <w:basedOn w:val="DefaultParagraphFont"/>
    <w:hidden/>
    <w:rPr>
      <w:rFonts w:ascii="Courier New" w:hAnsi="Courier New"/>
      <w:sz w:val="20"/>
      <w:szCs w:val="20"/>
    </w:rPr>
  </w:style>
  <w:style w:type="character" w:styleId="HTMLVariable">
    <w:name w:val="HTML Variable"/>
    <w:basedOn w:val="DefaultParagraphFont"/>
    <w:hidden/>
    <w:rPr>
      <w:i/>
      <w:iCs/>
    </w:rPr>
  </w:style>
  <w:style w:type="character" w:styleId="Hyperlink">
    <w:name w:val="Hyperlink"/>
    <w:basedOn w:val="DefaultParagraphFont"/>
    <w:hidden/>
    <w:rPr>
      <w:color w:val="0000FF"/>
      <w:u w:val="single"/>
    </w:rPr>
  </w:style>
  <w:style w:type="paragraph" w:styleId="Index1">
    <w:name w:val="index 1"/>
    <w:basedOn w:val="Normal"/>
    <w:next w:val="Normal"/>
    <w:autoRedefine/>
    <w:hidden/>
    <w:semiHidden/>
    <w:pPr>
      <w:ind w:left="220" w:hanging="220"/>
    </w:pPr>
  </w:style>
  <w:style w:type="paragraph" w:styleId="Index2">
    <w:name w:val="index 2"/>
    <w:basedOn w:val="Normal"/>
    <w:next w:val="Normal"/>
    <w:autoRedefine/>
    <w:hidden/>
    <w:semiHidden/>
    <w:pPr>
      <w:ind w:left="440" w:hanging="220"/>
    </w:pPr>
  </w:style>
  <w:style w:type="paragraph" w:styleId="Index3">
    <w:name w:val="index 3"/>
    <w:basedOn w:val="Normal"/>
    <w:next w:val="Normal"/>
    <w:autoRedefine/>
    <w:hidden/>
    <w:semiHidden/>
    <w:pPr>
      <w:ind w:left="660" w:hanging="220"/>
    </w:pPr>
  </w:style>
  <w:style w:type="paragraph" w:styleId="Index4">
    <w:name w:val="index 4"/>
    <w:basedOn w:val="Normal"/>
    <w:next w:val="Normal"/>
    <w:autoRedefine/>
    <w:hidden/>
    <w:semiHidden/>
    <w:pPr>
      <w:ind w:left="880" w:hanging="220"/>
    </w:pPr>
  </w:style>
  <w:style w:type="paragraph" w:styleId="Index5">
    <w:name w:val="index 5"/>
    <w:basedOn w:val="Normal"/>
    <w:next w:val="Normal"/>
    <w:autoRedefine/>
    <w:hidden/>
    <w:semiHidden/>
    <w:pPr>
      <w:ind w:left="1100" w:hanging="220"/>
    </w:pPr>
  </w:style>
  <w:style w:type="paragraph" w:styleId="Index6">
    <w:name w:val="index 6"/>
    <w:basedOn w:val="Normal"/>
    <w:next w:val="Normal"/>
    <w:autoRedefine/>
    <w:hidden/>
    <w:semiHidden/>
    <w:pPr>
      <w:ind w:left="1320" w:hanging="220"/>
    </w:pPr>
  </w:style>
  <w:style w:type="paragraph" w:styleId="Index7">
    <w:name w:val="index 7"/>
    <w:basedOn w:val="Normal"/>
    <w:next w:val="Normal"/>
    <w:autoRedefine/>
    <w:hidden/>
    <w:semiHidden/>
    <w:pPr>
      <w:ind w:left="1540" w:hanging="220"/>
    </w:pPr>
  </w:style>
  <w:style w:type="paragraph" w:styleId="Index8">
    <w:name w:val="index 8"/>
    <w:basedOn w:val="Normal"/>
    <w:next w:val="Normal"/>
    <w:autoRedefine/>
    <w:hidden/>
    <w:semiHidden/>
    <w:pPr>
      <w:ind w:left="1760" w:hanging="220"/>
    </w:pPr>
  </w:style>
  <w:style w:type="paragraph" w:styleId="Index9">
    <w:name w:val="index 9"/>
    <w:basedOn w:val="Normal"/>
    <w:next w:val="Normal"/>
    <w:autoRedefine/>
    <w:hidden/>
    <w:semiHidden/>
    <w:pPr>
      <w:ind w:left="1980" w:hanging="220"/>
    </w:pPr>
  </w:style>
  <w:style w:type="paragraph" w:styleId="IndexHeading">
    <w:name w:val="index heading"/>
    <w:basedOn w:val="Normal"/>
    <w:next w:val="Index1"/>
    <w:hidden/>
    <w:semiHidden/>
    <w:rPr>
      <w:rFonts w:ascii="Arial" w:hAnsi="Arial" w:cs="Arial"/>
      <w:b/>
      <w:bCs/>
    </w:rPr>
  </w:style>
  <w:style w:type="character" w:styleId="LineNumber">
    <w:name w:val="line number"/>
    <w:basedOn w:val="DefaultParagraphFont"/>
    <w:hidden/>
  </w:style>
  <w:style w:type="paragraph" w:styleId="List">
    <w:name w:val="List"/>
    <w:basedOn w:val="Normal"/>
    <w:hidden/>
    <w:pPr>
      <w:ind w:left="283" w:hanging="283"/>
    </w:pPr>
  </w:style>
  <w:style w:type="paragraph" w:styleId="List2">
    <w:name w:val="List 2"/>
    <w:basedOn w:val="Normal"/>
    <w:hidden/>
    <w:pPr>
      <w:ind w:left="566" w:hanging="283"/>
    </w:pPr>
  </w:style>
  <w:style w:type="paragraph" w:styleId="List3">
    <w:name w:val="List 3"/>
    <w:basedOn w:val="Normal"/>
    <w:hidden/>
    <w:pPr>
      <w:ind w:left="849" w:hanging="283"/>
    </w:pPr>
  </w:style>
  <w:style w:type="paragraph" w:styleId="List4">
    <w:name w:val="List 4"/>
    <w:basedOn w:val="Normal"/>
    <w:hidden/>
    <w:pPr>
      <w:ind w:left="1132" w:hanging="283"/>
    </w:pPr>
  </w:style>
  <w:style w:type="paragraph" w:styleId="List5">
    <w:name w:val="List 5"/>
    <w:basedOn w:val="Normal"/>
    <w:hidden/>
    <w:pPr>
      <w:ind w:left="1415" w:hanging="283"/>
    </w:pPr>
  </w:style>
  <w:style w:type="paragraph" w:styleId="ListBullet">
    <w:name w:val="List Bullet"/>
    <w:basedOn w:val="Normal"/>
    <w:autoRedefine/>
    <w:hidden/>
    <w:pPr>
      <w:numPr>
        <w:numId w:val="4"/>
      </w:numPr>
    </w:pPr>
  </w:style>
  <w:style w:type="paragraph" w:styleId="ListBullet2">
    <w:name w:val="List Bullet 2"/>
    <w:basedOn w:val="Normal"/>
    <w:autoRedefine/>
    <w:hidden/>
    <w:pPr>
      <w:numPr>
        <w:numId w:val="5"/>
      </w:numPr>
    </w:pPr>
  </w:style>
  <w:style w:type="paragraph" w:styleId="ListBullet3">
    <w:name w:val="List Bullet 3"/>
    <w:basedOn w:val="Normal"/>
    <w:autoRedefine/>
    <w:hidden/>
    <w:pPr>
      <w:numPr>
        <w:numId w:val="6"/>
      </w:numPr>
    </w:pPr>
  </w:style>
  <w:style w:type="paragraph" w:styleId="ListBullet4">
    <w:name w:val="List Bullet 4"/>
    <w:basedOn w:val="Normal"/>
    <w:autoRedefine/>
    <w:hidden/>
    <w:pPr>
      <w:numPr>
        <w:numId w:val="7"/>
      </w:numPr>
    </w:pPr>
  </w:style>
  <w:style w:type="paragraph" w:styleId="ListBullet5">
    <w:name w:val="List Bullet 5"/>
    <w:basedOn w:val="Normal"/>
    <w:autoRedefine/>
    <w:hidden/>
    <w:pPr>
      <w:numPr>
        <w:numId w:val="8"/>
      </w:numPr>
    </w:pPr>
  </w:style>
  <w:style w:type="paragraph" w:styleId="ListContinue">
    <w:name w:val="List Continue"/>
    <w:basedOn w:val="Normal"/>
    <w:hidden/>
    <w:pPr>
      <w:spacing w:after="120"/>
      <w:ind w:left="283"/>
    </w:pPr>
  </w:style>
  <w:style w:type="paragraph" w:styleId="ListContinue2">
    <w:name w:val="List Continue 2"/>
    <w:basedOn w:val="Normal"/>
    <w:hidden/>
    <w:pPr>
      <w:spacing w:after="120"/>
      <w:ind w:left="566"/>
    </w:pPr>
  </w:style>
  <w:style w:type="paragraph" w:styleId="ListContinue3">
    <w:name w:val="List Continue 3"/>
    <w:basedOn w:val="Normal"/>
    <w:hidden/>
    <w:pPr>
      <w:spacing w:after="120"/>
      <w:ind w:left="849"/>
    </w:pPr>
  </w:style>
  <w:style w:type="paragraph" w:styleId="ListContinue4">
    <w:name w:val="List Continue 4"/>
    <w:basedOn w:val="Normal"/>
    <w:hidden/>
    <w:pPr>
      <w:spacing w:after="120"/>
      <w:ind w:left="1132"/>
    </w:pPr>
  </w:style>
  <w:style w:type="paragraph" w:styleId="ListContinue5">
    <w:name w:val="List Continue 5"/>
    <w:basedOn w:val="Normal"/>
    <w:hidden/>
    <w:pPr>
      <w:spacing w:after="120"/>
      <w:ind w:left="1415"/>
    </w:pPr>
  </w:style>
  <w:style w:type="paragraph" w:styleId="ListNumber">
    <w:name w:val="List Number"/>
    <w:basedOn w:val="Normal"/>
    <w:hidden/>
    <w:pPr>
      <w:numPr>
        <w:numId w:val="9"/>
      </w:numPr>
    </w:pPr>
  </w:style>
  <w:style w:type="paragraph" w:styleId="ListNumber2">
    <w:name w:val="List Number 2"/>
    <w:basedOn w:val="Normal"/>
    <w:hidden/>
    <w:pPr>
      <w:numPr>
        <w:numId w:val="10"/>
      </w:numPr>
    </w:pPr>
  </w:style>
  <w:style w:type="paragraph" w:styleId="ListNumber3">
    <w:name w:val="List Number 3"/>
    <w:basedOn w:val="Normal"/>
    <w:hidden/>
    <w:pPr>
      <w:numPr>
        <w:numId w:val="11"/>
      </w:numPr>
    </w:pPr>
  </w:style>
  <w:style w:type="paragraph" w:styleId="ListNumber4">
    <w:name w:val="List Number 4"/>
    <w:basedOn w:val="Normal"/>
    <w:hidden/>
    <w:pPr>
      <w:numPr>
        <w:numId w:val="12"/>
      </w:numPr>
    </w:pPr>
  </w:style>
  <w:style w:type="paragraph" w:styleId="ListNumber5">
    <w:name w:val="List Number 5"/>
    <w:basedOn w:val="Normal"/>
    <w:hidden/>
    <w:pPr>
      <w:numPr>
        <w:numId w:val="13"/>
      </w:numPr>
    </w:pPr>
  </w:style>
  <w:style w:type="paragraph" w:styleId="MacroText">
    <w:name w:val="macro"/>
    <w:link w:val="MacroTextChar"/>
    <w:hidden/>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noProof/>
      <w:lang w:val="sr-Latn-CS" w:eastAsia="en-US"/>
    </w:rPr>
  </w:style>
  <w:style w:type="character" w:customStyle="1" w:styleId="MacroTextChar">
    <w:name w:val="Macro Text Char"/>
    <w:basedOn w:val="DefaultParagraphFont"/>
    <w:link w:val="MacroText"/>
    <w:semiHidden/>
    <w:rsid w:val="00AF07A6"/>
    <w:rPr>
      <w:rFonts w:ascii="Courier New" w:hAnsi="Courier New" w:cs="Courier New"/>
      <w:noProof/>
      <w:lang w:val="sr-Latn-CS" w:eastAsia="en-US"/>
    </w:rPr>
  </w:style>
  <w:style w:type="paragraph" w:styleId="MessageHeader">
    <w:name w:val="Message Header"/>
    <w:basedOn w:val="Normal"/>
    <w:link w:val="MessageHeaderChar"/>
    <w: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AF07A6"/>
    <w:rPr>
      <w:rFonts w:ascii="Arial" w:hAnsi="Arial" w:cs="Arial"/>
      <w:sz w:val="24"/>
      <w:szCs w:val="24"/>
      <w:shd w:val="pct20" w:color="auto" w:fill="auto"/>
      <w:lang w:val="sr-Cyrl-CS" w:eastAsia="en-US"/>
    </w:rPr>
  </w:style>
  <w:style w:type="paragraph" w:styleId="NormalWeb">
    <w:name w:val="Normal (Web)"/>
    <w:basedOn w:val="Normal"/>
    <w:hidden/>
  </w:style>
  <w:style w:type="paragraph" w:styleId="NormalIndent">
    <w:name w:val="Normal Indent"/>
    <w:basedOn w:val="Normal"/>
    <w:hidden/>
    <w:pPr>
      <w:ind w:left="720"/>
    </w:pPr>
  </w:style>
  <w:style w:type="paragraph" w:styleId="NoteHeading">
    <w:name w:val="Note Heading"/>
    <w:basedOn w:val="Normal"/>
    <w:next w:val="Normal"/>
    <w:link w:val="NoteHeadingChar"/>
    <w:hidden/>
  </w:style>
  <w:style w:type="character" w:customStyle="1" w:styleId="NoteHeadingChar">
    <w:name w:val="Note Heading Char"/>
    <w:basedOn w:val="DefaultParagraphFont"/>
    <w:link w:val="NoteHeading"/>
    <w:rsid w:val="00AF07A6"/>
    <w:rPr>
      <w:sz w:val="24"/>
      <w:szCs w:val="24"/>
      <w:lang w:val="sr-Cyrl-CS" w:eastAsia="en-US"/>
    </w:rPr>
  </w:style>
  <w:style w:type="character" w:styleId="PageNumber">
    <w:name w:val="page number"/>
    <w:basedOn w:val="DefaultParagraphFont"/>
    <w:hidden/>
  </w:style>
  <w:style w:type="paragraph" w:styleId="PlainText">
    <w:name w:val="Plain Text"/>
    <w:basedOn w:val="Normal"/>
    <w:link w:val="PlainTextChar"/>
    <w:hidden/>
    <w:uiPriority w:val="99"/>
    <w:rPr>
      <w:rFonts w:ascii="Courier New" w:hAnsi="Courier New" w:cs="Courier New"/>
      <w:sz w:val="20"/>
      <w:szCs w:val="20"/>
    </w:rPr>
  </w:style>
  <w:style w:type="character" w:customStyle="1" w:styleId="PlainTextChar">
    <w:name w:val="Plain Text Char"/>
    <w:basedOn w:val="DefaultParagraphFont"/>
    <w:link w:val="PlainText"/>
    <w:uiPriority w:val="99"/>
    <w:rsid w:val="00AF07A6"/>
    <w:rPr>
      <w:rFonts w:ascii="Courier New" w:hAnsi="Courier New" w:cs="Courier New"/>
      <w:lang w:val="sr-Cyrl-CS" w:eastAsia="en-US"/>
    </w:rPr>
  </w:style>
  <w:style w:type="paragraph" w:styleId="Salutation">
    <w:name w:val="Salutation"/>
    <w:basedOn w:val="Normal"/>
    <w:next w:val="Normal"/>
    <w:link w:val="SalutationChar"/>
    <w:hidden/>
  </w:style>
  <w:style w:type="character" w:customStyle="1" w:styleId="SalutationChar">
    <w:name w:val="Salutation Char"/>
    <w:basedOn w:val="DefaultParagraphFont"/>
    <w:link w:val="Salutation"/>
    <w:rsid w:val="00AF07A6"/>
    <w:rPr>
      <w:sz w:val="24"/>
      <w:szCs w:val="24"/>
      <w:lang w:val="sr-Cyrl-CS" w:eastAsia="en-US"/>
    </w:rPr>
  </w:style>
  <w:style w:type="paragraph" w:styleId="Signature">
    <w:name w:val="Signature"/>
    <w:basedOn w:val="Normal"/>
    <w:link w:val="SignatureChar"/>
    <w:hidden/>
    <w:pPr>
      <w:ind w:left="4252"/>
    </w:pPr>
  </w:style>
  <w:style w:type="character" w:customStyle="1" w:styleId="SignatureChar">
    <w:name w:val="Signature Char"/>
    <w:basedOn w:val="DefaultParagraphFont"/>
    <w:link w:val="Signature"/>
    <w:rsid w:val="00AF07A6"/>
    <w:rPr>
      <w:sz w:val="24"/>
      <w:szCs w:val="24"/>
      <w:lang w:val="sr-Cyrl-CS" w:eastAsia="en-US"/>
    </w:rPr>
  </w:style>
  <w:style w:type="character" w:styleId="Strong">
    <w:name w:val="Strong"/>
    <w:basedOn w:val="DefaultParagraphFont"/>
    <w:hidden/>
    <w:qFormat/>
    <w:rPr>
      <w:b/>
      <w:bCs/>
    </w:rPr>
  </w:style>
  <w:style w:type="paragraph" w:styleId="Subtitle">
    <w:name w:val="Subtitle"/>
    <w:basedOn w:val="Normal"/>
    <w:link w:val="SubtitleChar"/>
    <w:hidden/>
    <w:qFormat/>
    <w:pPr>
      <w:spacing w:after="60"/>
      <w:jc w:val="center"/>
      <w:outlineLvl w:val="1"/>
    </w:pPr>
    <w:rPr>
      <w:rFonts w:ascii="Arial" w:hAnsi="Arial" w:cs="Arial"/>
    </w:rPr>
  </w:style>
  <w:style w:type="character" w:customStyle="1" w:styleId="SubtitleChar">
    <w:name w:val="Subtitle Char"/>
    <w:basedOn w:val="DefaultParagraphFont"/>
    <w:link w:val="Subtitle"/>
    <w:rsid w:val="00AF07A6"/>
    <w:rPr>
      <w:rFonts w:ascii="Arial" w:hAnsi="Arial" w:cs="Arial"/>
      <w:sz w:val="24"/>
      <w:szCs w:val="24"/>
      <w:lang w:val="sr-Cyrl-CS" w:eastAsia="en-US"/>
    </w:rPr>
  </w:style>
  <w:style w:type="paragraph" w:styleId="TableofAuthorities">
    <w:name w:val="table of authorities"/>
    <w:basedOn w:val="Normal"/>
    <w:next w:val="Normal"/>
    <w:hidden/>
    <w:semiHidden/>
    <w:pPr>
      <w:ind w:left="220" w:hanging="220"/>
    </w:pPr>
  </w:style>
  <w:style w:type="paragraph" w:styleId="TableofFigures">
    <w:name w:val="table of figures"/>
    <w:basedOn w:val="Normal"/>
    <w:next w:val="Normal"/>
    <w:hidden/>
    <w:semiHidden/>
    <w:pPr>
      <w:ind w:left="440" w:hanging="440"/>
    </w:pPr>
  </w:style>
  <w:style w:type="paragraph" w:styleId="Title">
    <w:name w:val="Title"/>
    <w:basedOn w:val="Normal"/>
    <w:link w:val="TitleChar"/>
    <w:hidden/>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F07A6"/>
    <w:rPr>
      <w:rFonts w:ascii="Arial" w:hAnsi="Arial" w:cs="Arial"/>
      <w:b/>
      <w:bCs/>
      <w:kern w:val="28"/>
      <w:sz w:val="32"/>
      <w:szCs w:val="32"/>
      <w:lang w:val="sr-Cyrl-CS" w:eastAsia="en-US"/>
    </w:rPr>
  </w:style>
  <w:style w:type="paragraph" w:styleId="TOAHeading">
    <w:name w:val="toa heading"/>
    <w:basedOn w:val="Normal"/>
    <w:next w:val="Normal"/>
    <w:hidden/>
    <w:semiHidden/>
    <w:pPr>
      <w:spacing w:before="120"/>
    </w:pPr>
    <w:rPr>
      <w:rFonts w:ascii="Arial" w:hAnsi="Arial" w:cs="Arial"/>
      <w:b/>
      <w:bCs/>
    </w:rPr>
  </w:style>
  <w:style w:type="paragraph" w:styleId="TOC1">
    <w:name w:val="toc 1"/>
    <w:aliases w:val="SADRŽAJ"/>
    <w:basedOn w:val="Normal"/>
    <w:next w:val="Normal"/>
    <w:autoRedefine/>
    <w:hidden/>
    <w:uiPriority w:val="1"/>
    <w:qFormat/>
  </w:style>
  <w:style w:type="paragraph" w:styleId="TOC2">
    <w:name w:val="toc 2"/>
    <w:basedOn w:val="Normal"/>
    <w:next w:val="Normal"/>
    <w:autoRedefine/>
    <w:hidden/>
    <w:uiPriority w:val="1"/>
    <w:qFormat/>
    <w:pPr>
      <w:ind w:left="220"/>
    </w:pPr>
  </w:style>
  <w:style w:type="paragraph" w:styleId="TOC3">
    <w:name w:val="toc 3"/>
    <w:basedOn w:val="Normal"/>
    <w:next w:val="Normal"/>
    <w:autoRedefine/>
    <w:hidden/>
    <w:uiPriority w:val="39"/>
    <w:pPr>
      <w:ind w:left="440"/>
    </w:pPr>
  </w:style>
  <w:style w:type="paragraph" w:styleId="TOC4">
    <w:name w:val="toc 4"/>
    <w:basedOn w:val="Normal"/>
    <w:next w:val="Normal"/>
    <w:autoRedefine/>
    <w:hidden/>
    <w:semiHidden/>
    <w:pPr>
      <w:ind w:left="660"/>
    </w:pPr>
  </w:style>
  <w:style w:type="paragraph" w:styleId="TOC5">
    <w:name w:val="toc 5"/>
    <w:basedOn w:val="Normal"/>
    <w:next w:val="Normal"/>
    <w:autoRedefine/>
    <w:hidden/>
    <w:semiHidden/>
    <w:pPr>
      <w:ind w:left="880"/>
    </w:pPr>
  </w:style>
  <w:style w:type="paragraph" w:styleId="TOC6">
    <w:name w:val="toc 6"/>
    <w:basedOn w:val="Normal"/>
    <w:next w:val="Normal"/>
    <w:autoRedefine/>
    <w:hidden/>
    <w:semiHidden/>
    <w:pPr>
      <w:ind w:left="1100"/>
    </w:pPr>
  </w:style>
  <w:style w:type="paragraph" w:styleId="TOC7">
    <w:name w:val="toc 7"/>
    <w:basedOn w:val="Normal"/>
    <w:next w:val="Normal"/>
    <w:autoRedefine/>
    <w:hidden/>
    <w:semiHidden/>
    <w:pPr>
      <w:ind w:left="1320"/>
    </w:pPr>
  </w:style>
  <w:style w:type="paragraph" w:styleId="TOC8">
    <w:name w:val="toc 8"/>
    <w:basedOn w:val="Normal"/>
    <w:next w:val="Normal"/>
    <w:autoRedefine/>
    <w:hidden/>
    <w:semiHidden/>
    <w:pPr>
      <w:ind w:left="1540"/>
    </w:pPr>
  </w:style>
  <w:style w:type="paragraph" w:styleId="TOC9">
    <w:name w:val="toc 9"/>
    <w:basedOn w:val="Normal"/>
    <w:next w:val="Normal"/>
    <w:autoRedefine/>
    <w:hidden/>
    <w:semiHidden/>
    <w:pPr>
      <w:ind w:left="1760"/>
    </w:pPr>
  </w:style>
  <w:style w:type="paragraph" w:customStyle="1" w:styleId="Karakteristike">
    <w:name w:val="Karakteristike"/>
    <w:basedOn w:val="Normal"/>
    <w:pPr>
      <w:ind w:left="1260"/>
    </w:pPr>
    <w:rPr>
      <w:lang w:val="en-US"/>
    </w:rPr>
  </w:style>
  <w:style w:type="paragraph" w:customStyle="1" w:styleId="Zaglavlje">
    <w:name w:val="Zaglavlje"/>
    <w:basedOn w:val="Normal"/>
    <w:pPr>
      <w:ind w:right="6237"/>
      <w:jc w:val="center"/>
    </w:pPr>
    <w:rPr>
      <w:rFonts w:cs="Arial"/>
    </w:rPr>
  </w:style>
  <w:style w:type="paragraph" w:customStyle="1" w:styleId="ZaglavljeWWW">
    <w:name w:val="ZaglavljeWWW"/>
    <w:basedOn w:val="Normal"/>
    <w:pPr>
      <w:spacing w:after="240"/>
      <w:ind w:right="6237"/>
      <w:jc w:val="center"/>
    </w:pPr>
    <w:rPr>
      <w:rFonts w:ascii="Arial" w:hAnsi="Arial"/>
      <w:sz w:val="18"/>
    </w:rPr>
  </w:style>
  <w:style w:type="paragraph" w:customStyle="1" w:styleId="Potpis">
    <w:name w:val="Potpis"/>
    <w:basedOn w:val="Normal"/>
    <w:pPr>
      <w:spacing w:before="240" w:after="240"/>
      <w:ind w:left="4536"/>
      <w:jc w:val="center"/>
    </w:pPr>
    <w:rPr>
      <w:spacing w:val="30"/>
      <w:lang w:val="en-US"/>
    </w:rPr>
  </w:style>
  <w:style w:type="paragraph" w:customStyle="1" w:styleId="TackaA0">
    <w:name w:val="Tacka A."/>
    <w:basedOn w:val="Normal"/>
    <w:pPr>
      <w:numPr>
        <w:numId w:val="16"/>
      </w:numPr>
      <w:tabs>
        <w:tab w:val="clear" w:pos="1494"/>
        <w:tab w:val="left" w:pos="851"/>
      </w:tabs>
      <w:ind w:left="851" w:hanging="284"/>
      <w:outlineLvl w:val="0"/>
    </w:pPr>
    <w:rPr>
      <w:lang w:val="ro-RO"/>
    </w:rPr>
  </w:style>
  <w:style w:type="paragraph" w:customStyle="1" w:styleId="Tacka1n2">
    <w:name w:val="Tacka 1. n2"/>
    <w:basedOn w:val="Normal"/>
    <w:pPr>
      <w:numPr>
        <w:numId w:val="15"/>
      </w:numPr>
      <w:tabs>
        <w:tab w:val="left" w:pos="1134"/>
      </w:tabs>
      <w:outlineLvl w:val="1"/>
    </w:pPr>
    <w:rPr>
      <w:lang w:val="ro-RO"/>
    </w:rPr>
  </w:style>
  <w:style w:type="paragraph" w:customStyle="1" w:styleId="Crtica">
    <w:name w:val="Crtica"/>
    <w:basedOn w:val="Normal"/>
    <w:pPr>
      <w:numPr>
        <w:numId w:val="17"/>
      </w:numPr>
      <w:tabs>
        <w:tab w:val="left" w:pos="1304"/>
      </w:tabs>
    </w:pPr>
    <w:rPr>
      <w:lang w:val="ro-RO"/>
    </w:rPr>
  </w:style>
  <w:style w:type="paragraph" w:customStyle="1" w:styleId="ZaglavljeBold">
    <w:name w:val="ZaglavljeBold"/>
    <w:basedOn w:val="Zaglavlje"/>
    <w:next w:val="Zaglavlje"/>
    <w:rPr>
      <w:b/>
      <w:bCs/>
    </w:rPr>
  </w:style>
  <w:style w:type="paragraph" w:customStyle="1" w:styleId="PodnaslovC">
    <w:name w:val="Podnaslov C"/>
    <w:basedOn w:val="Normal"/>
    <w:next w:val="Paragraf"/>
    <w:pPr>
      <w:keepNext/>
      <w:spacing w:before="240" w:after="120"/>
      <w:jc w:val="center"/>
    </w:pPr>
    <w:rPr>
      <w:b/>
    </w:rPr>
  </w:style>
  <w:style w:type="paragraph" w:customStyle="1" w:styleId="PodnaslovCR">
    <w:name w:val="Podnaslov CR"/>
    <w:basedOn w:val="Paragraf"/>
    <w:next w:val="Paragraf"/>
    <w:pPr>
      <w:keepNext/>
      <w:spacing w:before="240" w:after="120"/>
      <w:ind w:firstLine="0"/>
      <w:jc w:val="center"/>
    </w:pPr>
    <w:rPr>
      <w:b/>
      <w:spacing w:val="40"/>
    </w:rPr>
  </w:style>
  <w:style w:type="paragraph" w:customStyle="1" w:styleId="PotpisR">
    <w:name w:val="Potpis R"/>
    <w:basedOn w:val="Potpis"/>
    <w:next w:val="Paragraf"/>
    <w:rPr>
      <w:b/>
      <w:bCs/>
      <w:spacing w:val="80"/>
    </w:rPr>
  </w:style>
  <w:style w:type="paragraph" w:customStyle="1" w:styleId="ParagrafB">
    <w:name w:val="Paragraf B"/>
    <w:basedOn w:val="Paragraf"/>
    <w:next w:val="Paragraf"/>
    <w:rPr>
      <w:b/>
      <w:bCs/>
    </w:rPr>
  </w:style>
  <w:style w:type="paragraph" w:customStyle="1" w:styleId="ParagrafI">
    <w:name w:val="Paragraf I"/>
    <w:basedOn w:val="Paragraf"/>
    <w:rPr>
      <w:i/>
      <w:iCs/>
    </w:rPr>
  </w:style>
  <w:style w:type="character" w:customStyle="1" w:styleId="Sadrzaj">
    <w:name w:val="Sadrzaj"/>
    <w:rPr>
      <w:vanish/>
      <w:lang w:val="sr-Cyrl-CS"/>
    </w:rPr>
  </w:style>
  <w:style w:type="paragraph" w:customStyle="1" w:styleId="Podnozje">
    <w:name w:val="Podnozje"/>
    <w:basedOn w:val="Normal"/>
    <w:pPr>
      <w:tabs>
        <w:tab w:val="center" w:pos="5040"/>
      </w:tabs>
      <w:spacing w:before="120"/>
      <w:jc w:val="center"/>
    </w:pPr>
    <w:rPr>
      <w:rFonts w:cs="Arial"/>
      <w:sz w:val="20"/>
      <w:lang w:val="hu-HU"/>
    </w:rPr>
  </w:style>
  <w:style w:type="paragraph" w:customStyle="1" w:styleId="ZaglavljeN">
    <w:name w:val="ZaglavljeN"/>
    <w:basedOn w:val="Normal"/>
    <w:pPr>
      <w:tabs>
        <w:tab w:val="center" w:pos="5103"/>
        <w:tab w:val="right" w:pos="10205"/>
      </w:tabs>
      <w:spacing w:after="240"/>
    </w:pPr>
    <w:rPr>
      <w:rFonts w:ascii="Arial" w:hAnsi="Arial" w:cs="Arial"/>
      <w:sz w:val="20"/>
      <w:lang w:val="en-US"/>
    </w:rPr>
  </w:style>
  <w:style w:type="paragraph" w:customStyle="1" w:styleId="Normal1">
    <w:name w:val="Normal1"/>
    <w:basedOn w:val="Normal"/>
    <w:rsid w:val="00D22F27"/>
    <w:pPr>
      <w:spacing w:before="100" w:beforeAutospacing="1" w:after="100" w:afterAutospacing="1"/>
    </w:pPr>
    <w:rPr>
      <w:rFonts w:ascii="Arial" w:hAnsi="Arial" w:cs="Arial"/>
      <w:sz w:val="22"/>
      <w:szCs w:val="22"/>
      <w:lang w:val="en-US"/>
    </w:rPr>
  </w:style>
  <w:style w:type="paragraph" w:customStyle="1" w:styleId="normaltd">
    <w:name w:val="normaltd"/>
    <w:basedOn w:val="Normal"/>
    <w:rsid w:val="00D22F27"/>
    <w:pPr>
      <w:spacing w:before="100" w:beforeAutospacing="1" w:after="100" w:afterAutospacing="1"/>
      <w:jc w:val="right"/>
    </w:pPr>
    <w:rPr>
      <w:rFonts w:ascii="Arial" w:hAnsi="Arial" w:cs="Arial"/>
      <w:sz w:val="22"/>
      <w:szCs w:val="22"/>
      <w:lang w:val="en-US"/>
    </w:rPr>
  </w:style>
  <w:style w:type="paragraph" w:customStyle="1" w:styleId="webdings">
    <w:name w:val="webdings"/>
    <w:basedOn w:val="Normal"/>
    <w:rsid w:val="00D22F27"/>
    <w:pPr>
      <w:spacing w:before="100" w:beforeAutospacing="1" w:after="100" w:afterAutospacing="1"/>
    </w:pPr>
    <w:rPr>
      <w:rFonts w:ascii="Webdings" w:hAnsi="Webdings"/>
      <w:sz w:val="18"/>
      <w:szCs w:val="18"/>
      <w:lang w:val="en-US"/>
    </w:rPr>
  </w:style>
  <w:style w:type="paragraph" w:customStyle="1" w:styleId="normalcentar">
    <w:name w:val="normalcentar"/>
    <w:basedOn w:val="Normal"/>
    <w:rsid w:val="00D22F27"/>
    <w:pPr>
      <w:spacing w:before="100" w:beforeAutospacing="1" w:after="100" w:afterAutospacing="1"/>
      <w:jc w:val="center"/>
    </w:pPr>
    <w:rPr>
      <w:rFonts w:ascii="Arial" w:hAnsi="Arial" w:cs="Arial"/>
      <w:sz w:val="22"/>
      <w:szCs w:val="22"/>
      <w:lang w:val="en-US"/>
    </w:rPr>
  </w:style>
  <w:style w:type="paragraph" w:customStyle="1" w:styleId="normalprored">
    <w:name w:val="normalprored"/>
    <w:basedOn w:val="Normal"/>
    <w:rsid w:val="00D22F27"/>
    <w:rPr>
      <w:rFonts w:ascii="Arial" w:hAnsi="Arial" w:cs="Arial"/>
      <w:sz w:val="26"/>
      <w:szCs w:val="26"/>
      <w:lang w:val="en-US"/>
    </w:rPr>
  </w:style>
  <w:style w:type="paragraph" w:customStyle="1" w:styleId="wyq080---odsek">
    <w:name w:val="wyq080---odsek"/>
    <w:basedOn w:val="Normal"/>
    <w:rsid w:val="00D22F27"/>
    <w:pPr>
      <w:jc w:val="center"/>
    </w:pPr>
    <w:rPr>
      <w:rFonts w:ascii="Arial" w:hAnsi="Arial" w:cs="Arial"/>
      <w:b/>
      <w:bCs/>
      <w:sz w:val="29"/>
      <w:szCs w:val="29"/>
      <w:lang w:val="en-US"/>
    </w:rPr>
  </w:style>
  <w:style w:type="paragraph" w:styleId="BalloonText">
    <w:name w:val="Balloon Text"/>
    <w:basedOn w:val="Normal"/>
    <w:link w:val="BalloonTextChar"/>
    <w:unhideWhenUsed/>
    <w:rsid w:val="00857392"/>
    <w:rPr>
      <w:rFonts w:ascii="Segoe UI" w:hAnsi="Segoe UI" w:cs="Segoe UI"/>
      <w:sz w:val="18"/>
      <w:szCs w:val="18"/>
    </w:rPr>
  </w:style>
  <w:style w:type="character" w:customStyle="1" w:styleId="BalloonTextChar">
    <w:name w:val="Balloon Text Char"/>
    <w:basedOn w:val="DefaultParagraphFont"/>
    <w:link w:val="BalloonText"/>
    <w:uiPriority w:val="99"/>
    <w:rsid w:val="00857392"/>
    <w:rPr>
      <w:rFonts w:ascii="Segoe UI" w:hAnsi="Segoe UI" w:cs="Segoe UI"/>
      <w:sz w:val="18"/>
      <w:szCs w:val="18"/>
      <w:lang w:val="sr-Cyrl-CS" w:eastAsia="en-US"/>
    </w:rPr>
  </w:style>
  <w:style w:type="paragraph" w:styleId="ListParagraph">
    <w:name w:val="List Paragraph"/>
    <w:basedOn w:val="Normal"/>
    <w:link w:val="ListParagraphChar"/>
    <w:uiPriority w:val="34"/>
    <w:qFormat/>
    <w:rsid w:val="001848D2"/>
    <w:pPr>
      <w:spacing w:after="160" w:line="259" w:lineRule="auto"/>
      <w:ind w:left="720"/>
      <w:contextualSpacing/>
    </w:pPr>
    <w:rPr>
      <w:rFonts w:asciiTheme="minorHAnsi" w:eastAsiaTheme="minorHAnsi" w:hAnsiTheme="minorHAnsi" w:cstheme="minorBidi"/>
      <w:sz w:val="22"/>
      <w:szCs w:val="22"/>
      <w:lang w:val="sr-Latn-RS"/>
    </w:rPr>
  </w:style>
  <w:style w:type="paragraph" w:styleId="NoSpacing">
    <w:name w:val="No Spacing"/>
    <w:uiPriority w:val="1"/>
    <w:qFormat/>
    <w:rsid w:val="00B81783"/>
    <w:rPr>
      <w:rFonts w:ascii="Calibri" w:eastAsia="Calibri" w:hAnsi="Calibri"/>
      <w:sz w:val="22"/>
      <w:szCs w:val="22"/>
      <w:lang w:val="en-US" w:eastAsia="en-US"/>
    </w:rPr>
  </w:style>
  <w:style w:type="paragraph" w:customStyle="1" w:styleId="Normal10">
    <w:name w:val="Normal1"/>
    <w:basedOn w:val="Normal"/>
    <w:link w:val="normalChar"/>
    <w:rsid w:val="00E86442"/>
    <w:pPr>
      <w:spacing w:before="100" w:beforeAutospacing="1" w:after="100" w:afterAutospacing="1"/>
    </w:pPr>
    <w:rPr>
      <w:rFonts w:ascii="Arial" w:hAnsi="Arial"/>
      <w:sz w:val="22"/>
      <w:szCs w:val="22"/>
      <w:lang w:val="x-none" w:eastAsia="x-none"/>
    </w:rPr>
  </w:style>
  <w:style w:type="character" w:customStyle="1" w:styleId="normalChar">
    <w:name w:val="normal Char"/>
    <w:link w:val="Normal10"/>
    <w:locked/>
    <w:rsid w:val="00E86442"/>
    <w:rPr>
      <w:rFonts w:ascii="Arial" w:hAnsi="Arial"/>
      <w:sz w:val="22"/>
      <w:szCs w:val="22"/>
      <w:lang w:val="x-none" w:eastAsia="x-none"/>
    </w:rPr>
  </w:style>
  <w:style w:type="paragraph" w:customStyle="1" w:styleId="Normal2">
    <w:name w:val="Normal2"/>
    <w:basedOn w:val="Normal"/>
    <w:rsid w:val="00AF07A6"/>
    <w:pPr>
      <w:spacing w:before="100" w:beforeAutospacing="1" w:after="100" w:afterAutospacing="1"/>
    </w:pPr>
    <w:rPr>
      <w:rFonts w:ascii="Arial" w:hAnsi="Arial"/>
      <w:sz w:val="22"/>
      <w:szCs w:val="22"/>
      <w:lang w:val="x-none" w:eastAsia="x-none"/>
    </w:rPr>
  </w:style>
  <w:style w:type="character" w:customStyle="1" w:styleId="CommentTextChar">
    <w:name w:val="Comment Text Char"/>
    <w:basedOn w:val="DefaultParagraphFont"/>
    <w:rsid w:val="00AF07A6"/>
    <w:rPr>
      <w:sz w:val="20"/>
      <w:szCs w:val="20"/>
    </w:rPr>
  </w:style>
  <w:style w:type="paragraph" w:styleId="CommentSubject">
    <w:name w:val="annotation subject"/>
    <w:basedOn w:val="CommentText"/>
    <w:next w:val="CommentText"/>
    <w:link w:val="CommentSubjectChar"/>
    <w:unhideWhenUsed/>
    <w:rsid w:val="00AF07A6"/>
    <w:pPr>
      <w:spacing w:after="160"/>
    </w:pPr>
    <w:rPr>
      <w:rFonts w:asciiTheme="minorHAnsi" w:eastAsiaTheme="minorHAnsi" w:hAnsiTheme="minorHAnsi" w:cstheme="minorBidi"/>
      <w:b/>
      <w:bCs/>
      <w:lang w:val="sr-Latn-RS"/>
    </w:rPr>
  </w:style>
  <w:style w:type="character" w:customStyle="1" w:styleId="CommentSubjectChar">
    <w:name w:val="Comment Subject Char"/>
    <w:basedOn w:val="CommentTextChar1"/>
    <w:link w:val="CommentSubject"/>
    <w:rsid w:val="00AF07A6"/>
    <w:rPr>
      <w:rFonts w:asciiTheme="minorHAnsi" w:eastAsiaTheme="minorHAnsi" w:hAnsiTheme="minorHAnsi" w:cstheme="minorBidi"/>
      <w:b/>
      <w:bCs/>
      <w:lang w:val="sr-Cyrl-CS" w:eastAsia="en-US"/>
    </w:rPr>
  </w:style>
  <w:style w:type="paragraph" w:customStyle="1" w:styleId="Normal3">
    <w:name w:val="Normal3"/>
    <w:basedOn w:val="Normal"/>
    <w:rsid w:val="00AF07A6"/>
    <w:pPr>
      <w:spacing w:before="100" w:beforeAutospacing="1" w:after="100" w:afterAutospacing="1"/>
    </w:pPr>
    <w:rPr>
      <w:rFonts w:ascii="Arial" w:hAnsi="Arial"/>
      <w:sz w:val="22"/>
      <w:szCs w:val="22"/>
      <w:lang w:val="x-none" w:eastAsia="x-none"/>
    </w:rPr>
  </w:style>
  <w:style w:type="paragraph" w:customStyle="1" w:styleId="HeadCir">
    <w:name w:val="HeadCir"/>
    <w:basedOn w:val="Normal"/>
    <w:rsid w:val="00AF07A6"/>
    <w:rPr>
      <w:rFonts w:ascii="TimesC DzComm" w:eastAsia="MS Mincho" w:hAnsi="TimesC DzComm" w:cs="Arial"/>
      <w:szCs w:val="22"/>
      <w:lang w:val="en-US"/>
    </w:rPr>
  </w:style>
  <w:style w:type="paragraph" w:customStyle="1" w:styleId="Char1">
    <w:name w:val="Char1"/>
    <w:basedOn w:val="Normal"/>
    <w:rsid w:val="00AF07A6"/>
    <w:pPr>
      <w:tabs>
        <w:tab w:val="left" w:pos="567"/>
      </w:tabs>
      <w:spacing w:before="120" w:after="160" w:line="240" w:lineRule="exact"/>
      <w:ind w:left="1584" w:hanging="504"/>
    </w:pPr>
    <w:rPr>
      <w:rFonts w:ascii="Arial" w:hAnsi="Arial"/>
      <w:b/>
      <w:bCs/>
      <w:color w:val="000000"/>
      <w:lang w:val="en-US"/>
    </w:rPr>
  </w:style>
  <w:style w:type="paragraph" w:customStyle="1" w:styleId="Normal4">
    <w:name w:val="Normal4"/>
    <w:basedOn w:val="Normal"/>
    <w:rsid w:val="00AF07A6"/>
    <w:pPr>
      <w:spacing w:before="100" w:beforeAutospacing="1" w:after="100" w:afterAutospacing="1"/>
    </w:pPr>
    <w:rPr>
      <w:rFonts w:ascii="Arial" w:hAnsi="Arial" w:cs="Arial"/>
      <w:sz w:val="22"/>
      <w:szCs w:val="22"/>
      <w:lang w:val="en-US"/>
    </w:rPr>
  </w:style>
  <w:style w:type="paragraph" w:customStyle="1" w:styleId="HeadEng">
    <w:name w:val="HeadEng"/>
    <w:basedOn w:val="Normal"/>
    <w:rsid w:val="00AF07A6"/>
    <w:pPr>
      <w:jc w:val="both"/>
    </w:pPr>
    <w:rPr>
      <w:sz w:val="22"/>
      <w:szCs w:val="20"/>
      <w:lang w:val="en-US"/>
    </w:rPr>
  </w:style>
  <w:style w:type="character" w:customStyle="1" w:styleId="t1">
    <w:name w:val="t1"/>
    <w:rsid w:val="00AF07A6"/>
    <w:rPr>
      <w:rFonts w:ascii="Haettenschweiler" w:hAnsi="Haettenschweiler"/>
      <w:noProof w:val="0"/>
      <w:sz w:val="24"/>
      <w:szCs w:val="24"/>
      <w:lang w:val="en-US"/>
    </w:rPr>
  </w:style>
  <w:style w:type="paragraph" w:customStyle="1" w:styleId="odluka-zakon">
    <w:name w:val="odluka-zakon"/>
    <w:basedOn w:val="Normal"/>
    <w:rsid w:val="00AF07A6"/>
    <w:pPr>
      <w:spacing w:before="100" w:beforeAutospacing="1" w:after="100" w:afterAutospacing="1"/>
    </w:pPr>
    <w:rPr>
      <w:lang w:val="sr-Latn-RS" w:eastAsia="sr-Latn-RS"/>
    </w:rPr>
  </w:style>
  <w:style w:type="paragraph" w:customStyle="1" w:styleId="naslov0">
    <w:name w:val="naslov"/>
    <w:basedOn w:val="Normal"/>
    <w:rsid w:val="00AF07A6"/>
    <w:pPr>
      <w:spacing w:before="100" w:beforeAutospacing="1" w:after="100" w:afterAutospacing="1"/>
    </w:pPr>
    <w:rPr>
      <w:lang w:val="sr-Latn-RS" w:eastAsia="sr-Latn-RS"/>
    </w:rPr>
  </w:style>
  <w:style w:type="character" w:customStyle="1" w:styleId="CharChar1">
    <w:name w:val="Char Char1"/>
    <w:rsid w:val="00AF07A6"/>
    <w:rPr>
      <w:rFonts w:ascii="CTimesRoman" w:eastAsia="Times New Roman" w:hAnsi="CTimesRoman" w:cs="Times New Roman"/>
    </w:rPr>
  </w:style>
  <w:style w:type="paragraph" w:customStyle="1" w:styleId="Default">
    <w:name w:val="Default"/>
    <w:rsid w:val="00AF07A6"/>
    <w:pPr>
      <w:autoSpaceDE w:val="0"/>
      <w:autoSpaceDN w:val="0"/>
      <w:adjustRightInd w:val="0"/>
    </w:pPr>
    <w:rPr>
      <w:color w:val="000000"/>
      <w:sz w:val="24"/>
      <w:szCs w:val="24"/>
      <w:lang w:val="en-US" w:eastAsia="en-US"/>
    </w:rPr>
  </w:style>
  <w:style w:type="character" w:customStyle="1" w:styleId="tekstitalic1">
    <w:name w:val="tekstitalic1"/>
    <w:rsid w:val="00AF07A6"/>
    <w:rPr>
      <w:rFonts w:ascii="Verdana" w:hAnsi="Verdana" w:hint="default"/>
      <w:i/>
      <w:iCs/>
      <w:strike w:val="0"/>
      <w:dstrike w:val="0"/>
      <w:color w:val="686767"/>
      <w:sz w:val="11"/>
      <w:szCs w:val="11"/>
      <w:u w:val="none"/>
      <w:effect w:val="none"/>
    </w:rPr>
  </w:style>
  <w:style w:type="paragraph" w:customStyle="1" w:styleId="xmsonormal">
    <w:name w:val="x_msonormal"/>
    <w:basedOn w:val="Normal"/>
    <w:rsid w:val="00AF07A6"/>
    <w:pPr>
      <w:spacing w:before="100" w:beforeAutospacing="1" w:after="100" w:afterAutospacing="1"/>
    </w:pPr>
    <w:rPr>
      <w:lang w:val="en-US"/>
    </w:rPr>
  </w:style>
  <w:style w:type="character" w:customStyle="1" w:styleId="naslovikontadr1">
    <w:name w:val="naslovikontadr1"/>
    <w:rsid w:val="00AF07A6"/>
    <w:rPr>
      <w:b/>
      <w:bCs/>
      <w:color w:val="000000"/>
    </w:rPr>
  </w:style>
  <w:style w:type="character" w:customStyle="1" w:styleId="normalchar1">
    <w:name w:val="normal__char1"/>
    <w:rsid w:val="00AF07A6"/>
    <w:rPr>
      <w:rFonts w:ascii="Arial" w:hAnsi="Arial" w:cs="Arial" w:hint="default"/>
      <w:sz w:val="22"/>
      <w:szCs w:val="22"/>
    </w:rPr>
  </w:style>
  <w:style w:type="character" w:customStyle="1" w:styleId="strongchar1">
    <w:name w:val="strong__char1"/>
    <w:rsid w:val="00AF07A6"/>
    <w:rPr>
      <w:b/>
      <w:bCs/>
    </w:rPr>
  </w:style>
  <w:style w:type="character" w:customStyle="1" w:styleId="hyperlinkchar1">
    <w:name w:val="hyperlink__char1"/>
    <w:rsid w:val="00AF07A6"/>
    <w:rPr>
      <w:color w:val="0000FF"/>
      <w:u w:val="single"/>
    </w:rPr>
  </w:style>
  <w:style w:type="paragraph" w:customStyle="1" w:styleId="default0">
    <w:name w:val="default"/>
    <w:basedOn w:val="Normal"/>
    <w:rsid w:val="00AF07A6"/>
    <w:rPr>
      <w:lang w:val="en-US"/>
    </w:rPr>
  </w:style>
  <w:style w:type="character" w:customStyle="1" w:styleId="defaultchar1">
    <w:name w:val="default__char1"/>
    <w:rsid w:val="00AF07A6"/>
    <w:rPr>
      <w:rFonts w:ascii="Times New Roman" w:hAnsi="Times New Roman" w:cs="Times New Roman" w:hint="default"/>
      <w:strike w:val="0"/>
      <w:dstrike w:val="0"/>
      <w:sz w:val="24"/>
      <w:szCs w:val="24"/>
      <w:u w:val="none"/>
      <w:effect w:val="none"/>
    </w:rPr>
  </w:style>
  <w:style w:type="character" w:styleId="IntenseReference">
    <w:name w:val="Intense Reference"/>
    <w:qFormat/>
    <w:rsid w:val="00AF07A6"/>
    <w:rPr>
      <w:b/>
      <w:bCs/>
      <w:smallCaps/>
      <w:color w:val="C0504D"/>
      <w:spacing w:val="5"/>
      <w:u w:val="single"/>
    </w:rPr>
  </w:style>
  <w:style w:type="paragraph" w:customStyle="1" w:styleId="TableParagraph">
    <w:name w:val="Table Paragraph"/>
    <w:basedOn w:val="Normal"/>
    <w:uiPriority w:val="1"/>
    <w:qFormat/>
    <w:rsid w:val="00AF07A6"/>
    <w:pPr>
      <w:widowControl w:val="0"/>
      <w:autoSpaceDE w:val="0"/>
      <w:autoSpaceDN w:val="0"/>
      <w:ind w:left="107"/>
    </w:pPr>
    <w:rPr>
      <w:rFonts w:ascii="Arial" w:eastAsia="Arial" w:hAnsi="Arial" w:cs="Arial"/>
      <w:sz w:val="22"/>
      <w:szCs w:val="22"/>
      <w:lang w:val="bs"/>
    </w:rPr>
  </w:style>
  <w:style w:type="character" w:customStyle="1" w:styleId="small">
    <w:name w:val="small"/>
    <w:basedOn w:val="DefaultParagraphFont"/>
    <w:rsid w:val="00AF07A6"/>
  </w:style>
  <w:style w:type="paragraph" w:customStyle="1" w:styleId="normalboldcentar">
    <w:name w:val="normalboldcentar"/>
    <w:basedOn w:val="Normal"/>
    <w:rsid w:val="00AF07A6"/>
    <w:pPr>
      <w:spacing w:before="48" w:after="48"/>
      <w:jc w:val="center"/>
    </w:pPr>
    <w:rPr>
      <w:b/>
      <w:bCs/>
      <w:lang w:val="en-US"/>
    </w:rPr>
  </w:style>
  <w:style w:type="character" w:customStyle="1" w:styleId="normalitalic">
    <w:name w:val="normalitalic"/>
    <w:basedOn w:val="DefaultParagraphFont"/>
    <w:rsid w:val="00AF07A6"/>
  </w:style>
  <w:style w:type="paragraph" w:customStyle="1" w:styleId="STIL2">
    <w:name w:val="STIL 2"/>
    <w:basedOn w:val="Normal"/>
    <w:rsid w:val="00AF07A6"/>
    <w:pPr>
      <w:ind w:left="1134" w:right="567" w:hanging="567"/>
      <w:jc w:val="both"/>
    </w:pPr>
    <w:rPr>
      <w:sz w:val="20"/>
      <w:szCs w:val="20"/>
      <w:lang w:val="sr-Latn-CS"/>
    </w:rPr>
  </w:style>
  <w:style w:type="paragraph" w:styleId="TOCHeading">
    <w:name w:val="TOC Heading"/>
    <w:basedOn w:val="Heading1"/>
    <w:next w:val="Normal"/>
    <w:uiPriority w:val="39"/>
    <w:unhideWhenUsed/>
    <w:qFormat/>
    <w:rsid w:val="00AF07A6"/>
    <w:pPr>
      <w:keepLines/>
      <w:tabs>
        <w:tab w:val="left" w:pos="567"/>
      </w:tabs>
      <w:spacing w:after="120" w:line="276" w:lineRule="auto"/>
      <w:jc w:val="left"/>
      <w:outlineLvl w:val="9"/>
    </w:pPr>
    <w:rPr>
      <w:rFonts w:ascii="Cambria" w:hAnsi="Cambria" w:cs="Times New Roman"/>
      <w:color w:val="365F91"/>
      <w:kern w:val="0"/>
      <w:szCs w:val="28"/>
      <w:lang w:val="en-US" w:eastAsia="x-none"/>
    </w:rPr>
  </w:style>
  <w:style w:type="character" w:customStyle="1" w:styleId="naslovpropisa1">
    <w:name w:val="naslovpropisa1"/>
    <w:rsid w:val="00AF07A6"/>
  </w:style>
  <w:style w:type="character" w:customStyle="1" w:styleId="naslovpropisa1a">
    <w:name w:val="naslovpropisa1a"/>
    <w:rsid w:val="00AF07A6"/>
  </w:style>
  <w:style w:type="paragraph" w:customStyle="1" w:styleId="Normal5">
    <w:name w:val="Normal5"/>
    <w:basedOn w:val="Normal"/>
    <w:rsid w:val="00AF07A6"/>
    <w:pPr>
      <w:spacing w:before="100" w:beforeAutospacing="1" w:after="100" w:afterAutospacing="1"/>
    </w:pPr>
    <w:rPr>
      <w:rFonts w:ascii="Arial" w:hAnsi="Arial"/>
      <w:sz w:val="22"/>
      <w:szCs w:val="22"/>
      <w:lang w:val="sr-Latn-RS"/>
    </w:rPr>
  </w:style>
  <w:style w:type="table" w:styleId="TableGrid">
    <w:name w:val="Table Grid"/>
    <w:basedOn w:val="TableNormal"/>
    <w:uiPriority w:val="39"/>
    <w:rsid w:val="0023004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5444A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48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1483</Words>
  <Characters>8456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1</vt:lpstr>
    </vt:vector>
  </TitlesOfParts>
  <Company>Uprava za zajednicke poslove pokrajinskih organa</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Svetlana Marušić</dc:creator>
  <cp:keywords/>
  <dc:description/>
  <cp:lastModifiedBy>Tamara Orlović</cp:lastModifiedBy>
  <cp:revision>6</cp:revision>
  <cp:lastPrinted>2021-01-04T09:18:00Z</cp:lastPrinted>
  <dcterms:created xsi:type="dcterms:W3CDTF">2021-09-28T10:28:00Z</dcterms:created>
  <dcterms:modified xsi:type="dcterms:W3CDTF">2025-09-15T10:33:00Z</dcterms:modified>
</cp:coreProperties>
</file>