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F27" w:rsidRPr="00F226AF" w:rsidRDefault="00D22F27" w:rsidP="00D22F27">
      <w:pPr>
        <w:pStyle w:val="normalprored"/>
        <w:rPr>
          <w:rFonts w:asciiTheme="minorHAnsi" w:hAnsiTheme="minorHAnsi"/>
          <w:sz w:val="18"/>
          <w:szCs w:val="18"/>
        </w:rPr>
      </w:pPr>
      <w:r w:rsidRPr="00F226AF">
        <w:rPr>
          <w:rFonts w:asciiTheme="minorHAnsi" w:hAnsiTheme="minorHAnsi"/>
          <w:sz w:val="18"/>
          <w:szCs w:val="18"/>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05" w:type="dxa"/>
          <w:left w:w="105" w:type="dxa"/>
          <w:bottom w:w="105" w:type="dxa"/>
          <w:right w:w="105" w:type="dxa"/>
        </w:tblCellMar>
        <w:tblLook w:val="04A0" w:firstRow="1" w:lastRow="0" w:firstColumn="1" w:lastColumn="0" w:noHBand="0" w:noVBand="1"/>
      </w:tblPr>
      <w:tblGrid>
        <w:gridCol w:w="9128"/>
      </w:tblGrid>
      <w:tr w:rsidR="00D22F27" w:rsidRPr="00F226AF" w:rsidTr="00D22F27">
        <w:trPr>
          <w:tblCellSpacing w:w="0" w:type="dxa"/>
        </w:trPr>
        <w:tc>
          <w:tcPr>
            <w:tcW w:w="0" w:type="auto"/>
            <w:tcBorders>
              <w:top w:val="nil"/>
              <w:left w:val="nil"/>
              <w:bottom w:val="nil"/>
              <w:right w:val="nil"/>
            </w:tcBorders>
            <w:hideMark/>
          </w:tcPr>
          <w:p w:rsidR="00D22F27" w:rsidRPr="00F226AF" w:rsidRDefault="00D22F27">
            <w:pPr>
              <w:pStyle w:val="Normal1"/>
              <w:rPr>
                <w:rFonts w:asciiTheme="minorHAnsi" w:hAnsiTheme="minorHAnsi"/>
                <w:sz w:val="18"/>
                <w:szCs w:val="18"/>
              </w:rPr>
            </w:pPr>
            <w:r w:rsidRPr="00F226AF">
              <w:rPr>
                <w:rFonts w:asciiTheme="minorHAnsi" w:hAnsiTheme="minorHAnsi"/>
                <w:sz w:val="18"/>
                <w:szCs w:val="18"/>
              </w:rPr>
              <w:t xml:space="preserve">  </w:t>
            </w:r>
          </w:p>
          <w:p w:rsidR="00D22F27" w:rsidRPr="00F226AF" w:rsidRDefault="00D22F27">
            <w:pPr>
              <w:pStyle w:val="wyq080---odsek"/>
              <w:rPr>
                <w:rFonts w:asciiTheme="minorHAnsi" w:hAnsiTheme="minorHAnsi"/>
                <w:sz w:val="18"/>
                <w:szCs w:val="18"/>
              </w:rPr>
            </w:pPr>
            <w:bookmarkStart w:id="0" w:name="str_1"/>
            <w:bookmarkEnd w:id="0"/>
            <w:r w:rsidRPr="00F226AF">
              <w:rPr>
                <w:rFonts w:asciiTheme="minorHAnsi" w:hAnsiTheme="minorHAnsi"/>
                <w:sz w:val="18"/>
                <w:szCs w:val="18"/>
              </w:rPr>
              <w:t>РЕГИСТАР</w:t>
            </w:r>
            <w:r w:rsidRPr="00F226AF">
              <w:rPr>
                <w:rFonts w:asciiTheme="minorHAnsi" w:hAnsiTheme="minorHAnsi"/>
                <w:sz w:val="18"/>
                <w:szCs w:val="18"/>
              </w:rPr>
              <w:br/>
              <w:t xml:space="preserve">ИЗДАТИХ ДОЗВОЛА ЗА САКУПЉАЊЕ, ТРАНСПОРТ, СКЛАДИШТЕЊЕ, ТРЕТМАН И ОДЛАГАЊЕ ОТПАДА </w:t>
            </w:r>
          </w:p>
          <w:p w:rsidR="00D22F27" w:rsidRPr="00F226AF" w:rsidRDefault="00D22F27">
            <w:pPr>
              <w:pStyle w:val="normalprored"/>
              <w:rPr>
                <w:rFonts w:asciiTheme="minorHAnsi" w:hAnsiTheme="minorHAnsi"/>
                <w:sz w:val="18"/>
                <w:szCs w:val="18"/>
              </w:rPr>
            </w:pPr>
            <w:r w:rsidRPr="00F226AF">
              <w:rPr>
                <w:rFonts w:asciiTheme="minorHAnsi" w:hAnsiTheme="minorHAnsi"/>
                <w:sz w:val="18"/>
                <w:szCs w:val="18"/>
              </w:rPr>
              <w:t xml:space="preserve">  </w:t>
            </w:r>
          </w:p>
          <w:tbl>
            <w:tblPr>
              <w:tblW w:w="8676" w:type="dxa"/>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49"/>
              <w:gridCol w:w="4081"/>
              <w:gridCol w:w="4246"/>
            </w:tblGrid>
            <w:tr w:rsidR="00D22F27" w:rsidRPr="00F226AF" w:rsidTr="00E66A5E">
              <w:trPr>
                <w:tblCellSpacing w:w="0" w:type="dxa"/>
              </w:trPr>
              <w:tc>
                <w:tcPr>
                  <w:tcW w:w="201" w:type="pct"/>
                  <w:tcBorders>
                    <w:top w:val="outset" w:sz="6" w:space="0" w:color="auto"/>
                    <w:left w:val="outset" w:sz="6" w:space="0" w:color="auto"/>
                    <w:bottom w:val="outset" w:sz="6" w:space="0" w:color="auto"/>
                    <w:right w:val="outset" w:sz="6" w:space="0" w:color="auto"/>
                  </w:tcBorders>
                  <w:hideMark/>
                </w:tcPr>
                <w:p w:rsidR="00D22F27" w:rsidRPr="00F226AF" w:rsidRDefault="00D22F27">
                  <w:pPr>
                    <w:pStyle w:val="normaltd"/>
                    <w:rPr>
                      <w:rFonts w:asciiTheme="minorHAnsi" w:hAnsiTheme="minorHAnsi"/>
                      <w:sz w:val="18"/>
                      <w:szCs w:val="18"/>
                    </w:rPr>
                  </w:pPr>
                  <w:r w:rsidRPr="00F226AF">
                    <w:rPr>
                      <w:rFonts w:asciiTheme="minorHAnsi" w:hAnsiTheme="minorHAnsi"/>
                      <w:sz w:val="18"/>
                      <w:szCs w:val="18"/>
                    </w:rPr>
                    <w:t xml:space="preserve">1. </w:t>
                  </w:r>
                </w:p>
              </w:tc>
              <w:tc>
                <w:tcPr>
                  <w:tcW w:w="4799" w:type="pct"/>
                  <w:gridSpan w:val="2"/>
                  <w:tcBorders>
                    <w:top w:val="outset" w:sz="6" w:space="0" w:color="auto"/>
                    <w:left w:val="outset" w:sz="6" w:space="0" w:color="auto"/>
                    <w:bottom w:val="outset" w:sz="6" w:space="0" w:color="auto"/>
                    <w:right w:val="outset" w:sz="6" w:space="0" w:color="auto"/>
                  </w:tcBorders>
                  <w:hideMark/>
                </w:tcPr>
                <w:p w:rsidR="00D22F27" w:rsidRPr="00F226AF" w:rsidRDefault="00D22F27" w:rsidP="00907B6E">
                  <w:pPr>
                    <w:pStyle w:val="Normal1"/>
                    <w:rPr>
                      <w:rFonts w:asciiTheme="minorHAnsi" w:hAnsiTheme="minorHAnsi"/>
                      <w:sz w:val="18"/>
                      <w:szCs w:val="18"/>
                      <w:lang w:val="sr-Cyrl-RS"/>
                    </w:rPr>
                  </w:pPr>
                  <w:r w:rsidRPr="00F226AF">
                    <w:rPr>
                      <w:rFonts w:asciiTheme="minorHAnsi" w:hAnsiTheme="minorHAnsi"/>
                      <w:sz w:val="18"/>
                      <w:szCs w:val="18"/>
                    </w:rPr>
                    <w:t xml:space="preserve">Регистарски број: </w:t>
                  </w:r>
                  <w:r w:rsidR="00CF40BF">
                    <w:rPr>
                      <w:rFonts w:asciiTheme="minorHAnsi" w:hAnsiTheme="minorHAnsi"/>
                      <w:sz w:val="18"/>
                      <w:szCs w:val="18"/>
                    </w:rPr>
                    <w:t>34</w:t>
                  </w:r>
                  <w:r w:rsidR="00C27241">
                    <w:rPr>
                      <w:rFonts w:asciiTheme="minorHAnsi" w:hAnsiTheme="minorHAnsi"/>
                      <w:sz w:val="18"/>
                      <w:szCs w:val="18"/>
                    </w:rPr>
                    <w:t>8</w:t>
                  </w:r>
                </w:p>
              </w:tc>
            </w:tr>
            <w:tr w:rsidR="00D22F27" w:rsidRPr="00F226AF" w:rsidTr="00E66A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F226AF" w:rsidRDefault="00D22F27">
                  <w:pPr>
                    <w:pStyle w:val="normaltd"/>
                    <w:rPr>
                      <w:rFonts w:asciiTheme="minorHAnsi" w:hAnsiTheme="minorHAnsi"/>
                      <w:sz w:val="18"/>
                      <w:szCs w:val="18"/>
                    </w:rPr>
                  </w:pPr>
                  <w:r w:rsidRPr="00F226AF">
                    <w:rPr>
                      <w:rFonts w:asciiTheme="minorHAnsi" w:hAnsiTheme="minorHAnsi"/>
                      <w:sz w:val="18"/>
                      <w:szCs w:val="18"/>
                    </w:rPr>
                    <w:t xml:space="preserve">2. </w:t>
                  </w:r>
                </w:p>
              </w:tc>
              <w:tc>
                <w:tcPr>
                  <w:tcW w:w="4799" w:type="pct"/>
                  <w:gridSpan w:val="2"/>
                  <w:tcBorders>
                    <w:top w:val="outset" w:sz="6" w:space="0" w:color="auto"/>
                    <w:left w:val="outset" w:sz="6" w:space="0" w:color="auto"/>
                    <w:bottom w:val="outset" w:sz="6" w:space="0" w:color="auto"/>
                    <w:right w:val="outset" w:sz="6" w:space="0" w:color="auto"/>
                  </w:tcBorders>
                  <w:hideMark/>
                </w:tcPr>
                <w:p w:rsidR="00D22F27" w:rsidRPr="00F226AF" w:rsidRDefault="00D22F27" w:rsidP="00C27241">
                  <w:pPr>
                    <w:pStyle w:val="Normal1"/>
                    <w:rPr>
                      <w:rFonts w:asciiTheme="minorHAnsi" w:hAnsiTheme="minorHAnsi"/>
                      <w:sz w:val="18"/>
                      <w:szCs w:val="18"/>
                      <w:lang w:val="sr-Cyrl-RS"/>
                    </w:rPr>
                  </w:pPr>
                  <w:r w:rsidRPr="00F226AF">
                    <w:rPr>
                      <w:rFonts w:asciiTheme="minorHAnsi" w:hAnsiTheme="minorHAnsi"/>
                      <w:sz w:val="18"/>
                      <w:szCs w:val="18"/>
                    </w:rPr>
                    <w:t xml:space="preserve">Број досијеа: </w:t>
                  </w:r>
                  <w:r w:rsidR="00D36B44" w:rsidRPr="00CF40BF">
                    <w:rPr>
                      <w:rFonts w:asciiTheme="minorHAnsi" w:hAnsiTheme="minorHAnsi" w:cstheme="minorHAnsi"/>
                      <w:color w:val="000000"/>
                      <w:sz w:val="18"/>
                      <w:szCs w:val="16"/>
                      <w:lang w:val="sr-Cyrl-RS"/>
                    </w:rPr>
                    <w:t>140-501-</w:t>
                  </w:r>
                  <w:r w:rsidR="00CF40BF" w:rsidRPr="00CF40BF">
                    <w:rPr>
                      <w:rFonts w:asciiTheme="minorHAnsi" w:hAnsiTheme="minorHAnsi" w:cstheme="minorHAnsi"/>
                      <w:color w:val="000000"/>
                      <w:sz w:val="18"/>
                      <w:szCs w:val="16"/>
                      <w:lang w:val="sr-Cyrl-RS"/>
                    </w:rPr>
                    <w:t>294/2023</w:t>
                  </w:r>
                  <w:r w:rsidR="00D36B44" w:rsidRPr="00CF40BF">
                    <w:rPr>
                      <w:rFonts w:asciiTheme="minorHAnsi" w:hAnsiTheme="minorHAnsi" w:cstheme="minorHAnsi"/>
                      <w:color w:val="000000"/>
                      <w:sz w:val="18"/>
                      <w:szCs w:val="16"/>
                      <w:lang w:val="sr-Cyrl-RS"/>
                    </w:rPr>
                    <w:t>-05</w:t>
                  </w:r>
                </w:p>
              </w:tc>
            </w:tr>
            <w:tr w:rsidR="00D22F27" w:rsidRPr="00F226AF" w:rsidTr="00E66A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F226AF" w:rsidRDefault="00D22F27">
                  <w:pPr>
                    <w:pStyle w:val="normaltd"/>
                    <w:rPr>
                      <w:rFonts w:asciiTheme="minorHAnsi" w:hAnsiTheme="minorHAnsi"/>
                      <w:sz w:val="18"/>
                      <w:szCs w:val="18"/>
                    </w:rPr>
                  </w:pPr>
                  <w:r w:rsidRPr="00F226AF">
                    <w:rPr>
                      <w:rFonts w:asciiTheme="minorHAnsi" w:hAnsiTheme="minorHAnsi"/>
                      <w:sz w:val="18"/>
                      <w:szCs w:val="18"/>
                    </w:rPr>
                    <w:t xml:space="preserve">3. </w:t>
                  </w:r>
                </w:p>
              </w:tc>
              <w:tc>
                <w:tcPr>
                  <w:tcW w:w="2352" w:type="pct"/>
                  <w:tcBorders>
                    <w:top w:val="outset" w:sz="6" w:space="0" w:color="auto"/>
                    <w:left w:val="outset" w:sz="6" w:space="0" w:color="auto"/>
                    <w:bottom w:val="outset" w:sz="6" w:space="0" w:color="auto"/>
                    <w:right w:val="outset" w:sz="6" w:space="0" w:color="auto"/>
                  </w:tcBorders>
                  <w:hideMark/>
                </w:tcPr>
                <w:p w:rsidR="00D22F27" w:rsidRPr="00F226AF" w:rsidRDefault="00D22F27">
                  <w:pPr>
                    <w:pStyle w:val="Normal1"/>
                    <w:rPr>
                      <w:rFonts w:asciiTheme="minorHAnsi" w:hAnsiTheme="minorHAnsi"/>
                      <w:sz w:val="18"/>
                      <w:szCs w:val="18"/>
                    </w:rPr>
                  </w:pPr>
                  <w:r w:rsidRPr="00F226AF">
                    <w:rPr>
                      <w:rFonts w:asciiTheme="minorHAnsi" w:hAnsiTheme="minorHAnsi"/>
                      <w:sz w:val="18"/>
                      <w:szCs w:val="18"/>
                    </w:rPr>
                    <w:t xml:space="preserve">Врста дозволе за управљање отпадом </w:t>
                  </w:r>
                </w:p>
              </w:tc>
              <w:tc>
                <w:tcPr>
                  <w:tcW w:w="2447"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682"/>
                    <w:gridCol w:w="1444"/>
                  </w:tblGrid>
                  <w:tr w:rsidR="00D22F27" w:rsidRPr="00F226AF" w:rsidTr="002C373B">
                    <w:trPr>
                      <w:tblCellSpacing w:w="0" w:type="dxa"/>
                    </w:trPr>
                    <w:tc>
                      <w:tcPr>
                        <w:tcW w:w="3250" w:type="pct"/>
                        <w:tcBorders>
                          <w:top w:val="nil"/>
                          <w:left w:val="nil"/>
                          <w:bottom w:val="nil"/>
                          <w:right w:val="nil"/>
                        </w:tcBorders>
                        <w:tcMar>
                          <w:top w:w="15" w:type="dxa"/>
                          <w:left w:w="15" w:type="dxa"/>
                          <w:bottom w:w="15" w:type="dxa"/>
                          <w:right w:w="15" w:type="dxa"/>
                        </w:tcMar>
                        <w:hideMark/>
                      </w:tcPr>
                      <w:p w:rsidR="00D22F27" w:rsidRPr="00F226AF" w:rsidRDefault="00D22F27">
                        <w:pPr>
                          <w:pStyle w:val="Normal1"/>
                          <w:rPr>
                            <w:rFonts w:asciiTheme="minorHAnsi" w:hAnsiTheme="minorHAnsi"/>
                            <w:sz w:val="18"/>
                            <w:szCs w:val="18"/>
                          </w:rPr>
                        </w:pPr>
                        <w:r w:rsidRPr="00F226AF">
                          <w:rPr>
                            <w:rFonts w:asciiTheme="minorHAnsi" w:hAnsiTheme="minorHAnsi"/>
                            <w:sz w:val="18"/>
                            <w:szCs w:val="18"/>
                          </w:rPr>
                          <w:t xml:space="preserve">Сакупљање </w:t>
                        </w:r>
                      </w:p>
                    </w:tc>
                    <w:tc>
                      <w:tcPr>
                        <w:tcW w:w="1750" w:type="pct"/>
                        <w:tcBorders>
                          <w:top w:val="nil"/>
                          <w:left w:val="nil"/>
                          <w:bottom w:val="nil"/>
                          <w:right w:val="nil"/>
                        </w:tcBorders>
                        <w:tcMar>
                          <w:top w:w="15" w:type="dxa"/>
                          <w:left w:w="15" w:type="dxa"/>
                          <w:bottom w:w="15" w:type="dxa"/>
                          <w:right w:w="15" w:type="dxa"/>
                        </w:tcMar>
                        <w:hideMark/>
                      </w:tcPr>
                      <w:p w:rsidR="00D22F27" w:rsidRPr="00F226AF" w:rsidRDefault="00D22F27">
                        <w:pPr>
                          <w:pStyle w:val="webdings"/>
                          <w:rPr>
                            <w:rFonts w:asciiTheme="minorHAnsi" w:hAnsiTheme="minorHAnsi"/>
                          </w:rPr>
                        </w:pPr>
                        <w:r w:rsidRPr="00F226AF">
                          <w:rPr>
                            <w:rFonts w:asciiTheme="minorHAnsi" w:hAnsiTheme="minorHAnsi"/>
                          </w:rPr>
                          <w:t></w:t>
                        </w:r>
                      </w:p>
                    </w:tc>
                  </w:tr>
                  <w:tr w:rsidR="00D22F27" w:rsidRPr="00F226AF" w:rsidTr="002C373B">
                    <w:trPr>
                      <w:tblCellSpacing w:w="0" w:type="dxa"/>
                    </w:trPr>
                    <w:tc>
                      <w:tcPr>
                        <w:tcW w:w="3250" w:type="pct"/>
                        <w:tcBorders>
                          <w:top w:val="nil"/>
                          <w:left w:val="nil"/>
                          <w:bottom w:val="nil"/>
                          <w:right w:val="nil"/>
                        </w:tcBorders>
                        <w:tcMar>
                          <w:top w:w="15" w:type="dxa"/>
                          <w:left w:w="15" w:type="dxa"/>
                          <w:bottom w:w="15" w:type="dxa"/>
                          <w:right w:w="15" w:type="dxa"/>
                        </w:tcMar>
                        <w:hideMark/>
                      </w:tcPr>
                      <w:p w:rsidR="00D22F27" w:rsidRPr="00F226AF" w:rsidRDefault="00D22F27">
                        <w:pPr>
                          <w:pStyle w:val="Normal1"/>
                          <w:rPr>
                            <w:rFonts w:asciiTheme="minorHAnsi" w:hAnsiTheme="minorHAnsi"/>
                            <w:sz w:val="18"/>
                            <w:szCs w:val="18"/>
                          </w:rPr>
                        </w:pPr>
                        <w:r w:rsidRPr="00F226AF">
                          <w:rPr>
                            <w:rFonts w:asciiTheme="minorHAnsi" w:hAnsiTheme="minorHAnsi"/>
                            <w:sz w:val="18"/>
                            <w:szCs w:val="18"/>
                          </w:rPr>
                          <w:t xml:space="preserve">Транспорт </w:t>
                        </w:r>
                      </w:p>
                    </w:tc>
                    <w:tc>
                      <w:tcPr>
                        <w:tcW w:w="1750" w:type="pct"/>
                        <w:tcBorders>
                          <w:top w:val="nil"/>
                          <w:left w:val="nil"/>
                          <w:bottom w:val="nil"/>
                          <w:right w:val="nil"/>
                        </w:tcBorders>
                        <w:tcMar>
                          <w:top w:w="15" w:type="dxa"/>
                          <w:left w:w="15" w:type="dxa"/>
                          <w:bottom w:w="15" w:type="dxa"/>
                          <w:right w:w="15" w:type="dxa"/>
                        </w:tcMar>
                        <w:hideMark/>
                      </w:tcPr>
                      <w:p w:rsidR="00D22F27" w:rsidRPr="00F226AF" w:rsidRDefault="00D22F27">
                        <w:pPr>
                          <w:pStyle w:val="webdings"/>
                          <w:rPr>
                            <w:rFonts w:asciiTheme="minorHAnsi" w:hAnsiTheme="minorHAnsi"/>
                          </w:rPr>
                        </w:pPr>
                        <w:r w:rsidRPr="00F226AF">
                          <w:rPr>
                            <w:rFonts w:asciiTheme="minorHAnsi" w:hAnsiTheme="minorHAnsi"/>
                          </w:rPr>
                          <w:t></w:t>
                        </w:r>
                      </w:p>
                    </w:tc>
                  </w:tr>
                  <w:tr w:rsidR="00D22F27" w:rsidRPr="00F226AF" w:rsidTr="002C373B">
                    <w:trPr>
                      <w:tblCellSpacing w:w="0" w:type="dxa"/>
                    </w:trPr>
                    <w:tc>
                      <w:tcPr>
                        <w:tcW w:w="3250" w:type="pct"/>
                        <w:tcBorders>
                          <w:top w:val="nil"/>
                          <w:left w:val="nil"/>
                          <w:bottom w:val="nil"/>
                          <w:right w:val="nil"/>
                        </w:tcBorders>
                        <w:tcMar>
                          <w:top w:w="15" w:type="dxa"/>
                          <w:left w:w="15" w:type="dxa"/>
                          <w:bottom w:w="15" w:type="dxa"/>
                          <w:right w:w="15" w:type="dxa"/>
                        </w:tcMar>
                        <w:hideMark/>
                      </w:tcPr>
                      <w:p w:rsidR="00D22F27" w:rsidRPr="00F226AF" w:rsidRDefault="00D22F27">
                        <w:pPr>
                          <w:pStyle w:val="Normal1"/>
                          <w:rPr>
                            <w:rFonts w:asciiTheme="minorHAnsi" w:hAnsiTheme="minorHAnsi"/>
                            <w:sz w:val="18"/>
                            <w:szCs w:val="18"/>
                          </w:rPr>
                        </w:pPr>
                        <w:r w:rsidRPr="00F226AF">
                          <w:rPr>
                            <w:rFonts w:asciiTheme="minorHAnsi" w:hAnsiTheme="minorHAnsi"/>
                            <w:sz w:val="18"/>
                            <w:szCs w:val="18"/>
                          </w:rPr>
                          <w:t xml:space="preserve">Складиштење </w:t>
                        </w:r>
                      </w:p>
                    </w:tc>
                    <w:tc>
                      <w:tcPr>
                        <w:tcW w:w="1750" w:type="pct"/>
                        <w:tcBorders>
                          <w:top w:val="nil"/>
                          <w:left w:val="nil"/>
                          <w:bottom w:val="nil"/>
                          <w:right w:val="nil"/>
                        </w:tcBorders>
                        <w:tcMar>
                          <w:top w:w="15" w:type="dxa"/>
                          <w:left w:w="15" w:type="dxa"/>
                          <w:bottom w:w="15" w:type="dxa"/>
                          <w:right w:w="15" w:type="dxa"/>
                        </w:tcMar>
                        <w:hideMark/>
                      </w:tcPr>
                      <w:p w:rsidR="00D22F27" w:rsidRPr="00F226AF" w:rsidRDefault="002C373B">
                        <w:pPr>
                          <w:pStyle w:val="webdings"/>
                          <w:rPr>
                            <w:rFonts w:asciiTheme="minorHAnsi" w:hAnsiTheme="minorHAnsi"/>
                            <w:lang w:val="sr-Cyrl-RS"/>
                          </w:rPr>
                        </w:pPr>
                        <w:r w:rsidRPr="00F226AF">
                          <w:rPr>
                            <w:rFonts w:asciiTheme="minorHAnsi" w:hAnsiTheme="minorHAnsi"/>
                            <w:lang w:val="sr-Cyrl-RS"/>
                          </w:rPr>
                          <w:t>×</w:t>
                        </w:r>
                      </w:p>
                    </w:tc>
                  </w:tr>
                  <w:tr w:rsidR="00D22F27" w:rsidRPr="00F226AF" w:rsidTr="002C373B">
                    <w:trPr>
                      <w:tblCellSpacing w:w="0" w:type="dxa"/>
                    </w:trPr>
                    <w:tc>
                      <w:tcPr>
                        <w:tcW w:w="3250" w:type="pct"/>
                        <w:tcBorders>
                          <w:top w:val="nil"/>
                          <w:left w:val="nil"/>
                          <w:bottom w:val="nil"/>
                          <w:right w:val="nil"/>
                        </w:tcBorders>
                        <w:tcMar>
                          <w:top w:w="15" w:type="dxa"/>
                          <w:left w:w="15" w:type="dxa"/>
                          <w:bottom w:w="15" w:type="dxa"/>
                          <w:right w:w="15" w:type="dxa"/>
                        </w:tcMar>
                        <w:hideMark/>
                      </w:tcPr>
                      <w:p w:rsidR="00D22F27" w:rsidRPr="00F226AF" w:rsidRDefault="00D22F27">
                        <w:pPr>
                          <w:pStyle w:val="Normal1"/>
                          <w:rPr>
                            <w:rFonts w:asciiTheme="minorHAnsi" w:hAnsiTheme="minorHAnsi"/>
                            <w:sz w:val="18"/>
                            <w:szCs w:val="18"/>
                          </w:rPr>
                        </w:pPr>
                        <w:r w:rsidRPr="00F226AF">
                          <w:rPr>
                            <w:rFonts w:asciiTheme="minorHAnsi" w:hAnsiTheme="minorHAnsi"/>
                            <w:sz w:val="18"/>
                            <w:szCs w:val="18"/>
                          </w:rPr>
                          <w:t xml:space="preserve">Третман </w:t>
                        </w:r>
                      </w:p>
                    </w:tc>
                    <w:tc>
                      <w:tcPr>
                        <w:tcW w:w="1750" w:type="pct"/>
                        <w:tcBorders>
                          <w:top w:val="nil"/>
                          <w:left w:val="nil"/>
                          <w:bottom w:val="nil"/>
                          <w:right w:val="nil"/>
                        </w:tcBorders>
                        <w:tcMar>
                          <w:top w:w="15" w:type="dxa"/>
                          <w:left w:w="15" w:type="dxa"/>
                          <w:bottom w:w="15" w:type="dxa"/>
                          <w:right w:w="15" w:type="dxa"/>
                        </w:tcMar>
                        <w:hideMark/>
                      </w:tcPr>
                      <w:p w:rsidR="00D22F27" w:rsidRPr="00D36B44" w:rsidRDefault="00D36B44" w:rsidP="00AF07A6">
                        <w:pPr>
                          <w:pStyle w:val="webdings"/>
                          <w:rPr>
                            <w:rFonts w:asciiTheme="minorHAnsi" w:hAnsiTheme="minorHAnsi"/>
                            <w:lang w:val="sr-Latn-RS"/>
                          </w:rPr>
                        </w:pPr>
                        <w:r>
                          <w:rPr>
                            <w:rFonts w:asciiTheme="minorHAnsi" w:hAnsiTheme="minorHAnsi"/>
                            <w:lang w:val="sr-Latn-RS"/>
                          </w:rPr>
                          <w:t>x</w:t>
                        </w:r>
                      </w:p>
                    </w:tc>
                  </w:tr>
                  <w:tr w:rsidR="00D22F27" w:rsidRPr="00F226AF" w:rsidTr="002C373B">
                    <w:trPr>
                      <w:tblCellSpacing w:w="0" w:type="dxa"/>
                    </w:trPr>
                    <w:tc>
                      <w:tcPr>
                        <w:tcW w:w="3250" w:type="pct"/>
                        <w:tcBorders>
                          <w:top w:val="nil"/>
                          <w:left w:val="nil"/>
                          <w:bottom w:val="nil"/>
                          <w:right w:val="nil"/>
                        </w:tcBorders>
                        <w:tcMar>
                          <w:top w:w="15" w:type="dxa"/>
                          <w:left w:w="15" w:type="dxa"/>
                          <w:bottom w:w="15" w:type="dxa"/>
                          <w:right w:w="15" w:type="dxa"/>
                        </w:tcMar>
                        <w:hideMark/>
                      </w:tcPr>
                      <w:p w:rsidR="00D22F27" w:rsidRPr="00F226AF" w:rsidRDefault="00D22F27">
                        <w:pPr>
                          <w:pStyle w:val="Normal1"/>
                          <w:rPr>
                            <w:rFonts w:asciiTheme="minorHAnsi" w:hAnsiTheme="minorHAnsi"/>
                            <w:sz w:val="18"/>
                            <w:szCs w:val="18"/>
                          </w:rPr>
                        </w:pPr>
                        <w:r w:rsidRPr="00F226AF">
                          <w:rPr>
                            <w:rFonts w:asciiTheme="minorHAnsi" w:hAnsiTheme="minorHAnsi"/>
                            <w:sz w:val="18"/>
                            <w:szCs w:val="18"/>
                          </w:rPr>
                          <w:t xml:space="preserve">Одлагање </w:t>
                        </w:r>
                      </w:p>
                    </w:tc>
                    <w:tc>
                      <w:tcPr>
                        <w:tcW w:w="1750" w:type="pct"/>
                        <w:tcBorders>
                          <w:top w:val="nil"/>
                          <w:left w:val="nil"/>
                          <w:bottom w:val="nil"/>
                          <w:right w:val="nil"/>
                        </w:tcBorders>
                        <w:tcMar>
                          <w:top w:w="15" w:type="dxa"/>
                          <w:left w:w="15" w:type="dxa"/>
                          <w:bottom w:w="15" w:type="dxa"/>
                          <w:right w:w="15" w:type="dxa"/>
                        </w:tcMar>
                        <w:hideMark/>
                      </w:tcPr>
                      <w:p w:rsidR="00D22F27" w:rsidRPr="00F226AF" w:rsidRDefault="00D36B44">
                        <w:pPr>
                          <w:pStyle w:val="webdings"/>
                          <w:rPr>
                            <w:rFonts w:asciiTheme="minorHAnsi" w:hAnsiTheme="minorHAnsi"/>
                          </w:rPr>
                        </w:pPr>
                        <w:r>
                          <w:rPr>
                            <w:rFonts w:asciiTheme="minorHAnsi" w:hAnsiTheme="minorHAnsi"/>
                          </w:rPr>
                          <w:t>x</w:t>
                        </w:r>
                      </w:p>
                    </w:tc>
                  </w:tr>
                </w:tbl>
                <w:p w:rsidR="00D22F27" w:rsidRPr="00F226AF" w:rsidRDefault="00D22F27">
                  <w:pPr>
                    <w:rPr>
                      <w:rFonts w:asciiTheme="minorHAnsi" w:hAnsiTheme="minorHAnsi"/>
                      <w:sz w:val="18"/>
                      <w:szCs w:val="18"/>
                    </w:rPr>
                  </w:pPr>
                </w:p>
              </w:tc>
            </w:tr>
            <w:tr w:rsidR="00B50B21" w:rsidRPr="00F226AF" w:rsidTr="00E66A5E">
              <w:trPr>
                <w:tblCellSpacing w:w="0" w:type="dxa"/>
              </w:trPr>
              <w:tc>
                <w:tcPr>
                  <w:tcW w:w="0" w:type="auto"/>
                  <w:tcBorders>
                    <w:top w:val="outset" w:sz="6" w:space="0" w:color="auto"/>
                    <w:left w:val="outset" w:sz="6" w:space="0" w:color="auto"/>
                    <w:bottom w:val="outset" w:sz="6" w:space="0" w:color="auto"/>
                    <w:right w:val="outset" w:sz="6" w:space="0" w:color="auto"/>
                  </w:tcBorders>
                </w:tcPr>
                <w:p w:rsidR="00B50B21" w:rsidRPr="00F226AF" w:rsidRDefault="00B50B21">
                  <w:pPr>
                    <w:pStyle w:val="normaltd"/>
                    <w:rPr>
                      <w:rFonts w:asciiTheme="minorHAnsi" w:hAnsiTheme="minorHAnsi"/>
                      <w:sz w:val="18"/>
                      <w:szCs w:val="18"/>
                    </w:rPr>
                  </w:pPr>
                </w:p>
              </w:tc>
              <w:tc>
                <w:tcPr>
                  <w:tcW w:w="2352" w:type="pct"/>
                  <w:tcBorders>
                    <w:top w:val="outset" w:sz="6" w:space="0" w:color="auto"/>
                    <w:left w:val="outset" w:sz="6" w:space="0" w:color="auto"/>
                    <w:bottom w:val="outset" w:sz="6" w:space="0" w:color="auto"/>
                    <w:right w:val="outset" w:sz="6" w:space="0" w:color="auto"/>
                  </w:tcBorders>
                </w:tcPr>
                <w:p w:rsidR="00B50B21" w:rsidRPr="00F226AF" w:rsidRDefault="00B50B21">
                  <w:pPr>
                    <w:pStyle w:val="Normal1"/>
                    <w:rPr>
                      <w:rFonts w:asciiTheme="minorHAnsi" w:hAnsiTheme="minorHAnsi"/>
                      <w:sz w:val="18"/>
                      <w:szCs w:val="18"/>
                    </w:rPr>
                  </w:pPr>
                </w:p>
              </w:tc>
              <w:tc>
                <w:tcPr>
                  <w:tcW w:w="2447" w:type="pct"/>
                  <w:tcBorders>
                    <w:top w:val="outset" w:sz="6" w:space="0" w:color="auto"/>
                    <w:left w:val="outset" w:sz="6" w:space="0" w:color="auto"/>
                    <w:bottom w:val="outset" w:sz="6" w:space="0" w:color="auto"/>
                    <w:right w:val="outset" w:sz="6" w:space="0" w:color="auto"/>
                  </w:tcBorders>
                </w:tcPr>
                <w:p w:rsidR="00B50B21" w:rsidRPr="00F226AF" w:rsidRDefault="00B50B21">
                  <w:pPr>
                    <w:pStyle w:val="Normal1"/>
                    <w:rPr>
                      <w:rFonts w:asciiTheme="minorHAnsi" w:hAnsiTheme="minorHAnsi"/>
                      <w:sz w:val="18"/>
                      <w:szCs w:val="18"/>
                    </w:rPr>
                  </w:pPr>
                </w:p>
              </w:tc>
            </w:tr>
            <w:tr w:rsidR="00D22F27" w:rsidRPr="00F226AF" w:rsidTr="00E66A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F226AF" w:rsidRDefault="00D22F27">
                  <w:pPr>
                    <w:pStyle w:val="normaltd"/>
                    <w:rPr>
                      <w:rFonts w:asciiTheme="minorHAnsi" w:hAnsiTheme="minorHAnsi"/>
                      <w:sz w:val="18"/>
                      <w:szCs w:val="18"/>
                    </w:rPr>
                  </w:pPr>
                  <w:r w:rsidRPr="00F226AF">
                    <w:rPr>
                      <w:rFonts w:asciiTheme="minorHAnsi" w:hAnsiTheme="minorHAnsi"/>
                      <w:sz w:val="18"/>
                      <w:szCs w:val="18"/>
                    </w:rPr>
                    <w:t xml:space="preserve">4. </w:t>
                  </w:r>
                </w:p>
              </w:tc>
              <w:tc>
                <w:tcPr>
                  <w:tcW w:w="4799" w:type="pct"/>
                  <w:gridSpan w:val="2"/>
                  <w:tcBorders>
                    <w:top w:val="outset" w:sz="6" w:space="0" w:color="auto"/>
                    <w:left w:val="outset" w:sz="6" w:space="0" w:color="auto"/>
                    <w:bottom w:val="outset" w:sz="6" w:space="0" w:color="auto"/>
                    <w:right w:val="outset" w:sz="6" w:space="0" w:color="auto"/>
                  </w:tcBorders>
                  <w:hideMark/>
                </w:tcPr>
                <w:p w:rsidR="00D22F27" w:rsidRPr="00F226AF" w:rsidRDefault="00D22F27">
                  <w:pPr>
                    <w:pStyle w:val="Normal1"/>
                    <w:rPr>
                      <w:rFonts w:asciiTheme="minorHAnsi" w:hAnsiTheme="minorHAnsi"/>
                      <w:sz w:val="18"/>
                      <w:szCs w:val="18"/>
                      <w:lang w:val="sr-Cyrl-RS"/>
                    </w:rPr>
                  </w:pPr>
                  <w:r w:rsidRPr="00F226AF">
                    <w:rPr>
                      <w:rFonts w:asciiTheme="minorHAnsi" w:hAnsiTheme="minorHAnsi"/>
                      <w:sz w:val="18"/>
                      <w:szCs w:val="18"/>
                    </w:rPr>
                    <w:t>Назив лица регистрованог за обављање делатности сакупљања, односно лица које има својство превозника коме је издата дозвола:</w:t>
                  </w:r>
                  <w:r w:rsidRPr="00F226AF">
                    <w:rPr>
                      <w:rFonts w:asciiTheme="minorHAnsi" w:hAnsiTheme="minorHAnsi"/>
                      <w:sz w:val="18"/>
                      <w:szCs w:val="18"/>
                    </w:rPr>
                    <w:br/>
                    <w:t xml:space="preserve">Регистарски број или име и лични број: </w:t>
                  </w:r>
                  <w:r w:rsidR="002C373B" w:rsidRPr="00F226AF">
                    <w:rPr>
                      <w:rFonts w:asciiTheme="minorHAnsi" w:hAnsiTheme="minorHAnsi"/>
                      <w:sz w:val="18"/>
                      <w:szCs w:val="18"/>
                      <w:lang w:val="sr-Cyrl-RS"/>
                    </w:rPr>
                    <w:t>-</w:t>
                  </w:r>
                </w:p>
              </w:tc>
            </w:tr>
            <w:tr w:rsidR="00D22F27" w:rsidRPr="00F226AF" w:rsidTr="00E66A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F226AF" w:rsidRDefault="00D22F27">
                  <w:pPr>
                    <w:pStyle w:val="normaltd"/>
                    <w:rPr>
                      <w:rFonts w:asciiTheme="minorHAnsi" w:hAnsiTheme="minorHAnsi"/>
                      <w:sz w:val="18"/>
                      <w:szCs w:val="18"/>
                    </w:rPr>
                  </w:pPr>
                  <w:r w:rsidRPr="00F226AF">
                    <w:rPr>
                      <w:rFonts w:asciiTheme="minorHAnsi" w:hAnsiTheme="minorHAnsi"/>
                      <w:sz w:val="18"/>
                      <w:szCs w:val="18"/>
                    </w:rPr>
                    <w:t xml:space="preserve">5. </w:t>
                  </w:r>
                </w:p>
              </w:tc>
              <w:tc>
                <w:tcPr>
                  <w:tcW w:w="4799" w:type="pct"/>
                  <w:gridSpan w:val="2"/>
                  <w:tcBorders>
                    <w:top w:val="outset" w:sz="6" w:space="0" w:color="auto"/>
                    <w:left w:val="outset" w:sz="6" w:space="0" w:color="auto"/>
                    <w:bottom w:val="outset" w:sz="6" w:space="0" w:color="auto"/>
                    <w:right w:val="outset" w:sz="6" w:space="0" w:color="auto"/>
                  </w:tcBorders>
                  <w:hideMark/>
                </w:tcPr>
                <w:p w:rsidR="00D36B44" w:rsidRPr="00C27241" w:rsidRDefault="00D22F27" w:rsidP="001848D2">
                  <w:pPr>
                    <w:pStyle w:val="Normal1"/>
                    <w:spacing w:before="0" w:beforeAutospacing="0" w:after="0" w:afterAutospacing="0"/>
                    <w:rPr>
                      <w:rFonts w:asciiTheme="minorHAnsi" w:hAnsiTheme="minorHAnsi"/>
                      <w:sz w:val="18"/>
                      <w:szCs w:val="18"/>
                      <w:lang w:val="sr-Cyrl-RS"/>
                    </w:rPr>
                  </w:pPr>
                  <w:r w:rsidRPr="00B115EA">
                    <w:rPr>
                      <w:rFonts w:asciiTheme="minorHAnsi" w:hAnsiTheme="minorHAnsi"/>
                      <w:sz w:val="18"/>
                      <w:szCs w:val="18"/>
                    </w:rPr>
                    <w:t>Назив оператера постројења за складиштење</w:t>
                  </w:r>
                  <w:r w:rsidR="00AF07A6" w:rsidRPr="00B115EA">
                    <w:rPr>
                      <w:rFonts w:asciiTheme="minorHAnsi" w:hAnsiTheme="minorHAnsi"/>
                      <w:sz w:val="18"/>
                      <w:szCs w:val="18"/>
                      <w:lang w:val="sr-Cyrl-RS"/>
                    </w:rPr>
                    <w:t xml:space="preserve"> неопасног и опасног </w:t>
                  </w:r>
                  <w:r w:rsidRPr="00B115EA">
                    <w:rPr>
                      <w:rFonts w:asciiTheme="minorHAnsi" w:hAnsiTheme="minorHAnsi"/>
                      <w:sz w:val="18"/>
                      <w:szCs w:val="18"/>
                    </w:rPr>
                    <w:t>отпада коме је издата дозвола</w:t>
                  </w:r>
                  <w:r w:rsidR="00907B6E" w:rsidRPr="00B115EA">
                    <w:rPr>
                      <w:rFonts w:asciiTheme="minorHAnsi" w:hAnsiTheme="minorHAnsi" w:cstheme="minorHAnsi"/>
                      <w:sz w:val="18"/>
                      <w:szCs w:val="18"/>
                    </w:rPr>
                    <w:t xml:space="preserve"> </w:t>
                  </w:r>
                  <w:r w:rsidR="00CF40BF" w:rsidRPr="00CF40BF">
                    <w:rPr>
                      <w:rFonts w:asciiTheme="minorHAnsi" w:hAnsiTheme="minorHAnsi"/>
                      <w:b/>
                      <w:sz w:val="16"/>
                      <w:szCs w:val="16"/>
                      <w:lang w:val="sr-Latn-RS"/>
                    </w:rPr>
                    <w:t>LAFARGE BFC DOO, Трг БФЦ 1, Беочин,</w:t>
                  </w:r>
                </w:p>
                <w:p w:rsidR="002C373B" w:rsidRPr="00F226AF" w:rsidRDefault="00D22F27" w:rsidP="00592551">
                  <w:pPr>
                    <w:pStyle w:val="Normal1"/>
                    <w:spacing w:before="0" w:beforeAutospacing="0" w:after="0" w:afterAutospacing="0"/>
                    <w:rPr>
                      <w:rFonts w:asciiTheme="minorHAnsi" w:hAnsiTheme="minorHAnsi"/>
                      <w:sz w:val="18"/>
                      <w:szCs w:val="18"/>
                      <w:lang w:val="sr-Cyrl-RS"/>
                    </w:rPr>
                  </w:pPr>
                  <w:r w:rsidRPr="00B115EA">
                    <w:rPr>
                      <w:rFonts w:asciiTheme="minorHAnsi" w:hAnsiTheme="minorHAnsi"/>
                      <w:sz w:val="18"/>
                      <w:szCs w:val="18"/>
                    </w:rPr>
                    <w:t xml:space="preserve">Регистарски број или име и лични број: </w:t>
                  </w:r>
                  <w:r w:rsidR="002C373B" w:rsidRPr="00B115EA">
                    <w:rPr>
                      <w:rFonts w:asciiTheme="minorHAnsi" w:hAnsiTheme="minorHAnsi"/>
                      <w:sz w:val="18"/>
                      <w:szCs w:val="18"/>
                      <w:lang w:val="sr-Cyrl-RS"/>
                    </w:rPr>
                    <w:t>Матични број</w:t>
                  </w:r>
                  <w:r w:rsidR="002C373B" w:rsidRPr="00E66A5E">
                    <w:rPr>
                      <w:rFonts w:asciiTheme="minorHAnsi" w:hAnsiTheme="minorHAnsi"/>
                      <w:sz w:val="20"/>
                      <w:szCs w:val="18"/>
                      <w:lang w:val="sr-Cyrl-RS"/>
                    </w:rPr>
                    <w:t>:</w:t>
                  </w:r>
                  <w:r w:rsidR="00AF07A6" w:rsidRPr="00E66A5E">
                    <w:rPr>
                      <w:rFonts w:asciiTheme="minorHAnsi" w:hAnsiTheme="minorHAnsi"/>
                      <w:sz w:val="20"/>
                      <w:szCs w:val="18"/>
                    </w:rPr>
                    <w:t xml:space="preserve"> </w:t>
                  </w:r>
                  <w:r w:rsidR="00592551">
                    <w:rPr>
                      <w:rFonts w:asciiTheme="minorHAnsi" w:hAnsiTheme="minorHAnsi"/>
                      <w:bCs/>
                      <w:sz w:val="18"/>
                      <w:szCs w:val="16"/>
                    </w:rPr>
                    <w:t>08028222</w:t>
                  </w:r>
                  <w:r w:rsidR="00CF40BF" w:rsidRPr="00CF40BF">
                    <w:rPr>
                      <w:rFonts w:asciiTheme="minorHAnsi" w:hAnsiTheme="minorHAnsi"/>
                      <w:bCs/>
                      <w:sz w:val="18"/>
                      <w:szCs w:val="16"/>
                      <w:lang w:val="sr-Cyrl-CS"/>
                    </w:rPr>
                    <w:t>,</w:t>
                  </w:r>
                </w:p>
              </w:tc>
            </w:tr>
            <w:tr w:rsidR="00D22F27" w:rsidRPr="00F226AF" w:rsidTr="00E66A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F226AF" w:rsidRDefault="00D22F27">
                  <w:pPr>
                    <w:pStyle w:val="normaltd"/>
                    <w:rPr>
                      <w:rFonts w:asciiTheme="minorHAnsi" w:hAnsiTheme="minorHAnsi"/>
                      <w:sz w:val="18"/>
                      <w:szCs w:val="18"/>
                    </w:rPr>
                  </w:pPr>
                  <w:r w:rsidRPr="00F226AF">
                    <w:rPr>
                      <w:rFonts w:asciiTheme="minorHAnsi" w:hAnsiTheme="minorHAnsi"/>
                      <w:sz w:val="18"/>
                      <w:szCs w:val="18"/>
                    </w:rPr>
                    <w:t xml:space="preserve">6. </w:t>
                  </w:r>
                </w:p>
              </w:tc>
              <w:tc>
                <w:tcPr>
                  <w:tcW w:w="4799" w:type="pct"/>
                  <w:gridSpan w:val="2"/>
                  <w:tcBorders>
                    <w:top w:val="outset" w:sz="6" w:space="0" w:color="auto"/>
                    <w:left w:val="outset" w:sz="6" w:space="0" w:color="auto"/>
                    <w:bottom w:val="outset" w:sz="6" w:space="0" w:color="auto"/>
                    <w:right w:val="outset" w:sz="6" w:space="0" w:color="auto"/>
                  </w:tcBorders>
                  <w:hideMark/>
                </w:tcPr>
                <w:p w:rsidR="00D22F27" w:rsidRPr="00B115EA" w:rsidRDefault="00D22F27" w:rsidP="00CF40BF">
                  <w:pPr>
                    <w:pStyle w:val="Normal1"/>
                    <w:spacing w:before="0" w:beforeAutospacing="0" w:after="0" w:afterAutospacing="0"/>
                    <w:rPr>
                      <w:rFonts w:asciiTheme="minorHAnsi" w:hAnsiTheme="minorHAnsi"/>
                      <w:sz w:val="18"/>
                      <w:szCs w:val="18"/>
                      <w:lang w:val="sr-Cyrl-RS"/>
                    </w:rPr>
                  </w:pPr>
                  <w:r w:rsidRPr="00B115EA">
                    <w:rPr>
                      <w:rFonts w:asciiTheme="minorHAnsi" w:hAnsiTheme="minorHAnsi"/>
                      <w:sz w:val="18"/>
                      <w:szCs w:val="18"/>
                    </w:rPr>
                    <w:t xml:space="preserve">Назив постројења или активности за које је дозвола издата: </w:t>
                  </w:r>
                  <w:r w:rsidR="00CF40BF" w:rsidRPr="00CF40BF">
                    <w:rPr>
                      <w:rFonts w:asciiTheme="minorHAnsi" w:hAnsiTheme="minorHAnsi"/>
                      <w:sz w:val="16"/>
                      <w:szCs w:val="16"/>
                      <w:lang w:val="sr-Latn-RS"/>
                    </w:rPr>
                    <w:t>LAFARGE BFC DOO, Трг БФЦ 1, Беочин</w:t>
                  </w:r>
                  <w:r w:rsidR="00D36B44" w:rsidRPr="00E66A5E">
                    <w:rPr>
                      <w:rFonts w:asciiTheme="minorHAnsi" w:hAnsiTheme="minorHAnsi"/>
                      <w:sz w:val="18"/>
                      <w:szCs w:val="16"/>
                      <w:lang w:val="sr-Latn-RS"/>
                    </w:rPr>
                    <w:t xml:space="preserve">, </w:t>
                  </w:r>
                  <w:r w:rsidR="00D36B44" w:rsidRPr="00E66A5E">
                    <w:rPr>
                      <w:rFonts w:asciiTheme="minorHAnsi" w:hAnsiTheme="minorHAnsi"/>
                      <w:sz w:val="18"/>
                      <w:szCs w:val="16"/>
                      <w:lang w:val="sr-Cyrl-RS"/>
                    </w:rPr>
                    <w:t>Дозвола</w:t>
                  </w:r>
                  <w:r w:rsidR="00AF07A6" w:rsidRPr="00E66A5E">
                    <w:rPr>
                      <w:rFonts w:asciiTheme="minorHAnsi" w:hAnsiTheme="minorHAnsi" w:cs="Times New Roman"/>
                      <w:sz w:val="18"/>
                      <w:szCs w:val="16"/>
                      <w:lang w:val="sr-Cyrl-CS"/>
                    </w:rPr>
                    <w:t xml:space="preserve"> </w:t>
                  </w:r>
                  <w:r w:rsidR="00D36B44" w:rsidRPr="00E66A5E">
                    <w:rPr>
                      <w:rFonts w:asciiTheme="minorHAnsi" w:hAnsiTheme="minorHAnsi" w:cs="Calibri"/>
                      <w:bCs/>
                      <w:sz w:val="18"/>
                      <w:szCs w:val="16"/>
                      <w:lang w:val="sr-Latn-RS" w:eastAsia="sr-Latn-RS"/>
                    </w:rPr>
                    <w:t xml:space="preserve">за </w:t>
                  </w:r>
                  <w:r w:rsidR="00D36B44" w:rsidRPr="00E66A5E">
                    <w:rPr>
                      <w:rFonts w:asciiTheme="minorHAnsi" w:hAnsiTheme="minorHAnsi" w:cs="Calibri"/>
                      <w:bCs/>
                      <w:sz w:val="18"/>
                      <w:szCs w:val="16"/>
                      <w:lang w:val="sr-Cyrl-RS" w:eastAsia="sr-Latn-RS"/>
                    </w:rPr>
                    <w:t xml:space="preserve"> третман, односно складиштење и поновно искоришћење</w:t>
                  </w:r>
                  <w:r w:rsidR="00D36B44" w:rsidRPr="00E66A5E">
                    <w:rPr>
                      <w:rFonts w:asciiTheme="minorHAnsi" w:hAnsiTheme="minorHAnsi"/>
                      <w:bCs/>
                      <w:sz w:val="18"/>
                      <w:szCs w:val="16"/>
                      <w:lang w:val="sr-Cyrl-CS"/>
                    </w:rPr>
                    <w:t xml:space="preserve"> неопасног металног отпада</w:t>
                  </w:r>
                </w:p>
              </w:tc>
            </w:tr>
            <w:tr w:rsidR="00D22F27" w:rsidRPr="00F226AF" w:rsidTr="00E66A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F226AF" w:rsidRDefault="00D22F27">
                  <w:pPr>
                    <w:pStyle w:val="normaltd"/>
                    <w:rPr>
                      <w:rFonts w:asciiTheme="minorHAnsi" w:hAnsiTheme="minorHAnsi"/>
                      <w:sz w:val="18"/>
                      <w:szCs w:val="18"/>
                    </w:rPr>
                  </w:pPr>
                  <w:r w:rsidRPr="00F226AF">
                    <w:rPr>
                      <w:rFonts w:asciiTheme="minorHAnsi" w:hAnsiTheme="minorHAnsi"/>
                      <w:sz w:val="18"/>
                      <w:szCs w:val="18"/>
                    </w:rPr>
                    <w:t xml:space="preserve">7. </w:t>
                  </w:r>
                </w:p>
              </w:tc>
              <w:tc>
                <w:tcPr>
                  <w:tcW w:w="4799" w:type="pct"/>
                  <w:gridSpan w:val="2"/>
                  <w:tcBorders>
                    <w:top w:val="outset" w:sz="6" w:space="0" w:color="auto"/>
                    <w:left w:val="outset" w:sz="6" w:space="0" w:color="auto"/>
                    <w:bottom w:val="outset" w:sz="6" w:space="0" w:color="auto"/>
                    <w:right w:val="outset" w:sz="6" w:space="0" w:color="auto"/>
                  </w:tcBorders>
                  <w:hideMark/>
                </w:tcPr>
                <w:p w:rsidR="00D22F27" w:rsidRPr="00F226AF" w:rsidRDefault="00D22F27">
                  <w:pPr>
                    <w:pStyle w:val="Normal1"/>
                    <w:rPr>
                      <w:rFonts w:asciiTheme="minorHAnsi" w:hAnsiTheme="minorHAnsi"/>
                      <w:sz w:val="18"/>
                      <w:szCs w:val="18"/>
                      <w:lang w:val="sr-Cyrl-RS"/>
                    </w:rPr>
                  </w:pPr>
                  <w:r w:rsidRPr="00F226AF">
                    <w:rPr>
                      <w:rFonts w:asciiTheme="minorHAnsi" w:hAnsiTheme="minorHAnsi"/>
                      <w:sz w:val="18"/>
                      <w:szCs w:val="18"/>
                    </w:rPr>
                    <w:t xml:space="preserve">Назив надлежног органа који је издао дозволу: </w:t>
                  </w:r>
                  <w:r w:rsidR="001848D2" w:rsidRPr="00F226AF">
                    <w:rPr>
                      <w:rFonts w:asciiTheme="minorHAnsi" w:hAnsiTheme="minorHAnsi"/>
                      <w:sz w:val="18"/>
                      <w:szCs w:val="18"/>
                      <w:lang w:val="sr-Cyrl-RS"/>
                    </w:rPr>
                    <w:t>Покрајински секретаријат за урбанизам и заштиту животне средине</w:t>
                  </w:r>
                </w:p>
              </w:tc>
            </w:tr>
            <w:tr w:rsidR="00D22F27" w:rsidRPr="00F226AF" w:rsidTr="00E66A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F226AF" w:rsidRDefault="00D22F27">
                  <w:pPr>
                    <w:pStyle w:val="normaltd"/>
                    <w:rPr>
                      <w:rFonts w:asciiTheme="minorHAnsi" w:hAnsiTheme="minorHAnsi"/>
                      <w:sz w:val="18"/>
                      <w:szCs w:val="18"/>
                    </w:rPr>
                  </w:pPr>
                  <w:r w:rsidRPr="00F226AF">
                    <w:rPr>
                      <w:rFonts w:asciiTheme="minorHAnsi" w:hAnsiTheme="minorHAnsi"/>
                      <w:sz w:val="18"/>
                      <w:szCs w:val="18"/>
                    </w:rPr>
                    <w:t xml:space="preserve">8. </w:t>
                  </w:r>
                </w:p>
              </w:tc>
              <w:tc>
                <w:tcPr>
                  <w:tcW w:w="4799" w:type="pct"/>
                  <w:gridSpan w:val="2"/>
                  <w:tcBorders>
                    <w:top w:val="outset" w:sz="6" w:space="0" w:color="auto"/>
                    <w:left w:val="outset" w:sz="6" w:space="0" w:color="auto"/>
                    <w:bottom w:val="outset" w:sz="6" w:space="0" w:color="auto"/>
                    <w:right w:val="outset" w:sz="6" w:space="0" w:color="auto"/>
                  </w:tcBorders>
                  <w:hideMark/>
                </w:tcPr>
                <w:p w:rsidR="00D22F27" w:rsidRPr="00F226AF" w:rsidRDefault="00D22F27" w:rsidP="00CF40BF">
                  <w:pPr>
                    <w:pStyle w:val="Normal1"/>
                    <w:rPr>
                      <w:rFonts w:asciiTheme="minorHAnsi" w:hAnsiTheme="minorHAnsi"/>
                      <w:sz w:val="18"/>
                      <w:szCs w:val="18"/>
                      <w:lang w:val="sr-Cyrl-RS"/>
                    </w:rPr>
                  </w:pPr>
                  <w:r w:rsidRPr="00F226AF">
                    <w:rPr>
                      <w:rFonts w:asciiTheme="minorHAnsi" w:hAnsiTheme="minorHAnsi"/>
                      <w:sz w:val="18"/>
                      <w:szCs w:val="18"/>
                    </w:rPr>
                    <w:t xml:space="preserve">Број и датум издавања дозволе: </w:t>
                  </w:r>
                  <w:r w:rsidR="00CF40BF" w:rsidRPr="00CF40BF">
                    <w:rPr>
                      <w:rFonts w:asciiTheme="minorHAnsi" w:hAnsiTheme="minorHAnsi" w:cstheme="minorHAnsi"/>
                      <w:color w:val="000000"/>
                      <w:sz w:val="18"/>
                      <w:szCs w:val="16"/>
                      <w:lang w:val="sr-Cyrl-RS"/>
                    </w:rPr>
                    <w:t>140-501-294/2023-05</w:t>
                  </w:r>
                  <w:r w:rsidR="00CF40BF" w:rsidRPr="00CF40BF">
                    <w:rPr>
                      <w:rFonts w:asciiTheme="minorHAnsi" w:hAnsiTheme="minorHAnsi" w:cstheme="minorHAnsi"/>
                      <w:color w:val="000000"/>
                      <w:sz w:val="18"/>
                      <w:szCs w:val="16"/>
                    </w:rPr>
                    <w:t xml:space="preserve"> </w:t>
                  </w:r>
                  <w:r w:rsidR="00A051DB">
                    <w:rPr>
                      <w:rFonts w:asciiTheme="minorHAnsi" w:hAnsiTheme="minorHAnsi"/>
                      <w:sz w:val="18"/>
                      <w:szCs w:val="18"/>
                      <w:lang w:val="sr-Cyrl-RS"/>
                    </w:rPr>
                    <w:t xml:space="preserve">од </w:t>
                  </w:r>
                  <w:r w:rsidR="00CF40BF">
                    <w:rPr>
                      <w:rFonts w:asciiTheme="minorHAnsi" w:hAnsiTheme="minorHAnsi"/>
                      <w:sz w:val="18"/>
                      <w:szCs w:val="18"/>
                    </w:rPr>
                    <w:t>10.05.2023</w:t>
                  </w:r>
                  <w:r w:rsidR="001848D2" w:rsidRPr="00F226AF">
                    <w:rPr>
                      <w:rFonts w:asciiTheme="minorHAnsi" w:hAnsiTheme="minorHAnsi"/>
                      <w:sz w:val="18"/>
                      <w:szCs w:val="18"/>
                      <w:lang w:val="sr-Cyrl-RS"/>
                    </w:rPr>
                    <w:t>.</w:t>
                  </w:r>
                </w:p>
              </w:tc>
            </w:tr>
            <w:tr w:rsidR="00D22F27" w:rsidRPr="00F226AF" w:rsidTr="00E66A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F226AF" w:rsidRDefault="00D22F27">
                  <w:pPr>
                    <w:pStyle w:val="normaltd"/>
                    <w:rPr>
                      <w:rFonts w:asciiTheme="minorHAnsi" w:hAnsiTheme="minorHAnsi"/>
                      <w:sz w:val="18"/>
                      <w:szCs w:val="18"/>
                    </w:rPr>
                  </w:pPr>
                  <w:r w:rsidRPr="00F226AF">
                    <w:rPr>
                      <w:rFonts w:asciiTheme="minorHAnsi" w:hAnsiTheme="minorHAnsi"/>
                      <w:sz w:val="18"/>
                      <w:szCs w:val="18"/>
                    </w:rPr>
                    <w:t xml:space="preserve">9. </w:t>
                  </w:r>
                </w:p>
              </w:tc>
              <w:tc>
                <w:tcPr>
                  <w:tcW w:w="4799" w:type="pct"/>
                  <w:gridSpan w:val="2"/>
                  <w:tcBorders>
                    <w:top w:val="outset" w:sz="6" w:space="0" w:color="auto"/>
                    <w:left w:val="outset" w:sz="6" w:space="0" w:color="auto"/>
                    <w:bottom w:val="outset" w:sz="6" w:space="0" w:color="auto"/>
                    <w:right w:val="outset" w:sz="6" w:space="0" w:color="auto"/>
                  </w:tcBorders>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572"/>
                    <w:gridCol w:w="927"/>
                    <w:gridCol w:w="178"/>
                    <w:gridCol w:w="2473"/>
                    <w:gridCol w:w="3057"/>
                  </w:tblGrid>
                  <w:tr w:rsidR="00D22F27" w:rsidRPr="00F226AF" w:rsidTr="000658AA">
                    <w:trPr>
                      <w:tblCellSpacing w:w="0" w:type="dxa"/>
                    </w:trPr>
                    <w:tc>
                      <w:tcPr>
                        <w:tcW w:w="959" w:type="pct"/>
                        <w:tcBorders>
                          <w:top w:val="nil"/>
                          <w:left w:val="nil"/>
                          <w:bottom w:val="nil"/>
                          <w:right w:val="nil"/>
                        </w:tcBorders>
                        <w:tcMar>
                          <w:top w:w="15" w:type="dxa"/>
                          <w:left w:w="15" w:type="dxa"/>
                          <w:bottom w:w="15" w:type="dxa"/>
                          <w:right w:w="15" w:type="dxa"/>
                        </w:tcMar>
                        <w:hideMark/>
                      </w:tcPr>
                      <w:p w:rsidR="00D22F27" w:rsidRPr="00F226AF" w:rsidRDefault="00D22F27">
                        <w:pPr>
                          <w:pStyle w:val="Normal1"/>
                          <w:rPr>
                            <w:rFonts w:asciiTheme="minorHAnsi" w:hAnsiTheme="minorHAnsi"/>
                            <w:sz w:val="18"/>
                            <w:szCs w:val="18"/>
                          </w:rPr>
                        </w:pPr>
                        <w:r w:rsidRPr="00F226AF">
                          <w:rPr>
                            <w:rFonts w:asciiTheme="minorHAnsi" w:hAnsiTheme="minorHAnsi"/>
                            <w:sz w:val="18"/>
                            <w:szCs w:val="18"/>
                          </w:rPr>
                          <w:t xml:space="preserve">Рок важности дозволе </w:t>
                        </w:r>
                      </w:p>
                    </w:tc>
                    <w:tc>
                      <w:tcPr>
                        <w:tcW w:w="562" w:type="pct"/>
                        <w:tcBorders>
                          <w:top w:val="single" w:sz="2" w:space="0" w:color="000000"/>
                          <w:left w:val="single" w:sz="6" w:space="0" w:color="000000"/>
                          <w:bottom w:val="single" w:sz="2" w:space="0" w:color="000000"/>
                          <w:right w:val="single" w:sz="6" w:space="0" w:color="000000"/>
                        </w:tcBorders>
                        <w:tcMar>
                          <w:top w:w="15" w:type="dxa"/>
                          <w:left w:w="15" w:type="dxa"/>
                          <w:bottom w:w="15" w:type="dxa"/>
                          <w:right w:w="15" w:type="dxa"/>
                        </w:tcMar>
                        <w:hideMark/>
                      </w:tcPr>
                      <w:p w:rsidR="001848D2" w:rsidRPr="00F226AF" w:rsidRDefault="001848D2">
                        <w:pPr>
                          <w:pStyle w:val="normalcentar"/>
                          <w:rPr>
                            <w:rFonts w:asciiTheme="minorHAnsi" w:hAnsiTheme="minorHAnsi"/>
                            <w:sz w:val="18"/>
                            <w:szCs w:val="18"/>
                          </w:rPr>
                        </w:pPr>
                        <w:r w:rsidRPr="00F226AF">
                          <w:rPr>
                            <w:rFonts w:asciiTheme="minorHAnsi" w:hAnsiTheme="minorHAnsi"/>
                            <w:sz w:val="18"/>
                            <w:szCs w:val="18"/>
                          </w:rPr>
                          <w:t>О</w:t>
                        </w:r>
                        <w:r w:rsidR="00D22F27" w:rsidRPr="00F226AF">
                          <w:rPr>
                            <w:rFonts w:asciiTheme="minorHAnsi" w:hAnsiTheme="minorHAnsi"/>
                            <w:sz w:val="18"/>
                            <w:szCs w:val="18"/>
                          </w:rPr>
                          <w:t>д</w:t>
                        </w:r>
                      </w:p>
                      <w:p w:rsidR="00D22F27" w:rsidRPr="00F226AF" w:rsidRDefault="00CF40BF" w:rsidP="000658AA">
                        <w:pPr>
                          <w:pStyle w:val="normalcentar"/>
                          <w:rPr>
                            <w:rFonts w:asciiTheme="minorHAnsi" w:hAnsiTheme="minorHAnsi"/>
                            <w:sz w:val="18"/>
                            <w:szCs w:val="18"/>
                          </w:rPr>
                        </w:pPr>
                        <w:r>
                          <w:rPr>
                            <w:rFonts w:asciiTheme="minorHAnsi" w:hAnsiTheme="minorHAnsi"/>
                            <w:sz w:val="18"/>
                            <w:szCs w:val="18"/>
                          </w:rPr>
                          <w:t>10.05.2023</w:t>
                        </w:r>
                        <w:r w:rsidRPr="00F226AF">
                          <w:rPr>
                            <w:rFonts w:asciiTheme="minorHAnsi" w:hAnsiTheme="minorHAnsi"/>
                            <w:sz w:val="18"/>
                            <w:szCs w:val="18"/>
                            <w:lang w:val="sr-Cyrl-RS"/>
                          </w:rPr>
                          <w:t>.</w:t>
                        </w:r>
                      </w:p>
                    </w:tc>
                    <w:tc>
                      <w:tcPr>
                        <w:tcW w:w="109" w:type="pct"/>
                        <w:tcBorders>
                          <w:top w:val="nil"/>
                          <w:left w:val="nil"/>
                          <w:bottom w:val="nil"/>
                          <w:right w:val="nil"/>
                        </w:tcBorders>
                        <w:tcMar>
                          <w:top w:w="15" w:type="dxa"/>
                          <w:left w:w="15" w:type="dxa"/>
                          <w:bottom w:w="15" w:type="dxa"/>
                          <w:right w:w="15" w:type="dxa"/>
                        </w:tcMar>
                        <w:hideMark/>
                      </w:tcPr>
                      <w:p w:rsidR="00D22F27" w:rsidRPr="00F226AF" w:rsidRDefault="00D22F27">
                        <w:pPr>
                          <w:pStyle w:val="Normal1"/>
                          <w:rPr>
                            <w:rFonts w:asciiTheme="minorHAnsi" w:hAnsiTheme="minorHAnsi"/>
                            <w:sz w:val="18"/>
                            <w:szCs w:val="18"/>
                          </w:rPr>
                        </w:pPr>
                        <w:r w:rsidRPr="00F226AF">
                          <w:rPr>
                            <w:rFonts w:asciiTheme="minorHAnsi" w:hAnsiTheme="minorHAnsi"/>
                            <w:sz w:val="18"/>
                            <w:szCs w:val="18"/>
                          </w:rPr>
                          <w:t xml:space="preserve">  </w:t>
                        </w:r>
                      </w:p>
                    </w:tc>
                    <w:tc>
                      <w:tcPr>
                        <w:tcW w:w="1507" w:type="pct"/>
                        <w:tcBorders>
                          <w:top w:val="single" w:sz="2" w:space="0" w:color="000000"/>
                          <w:left w:val="single" w:sz="6" w:space="0" w:color="000000"/>
                          <w:bottom w:val="single" w:sz="2" w:space="0" w:color="000000"/>
                          <w:right w:val="single" w:sz="6" w:space="0" w:color="000000"/>
                        </w:tcBorders>
                        <w:tcMar>
                          <w:top w:w="15" w:type="dxa"/>
                          <w:left w:w="15" w:type="dxa"/>
                          <w:bottom w:w="15" w:type="dxa"/>
                          <w:right w:w="15" w:type="dxa"/>
                        </w:tcMar>
                        <w:hideMark/>
                      </w:tcPr>
                      <w:p w:rsidR="001848D2" w:rsidRDefault="001848D2">
                        <w:pPr>
                          <w:pStyle w:val="normalcentar"/>
                          <w:rPr>
                            <w:rFonts w:asciiTheme="minorHAnsi" w:hAnsiTheme="minorHAnsi"/>
                            <w:sz w:val="18"/>
                            <w:szCs w:val="18"/>
                          </w:rPr>
                        </w:pPr>
                        <w:r w:rsidRPr="00F226AF">
                          <w:rPr>
                            <w:rFonts w:asciiTheme="minorHAnsi" w:hAnsiTheme="minorHAnsi"/>
                            <w:sz w:val="18"/>
                            <w:szCs w:val="18"/>
                          </w:rPr>
                          <w:t>Д</w:t>
                        </w:r>
                        <w:r w:rsidR="00D22F27" w:rsidRPr="00F226AF">
                          <w:rPr>
                            <w:rFonts w:asciiTheme="minorHAnsi" w:hAnsiTheme="minorHAnsi"/>
                            <w:sz w:val="18"/>
                            <w:szCs w:val="18"/>
                          </w:rPr>
                          <w:t>о</w:t>
                        </w:r>
                      </w:p>
                      <w:p w:rsidR="00D22F27" w:rsidRPr="000658AA" w:rsidRDefault="00CF40BF" w:rsidP="000658AA">
                        <w:pPr>
                          <w:pStyle w:val="normalcentar"/>
                          <w:rPr>
                            <w:rFonts w:asciiTheme="minorHAnsi" w:hAnsiTheme="minorHAnsi"/>
                            <w:sz w:val="18"/>
                            <w:szCs w:val="18"/>
                            <w:lang w:val="sr-Cyrl-RS"/>
                          </w:rPr>
                        </w:pPr>
                        <w:r>
                          <w:rPr>
                            <w:rFonts w:asciiTheme="minorHAnsi" w:hAnsiTheme="minorHAnsi"/>
                            <w:sz w:val="18"/>
                            <w:szCs w:val="18"/>
                          </w:rPr>
                          <w:t>10.05.2033</w:t>
                        </w:r>
                        <w:r w:rsidRPr="00F226AF">
                          <w:rPr>
                            <w:rFonts w:asciiTheme="minorHAnsi" w:hAnsiTheme="minorHAnsi"/>
                            <w:sz w:val="18"/>
                            <w:szCs w:val="18"/>
                            <w:lang w:val="sr-Cyrl-RS"/>
                          </w:rPr>
                          <w:t>.</w:t>
                        </w:r>
                      </w:p>
                    </w:tc>
                    <w:tc>
                      <w:tcPr>
                        <w:tcW w:w="1864" w:type="pct"/>
                        <w:tcBorders>
                          <w:top w:val="nil"/>
                          <w:left w:val="nil"/>
                          <w:bottom w:val="nil"/>
                          <w:right w:val="nil"/>
                        </w:tcBorders>
                        <w:tcMar>
                          <w:top w:w="15" w:type="dxa"/>
                          <w:left w:w="15" w:type="dxa"/>
                          <w:bottom w:w="15" w:type="dxa"/>
                          <w:right w:w="15" w:type="dxa"/>
                        </w:tcMar>
                        <w:hideMark/>
                      </w:tcPr>
                      <w:p w:rsidR="00D22F27" w:rsidRPr="00F226AF" w:rsidRDefault="00D22F27">
                        <w:pPr>
                          <w:pStyle w:val="Normal1"/>
                          <w:rPr>
                            <w:rFonts w:asciiTheme="minorHAnsi" w:hAnsiTheme="minorHAnsi"/>
                            <w:sz w:val="18"/>
                            <w:szCs w:val="18"/>
                          </w:rPr>
                        </w:pPr>
                        <w:r w:rsidRPr="00F226AF">
                          <w:rPr>
                            <w:rFonts w:asciiTheme="minorHAnsi" w:hAnsiTheme="minorHAnsi"/>
                            <w:sz w:val="18"/>
                            <w:szCs w:val="18"/>
                          </w:rPr>
                          <w:t xml:space="preserve">  </w:t>
                        </w:r>
                      </w:p>
                    </w:tc>
                  </w:tr>
                </w:tbl>
                <w:p w:rsidR="00D22F27" w:rsidRPr="00F226AF" w:rsidRDefault="00D22F27">
                  <w:pPr>
                    <w:rPr>
                      <w:rFonts w:asciiTheme="minorHAnsi" w:hAnsiTheme="minorHAnsi"/>
                      <w:sz w:val="18"/>
                      <w:szCs w:val="18"/>
                    </w:rPr>
                  </w:pPr>
                </w:p>
              </w:tc>
            </w:tr>
            <w:tr w:rsidR="00D22F27" w:rsidRPr="00F226AF" w:rsidTr="00E66A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F226AF" w:rsidRDefault="00D22F27">
                  <w:pPr>
                    <w:pStyle w:val="normaltd"/>
                    <w:rPr>
                      <w:rFonts w:asciiTheme="minorHAnsi" w:hAnsiTheme="minorHAnsi"/>
                      <w:sz w:val="18"/>
                      <w:szCs w:val="18"/>
                    </w:rPr>
                  </w:pPr>
                  <w:r w:rsidRPr="00F226AF">
                    <w:rPr>
                      <w:rFonts w:asciiTheme="minorHAnsi" w:hAnsiTheme="minorHAnsi"/>
                      <w:sz w:val="18"/>
                      <w:szCs w:val="18"/>
                    </w:rPr>
                    <w:t xml:space="preserve">10. </w:t>
                  </w:r>
                </w:p>
              </w:tc>
              <w:tc>
                <w:tcPr>
                  <w:tcW w:w="4799" w:type="pct"/>
                  <w:gridSpan w:val="2"/>
                  <w:tcBorders>
                    <w:top w:val="outset" w:sz="6" w:space="0" w:color="auto"/>
                    <w:left w:val="outset" w:sz="6" w:space="0" w:color="auto"/>
                    <w:bottom w:val="outset" w:sz="6" w:space="0" w:color="auto"/>
                    <w:right w:val="outset" w:sz="6" w:space="0" w:color="auto"/>
                  </w:tcBorders>
                  <w:hideMark/>
                </w:tcPr>
                <w:p w:rsidR="00D22F27" w:rsidRPr="00F226AF" w:rsidRDefault="00D22F27" w:rsidP="00FF5E00">
                  <w:pPr>
                    <w:pStyle w:val="Normal1"/>
                    <w:rPr>
                      <w:rFonts w:asciiTheme="minorHAnsi" w:hAnsiTheme="minorHAnsi"/>
                      <w:sz w:val="18"/>
                      <w:szCs w:val="18"/>
                    </w:rPr>
                  </w:pPr>
                  <w:r w:rsidRPr="00F226AF">
                    <w:rPr>
                      <w:rFonts w:asciiTheme="minorHAnsi" w:hAnsiTheme="minorHAnsi"/>
                      <w:sz w:val="18"/>
                      <w:szCs w:val="18"/>
                    </w:rPr>
                    <w:t xml:space="preserve">Услови утврђени дозволом за </w:t>
                  </w:r>
                  <w:r w:rsidR="001848D2" w:rsidRPr="00F226AF">
                    <w:rPr>
                      <w:rFonts w:asciiTheme="minorHAnsi" w:hAnsiTheme="minorHAnsi"/>
                      <w:sz w:val="18"/>
                      <w:szCs w:val="18"/>
                    </w:rPr>
                    <w:t>складиштење и термички третман неопасног и опасног отпада</w:t>
                  </w:r>
                  <w:r w:rsidRPr="00F226AF">
                    <w:rPr>
                      <w:rFonts w:asciiTheme="minorHAnsi" w:hAnsiTheme="minorHAnsi"/>
                      <w:sz w:val="18"/>
                      <w:szCs w:val="18"/>
                    </w:rPr>
                    <w:t xml:space="preserve">: </w:t>
                  </w:r>
                </w:p>
                <w:p w:rsidR="00D36B44" w:rsidRDefault="00D22F27" w:rsidP="00D36B44">
                  <w:pPr>
                    <w:pStyle w:val="Normal1"/>
                    <w:spacing w:before="0" w:beforeAutospacing="0" w:after="0" w:afterAutospacing="0"/>
                    <w:rPr>
                      <w:rFonts w:asciiTheme="minorHAnsi" w:hAnsiTheme="minorHAnsi"/>
                      <w:sz w:val="18"/>
                      <w:szCs w:val="18"/>
                    </w:rPr>
                  </w:pPr>
                  <w:r w:rsidRPr="00F226AF">
                    <w:rPr>
                      <w:rFonts w:asciiTheme="minorHAnsi" w:hAnsiTheme="minorHAnsi"/>
                      <w:sz w:val="18"/>
                      <w:szCs w:val="18"/>
                    </w:rPr>
                    <w:t>Врста и количина отпада:</w:t>
                  </w:r>
                </w:p>
                <w:p w:rsidR="00D36B44" w:rsidRPr="00E66A5E" w:rsidRDefault="00D36B44" w:rsidP="00D36B44">
                  <w:pPr>
                    <w:pStyle w:val="Normal1"/>
                    <w:spacing w:before="0" w:beforeAutospacing="0" w:after="0" w:afterAutospacing="0"/>
                    <w:ind w:right="233"/>
                    <w:rPr>
                      <w:rFonts w:asciiTheme="minorHAnsi" w:hAnsiTheme="minorHAnsi"/>
                      <w:sz w:val="18"/>
                      <w:szCs w:val="18"/>
                    </w:rPr>
                  </w:pPr>
                  <w:r w:rsidRPr="00E66A5E">
                    <w:rPr>
                      <w:rFonts w:asciiTheme="minorHAnsi" w:hAnsiTheme="minorHAnsi" w:cstheme="minorHAnsi"/>
                      <w:b/>
                      <w:sz w:val="18"/>
                      <w:szCs w:val="18"/>
                      <w:lang w:val="ru-RU"/>
                    </w:rPr>
                    <w:t>Неопасан отпад који оператер складишти и третира у постројењу</w:t>
                  </w:r>
                </w:p>
                <w:p w:rsidR="004C232B" w:rsidRPr="00EE5A03" w:rsidRDefault="004C232B" w:rsidP="00E67343">
                  <w:pPr>
                    <w:pStyle w:val="NormalWeb"/>
                    <w:rPr>
                      <w:rFonts w:asciiTheme="minorHAnsi" w:hAnsiTheme="minorHAnsi" w:cstheme="minorHAnsi"/>
                      <w:b/>
                      <w:noProof/>
                      <w:sz w:val="18"/>
                      <w:szCs w:val="18"/>
                      <w:lang w:val="sr-Latn-RS"/>
                    </w:rPr>
                  </w:pPr>
                  <w:r w:rsidRPr="00EE5A03">
                    <w:rPr>
                      <w:rFonts w:asciiTheme="minorHAnsi" w:hAnsiTheme="minorHAnsi" w:cstheme="minorHAnsi"/>
                      <w:b/>
                      <w:noProof/>
                      <w:sz w:val="18"/>
                      <w:szCs w:val="18"/>
                      <w:lang w:val="sr-Cyrl-RS"/>
                    </w:rPr>
                    <w:t xml:space="preserve">Гранулисана згуру високих пећи (троска): </w:t>
                  </w:r>
                  <w:r w:rsidRPr="00EE5A03">
                    <w:rPr>
                      <w:rFonts w:asciiTheme="minorHAnsi" w:hAnsiTheme="minorHAnsi" w:cstheme="minorHAnsi"/>
                      <w:b/>
                      <w:noProof/>
                      <w:sz w:val="18"/>
                      <w:szCs w:val="18"/>
                      <w:lang w:val="sr-Latn-RS"/>
                    </w:rPr>
                    <w:t>R5</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10 02 01 – отпади од прераде шљаке</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Cyrl-RS"/>
                    </w:rPr>
                    <w:t>10 02 02 – непрерађена шљака</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Cyrl-RS"/>
                    </w:rPr>
                    <w:t>10 02 09 – отпади који нису другачије специфицирани</w:t>
                  </w:r>
                </w:p>
                <w:p w:rsidR="004C232B" w:rsidRPr="00EE5A03" w:rsidRDefault="004C232B" w:rsidP="00E67343">
                  <w:pPr>
                    <w:pStyle w:val="NormalWeb"/>
                    <w:rPr>
                      <w:rFonts w:asciiTheme="minorHAnsi" w:hAnsiTheme="minorHAnsi" w:cstheme="minorHAnsi"/>
                      <w:b/>
                      <w:noProof/>
                      <w:sz w:val="18"/>
                      <w:szCs w:val="18"/>
                      <w:lang w:val="sr-Latn-RS"/>
                    </w:rPr>
                  </w:pPr>
                  <w:r w:rsidRPr="00EE5A03">
                    <w:rPr>
                      <w:rFonts w:asciiTheme="minorHAnsi" w:hAnsiTheme="minorHAnsi" w:cstheme="minorHAnsi"/>
                      <w:b/>
                      <w:noProof/>
                      <w:sz w:val="18"/>
                      <w:szCs w:val="18"/>
                      <w:lang w:val="sr-Cyrl-RS"/>
                    </w:rPr>
                    <w:t>Електрофилтерски пепео:</w:t>
                  </w:r>
                  <w:r w:rsidRPr="00EE5A03">
                    <w:rPr>
                      <w:rFonts w:asciiTheme="minorHAnsi" w:hAnsiTheme="minorHAnsi" w:cstheme="minorHAnsi"/>
                      <w:b/>
                      <w:noProof/>
                      <w:sz w:val="18"/>
                      <w:szCs w:val="18"/>
                      <w:lang w:val="sr-Latn-RS"/>
                    </w:rPr>
                    <w:t xml:space="preserve"> R5</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10 01 02 – лете</w:t>
                  </w:r>
                  <w:r w:rsidRPr="00EE5A03">
                    <w:rPr>
                      <w:rFonts w:asciiTheme="minorHAnsi" w:hAnsiTheme="minorHAnsi" w:cstheme="minorHAnsi"/>
                      <w:noProof/>
                      <w:sz w:val="18"/>
                      <w:szCs w:val="18"/>
                      <w:lang w:val="sr-Cyrl-RS"/>
                    </w:rPr>
                    <w:t>ћи пепео од угља</w:t>
                  </w:r>
                </w:p>
                <w:p w:rsidR="004C232B" w:rsidRPr="00EE5A03" w:rsidRDefault="004C232B" w:rsidP="00E67343">
                  <w:pPr>
                    <w:pStyle w:val="NormalWeb"/>
                    <w:rPr>
                      <w:rFonts w:asciiTheme="minorHAnsi" w:hAnsiTheme="minorHAnsi" w:cstheme="minorHAnsi"/>
                      <w:b/>
                      <w:noProof/>
                      <w:sz w:val="18"/>
                      <w:szCs w:val="18"/>
                      <w:lang w:val="sr-Latn-RS"/>
                    </w:rPr>
                  </w:pPr>
                  <w:r w:rsidRPr="00EE5A03">
                    <w:rPr>
                      <w:rFonts w:asciiTheme="minorHAnsi" w:hAnsiTheme="minorHAnsi" w:cstheme="minorHAnsi"/>
                      <w:b/>
                      <w:noProof/>
                      <w:sz w:val="18"/>
                      <w:szCs w:val="18"/>
                      <w:lang w:val="sr-Cyrl-RS"/>
                    </w:rPr>
                    <w:t>Индустријски гипс:</w:t>
                  </w:r>
                  <w:r w:rsidRPr="00EE5A03">
                    <w:rPr>
                      <w:rFonts w:asciiTheme="minorHAnsi" w:hAnsiTheme="minorHAnsi" w:cstheme="minorHAnsi"/>
                      <w:b/>
                      <w:noProof/>
                      <w:sz w:val="18"/>
                      <w:szCs w:val="18"/>
                      <w:lang w:val="sr-Latn-RS"/>
                    </w:rPr>
                    <w:t xml:space="preserve"> R5</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 xml:space="preserve">06 01 99 – </w:t>
                  </w:r>
                  <w:r w:rsidRPr="00EE5A03">
                    <w:rPr>
                      <w:rFonts w:asciiTheme="minorHAnsi" w:hAnsiTheme="minorHAnsi" w:cstheme="minorHAnsi"/>
                      <w:noProof/>
                      <w:sz w:val="18"/>
                      <w:szCs w:val="18"/>
                      <w:lang w:val="sr-Cyrl-RS"/>
                    </w:rPr>
                    <w:t>отпади који нису другачије специфицирани</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Cyrl-RS"/>
                    </w:rPr>
                    <w:t>06 09 04 – отпади од реакција са калцијумом другачији од оних наведених у 06 09 03</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Cyrl-RS"/>
                    </w:rPr>
                    <w:t>10 01 05 – чврст отпади на бази калцијума у процесу одсумпоравања гаса</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Cyrl-RS"/>
                    </w:rPr>
                    <w:t>19 08 14 муљеви из осталих третмана индустријске отпадне воде другачији од оних наведених у 19 08 13</w:t>
                  </w:r>
                </w:p>
                <w:p w:rsidR="004C232B" w:rsidRPr="00EE5A03" w:rsidRDefault="004C232B" w:rsidP="00E67343">
                  <w:pPr>
                    <w:pStyle w:val="NormalWeb"/>
                    <w:rPr>
                      <w:rFonts w:asciiTheme="minorHAnsi" w:hAnsiTheme="minorHAnsi" w:cstheme="minorHAnsi"/>
                      <w:b/>
                      <w:noProof/>
                      <w:sz w:val="18"/>
                      <w:szCs w:val="18"/>
                      <w:lang w:val="sr-Latn-RS"/>
                    </w:rPr>
                  </w:pPr>
                  <w:r w:rsidRPr="00EE5A03">
                    <w:rPr>
                      <w:rFonts w:asciiTheme="minorHAnsi" w:hAnsiTheme="minorHAnsi" w:cstheme="minorHAnsi"/>
                      <w:b/>
                      <w:noProof/>
                      <w:sz w:val="18"/>
                      <w:szCs w:val="18"/>
                      <w:lang w:val="sr-Cyrl-RS"/>
                    </w:rPr>
                    <w:t>Неопасан отпад на бази кречњака, солидификат:</w:t>
                  </w:r>
                  <w:r w:rsidRPr="00EE5A03">
                    <w:rPr>
                      <w:rFonts w:asciiTheme="minorHAnsi" w:hAnsiTheme="minorHAnsi" w:cstheme="minorHAnsi"/>
                      <w:b/>
                      <w:noProof/>
                      <w:sz w:val="18"/>
                      <w:szCs w:val="18"/>
                      <w:lang w:val="sr-Latn-RS"/>
                    </w:rPr>
                    <w:t xml:space="preserve"> R12 i R5</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10 1</w:t>
                  </w:r>
                  <w:r w:rsidRPr="00EE5A03">
                    <w:rPr>
                      <w:rFonts w:asciiTheme="minorHAnsi" w:hAnsiTheme="minorHAnsi" w:cstheme="minorHAnsi"/>
                      <w:noProof/>
                      <w:sz w:val="18"/>
                      <w:szCs w:val="18"/>
                      <w:lang w:val="sr-Cyrl-RS"/>
                    </w:rPr>
                    <w:t>3</w:t>
                  </w:r>
                  <w:r w:rsidRPr="00EE5A03">
                    <w:rPr>
                      <w:rFonts w:asciiTheme="minorHAnsi" w:hAnsiTheme="minorHAnsi" w:cstheme="minorHAnsi"/>
                      <w:noProof/>
                      <w:sz w:val="18"/>
                      <w:szCs w:val="18"/>
                      <w:lang w:val="sr-Latn-RS"/>
                    </w:rPr>
                    <w:t xml:space="preserve"> 99 – </w:t>
                  </w:r>
                  <w:r w:rsidRPr="00EE5A03">
                    <w:rPr>
                      <w:rFonts w:asciiTheme="minorHAnsi" w:hAnsiTheme="minorHAnsi" w:cstheme="minorHAnsi"/>
                      <w:noProof/>
                      <w:sz w:val="18"/>
                      <w:szCs w:val="18"/>
                      <w:lang w:val="sr-Cyrl-RS"/>
                    </w:rPr>
                    <w:t>отпади који нису другачије специфицирани</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Cyrl-RS"/>
                    </w:rPr>
                    <w:t>19 02 99 – отпади који нису другачије специфицирани</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Cyrl-RS"/>
                    </w:rPr>
                    <w:t>19 03 07 – солидификовани отпади другачији од оних наведених у 19 03 06</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Cyrl-RS"/>
                    </w:rPr>
                    <w:t>16 03 04 неопасни отпади другачији од оних наведених под 16 03 03</w:t>
                  </w:r>
                </w:p>
                <w:p w:rsidR="004C232B" w:rsidRPr="00EE5A03" w:rsidRDefault="004C232B" w:rsidP="00E67343">
                  <w:pPr>
                    <w:pStyle w:val="NormalWeb"/>
                    <w:rPr>
                      <w:rFonts w:asciiTheme="minorHAnsi" w:hAnsiTheme="minorHAnsi" w:cstheme="minorHAnsi"/>
                      <w:b/>
                      <w:noProof/>
                      <w:sz w:val="18"/>
                      <w:szCs w:val="18"/>
                      <w:lang w:val="sr-Latn-RS"/>
                    </w:rPr>
                  </w:pPr>
                  <w:r w:rsidRPr="00EE5A03">
                    <w:rPr>
                      <w:rFonts w:asciiTheme="minorHAnsi" w:hAnsiTheme="minorHAnsi" w:cstheme="minorHAnsi"/>
                      <w:b/>
                      <w:noProof/>
                      <w:sz w:val="18"/>
                      <w:szCs w:val="18"/>
                      <w:lang w:val="sr-Cyrl-RS"/>
                    </w:rPr>
                    <w:t>Ливнички песак:</w:t>
                  </w:r>
                  <w:r w:rsidRPr="00EE5A03">
                    <w:rPr>
                      <w:rFonts w:asciiTheme="minorHAnsi" w:hAnsiTheme="minorHAnsi" w:cstheme="minorHAnsi"/>
                      <w:b/>
                      <w:noProof/>
                      <w:sz w:val="18"/>
                      <w:szCs w:val="18"/>
                      <w:lang w:val="sr-Latn-RS"/>
                    </w:rPr>
                    <w:t xml:space="preserve"> R12 </w:t>
                  </w:r>
                  <w:r w:rsidRPr="00EE5A03">
                    <w:rPr>
                      <w:rFonts w:asciiTheme="minorHAnsi" w:hAnsiTheme="minorHAnsi" w:cstheme="minorHAnsi"/>
                      <w:b/>
                      <w:noProof/>
                      <w:sz w:val="18"/>
                      <w:szCs w:val="18"/>
                      <w:lang w:val="sr-Cyrl-RS"/>
                    </w:rPr>
                    <w:t>и</w:t>
                  </w:r>
                  <w:r w:rsidRPr="00EE5A03">
                    <w:rPr>
                      <w:rFonts w:asciiTheme="minorHAnsi" w:hAnsiTheme="minorHAnsi" w:cstheme="minorHAnsi"/>
                      <w:b/>
                      <w:noProof/>
                      <w:sz w:val="18"/>
                      <w:szCs w:val="18"/>
                      <w:lang w:val="sr-Latn-RS"/>
                    </w:rPr>
                    <w:t xml:space="preserve"> R5</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 xml:space="preserve">10 09 06 – </w:t>
                  </w:r>
                  <w:r w:rsidRPr="00EE5A03">
                    <w:rPr>
                      <w:rFonts w:asciiTheme="minorHAnsi" w:hAnsiTheme="minorHAnsi" w:cstheme="minorHAnsi"/>
                      <w:noProof/>
                      <w:sz w:val="18"/>
                      <w:szCs w:val="18"/>
                      <w:lang w:val="sr-Cyrl-RS"/>
                    </w:rPr>
                    <w:t>језгра и калупи за ливење који нису прошли процес изливања другачији од</w:t>
                  </w:r>
                  <w:r w:rsidRPr="00EE5A03">
                    <w:rPr>
                      <w:rFonts w:asciiTheme="minorHAnsi" w:hAnsiTheme="minorHAnsi" w:cstheme="minorHAnsi"/>
                      <w:noProof/>
                      <w:sz w:val="18"/>
                      <w:szCs w:val="18"/>
                      <w:lang w:val="sr-Latn-RS"/>
                    </w:rPr>
                    <w:t xml:space="preserve"> </w:t>
                  </w:r>
                  <w:r w:rsidRPr="00EE5A03">
                    <w:rPr>
                      <w:rFonts w:asciiTheme="minorHAnsi" w:hAnsiTheme="minorHAnsi" w:cstheme="minorHAnsi"/>
                      <w:noProof/>
                      <w:sz w:val="18"/>
                      <w:szCs w:val="18"/>
                      <w:lang w:val="sr-Cyrl-RS"/>
                    </w:rPr>
                    <w:t>оних наведених у 10 09 05</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Cyrl-RS"/>
                    </w:rPr>
                    <w:t>10 09 08 – језгра и калупи за ливење који нису прошли процес изливања другачији од оних наведених у 10 09 07</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Cyrl-RS"/>
                    </w:rPr>
                    <w:t>10 09 99 – отпади који нису другачије специфицирани</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Cyrl-RS"/>
                    </w:rPr>
                    <w:t xml:space="preserve">10 10 06 </w:t>
                  </w:r>
                  <w:r w:rsidRPr="00EE5A03">
                    <w:rPr>
                      <w:rFonts w:asciiTheme="minorHAnsi" w:hAnsiTheme="minorHAnsi" w:cstheme="minorHAnsi"/>
                      <w:noProof/>
                      <w:sz w:val="18"/>
                      <w:szCs w:val="18"/>
                      <w:lang w:val="sr-Latn-RS"/>
                    </w:rPr>
                    <w:t xml:space="preserve">– </w:t>
                  </w:r>
                  <w:r w:rsidRPr="00EE5A03">
                    <w:rPr>
                      <w:rFonts w:asciiTheme="minorHAnsi" w:hAnsiTheme="minorHAnsi" w:cstheme="minorHAnsi"/>
                      <w:noProof/>
                      <w:sz w:val="18"/>
                      <w:szCs w:val="18"/>
                      <w:lang w:val="sr-Cyrl-RS"/>
                    </w:rPr>
                    <w:t>језгра и калупи за ливење који нису прошли процес изливања другачији од</w:t>
                  </w:r>
                  <w:r w:rsidRPr="00EE5A03">
                    <w:rPr>
                      <w:rFonts w:asciiTheme="minorHAnsi" w:hAnsiTheme="minorHAnsi" w:cstheme="minorHAnsi"/>
                      <w:noProof/>
                      <w:sz w:val="18"/>
                      <w:szCs w:val="18"/>
                      <w:lang w:val="sr-Latn-RS"/>
                    </w:rPr>
                    <w:t xml:space="preserve"> </w:t>
                  </w:r>
                  <w:r w:rsidRPr="00EE5A03">
                    <w:rPr>
                      <w:rFonts w:asciiTheme="minorHAnsi" w:hAnsiTheme="minorHAnsi" w:cstheme="minorHAnsi"/>
                      <w:noProof/>
                      <w:sz w:val="18"/>
                      <w:szCs w:val="18"/>
                      <w:lang w:val="sr-Cyrl-RS"/>
                    </w:rPr>
                    <w:t>оних наведених у 10 10 05</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10 10 99</w:t>
                  </w:r>
                  <w:r w:rsidRPr="00EE5A03">
                    <w:rPr>
                      <w:rFonts w:asciiTheme="minorHAnsi" w:hAnsiTheme="minorHAnsi" w:cstheme="minorHAnsi"/>
                      <w:noProof/>
                      <w:sz w:val="18"/>
                      <w:szCs w:val="18"/>
                      <w:lang w:val="sr-Cyrl-RS"/>
                    </w:rPr>
                    <w:t xml:space="preserve"> – отпади који нису другачије специфицирани</w:t>
                  </w:r>
                </w:p>
                <w:p w:rsidR="004C232B" w:rsidRPr="00EE5A03" w:rsidRDefault="004C232B" w:rsidP="00E67343">
                  <w:pPr>
                    <w:pStyle w:val="NormalWeb"/>
                    <w:rPr>
                      <w:rFonts w:asciiTheme="minorHAnsi" w:hAnsiTheme="minorHAnsi" w:cstheme="minorHAnsi"/>
                      <w:b/>
                      <w:noProof/>
                      <w:sz w:val="18"/>
                      <w:szCs w:val="18"/>
                      <w:lang w:val="sr-Latn-RS"/>
                    </w:rPr>
                  </w:pPr>
                  <w:r w:rsidRPr="00EE5A03">
                    <w:rPr>
                      <w:rFonts w:asciiTheme="minorHAnsi" w:hAnsiTheme="minorHAnsi" w:cstheme="minorHAnsi"/>
                      <w:b/>
                      <w:noProof/>
                      <w:sz w:val="18"/>
                      <w:szCs w:val="18"/>
                      <w:lang w:val="sr-Latn-RS"/>
                    </w:rPr>
                    <w:lastRenderedPageBreak/>
                    <w:t>Отпадне гуме</w:t>
                  </w:r>
                  <w:r w:rsidRPr="00EE5A03">
                    <w:rPr>
                      <w:rFonts w:asciiTheme="minorHAnsi" w:hAnsiTheme="minorHAnsi" w:cstheme="minorHAnsi"/>
                      <w:b/>
                      <w:noProof/>
                      <w:sz w:val="18"/>
                      <w:szCs w:val="18"/>
                      <w:lang w:val="sr-Cyrl-RS"/>
                    </w:rPr>
                    <w:t xml:space="preserve">: </w:t>
                  </w:r>
                  <w:r w:rsidRPr="00EE5A03">
                    <w:rPr>
                      <w:rFonts w:asciiTheme="minorHAnsi" w:hAnsiTheme="minorHAnsi" w:cstheme="minorHAnsi"/>
                      <w:b/>
                      <w:noProof/>
                      <w:sz w:val="18"/>
                      <w:szCs w:val="18"/>
                      <w:lang w:val="sr-Latn-RS"/>
                    </w:rPr>
                    <w:t>R1 и R1</w:t>
                  </w:r>
                  <w:r w:rsidRPr="00EE5A03">
                    <w:rPr>
                      <w:rFonts w:asciiTheme="minorHAnsi" w:hAnsiTheme="minorHAnsi" w:cstheme="minorHAnsi"/>
                      <w:b/>
                      <w:noProof/>
                      <w:sz w:val="18"/>
                      <w:szCs w:val="18"/>
                      <w:lang w:val="sr-Cyrl-RS"/>
                    </w:rPr>
                    <w:t>2</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16 01 03 – отпадне гуме</w:t>
                  </w:r>
                  <w:r w:rsidRPr="00EE5A03">
                    <w:rPr>
                      <w:rFonts w:asciiTheme="minorHAnsi" w:hAnsiTheme="minorHAnsi" w:cstheme="minorHAnsi"/>
                      <w:noProof/>
                      <w:sz w:val="18"/>
                      <w:szCs w:val="18"/>
                      <w:lang w:val="sr-Cyrl-RS"/>
                    </w:rPr>
                    <w:t xml:space="preserve"> </w:t>
                  </w:r>
                </w:p>
                <w:p w:rsidR="004C232B" w:rsidRPr="00EE5A03" w:rsidRDefault="004C232B" w:rsidP="00E67343">
                  <w:pPr>
                    <w:pStyle w:val="NormalWeb"/>
                    <w:rPr>
                      <w:rFonts w:asciiTheme="minorHAnsi" w:hAnsiTheme="minorHAnsi" w:cstheme="minorHAnsi"/>
                      <w:noProof/>
                      <w:sz w:val="18"/>
                      <w:szCs w:val="18"/>
                      <w:lang w:val="sr-Latn-RS"/>
                    </w:rPr>
                  </w:pPr>
                  <w:r w:rsidRPr="00EE5A03">
                    <w:rPr>
                      <w:rFonts w:asciiTheme="minorHAnsi" w:hAnsiTheme="minorHAnsi" w:cstheme="minorHAnsi"/>
                      <w:b/>
                      <w:noProof/>
                      <w:sz w:val="18"/>
                      <w:szCs w:val="18"/>
                      <w:lang w:val="sr-Cyrl-RS"/>
                    </w:rPr>
                    <w:t xml:space="preserve">Сецкане гуме и гумено технички отпад: </w:t>
                  </w:r>
                  <w:r w:rsidRPr="00EE5A03">
                    <w:rPr>
                      <w:rFonts w:asciiTheme="minorHAnsi" w:hAnsiTheme="minorHAnsi" w:cstheme="minorHAnsi"/>
                      <w:b/>
                      <w:noProof/>
                      <w:sz w:val="18"/>
                      <w:szCs w:val="18"/>
                      <w:lang w:val="sr-Latn-RS"/>
                    </w:rPr>
                    <w:t>R1 и R1</w:t>
                  </w:r>
                  <w:r w:rsidRPr="00EE5A03">
                    <w:rPr>
                      <w:rFonts w:asciiTheme="minorHAnsi" w:hAnsiTheme="minorHAnsi" w:cstheme="minorHAnsi"/>
                      <w:b/>
                      <w:noProof/>
                      <w:sz w:val="18"/>
                      <w:szCs w:val="18"/>
                      <w:lang w:val="sr-Cyrl-RS"/>
                    </w:rPr>
                    <w:t>2</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19 12 04 – пластика и гума</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19 12 08 – текстил</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19 12 10 – сагорљиви отпад (гориво добијено из отпада)</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19 12 12 – други отпади (укључујући мешавине материјала) од механичког третмана отпада другачији од оних наведених у 19 12 11</w:t>
                  </w:r>
                </w:p>
                <w:p w:rsidR="004C232B" w:rsidRPr="00EE5A03" w:rsidRDefault="004C232B" w:rsidP="00E67343">
                  <w:pPr>
                    <w:pStyle w:val="NormalWeb"/>
                    <w:rPr>
                      <w:rFonts w:asciiTheme="minorHAnsi" w:hAnsiTheme="minorHAnsi" w:cstheme="minorHAnsi"/>
                      <w:b/>
                      <w:noProof/>
                      <w:sz w:val="18"/>
                      <w:szCs w:val="18"/>
                      <w:lang w:val="sr-Latn-RS"/>
                    </w:rPr>
                  </w:pPr>
                  <w:r w:rsidRPr="00EE5A03">
                    <w:rPr>
                      <w:rFonts w:asciiTheme="minorHAnsi" w:hAnsiTheme="minorHAnsi" w:cstheme="minorHAnsi"/>
                      <w:b/>
                      <w:noProof/>
                      <w:sz w:val="18"/>
                      <w:szCs w:val="18"/>
                      <w:lang w:val="sr-Latn-RS"/>
                    </w:rPr>
                    <w:t>Комунално индустријски отпад (КИО) R1 и R1</w:t>
                  </w:r>
                  <w:r w:rsidRPr="00EE5A03">
                    <w:rPr>
                      <w:rFonts w:asciiTheme="minorHAnsi" w:hAnsiTheme="minorHAnsi" w:cstheme="minorHAnsi"/>
                      <w:b/>
                      <w:noProof/>
                      <w:sz w:val="18"/>
                      <w:szCs w:val="18"/>
                      <w:lang w:val="sr-Cyrl-RS"/>
                    </w:rPr>
                    <w:t>2</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02 01 07 – отпади из шумарства</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02 03 99 – отпади који нису другачије  специфицирани</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03 01 01 – отпадна кора и плута</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03 01 05 – пиљевине, иверје, струготине, дрво, иверица и фурнир који садрже опасне</w:t>
                  </w:r>
                  <w:r w:rsidRPr="00EE5A03">
                    <w:rPr>
                      <w:rFonts w:asciiTheme="minorHAnsi" w:hAnsiTheme="minorHAnsi" w:cstheme="minorHAnsi"/>
                      <w:noProof/>
                      <w:sz w:val="18"/>
                      <w:szCs w:val="18"/>
                      <w:lang w:val="sr-Cyrl-RS"/>
                    </w:rPr>
                    <w:t xml:space="preserve"> </w:t>
                  </w:r>
                  <w:r w:rsidRPr="00EE5A03">
                    <w:rPr>
                      <w:rFonts w:asciiTheme="minorHAnsi" w:hAnsiTheme="minorHAnsi" w:cstheme="minorHAnsi"/>
                      <w:noProof/>
                      <w:sz w:val="18"/>
                      <w:szCs w:val="18"/>
                      <w:lang w:val="sr-Latn-RS"/>
                    </w:rPr>
                    <w:t>супстанце другачије од оних наведених у 03 01 04</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03 01 99 – отпади који нису другачије специфицирани</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03 03 01 – отпад од коре и дрвни отпад</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03 03 05 – муљеви од уклањања штампарских боја у процесу рециклаже папира отпадног папира и картона</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03 03 07 – механички издвојени непотребни састојци при производњи пулпе од отпадног папира и картона</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03 03 08 – отпад од сортирања папира и картона намењених рециклажи</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04 02 09 – отпад од мешовитих материјала (импрегрирани текстил,еластомер, пластомер)</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04 02 21 – отпади од непрерађених текстилних влакана</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04 02 22 – отпади од прерађених текстилних влакана</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04 02 99 – отпади који нису другачије специфицирани</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07 02 13 – отпадна пластика</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12 01 05 – обрада пластике</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15 01 01 – папирна и картонска амбалажа</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15 01 02 – пластична амбалажа</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15 01 03 – дрвена амбалажа</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15 01 05 – композитна амбалажа</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15 01 06 – мешана амбалажа</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15 01 09 – текстилна амбалажа</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16 01 19 – пластика</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16 01 22 – компоненте које нису другачије специфициране</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16 01 99 – отпади који нису другачије специфициране</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17 02 01 – дрво</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 xml:space="preserve">17 02 03 – пластика </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19 12 01 – папир и картон</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19 12 04 – пластика и гума</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19 12 07 –дрво другачије од оног наведеног у 19 12 06</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19 12 08 – текстил</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19 12 10 – сагорљиви отпад ( гориво добијено из отпада)</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19 12 12 – други отпади (укључујући мешавине материјала) од механичког третмана  отпада другачијих од наведених у 19 12 11</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20 01 01 – папир и картон</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20 01 10 – одећа</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20 01 11 – текстил</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20 01 38 – дрво другачије од оног наведеног у 20 01 37</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20 01 39 – пластика</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20 03 01 – мешани комунални отпад</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20 03 99 – комунални отпади који нису другачије специфицирани</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02 01 04 – отпадна пластика ( искључујући амбалажу)</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02 02 03 – отпади од припреме и обраде меса, рибе и друге хране животињског порекла –  материјали неподобни за потрошњу или обраду</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02 03 04 – отпади од припреме и прераде воћа, поврћа, житарица, јестивих уља, какаа, кафе, чаја и дувана; производње конзервисане хране; прераде дувана;  производње квасца и екстракта квасца; припреме и ферментације меласе –  материјали неподобни за потрошњу или обраду</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 xml:space="preserve">02 05 01 – отпади од индустрије млечних производа –материјали неподобни за потрошњу или обраду </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02 06 01 – отпади од индустрије пецива и кондиторске индустрије – материјали неподобни за потрошњу или обраду</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02 07 04 – отпади од производње алкохолних и безалкохолних напитака (изузев кафе, чаја и какаа) – материјали неподобни за потрошњу или обраду</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lastRenderedPageBreak/>
                    <w:t>03 01 01 – отпадна кора и плута</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04 01 09 – отпади од кројења и завршне обраде</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04 02 10 – органска материја из природних производа ( нпр. маст, восак)</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04 02 15 – отпади из завршне обраде другачији од оних наведених у 04 02 14</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04 02 17 – боје и пигменти који садрже опасне супстанце другачији од оних наведених у 04 02 16</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09 01 07 – фотографски филм и папир који садржи сребро или једињења сребра</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09 01 08 – фотографски филм и папир који не садржи сребро или једињења сребра</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15 02 03 – апсорбенти, филтерски материјали, крпе за брисање и заштитна одећа другачији од оних наведених у 15 02 02</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17 03 02 – битуминозне мешавине другачије од оних наведених у 17 02 01</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17 04 11 – каблови другачији од оних наведених у 17 04 10</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 xml:space="preserve">19 02 10 – сагорљиви отпади другачији од оних наведених у 19 02 08 и 19 02 09 </w:t>
                  </w:r>
                </w:p>
                <w:p w:rsidR="004C232B" w:rsidRPr="00EE5A03" w:rsidRDefault="004C232B" w:rsidP="00E67343">
                  <w:pPr>
                    <w:pStyle w:val="NormalWeb"/>
                    <w:rPr>
                      <w:rFonts w:asciiTheme="minorHAnsi" w:hAnsiTheme="minorHAnsi" w:cstheme="minorHAnsi"/>
                      <w:b/>
                      <w:noProof/>
                      <w:sz w:val="18"/>
                      <w:szCs w:val="18"/>
                      <w:lang w:val="sr-Latn-RS"/>
                    </w:rPr>
                  </w:pPr>
                  <w:r w:rsidRPr="00EE5A03">
                    <w:rPr>
                      <w:rFonts w:asciiTheme="minorHAnsi" w:hAnsiTheme="minorHAnsi" w:cstheme="minorHAnsi"/>
                      <w:b/>
                      <w:noProof/>
                      <w:sz w:val="18"/>
                      <w:szCs w:val="18"/>
                      <w:lang w:val="sr-Latn-RS"/>
                    </w:rPr>
                    <w:t>Отпадна уља: R1 и R13</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12 01 99 – отпади који нису другачије специфицирани</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19 08 09 – смеше масти и уља из сепарације уље/вода које садрже само јестива уља и масноће</w:t>
                  </w:r>
                </w:p>
                <w:p w:rsidR="004C232B" w:rsidRPr="00EE5A03" w:rsidRDefault="00B04E83"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20 01 25 – јестива уља и масти</w:t>
                  </w:r>
                </w:p>
                <w:p w:rsidR="004C232B" w:rsidRPr="00EE5A03" w:rsidRDefault="004C232B" w:rsidP="00E67343">
                  <w:pPr>
                    <w:pStyle w:val="NormalWeb"/>
                    <w:rPr>
                      <w:rFonts w:asciiTheme="minorHAnsi" w:hAnsiTheme="minorHAnsi" w:cstheme="minorHAnsi"/>
                      <w:b/>
                      <w:noProof/>
                      <w:sz w:val="18"/>
                      <w:szCs w:val="18"/>
                      <w:lang w:val="sr-Latn-RS"/>
                    </w:rPr>
                  </w:pPr>
                  <w:r w:rsidRPr="00EE5A03">
                    <w:rPr>
                      <w:rFonts w:asciiTheme="minorHAnsi" w:hAnsiTheme="minorHAnsi" w:cstheme="minorHAnsi"/>
                      <w:b/>
                      <w:noProof/>
                      <w:sz w:val="18"/>
                      <w:szCs w:val="18"/>
                      <w:lang w:val="sr-Latn-RS"/>
                    </w:rPr>
                    <w:t>Уљни муљеви: R1 и R12</w:t>
                  </w:r>
                </w:p>
                <w:p w:rsidR="004C232B" w:rsidRPr="00EE5A03" w:rsidRDefault="004C232B" w:rsidP="00642756">
                  <w:pPr>
                    <w:pStyle w:val="NormalWeb"/>
                    <w:numPr>
                      <w:ilvl w:val="0"/>
                      <w:numId w:val="18"/>
                    </w:numPr>
                    <w:rPr>
                      <w:rFonts w:asciiTheme="minorHAnsi" w:hAnsiTheme="minorHAnsi" w:cstheme="minorHAnsi"/>
                      <w:noProof/>
                      <w:sz w:val="18"/>
                      <w:szCs w:val="18"/>
                      <w:lang w:val="sr-Latn-RS"/>
                    </w:rPr>
                  </w:pPr>
                  <w:r w:rsidRPr="00EE5A03">
                    <w:rPr>
                      <w:rFonts w:asciiTheme="minorHAnsi" w:hAnsiTheme="minorHAnsi" w:cstheme="minorHAnsi"/>
                      <w:noProof/>
                      <w:sz w:val="18"/>
                      <w:szCs w:val="18"/>
                      <w:lang w:val="sr-Latn-RS"/>
                    </w:rPr>
                    <w:t>17 05 04 – земља и камен другачији од оних наведених у 17 05 03</w:t>
                  </w:r>
                </w:p>
                <w:p w:rsidR="004C232B" w:rsidRPr="004C232B" w:rsidRDefault="004C232B" w:rsidP="00EE5A03">
                  <w:pPr>
                    <w:pStyle w:val="NormalWeb"/>
                    <w:rPr>
                      <w:rFonts w:asciiTheme="minorHAnsi" w:hAnsiTheme="minorHAnsi" w:cstheme="minorHAnsi"/>
                      <w:noProof/>
                      <w:sz w:val="22"/>
                      <w:szCs w:val="22"/>
                      <w:lang w:val="sr-Latn-RS"/>
                    </w:rPr>
                  </w:pPr>
                </w:p>
                <w:p w:rsidR="00EE5A03" w:rsidRPr="00EE5A03" w:rsidRDefault="00EE5A03" w:rsidP="00E67343">
                  <w:pPr>
                    <w:pStyle w:val="ListParagraph"/>
                    <w:spacing w:after="0" w:line="240" w:lineRule="auto"/>
                    <w:ind w:left="0" w:right="-142"/>
                    <w:jc w:val="both"/>
                    <w:rPr>
                      <w:rFonts w:cstheme="minorHAnsi"/>
                      <w:b/>
                      <w:sz w:val="20"/>
                      <w:lang w:val="ru-RU"/>
                    </w:rPr>
                  </w:pPr>
                  <w:r w:rsidRPr="00EE5A03">
                    <w:rPr>
                      <w:rFonts w:cstheme="minorHAnsi"/>
                      <w:b/>
                      <w:sz w:val="20"/>
                      <w:lang w:val="ru-RU"/>
                    </w:rPr>
                    <w:t>Опасан отпад који оператер складишти и третира у постројењу:</w:t>
                  </w:r>
                </w:p>
                <w:p w:rsidR="00EE5A03" w:rsidRPr="00EE5A03" w:rsidRDefault="00EE5A03" w:rsidP="00E67343">
                  <w:pPr>
                    <w:pStyle w:val="Normal1"/>
                    <w:spacing w:before="0" w:beforeAutospacing="0" w:after="0" w:afterAutospacing="0"/>
                    <w:rPr>
                      <w:rFonts w:asciiTheme="minorHAnsi" w:hAnsiTheme="minorHAnsi" w:cstheme="minorHAnsi"/>
                      <w:b/>
                      <w:sz w:val="18"/>
                      <w:szCs w:val="18"/>
                      <w:lang w:val="sr-Latn-RS"/>
                    </w:rPr>
                  </w:pPr>
                  <w:r w:rsidRPr="00EE5A03">
                    <w:rPr>
                      <w:rFonts w:asciiTheme="minorHAnsi" w:hAnsiTheme="minorHAnsi" w:cstheme="minorHAnsi"/>
                      <w:b/>
                      <w:sz w:val="18"/>
                      <w:szCs w:val="18"/>
                      <w:lang w:val="sr-Cyrl-RS"/>
                    </w:rPr>
                    <w:t>Индустријски гипс:</w:t>
                  </w:r>
                  <w:r w:rsidRPr="00EE5A03">
                    <w:rPr>
                      <w:rFonts w:asciiTheme="minorHAnsi" w:hAnsiTheme="minorHAnsi" w:cstheme="minorHAnsi"/>
                      <w:b/>
                      <w:sz w:val="18"/>
                      <w:szCs w:val="18"/>
                      <w:lang w:val="sr-Latn-RS"/>
                    </w:rPr>
                    <w:t xml:space="preserve"> R5</w:t>
                  </w:r>
                </w:p>
                <w:p w:rsidR="00E67343" w:rsidRDefault="00EE5A03" w:rsidP="00642756">
                  <w:pPr>
                    <w:pStyle w:val="Normal1"/>
                    <w:numPr>
                      <w:ilvl w:val="0"/>
                      <w:numId w:val="18"/>
                    </w:numPr>
                    <w:spacing w:before="0" w:beforeAutospacing="0" w:after="0" w:afterAutospacing="0"/>
                    <w:rPr>
                      <w:rFonts w:asciiTheme="minorHAnsi" w:hAnsiTheme="minorHAnsi" w:cstheme="minorHAnsi"/>
                      <w:sz w:val="18"/>
                      <w:szCs w:val="18"/>
                      <w:lang w:val="sr-Latn-RS"/>
                    </w:rPr>
                  </w:pPr>
                  <w:r w:rsidRPr="00EE5A03">
                    <w:rPr>
                      <w:rFonts w:asciiTheme="minorHAnsi" w:hAnsiTheme="minorHAnsi" w:cstheme="minorHAnsi"/>
                      <w:sz w:val="18"/>
                      <w:szCs w:val="18"/>
                      <w:lang w:val="sr-Latn-RS"/>
                    </w:rPr>
                    <w:t>06 01 04</w:t>
                  </w:r>
                  <w:r w:rsidRPr="00EE5A03">
                    <w:rPr>
                      <w:rFonts w:asciiTheme="minorHAnsi" w:hAnsiTheme="minorHAnsi" w:cstheme="minorHAnsi"/>
                      <w:sz w:val="18"/>
                      <w:szCs w:val="18"/>
                      <w:lang w:val="sr-Cyrl-RS"/>
                    </w:rPr>
                    <w:t>*</w:t>
                  </w:r>
                  <w:r w:rsidRPr="00EE5A03">
                    <w:rPr>
                      <w:rFonts w:asciiTheme="minorHAnsi" w:hAnsiTheme="minorHAnsi" w:cstheme="minorHAnsi"/>
                      <w:sz w:val="18"/>
                      <w:szCs w:val="18"/>
                      <w:lang w:val="sr-Latn-RS"/>
                    </w:rPr>
                    <w:t xml:space="preserve"> – </w:t>
                  </w:r>
                  <w:r w:rsidRPr="00EE5A03">
                    <w:rPr>
                      <w:rFonts w:asciiTheme="minorHAnsi" w:hAnsiTheme="minorHAnsi" w:cstheme="minorHAnsi"/>
                      <w:sz w:val="18"/>
                      <w:szCs w:val="18"/>
                      <w:lang w:val="sr-Cyrl-RS"/>
                    </w:rPr>
                    <w:t>фосфорна и фосфораста киселина</w:t>
                  </w:r>
                </w:p>
                <w:p w:rsidR="00EE5A03" w:rsidRPr="00E67343" w:rsidRDefault="00EE5A03" w:rsidP="00E67343">
                  <w:pPr>
                    <w:pStyle w:val="Normal1"/>
                    <w:spacing w:before="0" w:beforeAutospacing="0" w:after="0" w:afterAutospacing="0"/>
                    <w:rPr>
                      <w:rFonts w:asciiTheme="minorHAnsi" w:hAnsiTheme="minorHAnsi" w:cstheme="minorHAnsi"/>
                      <w:sz w:val="18"/>
                      <w:szCs w:val="18"/>
                      <w:lang w:val="sr-Latn-RS"/>
                    </w:rPr>
                  </w:pPr>
                  <w:r w:rsidRPr="00E67343">
                    <w:rPr>
                      <w:rFonts w:asciiTheme="minorHAnsi" w:hAnsiTheme="minorHAnsi" w:cstheme="minorHAnsi"/>
                      <w:b/>
                      <w:sz w:val="18"/>
                      <w:szCs w:val="18"/>
                      <w:lang w:val="sr-Latn-RS"/>
                    </w:rPr>
                    <w:t>Комунално индустријски отпад (КИО): R1 и R1</w:t>
                  </w:r>
                  <w:r w:rsidRPr="00E67343">
                    <w:rPr>
                      <w:rFonts w:asciiTheme="minorHAnsi" w:hAnsiTheme="minorHAnsi" w:cstheme="minorHAnsi"/>
                      <w:b/>
                      <w:sz w:val="18"/>
                      <w:szCs w:val="18"/>
                      <w:lang w:val="sr-Cyrl-RS"/>
                    </w:rPr>
                    <w:t>2</w:t>
                  </w:r>
                </w:p>
                <w:p w:rsidR="00EE5A03" w:rsidRPr="00EE5A03" w:rsidRDefault="00EE5A03" w:rsidP="00642756">
                  <w:pPr>
                    <w:pStyle w:val="Normal1"/>
                    <w:numPr>
                      <w:ilvl w:val="0"/>
                      <w:numId w:val="18"/>
                    </w:numPr>
                    <w:spacing w:before="0" w:beforeAutospacing="0" w:after="0" w:afterAutospacing="0"/>
                    <w:rPr>
                      <w:rFonts w:asciiTheme="minorHAnsi" w:hAnsiTheme="minorHAnsi" w:cstheme="minorHAnsi"/>
                      <w:sz w:val="18"/>
                      <w:szCs w:val="18"/>
                      <w:lang w:val="sr-Latn-RS"/>
                    </w:rPr>
                  </w:pPr>
                  <w:r w:rsidRPr="00EE5A03">
                    <w:rPr>
                      <w:rFonts w:asciiTheme="minorHAnsi" w:hAnsiTheme="minorHAnsi" w:cstheme="minorHAnsi"/>
                      <w:sz w:val="18"/>
                      <w:szCs w:val="18"/>
                      <w:lang w:val="sr-Latn-RS"/>
                    </w:rPr>
                    <w:t>03 01 04* – пиљевине, иверје, струготине, дрво, иверица и фурнир који садрже опасне  супстанце</w:t>
                  </w:r>
                </w:p>
                <w:p w:rsidR="00EE5A03" w:rsidRPr="00EE5A03" w:rsidRDefault="00EE5A03" w:rsidP="00642756">
                  <w:pPr>
                    <w:pStyle w:val="Normal1"/>
                    <w:numPr>
                      <w:ilvl w:val="0"/>
                      <w:numId w:val="18"/>
                    </w:numPr>
                    <w:spacing w:before="0" w:beforeAutospacing="0" w:after="0" w:afterAutospacing="0"/>
                    <w:rPr>
                      <w:rFonts w:asciiTheme="minorHAnsi" w:hAnsiTheme="minorHAnsi" w:cstheme="minorHAnsi"/>
                      <w:sz w:val="18"/>
                      <w:szCs w:val="18"/>
                      <w:lang w:val="sr-Latn-RS"/>
                    </w:rPr>
                  </w:pPr>
                  <w:r w:rsidRPr="00EE5A03">
                    <w:rPr>
                      <w:rFonts w:asciiTheme="minorHAnsi" w:hAnsiTheme="minorHAnsi" w:cstheme="minorHAnsi"/>
                      <w:sz w:val="18"/>
                      <w:szCs w:val="18"/>
                      <w:lang w:val="sr-Latn-RS"/>
                    </w:rPr>
                    <w:t>04 02 16* – боје и пигменти који садрже опасне супстанце</w:t>
                  </w:r>
                </w:p>
                <w:p w:rsidR="00EE5A03" w:rsidRPr="00EE5A03" w:rsidRDefault="00EE5A03" w:rsidP="00642756">
                  <w:pPr>
                    <w:pStyle w:val="Normal1"/>
                    <w:numPr>
                      <w:ilvl w:val="0"/>
                      <w:numId w:val="18"/>
                    </w:numPr>
                    <w:rPr>
                      <w:rFonts w:asciiTheme="minorHAnsi" w:hAnsiTheme="minorHAnsi" w:cstheme="minorHAnsi"/>
                      <w:sz w:val="18"/>
                      <w:szCs w:val="18"/>
                      <w:lang w:val="sr-Latn-RS"/>
                    </w:rPr>
                  </w:pPr>
                  <w:r w:rsidRPr="00EE5A03">
                    <w:rPr>
                      <w:rFonts w:asciiTheme="minorHAnsi" w:hAnsiTheme="minorHAnsi" w:cstheme="minorHAnsi"/>
                      <w:sz w:val="18"/>
                      <w:szCs w:val="18"/>
                      <w:lang w:val="sr-Latn-RS"/>
                    </w:rPr>
                    <w:t>19 12 06* – дрво које садржи опасне супстанце</w:t>
                  </w:r>
                </w:p>
                <w:p w:rsidR="00EE5A03" w:rsidRPr="00EE5A03" w:rsidRDefault="00EE5A03" w:rsidP="00642756">
                  <w:pPr>
                    <w:pStyle w:val="Normal1"/>
                    <w:numPr>
                      <w:ilvl w:val="0"/>
                      <w:numId w:val="18"/>
                    </w:numPr>
                    <w:rPr>
                      <w:rFonts w:asciiTheme="minorHAnsi" w:hAnsiTheme="minorHAnsi" w:cstheme="minorHAnsi"/>
                      <w:sz w:val="18"/>
                      <w:szCs w:val="18"/>
                      <w:lang w:val="sr-Latn-RS"/>
                    </w:rPr>
                  </w:pPr>
                  <w:r w:rsidRPr="00EE5A03">
                    <w:rPr>
                      <w:rFonts w:asciiTheme="minorHAnsi" w:hAnsiTheme="minorHAnsi" w:cstheme="minorHAnsi"/>
                      <w:sz w:val="18"/>
                      <w:szCs w:val="18"/>
                      <w:lang w:val="sr-Latn-RS"/>
                    </w:rPr>
                    <w:t>19 12 11* – други отпади (укључујући мешавине материјала)од механичког третмана  отпада који садрже опасне супстанце – искључиво отпади у чврстом стању и по пореклу чврстог карактера, обзиром да је порекло отпада из групе 19 подгрупе 12 отпади који су настали као остаци из процеса механичког третмана отпада (сортирања, дробљења, компактирања, палетизовања)</w:t>
                  </w:r>
                </w:p>
                <w:p w:rsidR="00EE5A03" w:rsidRPr="00EE5A03" w:rsidRDefault="00EE5A03" w:rsidP="00642756">
                  <w:pPr>
                    <w:pStyle w:val="Normal1"/>
                    <w:numPr>
                      <w:ilvl w:val="0"/>
                      <w:numId w:val="18"/>
                    </w:numPr>
                    <w:rPr>
                      <w:rFonts w:asciiTheme="minorHAnsi" w:hAnsiTheme="minorHAnsi" w:cstheme="minorHAnsi"/>
                      <w:sz w:val="18"/>
                      <w:szCs w:val="18"/>
                      <w:lang w:val="sr-Latn-RS"/>
                    </w:rPr>
                  </w:pPr>
                  <w:r w:rsidRPr="00EE5A03">
                    <w:rPr>
                      <w:rFonts w:asciiTheme="minorHAnsi" w:hAnsiTheme="minorHAnsi" w:cstheme="minorHAnsi"/>
                      <w:sz w:val="18"/>
                      <w:szCs w:val="18"/>
                      <w:lang w:val="sr-Latn-RS"/>
                    </w:rPr>
                    <w:t>20 01 37* – дрво које садржи опасне супстанце</w:t>
                  </w:r>
                </w:p>
                <w:p w:rsidR="00EE5A03" w:rsidRPr="00EE5A03" w:rsidRDefault="00EE5A03" w:rsidP="00642756">
                  <w:pPr>
                    <w:pStyle w:val="Normal1"/>
                    <w:numPr>
                      <w:ilvl w:val="0"/>
                      <w:numId w:val="18"/>
                    </w:numPr>
                    <w:rPr>
                      <w:rFonts w:asciiTheme="minorHAnsi" w:hAnsiTheme="minorHAnsi" w:cstheme="minorHAnsi"/>
                      <w:sz w:val="18"/>
                      <w:szCs w:val="18"/>
                      <w:lang w:val="sr-Latn-RS"/>
                    </w:rPr>
                  </w:pPr>
                  <w:r w:rsidRPr="00EE5A03">
                    <w:rPr>
                      <w:rFonts w:asciiTheme="minorHAnsi" w:hAnsiTheme="minorHAnsi" w:cstheme="minorHAnsi"/>
                      <w:sz w:val="18"/>
                      <w:szCs w:val="18"/>
                      <w:lang w:val="sr-Latn-RS"/>
                    </w:rPr>
                    <w:t>03 01 04 * – неорганска заштитна средства за дрво</w:t>
                  </w:r>
                </w:p>
                <w:p w:rsidR="00EE5A03" w:rsidRPr="00EE5A03" w:rsidRDefault="00EE5A03" w:rsidP="00642756">
                  <w:pPr>
                    <w:pStyle w:val="Normal1"/>
                    <w:numPr>
                      <w:ilvl w:val="0"/>
                      <w:numId w:val="18"/>
                    </w:numPr>
                    <w:rPr>
                      <w:rFonts w:asciiTheme="minorHAnsi" w:hAnsiTheme="minorHAnsi" w:cstheme="minorHAnsi"/>
                      <w:sz w:val="18"/>
                      <w:szCs w:val="18"/>
                      <w:lang w:val="sr-Latn-RS"/>
                    </w:rPr>
                  </w:pPr>
                  <w:r w:rsidRPr="00EE5A03">
                    <w:rPr>
                      <w:rFonts w:asciiTheme="minorHAnsi" w:hAnsiTheme="minorHAnsi" w:cstheme="minorHAnsi"/>
                      <w:sz w:val="18"/>
                      <w:szCs w:val="18"/>
                      <w:lang w:val="sr-Latn-RS"/>
                    </w:rPr>
                    <w:t>15 02 02* – апсорбенти, филтерски материјали( укључујући филтере за уље који нису</w:t>
                  </w:r>
                  <w:r>
                    <w:rPr>
                      <w:rFonts w:asciiTheme="minorHAnsi" w:hAnsiTheme="minorHAnsi" w:cstheme="minorHAnsi"/>
                      <w:sz w:val="18"/>
                      <w:szCs w:val="18"/>
                      <w:lang w:val="sr-Latn-RS"/>
                    </w:rPr>
                    <w:t xml:space="preserve"> </w:t>
                  </w:r>
                  <w:r w:rsidRPr="00EE5A03">
                    <w:rPr>
                      <w:rFonts w:asciiTheme="minorHAnsi" w:hAnsiTheme="minorHAnsi" w:cstheme="minorHAnsi"/>
                      <w:sz w:val="18"/>
                      <w:szCs w:val="18"/>
                      <w:lang w:val="sr-Latn-RS"/>
                    </w:rPr>
                    <w:t>другачије специфицирани), крпе за брисање,заштитна одећа, који су контаминирани опасним супстанцама</w:t>
                  </w:r>
                </w:p>
                <w:p w:rsidR="00EE5A03" w:rsidRPr="00EE5A03" w:rsidRDefault="00EE5A03" w:rsidP="00642756">
                  <w:pPr>
                    <w:pStyle w:val="Normal1"/>
                    <w:numPr>
                      <w:ilvl w:val="0"/>
                      <w:numId w:val="18"/>
                    </w:numPr>
                    <w:rPr>
                      <w:rFonts w:asciiTheme="minorHAnsi" w:hAnsiTheme="minorHAnsi" w:cstheme="minorHAnsi"/>
                      <w:sz w:val="18"/>
                      <w:szCs w:val="18"/>
                      <w:lang w:val="sr-Latn-RS"/>
                    </w:rPr>
                  </w:pPr>
                  <w:r w:rsidRPr="00EE5A03">
                    <w:rPr>
                      <w:rFonts w:asciiTheme="minorHAnsi" w:hAnsiTheme="minorHAnsi" w:cstheme="minorHAnsi"/>
                      <w:sz w:val="18"/>
                      <w:szCs w:val="18"/>
                      <w:lang w:val="sr-Latn-RS"/>
                    </w:rPr>
                    <w:t>16 01 07* – филтери за уље</w:t>
                  </w:r>
                </w:p>
                <w:p w:rsidR="00EE5A03" w:rsidRPr="00EE5A03" w:rsidRDefault="00EE5A03" w:rsidP="00642756">
                  <w:pPr>
                    <w:pStyle w:val="Normal1"/>
                    <w:numPr>
                      <w:ilvl w:val="0"/>
                      <w:numId w:val="18"/>
                    </w:numPr>
                    <w:rPr>
                      <w:rFonts w:asciiTheme="minorHAnsi" w:hAnsiTheme="minorHAnsi" w:cstheme="minorHAnsi"/>
                      <w:sz w:val="18"/>
                      <w:szCs w:val="18"/>
                      <w:lang w:val="sr-Latn-RS"/>
                    </w:rPr>
                  </w:pPr>
                  <w:r w:rsidRPr="00EE5A03">
                    <w:rPr>
                      <w:rFonts w:asciiTheme="minorHAnsi" w:hAnsiTheme="minorHAnsi" w:cstheme="minorHAnsi"/>
                      <w:sz w:val="18"/>
                      <w:szCs w:val="18"/>
                      <w:lang w:val="sr-Latn-RS"/>
                    </w:rPr>
                    <w:t>17 02 04* – стакло,пластика и дрво који садрже опасне супстанце или су контаминирани опасним супстанцама</w:t>
                  </w:r>
                </w:p>
                <w:p w:rsidR="00EE5A03" w:rsidRPr="00EE5A03" w:rsidRDefault="00EE5A03" w:rsidP="00642756">
                  <w:pPr>
                    <w:pStyle w:val="Normal1"/>
                    <w:numPr>
                      <w:ilvl w:val="0"/>
                      <w:numId w:val="18"/>
                    </w:numPr>
                    <w:rPr>
                      <w:rFonts w:asciiTheme="minorHAnsi" w:hAnsiTheme="minorHAnsi" w:cstheme="minorHAnsi"/>
                      <w:sz w:val="18"/>
                      <w:szCs w:val="18"/>
                      <w:lang w:val="sr-Latn-RS"/>
                    </w:rPr>
                  </w:pPr>
                  <w:r w:rsidRPr="00EE5A03">
                    <w:rPr>
                      <w:rFonts w:asciiTheme="minorHAnsi" w:hAnsiTheme="minorHAnsi" w:cstheme="minorHAnsi"/>
                      <w:sz w:val="18"/>
                      <w:szCs w:val="18"/>
                      <w:lang w:val="sr-Latn-RS"/>
                    </w:rPr>
                    <w:t>17 03 01* – битуминозне мешавине који садрже катран од угља</w:t>
                  </w:r>
                </w:p>
                <w:p w:rsidR="00EE5A03" w:rsidRDefault="00EE5A03" w:rsidP="00642756">
                  <w:pPr>
                    <w:pStyle w:val="Normal1"/>
                    <w:numPr>
                      <w:ilvl w:val="0"/>
                      <w:numId w:val="18"/>
                    </w:numPr>
                    <w:rPr>
                      <w:rFonts w:asciiTheme="minorHAnsi" w:hAnsiTheme="minorHAnsi" w:cstheme="minorHAnsi"/>
                      <w:sz w:val="18"/>
                      <w:szCs w:val="18"/>
                      <w:lang w:val="sr-Latn-RS"/>
                    </w:rPr>
                  </w:pPr>
                  <w:r w:rsidRPr="00EE5A03">
                    <w:rPr>
                      <w:rFonts w:asciiTheme="minorHAnsi" w:hAnsiTheme="minorHAnsi" w:cstheme="minorHAnsi"/>
                      <w:sz w:val="18"/>
                      <w:szCs w:val="18"/>
                      <w:lang w:val="sr-Latn-RS"/>
                    </w:rPr>
                    <w:t>17 03 03* – катран од угља и катрански производи</w:t>
                  </w:r>
                </w:p>
                <w:p w:rsidR="00EE5A03" w:rsidRPr="00EE5A03" w:rsidRDefault="00EE5A03" w:rsidP="00642756">
                  <w:pPr>
                    <w:pStyle w:val="Normal1"/>
                    <w:numPr>
                      <w:ilvl w:val="0"/>
                      <w:numId w:val="18"/>
                    </w:numPr>
                    <w:spacing w:before="0" w:beforeAutospacing="0" w:after="0" w:afterAutospacing="0"/>
                    <w:rPr>
                      <w:rFonts w:asciiTheme="minorHAnsi" w:hAnsiTheme="minorHAnsi" w:cstheme="minorHAnsi"/>
                      <w:sz w:val="18"/>
                      <w:szCs w:val="18"/>
                      <w:lang w:val="sr-Latn-RS"/>
                    </w:rPr>
                  </w:pPr>
                  <w:r w:rsidRPr="00EE5A03">
                    <w:rPr>
                      <w:rFonts w:asciiTheme="minorHAnsi" w:hAnsiTheme="minorHAnsi" w:cstheme="minorHAnsi"/>
                      <w:sz w:val="18"/>
                      <w:szCs w:val="18"/>
                      <w:lang w:val="sr-Latn-RS"/>
                    </w:rPr>
                    <w:t>17 04 10* – каблови који садрже уље, катран од угља и друге опасне супстанце</w:t>
                  </w:r>
                </w:p>
                <w:p w:rsidR="00EE5A03" w:rsidRPr="00EE5A03" w:rsidRDefault="00EE5A03" w:rsidP="00642756">
                  <w:pPr>
                    <w:pStyle w:val="Normal1"/>
                    <w:numPr>
                      <w:ilvl w:val="0"/>
                      <w:numId w:val="18"/>
                    </w:numPr>
                    <w:spacing w:before="0" w:beforeAutospacing="0" w:after="0" w:afterAutospacing="0"/>
                    <w:rPr>
                      <w:rFonts w:asciiTheme="minorHAnsi" w:hAnsiTheme="minorHAnsi" w:cstheme="minorHAnsi"/>
                      <w:sz w:val="18"/>
                      <w:szCs w:val="18"/>
                      <w:lang w:val="sr-Latn-RS"/>
                    </w:rPr>
                  </w:pPr>
                  <w:r w:rsidRPr="00EE5A03">
                    <w:rPr>
                      <w:rFonts w:asciiTheme="minorHAnsi" w:hAnsiTheme="minorHAnsi" w:cstheme="minorHAnsi"/>
                      <w:sz w:val="18"/>
                      <w:szCs w:val="18"/>
                      <w:lang w:val="sr-Latn-RS"/>
                    </w:rPr>
                    <w:t>19 02 09* – чврсти сагорљиви отпади који садрже опасне супстанце</w:t>
                  </w:r>
                </w:p>
                <w:p w:rsidR="00EE5A03" w:rsidRPr="00EE5A03" w:rsidRDefault="00EE5A03" w:rsidP="00592551">
                  <w:pPr>
                    <w:pStyle w:val="Normal1"/>
                    <w:spacing w:before="0" w:beforeAutospacing="0" w:after="0" w:afterAutospacing="0"/>
                    <w:rPr>
                      <w:rFonts w:asciiTheme="minorHAnsi" w:hAnsiTheme="minorHAnsi" w:cstheme="minorHAnsi"/>
                      <w:b/>
                      <w:sz w:val="18"/>
                      <w:szCs w:val="18"/>
                      <w:lang w:val="sr-Cyrl-RS"/>
                    </w:rPr>
                  </w:pPr>
                  <w:r w:rsidRPr="00EE5A03">
                    <w:rPr>
                      <w:rFonts w:asciiTheme="minorHAnsi" w:hAnsiTheme="minorHAnsi" w:cstheme="minorHAnsi"/>
                      <w:b/>
                      <w:sz w:val="18"/>
                      <w:szCs w:val="18"/>
                      <w:lang w:val="sr-Latn-RS"/>
                    </w:rPr>
                    <w:t>Отпадна уља: R1 и R1</w:t>
                  </w:r>
                  <w:r w:rsidRPr="00EE5A03">
                    <w:rPr>
                      <w:rFonts w:asciiTheme="minorHAnsi" w:hAnsiTheme="minorHAnsi" w:cstheme="minorHAnsi"/>
                      <w:b/>
                      <w:sz w:val="18"/>
                      <w:szCs w:val="18"/>
                      <w:lang w:val="sr-Cyrl-RS"/>
                    </w:rPr>
                    <w:t>2</w:t>
                  </w:r>
                </w:p>
                <w:p w:rsidR="00EE5A03" w:rsidRPr="00EE5A03" w:rsidRDefault="00EE5A03" w:rsidP="00642756">
                  <w:pPr>
                    <w:pStyle w:val="Normal1"/>
                    <w:numPr>
                      <w:ilvl w:val="0"/>
                      <w:numId w:val="18"/>
                    </w:numPr>
                    <w:spacing w:before="0" w:beforeAutospacing="0" w:after="0" w:afterAutospacing="0"/>
                    <w:rPr>
                      <w:rFonts w:asciiTheme="minorHAnsi" w:hAnsiTheme="minorHAnsi" w:cstheme="minorHAnsi"/>
                      <w:sz w:val="18"/>
                      <w:szCs w:val="18"/>
                      <w:lang w:val="sr-Latn-RS"/>
                    </w:rPr>
                  </w:pPr>
                  <w:r w:rsidRPr="00EE5A03">
                    <w:rPr>
                      <w:rFonts w:asciiTheme="minorHAnsi" w:hAnsiTheme="minorHAnsi" w:cstheme="minorHAnsi"/>
                      <w:sz w:val="18"/>
                      <w:szCs w:val="18"/>
                      <w:lang w:val="sr-Latn-RS"/>
                    </w:rPr>
                    <w:t>12 01 06* – минерална машинска уља која садрже халогене (изузев емулзија и раствора)</w:t>
                  </w:r>
                </w:p>
                <w:p w:rsidR="00EE5A03" w:rsidRPr="00EE5A03" w:rsidRDefault="00EE5A03" w:rsidP="00642756">
                  <w:pPr>
                    <w:pStyle w:val="Normal1"/>
                    <w:numPr>
                      <w:ilvl w:val="0"/>
                      <w:numId w:val="18"/>
                    </w:numPr>
                    <w:spacing w:before="0" w:beforeAutospacing="0" w:after="0" w:afterAutospacing="0"/>
                    <w:rPr>
                      <w:rFonts w:asciiTheme="minorHAnsi" w:hAnsiTheme="minorHAnsi" w:cstheme="minorHAnsi"/>
                      <w:sz w:val="18"/>
                      <w:szCs w:val="18"/>
                      <w:lang w:val="sr-Latn-RS"/>
                    </w:rPr>
                  </w:pPr>
                  <w:r w:rsidRPr="00EE5A03">
                    <w:rPr>
                      <w:rFonts w:asciiTheme="minorHAnsi" w:hAnsiTheme="minorHAnsi" w:cstheme="minorHAnsi"/>
                      <w:sz w:val="18"/>
                      <w:szCs w:val="18"/>
                      <w:lang w:val="sr-Latn-RS"/>
                    </w:rPr>
                    <w:t>12 01 07* – минерална машинска уља која не садрже халогене (изузев емулзија и раствора)</w:t>
                  </w:r>
                </w:p>
                <w:p w:rsidR="00EE5A03" w:rsidRPr="00EE5A03" w:rsidRDefault="00EE5A03" w:rsidP="00642756">
                  <w:pPr>
                    <w:pStyle w:val="Normal1"/>
                    <w:numPr>
                      <w:ilvl w:val="0"/>
                      <w:numId w:val="18"/>
                    </w:numPr>
                    <w:spacing w:before="0" w:beforeAutospacing="0" w:after="0" w:afterAutospacing="0"/>
                    <w:rPr>
                      <w:rFonts w:asciiTheme="minorHAnsi" w:hAnsiTheme="minorHAnsi" w:cstheme="minorHAnsi"/>
                      <w:sz w:val="18"/>
                      <w:szCs w:val="18"/>
                      <w:lang w:val="sr-Latn-RS"/>
                    </w:rPr>
                  </w:pPr>
                  <w:r w:rsidRPr="00EE5A03">
                    <w:rPr>
                      <w:rFonts w:asciiTheme="minorHAnsi" w:hAnsiTheme="minorHAnsi" w:cstheme="minorHAnsi"/>
                      <w:sz w:val="18"/>
                      <w:szCs w:val="18"/>
                      <w:lang w:val="sr-Latn-RS"/>
                    </w:rPr>
                    <w:t>12 01 10* – синтетичка машинска уља</w:t>
                  </w:r>
                </w:p>
                <w:p w:rsidR="00EE5A03" w:rsidRPr="00EE5A03" w:rsidRDefault="00EE5A03" w:rsidP="00642756">
                  <w:pPr>
                    <w:pStyle w:val="Normal1"/>
                    <w:numPr>
                      <w:ilvl w:val="0"/>
                      <w:numId w:val="18"/>
                    </w:numPr>
                    <w:rPr>
                      <w:rFonts w:asciiTheme="minorHAnsi" w:hAnsiTheme="minorHAnsi" w:cstheme="minorHAnsi"/>
                      <w:sz w:val="18"/>
                      <w:szCs w:val="18"/>
                      <w:lang w:val="sr-Latn-RS"/>
                    </w:rPr>
                  </w:pPr>
                  <w:r w:rsidRPr="00EE5A03">
                    <w:rPr>
                      <w:rFonts w:asciiTheme="minorHAnsi" w:hAnsiTheme="minorHAnsi" w:cstheme="minorHAnsi"/>
                      <w:sz w:val="18"/>
                      <w:szCs w:val="18"/>
                      <w:lang w:val="sr-Latn-RS"/>
                    </w:rPr>
                    <w:t>12 01 19* – одмах биоразградиво машинско уље</w:t>
                  </w:r>
                </w:p>
                <w:p w:rsidR="00EE5A03" w:rsidRPr="00EE5A03" w:rsidRDefault="00EE5A03" w:rsidP="00642756">
                  <w:pPr>
                    <w:pStyle w:val="Normal1"/>
                    <w:numPr>
                      <w:ilvl w:val="0"/>
                      <w:numId w:val="18"/>
                    </w:numPr>
                    <w:rPr>
                      <w:rFonts w:asciiTheme="minorHAnsi" w:hAnsiTheme="minorHAnsi" w:cstheme="minorHAnsi"/>
                      <w:sz w:val="18"/>
                      <w:szCs w:val="18"/>
                      <w:lang w:val="sr-Latn-RS"/>
                    </w:rPr>
                  </w:pPr>
                  <w:r w:rsidRPr="00EE5A03">
                    <w:rPr>
                      <w:rFonts w:asciiTheme="minorHAnsi" w:hAnsiTheme="minorHAnsi" w:cstheme="minorHAnsi"/>
                      <w:sz w:val="18"/>
                      <w:szCs w:val="18"/>
                      <w:lang w:val="sr-Latn-RS"/>
                    </w:rPr>
                    <w:t>13 01 01* – хидраулична уља која садрже PCB</w:t>
                  </w:r>
                </w:p>
                <w:p w:rsidR="00EE5A03" w:rsidRPr="00EE5A03" w:rsidRDefault="00EE5A03" w:rsidP="00642756">
                  <w:pPr>
                    <w:pStyle w:val="Normal1"/>
                    <w:numPr>
                      <w:ilvl w:val="0"/>
                      <w:numId w:val="18"/>
                    </w:numPr>
                    <w:rPr>
                      <w:rFonts w:asciiTheme="minorHAnsi" w:hAnsiTheme="minorHAnsi" w:cstheme="minorHAnsi"/>
                      <w:sz w:val="18"/>
                      <w:szCs w:val="18"/>
                      <w:lang w:val="sr-Latn-RS"/>
                    </w:rPr>
                  </w:pPr>
                  <w:r w:rsidRPr="00EE5A03">
                    <w:rPr>
                      <w:rFonts w:asciiTheme="minorHAnsi" w:hAnsiTheme="minorHAnsi" w:cstheme="minorHAnsi"/>
                      <w:sz w:val="18"/>
                      <w:szCs w:val="18"/>
                      <w:lang w:val="sr-Latn-RS"/>
                    </w:rPr>
                    <w:t>13 01 09* – минерална хлорована хидраулична уља</w:t>
                  </w:r>
                </w:p>
                <w:p w:rsidR="00EE5A03" w:rsidRPr="00EE5A03" w:rsidRDefault="00EE5A03" w:rsidP="00642756">
                  <w:pPr>
                    <w:pStyle w:val="Normal1"/>
                    <w:numPr>
                      <w:ilvl w:val="0"/>
                      <w:numId w:val="18"/>
                    </w:numPr>
                    <w:rPr>
                      <w:rFonts w:asciiTheme="minorHAnsi" w:hAnsiTheme="minorHAnsi" w:cstheme="minorHAnsi"/>
                      <w:sz w:val="18"/>
                      <w:szCs w:val="18"/>
                      <w:lang w:val="sr-Latn-RS"/>
                    </w:rPr>
                  </w:pPr>
                  <w:r w:rsidRPr="00EE5A03">
                    <w:rPr>
                      <w:rFonts w:asciiTheme="minorHAnsi" w:hAnsiTheme="minorHAnsi" w:cstheme="minorHAnsi"/>
                      <w:sz w:val="18"/>
                      <w:szCs w:val="18"/>
                      <w:lang w:val="sr-Latn-RS"/>
                    </w:rPr>
                    <w:t>13 01 10* – минерална не хлорована хидраулична уља</w:t>
                  </w:r>
                </w:p>
                <w:p w:rsidR="00EE5A03" w:rsidRPr="00EE5A03" w:rsidRDefault="00EE5A03" w:rsidP="00642756">
                  <w:pPr>
                    <w:pStyle w:val="Normal1"/>
                    <w:numPr>
                      <w:ilvl w:val="0"/>
                      <w:numId w:val="18"/>
                    </w:numPr>
                    <w:rPr>
                      <w:rFonts w:asciiTheme="minorHAnsi" w:hAnsiTheme="minorHAnsi" w:cstheme="minorHAnsi"/>
                      <w:sz w:val="18"/>
                      <w:szCs w:val="18"/>
                      <w:lang w:val="sr-Latn-RS"/>
                    </w:rPr>
                  </w:pPr>
                  <w:r w:rsidRPr="00EE5A03">
                    <w:rPr>
                      <w:rFonts w:asciiTheme="minorHAnsi" w:hAnsiTheme="minorHAnsi" w:cstheme="minorHAnsi"/>
                      <w:sz w:val="18"/>
                      <w:szCs w:val="18"/>
                      <w:lang w:val="sr-Latn-RS"/>
                    </w:rPr>
                    <w:t>13 01 11* – синтетичка хидраулична уља</w:t>
                  </w:r>
                </w:p>
                <w:p w:rsidR="00EE5A03" w:rsidRPr="00EE5A03" w:rsidRDefault="00EE5A03" w:rsidP="00642756">
                  <w:pPr>
                    <w:pStyle w:val="Normal1"/>
                    <w:numPr>
                      <w:ilvl w:val="0"/>
                      <w:numId w:val="18"/>
                    </w:numPr>
                    <w:rPr>
                      <w:rFonts w:asciiTheme="minorHAnsi" w:hAnsiTheme="minorHAnsi" w:cstheme="minorHAnsi"/>
                      <w:sz w:val="18"/>
                      <w:szCs w:val="18"/>
                      <w:lang w:val="sr-Latn-RS"/>
                    </w:rPr>
                  </w:pPr>
                  <w:r w:rsidRPr="00EE5A03">
                    <w:rPr>
                      <w:rFonts w:asciiTheme="minorHAnsi" w:hAnsiTheme="minorHAnsi" w:cstheme="minorHAnsi"/>
                      <w:sz w:val="18"/>
                      <w:szCs w:val="18"/>
                      <w:lang w:val="sr-Latn-RS"/>
                    </w:rPr>
                    <w:t>13 01 12* – одмах биоразградива хидраулична уља</w:t>
                  </w:r>
                </w:p>
                <w:p w:rsidR="00EE5A03" w:rsidRPr="00EE5A03" w:rsidRDefault="00EE5A03" w:rsidP="00642756">
                  <w:pPr>
                    <w:pStyle w:val="Normal1"/>
                    <w:numPr>
                      <w:ilvl w:val="0"/>
                      <w:numId w:val="18"/>
                    </w:numPr>
                    <w:rPr>
                      <w:rFonts w:asciiTheme="minorHAnsi" w:hAnsiTheme="minorHAnsi" w:cstheme="minorHAnsi"/>
                      <w:sz w:val="18"/>
                      <w:szCs w:val="18"/>
                      <w:lang w:val="sr-Latn-RS"/>
                    </w:rPr>
                  </w:pPr>
                  <w:r w:rsidRPr="00EE5A03">
                    <w:rPr>
                      <w:rFonts w:asciiTheme="minorHAnsi" w:hAnsiTheme="minorHAnsi" w:cstheme="minorHAnsi"/>
                      <w:sz w:val="18"/>
                      <w:szCs w:val="18"/>
                      <w:lang w:val="sr-Latn-RS"/>
                    </w:rPr>
                    <w:t>13 01 13* – остала хидраулична уља</w:t>
                  </w:r>
                </w:p>
                <w:p w:rsidR="00EE5A03" w:rsidRPr="00EE5A03" w:rsidRDefault="00EE5A03" w:rsidP="00642756">
                  <w:pPr>
                    <w:pStyle w:val="Normal1"/>
                    <w:numPr>
                      <w:ilvl w:val="0"/>
                      <w:numId w:val="18"/>
                    </w:numPr>
                    <w:rPr>
                      <w:rFonts w:asciiTheme="minorHAnsi" w:hAnsiTheme="minorHAnsi" w:cstheme="minorHAnsi"/>
                      <w:sz w:val="18"/>
                      <w:szCs w:val="18"/>
                      <w:lang w:val="sr-Latn-RS"/>
                    </w:rPr>
                  </w:pPr>
                  <w:r w:rsidRPr="00EE5A03">
                    <w:rPr>
                      <w:rFonts w:asciiTheme="minorHAnsi" w:hAnsiTheme="minorHAnsi" w:cstheme="minorHAnsi"/>
                      <w:sz w:val="18"/>
                      <w:szCs w:val="18"/>
                      <w:lang w:val="sr-Latn-RS"/>
                    </w:rPr>
                    <w:t>13 02 04* – минерална хлорована моторна уља, уља за мењаче и подмазивање</w:t>
                  </w:r>
                </w:p>
                <w:p w:rsidR="00EE5A03" w:rsidRPr="00EE5A03" w:rsidRDefault="00EE5A03" w:rsidP="00642756">
                  <w:pPr>
                    <w:pStyle w:val="Normal1"/>
                    <w:numPr>
                      <w:ilvl w:val="0"/>
                      <w:numId w:val="18"/>
                    </w:numPr>
                    <w:rPr>
                      <w:rFonts w:asciiTheme="minorHAnsi" w:hAnsiTheme="minorHAnsi" w:cstheme="minorHAnsi"/>
                      <w:sz w:val="18"/>
                      <w:szCs w:val="18"/>
                      <w:lang w:val="sr-Latn-RS"/>
                    </w:rPr>
                  </w:pPr>
                  <w:r w:rsidRPr="00EE5A03">
                    <w:rPr>
                      <w:rFonts w:asciiTheme="minorHAnsi" w:hAnsiTheme="minorHAnsi" w:cstheme="minorHAnsi"/>
                      <w:sz w:val="18"/>
                      <w:szCs w:val="18"/>
                      <w:lang w:val="sr-Latn-RS"/>
                    </w:rPr>
                    <w:t>13 02 05* – минерална не хлорована моторна уља, уља за мењаче и подмазивање</w:t>
                  </w:r>
                </w:p>
                <w:p w:rsidR="00EE5A03" w:rsidRPr="00EE5A03" w:rsidRDefault="00EE5A03" w:rsidP="00642756">
                  <w:pPr>
                    <w:pStyle w:val="Normal1"/>
                    <w:numPr>
                      <w:ilvl w:val="0"/>
                      <w:numId w:val="18"/>
                    </w:numPr>
                    <w:rPr>
                      <w:rFonts w:asciiTheme="minorHAnsi" w:hAnsiTheme="minorHAnsi" w:cstheme="minorHAnsi"/>
                      <w:sz w:val="18"/>
                      <w:szCs w:val="18"/>
                      <w:lang w:val="sr-Latn-RS"/>
                    </w:rPr>
                  </w:pPr>
                  <w:r w:rsidRPr="00EE5A03">
                    <w:rPr>
                      <w:rFonts w:asciiTheme="minorHAnsi" w:hAnsiTheme="minorHAnsi" w:cstheme="minorHAnsi"/>
                      <w:sz w:val="18"/>
                      <w:szCs w:val="18"/>
                      <w:lang w:val="sr-Latn-RS"/>
                    </w:rPr>
                    <w:t>13 02 06 * – синтетичка моторна уља, уља за мењаче и подмазивање</w:t>
                  </w:r>
                </w:p>
                <w:p w:rsidR="00EE5A03" w:rsidRPr="00EE5A03" w:rsidRDefault="00EE5A03" w:rsidP="00642756">
                  <w:pPr>
                    <w:pStyle w:val="Normal1"/>
                    <w:numPr>
                      <w:ilvl w:val="0"/>
                      <w:numId w:val="18"/>
                    </w:numPr>
                    <w:rPr>
                      <w:rFonts w:asciiTheme="minorHAnsi" w:hAnsiTheme="minorHAnsi" w:cstheme="minorHAnsi"/>
                      <w:sz w:val="18"/>
                      <w:szCs w:val="18"/>
                      <w:lang w:val="sr-Latn-RS"/>
                    </w:rPr>
                  </w:pPr>
                  <w:r w:rsidRPr="00EE5A03">
                    <w:rPr>
                      <w:rFonts w:asciiTheme="minorHAnsi" w:hAnsiTheme="minorHAnsi" w:cstheme="minorHAnsi"/>
                      <w:sz w:val="18"/>
                      <w:szCs w:val="18"/>
                      <w:lang w:val="sr-Latn-RS"/>
                    </w:rPr>
                    <w:t>13 02 07* – одмах биоразградива моторна уља, уља за мењаче и подмазивање</w:t>
                  </w:r>
                </w:p>
                <w:p w:rsidR="00EE5A03" w:rsidRPr="00EE5A03" w:rsidRDefault="00EE5A03" w:rsidP="00642756">
                  <w:pPr>
                    <w:pStyle w:val="Normal1"/>
                    <w:numPr>
                      <w:ilvl w:val="0"/>
                      <w:numId w:val="18"/>
                    </w:numPr>
                    <w:rPr>
                      <w:rFonts w:asciiTheme="minorHAnsi" w:hAnsiTheme="minorHAnsi" w:cstheme="minorHAnsi"/>
                      <w:sz w:val="18"/>
                      <w:szCs w:val="18"/>
                      <w:lang w:val="sr-Latn-RS"/>
                    </w:rPr>
                  </w:pPr>
                  <w:r w:rsidRPr="00EE5A03">
                    <w:rPr>
                      <w:rFonts w:asciiTheme="minorHAnsi" w:hAnsiTheme="minorHAnsi" w:cstheme="minorHAnsi"/>
                      <w:sz w:val="18"/>
                      <w:szCs w:val="18"/>
                      <w:lang w:val="sr-Latn-RS"/>
                    </w:rPr>
                    <w:t>13 02 08* – остала моторна уља, уља за мењаче и подмазивање</w:t>
                  </w:r>
                </w:p>
                <w:p w:rsidR="00EE5A03" w:rsidRPr="00EE5A03" w:rsidRDefault="00EE5A03" w:rsidP="00642756">
                  <w:pPr>
                    <w:pStyle w:val="Normal1"/>
                    <w:numPr>
                      <w:ilvl w:val="0"/>
                      <w:numId w:val="18"/>
                    </w:numPr>
                    <w:rPr>
                      <w:rFonts w:asciiTheme="minorHAnsi" w:hAnsiTheme="minorHAnsi" w:cstheme="minorHAnsi"/>
                      <w:sz w:val="18"/>
                      <w:szCs w:val="18"/>
                      <w:lang w:val="sr-Latn-RS"/>
                    </w:rPr>
                  </w:pPr>
                  <w:r w:rsidRPr="00EE5A03">
                    <w:rPr>
                      <w:rFonts w:asciiTheme="minorHAnsi" w:hAnsiTheme="minorHAnsi" w:cstheme="minorHAnsi"/>
                      <w:sz w:val="18"/>
                      <w:szCs w:val="18"/>
                      <w:lang w:val="sr-Latn-RS"/>
                    </w:rPr>
                    <w:t>13 03 01* – уља за изолацију и пренос топлоте која садрже PCB</w:t>
                  </w:r>
                </w:p>
                <w:p w:rsidR="00EE5A03" w:rsidRPr="00EE5A03" w:rsidRDefault="00EE5A03" w:rsidP="00642756">
                  <w:pPr>
                    <w:pStyle w:val="Normal1"/>
                    <w:numPr>
                      <w:ilvl w:val="0"/>
                      <w:numId w:val="18"/>
                    </w:numPr>
                    <w:rPr>
                      <w:rFonts w:asciiTheme="minorHAnsi" w:hAnsiTheme="minorHAnsi" w:cstheme="minorHAnsi"/>
                      <w:sz w:val="18"/>
                      <w:szCs w:val="18"/>
                      <w:lang w:val="sr-Latn-RS"/>
                    </w:rPr>
                  </w:pPr>
                  <w:r w:rsidRPr="00EE5A03">
                    <w:rPr>
                      <w:rFonts w:asciiTheme="minorHAnsi" w:hAnsiTheme="minorHAnsi" w:cstheme="minorHAnsi"/>
                      <w:sz w:val="18"/>
                      <w:szCs w:val="18"/>
                      <w:lang w:val="sr-Latn-RS"/>
                    </w:rPr>
                    <w:t>13 03 06* – минерална хлорована уља за изолацију и пренос топлоте другачија од оних        наведених у 13 03 01</w:t>
                  </w:r>
                </w:p>
                <w:p w:rsidR="00EE5A03" w:rsidRPr="00EE5A03" w:rsidRDefault="00EE5A03" w:rsidP="00642756">
                  <w:pPr>
                    <w:pStyle w:val="Normal1"/>
                    <w:numPr>
                      <w:ilvl w:val="0"/>
                      <w:numId w:val="18"/>
                    </w:numPr>
                    <w:rPr>
                      <w:rFonts w:asciiTheme="minorHAnsi" w:hAnsiTheme="minorHAnsi" w:cstheme="minorHAnsi"/>
                      <w:sz w:val="18"/>
                      <w:szCs w:val="18"/>
                      <w:lang w:val="sr-Latn-RS"/>
                    </w:rPr>
                  </w:pPr>
                  <w:r w:rsidRPr="00EE5A03">
                    <w:rPr>
                      <w:rFonts w:asciiTheme="minorHAnsi" w:hAnsiTheme="minorHAnsi" w:cstheme="minorHAnsi"/>
                      <w:sz w:val="18"/>
                      <w:szCs w:val="18"/>
                      <w:lang w:val="sr-Latn-RS"/>
                    </w:rPr>
                    <w:t>13 03 07* – минерална нехлорована уља за изолацију и пренос топлоте</w:t>
                  </w:r>
                </w:p>
                <w:p w:rsidR="00EE5A03" w:rsidRPr="00EE5A03" w:rsidRDefault="00EE5A03" w:rsidP="00642756">
                  <w:pPr>
                    <w:pStyle w:val="Normal1"/>
                    <w:numPr>
                      <w:ilvl w:val="0"/>
                      <w:numId w:val="18"/>
                    </w:numPr>
                    <w:rPr>
                      <w:rFonts w:asciiTheme="minorHAnsi" w:hAnsiTheme="minorHAnsi" w:cstheme="minorHAnsi"/>
                      <w:sz w:val="18"/>
                      <w:szCs w:val="18"/>
                      <w:lang w:val="sr-Latn-RS"/>
                    </w:rPr>
                  </w:pPr>
                  <w:r w:rsidRPr="00EE5A03">
                    <w:rPr>
                      <w:rFonts w:asciiTheme="minorHAnsi" w:hAnsiTheme="minorHAnsi" w:cstheme="minorHAnsi"/>
                      <w:sz w:val="18"/>
                      <w:szCs w:val="18"/>
                      <w:lang w:val="sr-Latn-RS"/>
                    </w:rPr>
                    <w:t>13 03 08* – синтетичка уља за изолацију и пренос топлоте</w:t>
                  </w:r>
                </w:p>
                <w:p w:rsidR="00EE5A03" w:rsidRPr="00EE5A03" w:rsidRDefault="00EE5A03" w:rsidP="00642756">
                  <w:pPr>
                    <w:pStyle w:val="Normal1"/>
                    <w:numPr>
                      <w:ilvl w:val="0"/>
                      <w:numId w:val="18"/>
                    </w:numPr>
                    <w:rPr>
                      <w:rFonts w:asciiTheme="minorHAnsi" w:hAnsiTheme="minorHAnsi" w:cstheme="minorHAnsi"/>
                      <w:sz w:val="18"/>
                      <w:szCs w:val="18"/>
                      <w:lang w:val="sr-Latn-RS"/>
                    </w:rPr>
                  </w:pPr>
                  <w:r w:rsidRPr="00EE5A03">
                    <w:rPr>
                      <w:rFonts w:asciiTheme="minorHAnsi" w:hAnsiTheme="minorHAnsi" w:cstheme="minorHAnsi"/>
                      <w:sz w:val="18"/>
                      <w:szCs w:val="18"/>
                      <w:lang w:val="sr-Latn-RS"/>
                    </w:rPr>
                    <w:lastRenderedPageBreak/>
                    <w:t>13 03 09* – одмах биоразградива уља за изолацију и пренос топлоте</w:t>
                  </w:r>
                </w:p>
                <w:p w:rsidR="00EE5A03" w:rsidRPr="00EE5A03" w:rsidRDefault="00EE5A03" w:rsidP="00642756">
                  <w:pPr>
                    <w:pStyle w:val="Normal1"/>
                    <w:numPr>
                      <w:ilvl w:val="0"/>
                      <w:numId w:val="18"/>
                    </w:numPr>
                    <w:rPr>
                      <w:rFonts w:asciiTheme="minorHAnsi" w:hAnsiTheme="minorHAnsi" w:cstheme="minorHAnsi"/>
                      <w:sz w:val="18"/>
                      <w:szCs w:val="18"/>
                      <w:lang w:val="sr-Latn-RS"/>
                    </w:rPr>
                  </w:pPr>
                  <w:r w:rsidRPr="00EE5A03">
                    <w:rPr>
                      <w:rFonts w:asciiTheme="minorHAnsi" w:hAnsiTheme="minorHAnsi" w:cstheme="minorHAnsi"/>
                      <w:sz w:val="18"/>
                      <w:szCs w:val="18"/>
                      <w:lang w:val="sr-Latn-RS"/>
                    </w:rPr>
                    <w:t>13 03 10* – остала уља за изолацију и пренос топлоте</w:t>
                  </w:r>
                </w:p>
                <w:p w:rsidR="00EE5A03" w:rsidRPr="00EE5A03" w:rsidRDefault="00EE5A03" w:rsidP="00642756">
                  <w:pPr>
                    <w:pStyle w:val="Normal1"/>
                    <w:numPr>
                      <w:ilvl w:val="0"/>
                      <w:numId w:val="18"/>
                    </w:numPr>
                    <w:rPr>
                      <w:rFonts w:asciiTheme="minorHAnsi" w:hAnsiTheme="minorHAnsi" w:cstheme="minorHAnsi"/>
                      <w:sz w:val="18"/>
                      <w:szCs w:val="18"/>
                      <w:lang w:val="sr-Latn-RS"/>
                    </w:rPr>
                  </w:pPr>
                  <w:r w:rsidRPr="00EE5A03">
                    <w:rPr>
                      <w:rFonts w:asciiTheme="minorHAnsi" w:hAnsiTheme="minorHAnsi" w:cstheme="minorHAnsi"/>
                      <w:sz w:val="18"/>
                      <w:szCs w:val="18"/>
                      <w:lang w:val="sr-Latn-RS"/>
                    </w:rPr>
                    <w:t>13 04 01* – уља са дна бродова из речне пловидбе</w:t>
                  </w:r>
                </w:p>
                <w:p w:rsidR="00EE5A03" w:rsidRPr="00EE5A03" w:rsidRDefault="00EE5A03" w:rsidP="00642756">
                  <w:pPr>
                    <w:pStyle w:val="Normal1"/>
                    <w:numPr>
                      <w:ilvl w:val="0"/>
                      <w:numId w:val="18"/>
                    </w:numPr>
                    <w:rPr>
                      <w:rFonts w:asciiTheme="minorHAnsi" w:hAnsiTheme="minorHAnsi" w:cstheme="minorHAnsi"/>
                      <w:sz w:val="18"/>
                      <w:szCs w:val="18"/>
                      <w:lang w:val="sr-Latn-RS"/>
                    </w:rPr>
                  </w:pPr>
                  <w:r w:rsidRPr="00EE5A03">
                    <w:rPr>
                      <w:rFonts w:asciiTheme="minorHAnsi" w:hAnsiTheme="minorHAnsi" w:cstheme="minorHAnsi"/>
                      <w:sz w:val="18"/>
                      <w:szCs w:val="18"/>
                      <w:lang w:val="sr-Latn-RS"/>
                    </w:rPr>
                    <w:t>13 04 02* – уља са дна бродова из канализације на пристаништу</w:t>
                  </w:r>
                </w:p>
                <w:p w:rsidR="00EE5A03" w:rsidRPr="00EE5A03" w:rsidRDefault="00EE5A03" w:rsidP="00642756">
                  <w:pPr>
                    <w:pStyle w:val="Normal1"/>
                    <w:numPr>
                      <w:ilvl w:val="0"/>
                      <w:numId w:val="18"/>
                    </w:numPr>
                    <w:rPr>
                      <w:rFonts w:asciiTheme="minorHAnsi" w:hAnsiTheme="minorHAnsi" w:cstheme="minorHAnsi"/>
                      <w:sz w:val="18"/>
                      <w:szCs w:val="18"/>
                      <w:lang w:val="sr-Latn-RS"/>
                    </w:rPr>
                  </w:pPr>
                  <w:r w:rsidRPr="00EE5A03">
                    <w:rPr>
                      <w:rFonts w:asciiTheme="minorHAnsi" w:hAnsiTheme="minorHAnsi" w:cstheme="minorHAnsi"/>
                      <w:sz w:val="18"/>
                      <w:szCs w:val="18"/>
                      <w:lang w:val="sr-Latn-RS"/>
                    </w:rPr>
                    <w:t>13 04 03* – уља са дна бродова из остале врсте пловидбе</w:t>
                  </w:r>
                </w:p>
                <w:p w:rsidR="00EE5A03" w:rsidRPr="00EE5A03" w:rsidRDefault="00EE5A03" w:rsidP="00642756">
                  <w:pPr>
                    <w:pStyle w:val="Normal1"/>
                    <w:numPr>
                      <w:ilvl w:val="0"/>
                      <w:numId w:val="18"/>
                    </w:numPr>
                    <w:rPr>
                      <w:rFonts w:asciiTheme="minorHAnsi" w:hAnsiTheme="minorHAnsi" w:cstheme="minorHAnsi"/>
                      <w:sz w:val="18"/>
                      <w:szCs w:val="18"/>
                      <w:lang w:val="sr-Latn-RS"/>
                    </w:rPr>
                  </w:pPr>
                  <w:r w:rsidRPr="00EE5A03">
                    <w:rPr>
                      <w:rFonts w:asciiTheme="minorHAnsi" w:hAnsiTheme="minorHAnsi" w:cstheme="minorHAnsi"/>
                      <w:sz w:val="18"/>
                      <w:szCs w:val="18"/>
                      <w:lang w:val="sr-Latn-RS"/>
                    </w:rPr>
                    <w:t>13 05 06* – уља из сепаратора уље/вода</w:t>
                  </w:r>
                </w:p>
                <w:p w:rsidR="00EE5A03" w:rsidRPr="00EE5A03" w:rsidRDefault="00EE5A03" w:rsidP="00642756">
                  <w:pPr>
                    <w:pStyle w:val="Normal1"/>
                    <w:numPr>
                      <w:ilvl w:val="0"/>
                      <w:numId w:val="18"/>
                    </w:numPr>
                    <w:rPr>
                      <w:rFonts w:asciiTheme="minorHAnsi" w:hAnsiTheme="minorHAnsi" w:cstheme="minorHAnsi"/>
                      <w:sz w:val="18"/>
                      <w:szCs w:val="18"/>
                      <w:lang w:val="sr-Latn-RS"/>
                    </w:rPr>
                  </w:pPr>
                  <w:r w:rsidRPr="00EE5A03">
                    <w:rPr>
                      <w:rFonts w:asciiTheme="minorHAnsi" w:hAnsiTheme="minorHAnsi" w:cstheme="minorHAnsi"/>
                      <w:sz w:val="18"/>
                      <w:szCs w:val="18"/>
                      <w:lang w:val="sr-Latn-RS"/>
                    </w:rPr>
                    <w:t>13 07 01* – погонско гориво и дизел</w:t>
                  </w:r>
                </w:p>
                <w:p w:rsidR="00EE5A03" w:rsidRPr="00EE5A03" w:rsidRDefault="00EE5A03" w:rsidP="00642756">
                  <w:pPr>
                    <w:pStyle w:val="Normal1"/>
                    <w:numPr>
                      <w:ilvl w:val="0"/>
                      <w:numId w:val="18"/>
                    </w:numPr>
                    <w:rPr>
                      <w:rFonts w:asciiTheme="minorHAnsi" w:hAnsiTheme="minorHAnsi" w:cstheme="minorHAnsi"/>
                      <w:sz w:val="18"/>
                      <w:szCs w:val="18"/>
                      <w:lang w:val="sr-Latn-RS"/>
                    </w:rPr>
                  </w:pPr>
                  <w:r w:rsidRPr="00EE5A03">
                    <w:rPr>
                      <w:rFonts w:asciiTheme="minorHAnsi" w:hAnsiTheme="minorHAnsi" w:cstheme="minorHAnsi"/>
                      <w:sz w:val="18"/>
                      <w:szCs w:val="18"/>
                      <w:lang w:val="sr-Latn-RS"/>
                    </w:rPr>
                    <w:t>13 07 02* – бензин</w:t>
                  </w:r>
                </w:p>
                <w:p w:rsidR="00EE5A03" w:rsidRPr="00EE5A03" w:rsidRDefault="00EE5A03" w:rsidP="00642756">
                  <w:pPr>
                    <w:pStyle w:val="Normal1"/>
                    <w:numPr>
                      <w:ilvl w:val="0"/>
                      <w:numId w:val="18"/>
                    </w:numPr>
                    <w:rPr>
                      <w:rFonts w:asciiTheme="minorHAnsi" w:hAnsiTheme="minorHAnsi" w:cstheme="minorHAnsi"/>
                      <w:sz w:val="18"/>
                      <w:szCs w:val="18"/>
                      <w:lang w:val="sr-Latn-RS"/>
                    </w:rPr>
                  </w:pPr>
                  <w:r w:rsidRPr="00EE5A03">
                    <w:rPr>
                      <w:rFonts w:asciiTheme="minorHAnsi" w:hAnsiTheme="minorHAnsi" w:cstheme="minorHAnsi"/>
                      <w:sz w:val="18"/>
                      <w:szCs w:val="18"/>
                      <w:lang w:val="sr-Latn-RS"/>
                    </w:rPr>
                    <w:t>13 07 03* – остала горива (укључујући мешавине)</w:t>
                  </w:r>
                </w:p>
                <w:p w:rsidR="00EE5A03" w:rsidRPr="00EE5A03" w:rsidRDefault="00EE5A03" w:rsidP="00642756">
                  <w:pPr>
                    <w:pStyle w:val="Normal1"/>
                    <w:numPr>
                      <w:ilvl w:val="0"/>
                      <w:numId w:val="18"/>
                    </w:numPr>
                    <w:rPr>
                      <w:rFonts w:asciiTheme="minorHAnsi" w:hAnsiTheme="minorHAnsi" w:cstheme="minorHAnsi"/>
                      <w:sz w:val="18"/>
                      <w:szCs w:val="18"/>
                      <w:lang w:val="sr-Latn-RS"/>
                    </w:rPr>
                  </w:pPr>
                  <w:r w:rsidRPr="00EE5A03">
                    <w:rPr>
                      <w:rFonts w:asciiTheme="minorHAnsi" w:hAnsiTheme="minorHAnsi" w:cstheme="minorHAnsi"/>
                      <w:sz w:val="18"/>
                      <w:szCs w:val="18"/>
                      <w:lang w:val="sr-Latn-RS"/>
                    </w:rPr>
                    <w:t xml:space="preserve">13 08 99* – отпади који нису другачије специфицирани (цеплатин, искључиво генерисан </w:t>
                  </w:r>
                </w:p>
                <w:p w:rsidR="00EE5A03" w:rsidRPr="00EE5A03" w:rsidRDefault="00EE5A03" w:rsidP="00642756">
                  <w:pPr>
                    <w:pStyle w:val="Normal1"/>
                    <w:numPr>
                      <w:ilvl w:val="0"/>
                      <w:numId w:val="18"/>
                    </w:numPr>
                    <w:rPr>
                      <w:rFonts w:asciiTheme="minorHAnsi" w:hAnsiTheme="minorHAnsi" w:cstheme="minorHAnsi"/>
                      <w:sz w:val="18"/>
                      <w:szCs w:val="18"/>
                      <w:lang w:val="sr-Latn-RS"/>
                    </w:rPr>
                  </w:pPr>
                  <w:r w:rsidRPr="00EE5A03">
                    <w:rPr>
                      <w:rFonts w:asciiTheme="minorHAnsi" w:hAnsiTheme="minorHAnsi" w:cstheme="minorHAnsi"/>
                      <w:sz w:val="18"/>
                      <w:szCs w:val="18"/>
                      <w:lang w:val="sr-Latn-RS"/>
                    </w:rPr>
                    <w:t xml:space="preserve">                      у LBFC)</w:t>
                  </w:r>
                </w:p>
                <w:p w:rsidR="00EE5A03" w:rsidRPr="00EE5A03" w:rsidRDefault="00EE5A03" w:rsidP="00642756">
                  <w:pPr>
                    <w:pStyle w:val="Normal1"/>
                    <w:numPr>
                      <w:ilvl w:val="0"/>
                      <w:numId w:val="18"/>
                    </w:numPr>
                    <w:rPr>
                      <w:rFonts w:asciiTheme="minorHAnsi" w:hAnsiTheme="minorHAnsi" w:cstheme="minorHAnsi"/>
                      <w:sz w:val="18"/>
                      <w:szCs w:val="18"/>
                      <w:lang w:val="sr-Latn-RS"/>
                    </w:rPr>
                  </w:pPr>
                  <w:r w:rsidRPr="00EE5A03">
                    <w:rPr>
                      <w:rFonts w:asciiTheme="minorHAnsi" w:hAnsiTheme="minorHAnsi" w:cstheme="minorHAnsi"/>
                      <w:sz w:val="18"/>
                      <w:szCs w:val="18"/>
                      <w:lang w:val="sr-Latn-RS"/>
                    </w:rPr>
                    <w:t>16 07 08* – отпади који садрже уље</w:t>
                  </w:r>
                </w:p>
                <w:p w:rsidR="00EE5A03" w:rsidRPr="00EE5A03" w:rsidRDefault="00EE5A03" w:rsidP="00642756">
                  <w:pPr>
                    <w:pStyle w:val="Normal1"/>
                    <w:numPr>
                      <w:ilvl w:val="0"/>
                      <w:numId w:val="18"/>
                    </w:numPr>
                    <w:rPr>
                      <w:rFonts w:asciiTheme="minorHAnsi" w:hAnsiTheme="minorHAnsi" w:cstheme="minorHAnsi"/>
                      <w:sz w:val="18"/>
                      <w:szCs w:val="18"/>
                      <w:lang w:val="sr-Latn-RS"/>
                    </w:rPr>
                  </w:pPr>
                  <w:r w:rsidRPr="00EE5A03">
                    <w:rPr>
                      <w:rFonts w:asciiTheme="minorHAnsi" w:hAnsiTheme="minorHAnsi" w:cstheme="minorHAnsi"/>
                      <w:sz w:val="18"/>
                      <w:szCs w:val="18"/>
                      <w:lang w:val="sr-Latn-RS"/>
                    </w:rPr>
                    <w:t xml:space="preserve">19 08 10* – смеше масти и уља из сепарације уље/вода другачије од оних наведених </w:t>
                  </w:r>
                </w:p>
                <w:p w:rsidR="00EE5A03" w:rsidRPr="00EE5A03" w:rsidRDefault="00EE5A03" w:rsidP="00642756">
                  <w:pPr>
                    <w:pStyle w:val="Normal1"/>
                    <w:numPr>
                      <w:ilvl w:val="0"/>
                      <w:numId w:val="18"/>
                    </w:numPr>
                    <w:rPr>
                      <w:rFonts w:asciiTheme="minorHAnsi" w:hAnsiTheme="minorHAnsi" w:cstheme="minorHAnsi"/>
                      <w:sz w:val="18"/>
                      <w:szCs w:val="18"/>
                      <w:lang w:val="sr-Latn-RS"/>
                    </w:rPr>
                  </w:pPr>
                  <w:r w:rsidRPr="00EE5A03">
                    <w:rPr>
                      <w:rFonts w:asciiTheme="minorHAnsi" w:hAnsiTheme="minorHAnsi" w:cstheme="minorHAnsi"/>
                      <w:sz w:val="18"/>
                      <w:szCs w:val="18"/>
                      <w:lang w:val="sr-Latn-RS"/>
                    </w:rPr>
                    <w:t xml:space="preserve">                      у 19 08 09</w:t>
                  </w:r>
                </w:p>
                <w:p w:rsidR="00EE5A03" w:rsidRPr="00EE5A03" w:rsidRDefault="00EE5A03" w:rsidP="00642756">
                  <w:pPr>
                    <w:pStyle w:val="Normal1"/>
                    <w:numPr>
                      <w:ilvl w:val="0"/>
                      <w:numId w:val="18"/>
                    </w:numPr>
                    <w:spacing w:after="0" w:afterAutospacing="0"/>
                    <w:rPr>
                      <w:rFonts w:asciiTheme="minorHAnsi" w:hAnsiTheme="minorHAnsi" w:cstheme="minorHAnsi"/>
                      <w:sz w:val="18"/>
                      <w:szCs w:val="18"/>
                      <w:lang w:val="sr-Latn-RS"/>
                    </w:rPr>
                  </w:pPr>
                  <w:r w:rsidRPr="00EE5A03">
                    <w:rPr>
                      <w:rFonts w:asciiTheme="minorHAnsi" w:hAnsiTheme="minorHAnsi" w:cstheme="minorHAnsi"/>
                      <w:sz w:val="18"/>
                      <w:szCs w:val="18"/>
                      <w:lang w:val="sr-Latn-RS"/>
                    </w:rPr>
                    <w:t>20 01 26* – уља и масти другачија од оних наведених у 20 01 25</w:t>
                  </w:r>
                </w:p>
                <w:p w:rsidR="00EE5A03" w:rsidRPr="00EE5A03" w:rsidRDefault="00EE5A03" w:rsidP="00E67343">
                  <w:pPr>
                    <w:pStyle w:val="Normal1"/>
                    <w:spacing w:before="0" w:beforeAutospacing="0" w:after="0" w:afterAutospacing="0"/>
                    <w:rPr>
                      <w:rFonts w:asciiTheme="minorHAnsi" w:hAnsiTheme="minorHAnsi" w:cstheme="minorHAnsi"/>
                      <w:b/>
                      <w:sz w:val="18"/>
                      <w:szCs w:val="18"/>
                      <w:lang w:val="sr-Cyrl-RS"/>
                    </w:rPr>
                  </w:pPr>
                  <w:r w:rsidRPr="00EE5A03">
                    <w:rPr>
                      <w:rFonts w:asciiTheme="minorHAnsi" w:hAnsiTheme="minorHAnsi" w:cstheme="minorHAnsi"/>
                      <w:b/>
                      <w:sz w:val="18"/>
                      <w:szCs w:val="18"/>
                      <w:lang w:val="sr-Cyrl-RS"/>
                    </w:rPr>
                    <w:t xml:space="preserve">Уљни муљеви: </w:t>
                  </w:r>
                  <w:r w:rsidRPr="00EE5A03">
                    <w:rPr>
                      <w:rFonts w:asciiTheme="minorHAnsi" w:hAnsiTheme="minorHAnsi" w:cstheme="minorHAnsi"/>
                      <w:b/>
                      <w:sz w:val="18"/>
                      <w:szCs w:val="18"/>
                      <w:lang w:val="sr-Latn-RS"/>
                    </w:rPr>
                    <w:t>R1 и R1</w:t>
                  </w:r>
                  <w:r w:rsidRPr="00EE5A03">
                    <w:rPr>
                      <w:rFonts w:asciiTheme="minorHAnsi" w:hAnsiTheme="minorHAnsi" w:cstheme="minorHAnsi"/>
                      <w:b/>
                      <w:sz w:val="18"/>
                      <w:szCs w:val="18"/>
                      <w:lang w:val="sr-Cyrl-RS"/>
                    </w:rPr>
                    <w:t>2</w:t>
                  </w:r>
                </w:p>
                <w:p w:rsidR="00EE5A03" w:rsidRPr="00EE5A03" w:rsidRDefault="00EE5A03" w:rsidP="00642756">
                  <w:pPr>
                    <w:pStyle w:val="Normal1"/>
                    <w:numPr>
                      <w:ilvl w:val="0"/>
                      <w:numId w:val="18"/>
                    </w:numPr>
                    <w:spacing w:before="0" w:beforeAutospacing="0" w:after="0" w:afterAutospacing="0"/>
                    <w:rPr>
                      <w:rFonts w:asciiTheme="minorHAnsi" w:hAnsiTheme="minorHAnsi" w:cstheme="minorHAnsi"/>
                      <w:sz w:val="18"/>
                      <w:szCs w:val="18"/>
                      <w:lang w:val="sr-Latn-RS"/>
                    </w:rPr>
                  </w:pPr>
                  <w:r w:rsidRPr="00EE5A03">
                    <w:rPr>
                      <w:rFonts w:asciiTheme="minorHAnsi" w:hAnsiTheme="minorHAnsi" w:cstheme="minorHAnsi"/>
                      <w:sz w:val="18"/>
                      <w:szCs w:val="18"/>
                      <w:lang w:val="sr-Latn-RS"/>
                    </w:rPr>
                    <w:t>01 05 05* – муљеви и отпади од бушења који садрже нафту</w:t>
                  </w:r>
                </w:p>
                <w:p w:rsidR="00EE5A03" w:rsidRPr="00EE5A03" w:rsidRDefault="00EE5A03" w:rsidP="00642756">
                  <w:pPr>
                    <w:pStyle w:val="Normal1"/>
                    <w:numPr>
                      <w:ilvl w:val="0"/>
                      <w:numId w:val="18"/>
                    </w:numPr>
                    <w:spacing w:before="0" w:beforeAutospacing="0" w:after="0" w:afterAutospacing="0"/>
                    <w:rPr>
                      <w:rFonts w:asciiTheme="minorHAnsi" w:hAnsiTheme="minorHAnsi" w:cstheme="minorHAnsi"/>
                      <w:sz w:val="18"/>
                      <w:szCs w:val="18"/>
                      <w:lang w:val="sr-Latn-RS"/>
                    </w:rPr>
                  </w:pPr>
                  <w:r w:rsidRPr="00EE5A03">
                    <w:rPr>
                      <w:rFonts w:asciiTheme="minorHAnsi" w:hAnsiTheme="minorHAnsi" w:cstheme="minorHAnsi"/>
                      <w:sz w:val="18"/>
                      <w:szCs w:val="18"/>
                      <w:lang w:val="sr-Latn-RS"/>
                    </w:rPr>
                    <w:t>01 05 06* – муљеви од бушења и други отпади од бушења који садрже опасне супстанце</w:t>
                  </w:r>
                </w:p>
                <w:p w:rsidR="00EE5A03" w:rsidRPr="00EE5A03" w:rsidRDefault="00EE5A03" w:rsidP="00642756">
                  <w:pPr>
                    <w:pStyle w:val="Normal1"/>
                    <w:numPr>
                      <w:ilvl w:val="0"/>
                      <w:numId w:val="18"/>
                    </w:numPr>
                    <w:spacing w:before="0" w:beforeAutospacing="0" w:after="0" w:afterAutospacing="0"/>
                    <w:rPr>
                      <w:rFonts w:asciiTheme="minorHAnsi" w:hAnsiTheme="minorHAnsi" w:cstheme="minorHAnsi"/>
                      <w:sz w:val="18"/>
                      <w:szCs w:val="18"/>
                      <w:lang w:val="sr-Latn-RS"/>
                    </w:rPr>
                  </w:pPr>
                  <w:r w:rsidRPr="00EE5A03">
                    <w:rPr>
                      <w:rFonts w:asciiTheme="minorHAnsi" w:hAnsiTheme="minorHAnsi" w:cstheme="minorHAnsi"/>
                      <w:sz w:val="18"/>
                      <w:szCs w:val="18"/>
                      <w:lang w:val="sr-Latn-RS"/>
                    </w:rPr>
                    <w:t>05 01 03* – муљеви са дна резервоара</w:t>
                  </w:r>
                </w:p>
                <w:p w:rsidR="00EE5A03" w:rsidRPr="00EE5A03" w:rsidRDefault="00EE5A03" w:rsidP="00642756">
                  <w:pPr>
                    <w:pStyle w:val="Normal1"/>
                    <w:numPr>
                      <w:ilvl w:val="0"/>
                      <w:numId w:val="18"/>
                    </w:numPr>
                    <w:spacing w:before="0" w:beforeAutospacing="0" w:after="0" w:afterAutospacing="0"/>
                    <w:rPr>
                      <w:rFonts w:asciiTheme="minorHAnsi" w:hAnsiTheme="minorHAnsi" w:cstheme="minorHAnsi"/>
                      <w:sz w:val="18"/>
                      <w:szCs w:val="18"/>
                      <w:lang w:val="sr-Latn-RS"/>
                    </w:rPr>
                  </w:pPr>
                  <w:r w:rsidRPr="00EE5A03">
                    <w:rPr>
                      <w:rFonts w:asciiTheme="minorHAnsi" w:hAnsiTheme="minorHAnsi" w:cstheme="minorHAnsi"/>
                      <w:sz w:val="18"/>
                      <w:szCs w:val="18"/>
                      <w:lang w:val="sr-Latn-RS"/>
                    </w:rPr>
                    <w:t>05 01 06* – зауљени муљеви од поступака одржавања погона и опреме</w:t>
                  </w:r>
                </w:p>
                <w:p w:rsidR="00EE5A03" w:rsidRPr="00EE5A03" w:rsidRDefault="00EE5A03" w:rsidP="00642756">
                  <w:pPr>
                    <w:pStyle w:val="Normal1"/>
                    <w:numPr>
                      <w:ilvl w:val="0"/>
                      <w:numId w:val="18"/>
                    </w:numPr>
                    <w:spacing w:before="0" w:beforeAutospacing="0" w:after="0" w:afterAutospacing="0"/>
                    <w:rPr>
                      <w:rFonts w:asciiTheme="minorHAnsi" w:hAnsiTheme="minorHAnsi" w:cstheme="minorHAnsi"/>
                      <w:sz w:val="18"/>
                      <w:szCs w:val="18"/>
                      <w:lang w:val="sr-Latn-RS"/>
                    </w:rPr>
                  </w:pPr>
                  <w:r w:rsidRPr="00EE5A03">
                    <w:rPr>
                      <w:rFonts w:asciiTheme="minorHAnsi" w:hAnsiTheme="minorHAnsi" w:cstheme="minorHAnsi"/>
                      <w:sz w:val="18"/>
                      <w:szCs w:val="18"/>
                      <w:lang w:val="sr-Latn-RS"/>
                    </w:rPr>
                    <w:t>05 01 09* – муљеви из третмана отпадних вода на месту настајања који садрже опасне супстанце</w:t>
                  </w:r>
                </w:p>
                <w:p w:rsidR="00EE5A03" w:rsidRPr="00EE5A03" w:rsidRDefault="00EE5A03" w:rsidP="00642756">
                  <w:pPr>
                    <w:pStyle w:val="Normal1"/>
                    <w:numPr>
                      <w:ilvl w:val="0"/>
                      <w:numId w:val="18"/>
                    </w:numPr>
                    <w:spacing w:before="0" w:beforeAutospacing="0" w:after="0" w:afterAutospacing="0"/>
                    <w:rPr>
                      <w:rFonts w:asciiTheme="minorHAnsi" w:hAnsiTheme="minorHAnsi" w:cstheme="minorHAnsi"/>
                      <w:sz w:val="18"/>
                      <w:szCs w:val="18"/>
                      <w:lang w:val="sr-Latn-RS"/>
                    </w:rPr>
                  </w:pPr>
                  <w:r w:rsidRPr="00EE5A03">
                    <w:rPr>
                      <w:rFonts w:asciiTheme="minorHAnsi" w:hAnsiTheme="minorHAnsi" w:cstheme="minorHAnsi"/>
                      <w:sz w:val="18"/>
                      <w:szCs w:val="18"/>
                      <w:lang w:val="sr-Latn-RS"/>
                    </w:rPr>
                    <w:t xml:space="preserve">13 05 02* – муљеви из сепаратора уље/вода </w:t>
                  </w:r>
                </w:p>
                <w:p w:rsidR="00EE5A03" w:rsidRPr="00EE5A03" w:rsidRDefault="00EE5A03" w:rsidP="00642756">
                  <w:pPr>
                    <w:pStyle w:val="Normal1"/>
                    <w:numPr>
                      <w:ilvl w:val="0"/>
                      <w:numId w:val="18"/>
                    </w:numPr>
                    <w:spacing w:before="0" w:beforeAutospacing="0" w:after="0" w:afterAutospacing="0"/>
                    <w:rPr>
                      <w:rFonts w:asciiTheme="minorHAnsi" w:hAnsiTheme="minorHAnsi" w:cstheme="minorHAnsi"/>
                      <w:sz w:val="18"/>
                      <w:szCs w:val="18"/>
                      <w:lang w:val="sr-Latn-RS"/>
                    </w:rPr>
                  </w:pPr>
                  <w:r w:rsidRPr="00EE5A03">
                    <w:rPr>
                      <w:rFonts w:asciiTheme="minorHAnsi" w:hAnsiTheme="minorHAnsi" w:cstheme="minorHAnsi"/>
                      <w:sz w:val="18"/>
                      <w:szCs w:val="18"/>
                      <w:lang w:val="sr-Latn-RS"/>
                    </w:rPr>
                    <w:t>13 05 06* – уља из сепаратора уље/вода</w:t>
                  </w:r>
                </w:p>
                <w:p w:rsidR="00EE5A03" w:rsidRPr="00EE5A03" w:rsidRDefault="00EE5A03" w:rsidP="00642756">
                  <w:pPr>
                    <w:pStyle w:val="Normal1"/>
                    <w:numPr>
                      <w:ilvl w:val="0"/>
                      <w:numId w:val="18"/>
                    </w:numPr>
                    <w:spacing w:before="0" w:beforeAutospacing="0" w:after="0" w:afterAutospacing="0"/>
                    <w:rPr>
                      <w:rFonts w:asciiTheme="minorHAnsi" w:hAnsiTheme="minorHAnsi" w:cstheme="minorHAnsi"/>
                      <w:sz w:val="18"/>
                      <w:szCs w:val="18"/>
                      <w:lang w:val="sr-Latn-RS"/>
                    </w:rPr>
                  </w:pPr>
                  <w:r w:rsidRPr="00EE5A03">
                    <w:rPr>
                      <w:rFonts w:asciiTheme="minorHAnsi" w:hAnsiTheme="minorHAnsi" w:cstheme="minorHAnsi"/>
                      <w:sz w:val="18"/>
                      <w:szCs w:val="18"/>
                      <w:lang w:val="sr-Latn-RS"/>
                    </w:rPr>
                    <w:t>16 07 08* – отпади који садрже уље</w:t>
                  </w:r>
                </w:p>
                <w:p w:rsidR="00EE5A03" w:rsidRPr="00EE5A03" w:rsidRDefault="00EE5A03" w:rsidP="00642756">
                  <w:pPr>
                    <w:pStyle w:val="Normal1"/>
                    <w:numPr>
                      <w:ilvl w:val="0"/>
                      <w:numId w:val="18"/>
                    </w:numPr>
                    <w:spacing w:before="0" w:beforeAutospacing="0" w:after="0" w:afterAutospacing="0"/>
                    <w:rPr>
                      <w:rFonts w:asciiTheme="minorHAnsi" w:hAnsiTheme="minorHAnsi" w:cstheme="minorHAnsi"/>
                      <w:sz w:val="18"/>
                      <w:szCs w:val="18"/>
                      <w:lang w:val="sr-Latn-RS"/>
                    </w:rPr>
                  </w:pPr>
                  <w:r w:rsidRPr="00EE5A03">
                    <w:rPr>
                      <w:rFonts w:asciiTheme="minorHAnsi" w:hAnsiTheme="minorHAnsi" w:cstheme="minorHAnsi"/>
                      <w:sz w:val="18"/>
                      <w:szCs w:val="18"/>
                      <w:lang w:val="sr-Latn-RS"/>
                    </w:rPr>
                    <w:t>17 05 03* – земља и камен који садрже опасне супстанце</w:t>
                  </w:r>
                </w:p>
                <w:p w:rsidR="00EE5A03" w:rsidRPr="00EE5A03" w:rsidRDefault="00EE5A03" w:rsidP="00E67343">
                  <w:pPr>
                    <w:pStyle w:val="Normal1"/>
                    <w:spacing w:before="0" w:beforeAutospacing="0" w:after="0" w:afterAutospacing="0"/>
                    <w:rPr>
                      <w:rFonts w:asciiTheme="minorHAnsi" w:hAnsiTheme="minorHAnsi" w:cstheme="minorHAnsi"/>
                      <w:sz w:val="18"/>
                      <w:szCs w:val="18"/>
                      <w:lang w:val="sr-Latn-RS"/>
                    </w:rPr>
                  </w:pPr>
                  <w:r w:rsidRPr="00EE5A03">
                    <w:rPr>
                      <w:rFonts w:asciiTheme="minorHAnsi" w:hAnsiTheme="minorHAnsi" w:cstheme="minorHAnsi"/>
                      <w:b/>
                      <w:sz w:val="18"/>
                      <w:szCs w:val="18"/>
                      <w:lang w:val="sr-Cyrl-RS"/>
                    </w:rPr>
                    <w:t>Остаци из постројења</w:t>
                  </w:r>
                </w:p>
                <w:p w:rsidR="00EE5A03" w:rsidRPr="00EE5A03" w:rsidRDefault="00EE5A03" w:rsidP="00E67343">
                  <w:pPr>
                    <w:pStyle w:val="Normal1"/>
                    <w:spacing w:before="0" w:beforeAutospacing="0" w:after="0" w:afterAutospacing="0"/>
                    <w:rPr>
                      <w:rFonts w:asciiTheme="minorHAnsi" w:hAnsiTheme="minorHAnsi" w:cstheme="minorHAnsi"/>
                      <w:b/>
                      <w:sz w:val="18"/>
                      <w:szCs w:val="18"/>
                      <w:lang w:val="sr-Cyrl-RS"/>
                    </w:rPr>
                  </w:pPr>
                  <w:r w:rsidRPr="00EE5A03">
                    <w:rPr>
                      <w:rFonts w:asciiTheme="minorHAnsi" w:hAnsiTheme="minorHAnsi" w:cstheme="minorHAnsi"/>
                      <w:b/>
                      <w:sz w:val="18"/>
                      <w:szCs w:val="18"/>
                      <w:lang w:val="sr-Cyrl-RS"/>
                    </w:rPr>
                    <w:t>Неопасан отпад</w:t>
                  </w:r>
                  <w:r w:rsidRPr="00EE5A03">
                    <w:rPr>
                      <w:rFonts w:asciiTheme="minorHAnsi" w:hAnsiTheme="minorHAnsi" w:cstheme="minorHAnsi"/>
                      <w:sz w:val="18"/>
                      <w:szCs w:val="18"/>
                      <w:lang w:val="sr-Cyrl-RS"/>
                    </w:rPr>
                    <w:t xml:space="preserve">: </w:t>
                  </w:r>
                  <w:r w:rsidRPr="00EE5A03">
                    <w:rPr>
                      <w:rFonts w:asciiTheme="minorHAnsi" w:hAnsiTheme="minorHAnsi" w:cstheme="minorHAnsi"/>
                      <w:b/>
                      <w:sz w:val="18"/>
                      <w:szCs w:val="18"/>
                      <w:lang w:val="sr-Latn-RS"/>
                    </w:rPr>
                    <w:t>R1</w:t>
                  </w:r>
                  <w:r w:rsidRPr="00EE5A03">
                    <w:rPr>
                      <w:rFonts w:asciiTheme="minorHAnsi" w:hAnsiTheme="minorHAnsi" w:cstheme="minorHAnsi"/>
                      <w:b/>
                      <w:sz w:val="18"/>
                      <w:szCs w:val="18"/>
                      <w:lang w:val="sr-Cyrl-RS"/>
                    </w:rPr>
                    <w:t>3</w:t>
                  </w:r>
                </w:p>
                <w:p w:rsidR="00EE5A03" w:rsidRPr="00EE5A03" w:rsidRDefault="00EE5A03" w:rsidP="00642756">
                  <w:pPr>
                    <w:pStyle w:val="Normal1"/>
                    <w:numPr>
                      <w:ilvl w:val="0"/>
                      <w:numId w:val="18"/>
                    </w:numPr>
                    <w:spacing w:before="0" w:beforeAutospacing="0" w:after="0" w:afterAutospacing="0"/>
                    <w:rPr>
                      <w:rFonts w:asciiTheme="minorHAnsi" w:hAnsiTheme="minorHAnsi" w:cstheme="minorHAnsi"/>
                      <w:bCs/>
                      <w:sz w:val="18"/>
                      <w:szCs w:val="18"/>
                      <w:lang w:val="sr-Latn-RS"/>
                    </w:rPr>
                  </w:pPr>
                  <w:r w:rsidRPr="00EE5A03">
                    <w:rPr>
                      <w:rFonts w:asciiTheme="minorHAnsi" w:hAnsiTheme="minorHAnsi" w:cstheme="minorHAnsi"/>
                      <w:b/>
                      <w:bCs/>
                      <w:sz w:val="18"/>
                      <w:szCs w:val="18"/>
                      <w:lang w:val="sr-Latn-RS"/>
                    </w:rPr>
                    <w:t>19 12 10</w:t>
                  </w:r>
                  <w:r w:rsidRPr="00EE5A03">
                    <w:rPr>
                      <w:rFonts w:asciiTheme="minorHAnsi" w:hAnsiTheme="minorHAnsi" w:cstheme="minorHAnsi"/>
                      <w:bCs/>
                      <w:sz w:val="18"/>
                      <w:szCs w:val="18"/>
                      <w:lang w:val="sr-Latn-RS"/>
                    </w:rPr>
                    <w:t xml:space="preserve"> - сагорљиви отпад </w:t>
                  </w:r>
                  <w:r w:rsidRPr="00EE5A03">
                    <w:rPr>
                      <w:rFonts w:asciiTheme="minorHAnsi" w:hAnsiTheme="minorHAnsi" w:cstheme="minorHAnsi"/>
                      <w:bCs/>
                      <w:sz w:val="18"/>
                      <w:szCs w:val="18"/>
                      <w:lang w:val="sr-Cyrl-RS"/>
                    </w:rPr>
                    <w:t xml:space="preserve">3Д отпад који није погодан за дозирање на постојећој опреми због величине своје фракције. </w:t>
                  </w:r>
                </w:p>
                <w:p w:rsidR="00EE5A03" w:rsidRPr="00EE5A03" w:rsidRDefault="00EE5A03" w:rsidP="00E67343">
                  <w:pPr>
                    <w:pStyle w:val="Normal1"/>
                    <w:spacing w:before="0" w:beforeAutospacing="0" w:after="0" w:afterAutospacing="0"/>
                    <w:rPr>
                      <w:rFonts w:asciiTheme="minorHAnsi" w:hAnsiTheme="minorHAnsi" w:cstheme="minorHAnsi"/>
                      <w:b/>
                      <w:sz w:val="18"/>
                      <w:szCs w:val="18"/>
                      <w:lang w:val="sr-Cyrl-RS"/>
                    </w:rPr>
                  </w:pPr>
                  <w:r w:rsidRPr="00EE5A03">
                    <w:rPr>
                      <w:rFonts w:asciiTheme="minorHAnsi" w:hAnsiTheme="minorHAnsi" w:cstheme="minorHAnsi"/>
                      <w:b/>
                      <w:sz w:val="18"/>
                      <w:szCs w:val="18"/>
                      <w:lang w:val="sr-Cyrl-RS"/>
                    </w:rPr>
                    <w:t>Опасан отпад</w:t>
                  </w:r>
                  <w:r w:rsidRPr="00EE5A03">
                    <w:rPr>
                      <w:rFonts w:asciiTheme="minorHAnsi" w:hAnsiTheme="minorHAnsi" w:cstheme="minorHAnsi"/>
                      <w:sz w:val="18"/>
                      <w:szCs w:val="18"/>
                      <w:lang w:val="sr-Cyrl-RS"/>
                    </w:rPr>
                    <w:t>:</w:t>
                  </w:r>
                  <w:r w:rsidRPr="00EE5A03">
                    <w:rPr>
                      <w:rFonts w:asciiTheme="minorHAnsi" w:hAnsiTheme="minorHAnsi" w:cstheme="minorHAnsi"/>
                      <w:sz w:val="18"/>
                      <w:szCs w:val="18"/>
                      <w:lang w:val="sr-Latn-RS"/>
                    </w:rPr>
                    <w:t xml:space="preserve"> </w:t>
                  </w:r>
                  <w:r w:rsidRPr="00EE5A03">
                    <w:rPr>
                      <w:rFonts w:asciiTheme="minorHAnsi" w:hAnsiTheme="minorHAnsi" w:cstheme="minorHAnsi"/>
                      <w:b/>
                      <w:sz w:val="18"/>
                      <w:szCs w:val="18"/>
                      <w:lang w:val="sr-Latn-RS"/>
                    </w:rPr>
                    <w:t>R1</w:t>
                  </w:r>
                  <w:r w:rsidRPr="00EE5A03">
                    <w:rPr>
                      <w:rFonts w:asciiTheme="minorHAnsi" w:hAnsiTheme="minorHAnsi" w:cstheme="minorHAnsi"/>
                      <w:b/>
                      <w:sz w:val="18"/>
                      <w:szCs w:val="18"/>
                      <w:lang w:val="sr-Cyrl-RS"/>
                    </w:rPr>
                    <w:t>3</w:t>
                  </w:r>
                </w:p>
                <w:p w:rsidR="00EE5A03" w:rsidRPr="00EE5A03" w:rsidRDefault="00EE5A03" w:rsidP="00642756">
                  <w:pPr>
                    <w:pStyle w:val="Normal1"/>
                    <w:numPr>
                      <w:ilvl w:val="0"/>
                      <w:numId w:val="18"/>
                    </w:numPr>
                    <w:spacing w:before="0" w:beforeAutospacing="0" w:after="0" w:afterAutospacing="0"/>
                    <w:rPr>
                      <w:rFonts w:asciiTheme="minorHAnsi" w:hAnsiTheme="minorHAnsi" w:cstheme="minorHAnsi"/>
                      <w:sz w:val="18"/>
                      <w:szCs w:val="18"/>
                      <w:lang w:val="sr-Latn-RS"/>
                    </w:rPr>
                  </w:pPr>
                  <w:r w:rsidRPr="00EE5A03">
                    <w:rPr>
                      <w:rFonts w:asciiTheme="minorHAnsi" w:hAnsiTheme="minorHAnsi" w:cstheme="minorHAnsi"/>
                      <w:b/>
                      <w:bCs/>
                      <w:sz w:val="18"/>
                      <w:szCs w:val="18"/>
                      <w:lang w:val="sr-Cyrl-RS"/>
                    </w:rPr>
                    <w:t>16 07 08*</w:t>
                  </w:r>
                  <w:r w:rsidRPr="00EE5A03">
                    <w:rPr>
                      <w:rFonts w:asciiTheme="minorHAnsi" w:hAnsiTheme="minorHAnsi" w:cstheme="minorHAnsi"/>
                      <w:bCs/>
                      <w:sz w:val="18"/>
                      <w:szCs w:val="18"/>
                      <w:lang w:val="sr-Cyrl-RS"/>
                    </w:rPr>
                    <w:t xml:space="preserve"> - Отпадни пастасти муљ, који технички не може да се дозира на постојећој опреми.</w:t>
                  </w:r>
                </w:p>
                <w:p w:rsidR="00FF5E00" w:rsidRDefault="00FF5E00" w:rsidP="00DB4A9F">
                  <w:pPr>
                    <w:pStyle w:val="Normal1"/>
                    <w:spacing w:before="0" w:beforeAutospacing="0" w:after="0" w:afterAutospacing="0"/>
                    <w:ind w:left="370"/>
                    <w:rPr>
                      <w:rFonts w:asciiTheme="minorHAnsi" w:hAnsiTheme="minorHAnsi"/>
                      <w:b/>
                      <w:sz w:val="18"/>
                      <w:szCs w:val="18"/>
                    </w:rPr>
                  </w:pPr>
                </w:p>
                <w:p w:rsidR="008459BE" w:rsidRPr="00F226AF" w:rsidRDefault="00D22F27" w:rsidP="0082690E">
                  <w:pPr>
                    <w:pStyle w:val="Normal1"/>
                    <w:spacing w:before="0" w:beforeAutospacing="0" w:after="0" w:afterAutospacing="0"/>
                    <w:ind w:firstLine="10"/>
                    <w:rPr>
                      <w:rFonts w:asciiTheme="minorHAnsi" w:hAnsiTheme="minorHAnsi"/>
                      <w:b/>
                      <w:sz w:val="18"/>
                      <w:szCs w:val="18"/>
                    </w:rPr>
                  </w:pPr>
                  <w:r w:rsidRPr="00F226AF">
                    <w:rPr>
                      <w:rFonts w:asciiTheme="minorHAnsi" w:hAnsiTheme="minorHAnsi"/>
                      <w:b/>
                      <w:sz w:val="18"/>
                      <w:szCs w:val="18"/>
                    </w:rPr>
                    <w:t>Локација, капацитет постројења и кратак опис:</w:t>
                  </w:r>
                </w:p>
                <w:p w:rsidR="00D05151" w:rsidRPr="00D05151" w:rsidRDefault="00D05151" w:rsidP="00D05151">
                  <w:pPr>
                    <w:pStyle w:val="BodyText"/>
                    <w:ind w:right="91" w:firstLine="10"/>
                    <w:rPr>
                      <w:rFonts w:asciiTheme="minorHAnsi" w:hAnsiTheme="minorHAnsi"/>
                      <w:sz w:val="18"/>
                      <w:szCs w:val="16"/>
                      <w:lang w:val="sr-Cyrl-RS"/>
                    </w:rPr>
                  </w:pPr>
                  <w:r w:rsidRPr="00D05151">
                    <w:rPr>
                      <w:rFonts w:asciiTheme="minorHAnsi" w:hAnsiTheme="minorHAnsi"/>
                      <w:sz w:val="18"/>
                      <w:szCs w:val="16"/>
                      <w:lang w:val="en-US"/>
                    </w:rPr>
                    <w:t xml:space="preserve">Цементара LAFARGE BFC , налази се у месту </w:t>
                  </w:r>
                  <w:r w:rsidRPr="00D05151">
                    <w:rPr>
                      <w:rFonts w:asciiTheme="minorHAnsi" w:hAnsiTheme="minorHAnsi"/>
                      <w:sz w:val="18"/>
                      <w:szCs w:val="16"/>
                    </w:rPr>
                    <w:t>Беочин.</w:t>
                  </w:r>
                  <w:r w:rsidRPr="00D05151">
                    <w:rPr>
                      <w:rFonts w:asciiTheme="minorHAnsi" w:hAnsiTheme="minorHAnsi"/>
                      <w:sz w:val="18"/>
                      <w:szCs w:val="16"/>
                      <w:lang w:val="en-US"/>
                    </w:rPr>
                    <w:t xml:space="preserve"> Комплекс фабрике налази се на катастарск</w:t>
                  </w:r>
                  <w:r w:rsidRPr="00D05151">
                    <w:rPr>
                      <w:rFonts w:asciiTheme="minorHAnsi" w:hAnsiTheme="minorHAnsi"/>
                      <w:sz w:val="18"/>
                      <w:szCs w:val="16"/>
                    </w:rPr>
                    <w:t>ој</w:t>
                  </w:r>
                  <w:r w:rsidRPr="00D05151">
                    <w:rPr>
                      <w:rFonts w:asciiTheme="minorHAnsi" w:hAnsiTheme="minorHAnsi"/>
                      <w:sz w:val="18"/>
                      <w:szCs w:val="16"/>
                      <w:lang w:val="en-US"/>
                    </w:rPr>
                    <w:t xml:space="preserve"> парцел</w:t>
                  </w:r>
                  <w:r w:rsidRPr="00D05151">
                    <w:rPr>
                      <w:rFonts w:asciiTheme="minorHAnsi" w:hAnsiTheme="minorHAnsi"/>
                      <w:sz w:val="18"/>
                      <w:szCs w:val="16"/>
                    </w:rPr>
                    <w:t>и</w:t>
                  </w:r>
                  <w:r w:rsidRPr="00D05151">
                    <w:rPr>
                      <w:rFonts w:asciiTheme="minorHAnsi" w:hAnsiTheme="minorHAnsi"/>
                      <w:sz w:val="18"/>
                      <w:szCs w:val="16"/>
                      <w:lang w:val="en-US"/>
                    </w:rPr>
                    <w:t xml:space="preserve"> број: </w:t>
                  </w:r>
                  <w:r w:rsidRPr="00D05151">
                    <w:rPr>
                      <w:rFonts w:asciiTheme="minorHAnsi" w:hAnsiTheme="minorHAnsi"/>
                      <w:sz w:val="18"/>
                      <w:szCs w:val="16"/>
                    </w:rPr>
                    <w:t xml:space="preserve">1461/8 </w:t>
                  </w:r>
                  <w:r w:rsidRPr="00D05151">
                    <w:rPr>
                      <w:rFonts w:asciiTheme="minorHAnsi" w:hAnsiTheme="minorHAnsi"/>
                      <w:sz w:val="18"/>
                      <w:szCs w:val="16"/>
                      <w:lang w:val="en-US"/>
                    </w:rPr>
                    <w:t xml:space="preserve">КО </w:t>
                  </w:r>
                  <w:r w:rsidRPr="00D05151">
                    <w:rPr>
                      <w:rFonts w:asciiTheme="minorHAnsi" w:hAnsiTheme="minorHAnsi"/>
                      <w:sz w:val="18"/>
                      <w:szCs w:val="16"/>
                    </w:rPr>
                    <w:t>Беочин</w:t>
                  </w:r>
                  <w:r w:rsidRPr="00D05151">
                    <w:rPr>
                      <w:rFonts w:asciiTheme="minorHAnsi" w:hAnsiTheme="minorHAnsi"/>
                      <w:sz w:val="18"/>
                      <w:szCs w:val="16"/>
                      <w:lang w:val="en-US"/>
                    </w:rPr>
                    <w:t xml:space="preserve">, општина </w:t>
                  </w:r>
                  <w:r w:rsidRPr="00D05151">
                    <w:rPr>
                      <w:rFonts w:asciiTheme="minorHAnsi" w:hAnsiTheme="minorHAnsi"/>
                      <w:sz w:val="18"/>
                      <w:szCs w:val="16"/>
                    </w:rPr>
                    <w:t>Беочин</w:t>
                  </w:r>
                  <w:r w:rsidRPr="00D05151">
                    <w:rPr>
                      <w:rFonts w:asciiTheme="minorHAnsi" w:hAnsiTheme="minorHAnsi"/>
                      <w:sz w:val="18"/>
                      <w:szCs w:val="16"/>
                      <w:lang w:val="en-US"/>
                    </w:rPr>
                    <w:t>.</w:t>
                  </w:r>
                  <w:r w:rsidRPr="00D05151">
                    <w:rPr>
                      <w:rFonts w:asciiTheme="minorHAnsi" w:hAnsiTheme="minorHAnsi"/>
                      <w:sz w:val="18"/>
                      <w:szCs w:val="16"/>
                      <w:lang w:val="sr-Latn-CS"/>
                    </w:rPr>
                    <w:t>Заштићено подручје у близини фабрике цемента</w:t>
                  </w:r>
                  <w:r>
                    <w:rPr>
                      <w:rFonts w:asciiTheme="minorHAnsi" w:hAnsiTheme="minorHAnsi"/>
                      <w:sz w:val="18"/>
                      <w:szCs w:val="16"/>
                      <w:lang w:val="sr-Latn-CS"/>
                    </w:rPr>
                    <w:t xml:space="preserve"> је Национални парк Фрушка гора</w:t>
                  </w:r>
                  <w:r w:rsidRPr="00D05151">
                    <w:rPr>
                      <w:rFonts w:asciiTheme="minorHAnsi" w:hAnsiTheme="minorHAnsi"/>
                      <w:sz w:val="18"/>
                      <w:szCs w:val="16"/>
                      <w:lang w:val="sr-Latn-CS"/>
                    </w:rPr>
                    <w:t xml:space="preserve">.Фабрика цемента се не налази у Националном парку </w:t>
                  </w:r>
                  <w:r w:rsidRPr="00D05151">
                    <w:rPr>
                      <w:rFonts w:asciiTheme="minorHAnsi" w:hAnsiTheme="minorHAnsi"/>
                      <w:sz w:val="18"/>
                      <w:szCs w:val="16"/>
                    </w:rPr>
                    <w:t>нити</w:t>
                  </w:r>
                  <w:r>
                    <w:rPr>
                      <w:rFonts w:asciiTheme="minorHAnsi" w:hAnsiTheme="minorHAnsi"/>
                      <w:sz w:val="18"/>
                      <w:szCs w:val="16"/>
                      <w:lang w:val="sr-Latn-CS"/>
                    </w:rPr>
                    <w:t xml:space="preserve"> у заштићеном подручју</w:t>
                  </w:r>
                  <w:r w:rsidRPr="00D05151">
                    <w:rPr>
                      <w:rFonts w:asciiTheme="minorHAnsi" w:hAnsiTheme="minorHAnsi"/>
                      <w:sz w:val="18"/>
                      <w:szCs w:val="16"/>
                      <w:lang w:val="sr-Latn-CS"/>
                    </w:rPr>
                    <w:t>. Граница Националног парка Фрушка гора налази се 3km јужно. Између границе националног парка и фабрике налази се пољопривредно земљиште и слабо насељено подручје.</w:t>
                  </w:r>
                  <w:r w:rsidRPr="00D05151">
                    <w:rPr>
                      <w:rFonts w:asciiTheme="minorHAnsi" w:eastAsia="Calibri" w:hAnsiTheme="minorHAnsi" w:cs="Arial"/>
                      <w:sz w:val="22"/>
                      <w:szCs w:val="22"/>
                      <w:lang w:val="sr-Latn-CS" w:eastAsia="sr-Latn-CS"/>
                    </w:rPr>
                    <w:t xml:space="preserve"> </w:t>
                  </w:r>
                  <w:r w:rsidRPr="00D05151">
                    <w:rPr>
                      <w:rFonts w:asciiTheme="minorHAnsi" w:hAnsiTheme="minorHAnsi"/>
                      <w:sz w:val="18"/>
                      <w:szCs w:val="16"/>
                      <w:lang w:val="sr-Latn-CS"/>
                    </w:rPr>
                    <w:t xml:space="preserve">Фабрика цемента </w:t>
                  </w:r>
                  <w:r w:rsidRPr="00D05151">
                    <w:rPr>
                      <w:rFonts w:asciiTheme="minorHAnsi" w:hAnsiTheme="minorHAnsi"/>
                      <w:sz w:val="18"/>
                      <w:szCs w:val="16"/>
                      <w:lang w:val="en-US"/>
                    </w:rPr>
                    <w:t>LAFARGE BFC</w:t>
                  </w:r>
                  <w:r w:rsidRPr="00D05151">
                    <w:rPr>
                      <w:rFonts w:asciiTheme="minorHAnsi" w:hAnsiTheme="minorHAnsi"/>
                      <w:sz w:val="18"/>
                      <w:szCs w:val="16"/>
                      <w:lang w:val="sr-Latn-CS"/>
                    </w:rPr>
                    <w:t xml:space="preserve"> налази се са западне стране града Беочина. Источна страна круга фабрике налази се у непосредној близини стамбених објеката. Према националној референтној мрежи, подаци за </w:t>
                  </w:r>
                  <w:r w:rsidRPr="00D05151">
                    <w:rPr>
                      <w:rFonts w:asciiTheme="minorHAnsi" w:hAnsiTheme="minorHAnsi"/>
                      <w:sz w:val="18"/>
                      <w:szCs w:val="16"/>
                    </w:rPr>
                    <w:t xml:space="preserve">ротациону </w:t>
                  </w:r>
                  <w:r w:rsidRPr="00D05151">
                    <w:rPr>
                      <w:rFonts w:asciiTheme="minorHAnsi" w:hAnsiTheme="minorHAnsi"/>
                      <w:sz w:val="18"/>
                      <w:szCs w:val="16"/>
                      <w:lang w:val="sr-Latn-CS"/>
                    </w:rPr>
                    <w:t>пећ су:</w:t>
                  </w:r>
                  <w:r w:rsidRPr="00D05151">
                    <w:rPr>
                      <w:rFonts w:asciiTheme="minorHAnsi" w:hAnsiTheme="minorHAnsi"/>
                      <w:sz w:val="18"/>
                      <w:szCs w:val="16"/>
                    </w:rPr>
                    <w:t xml:space="preserve"> </w:t>
                  </w:r>
                  <w:r w:rsidRPr="00D05151">
                    <w:rPr>
                      <w:rFonts w:asciiTheme="minorHAnsi" w:hAnsiTheme="minorHAnsi"/>
                      <w:sz w:val="18"/>
                      <w:szCs w:val="16"/>
                      <w:lang w:val="sr-Latn-CS"/>
                    </w:rPr>
                    <w:t>45º 12` северне ширине</w:t>
                  </w:r>
                  <w:r w:rsidRPr="00D05151">
                    <w:rPr>
                      <w:rFonts w:asciiTheme="minorHAnsi" w:hAnsiTheme="minorHAnsi"/>
                      <w:sz w:val="18"/>
                      <w:szCs w:val="16"/>
                    </w:rPr>
                    <w:t xml:space="preserve"> и </w:t>
                  </w:r>
                  <w:r w:rsidRPr="00D05151">
                    <w:rPr>
                      <w:rFonts w:asciiTheme="minorHAnsi" w:hAnsiTheme="minorHAnsi"/>
                      <w:sz w:val="18"/>
                      <w:szCs w:val="16"/>
                      <w:lang w:val="sr-Latn-CS"/>
                    </w:rPr>
                    <w:t>19º 44` источне дужине</w:t>
                  </w:r>
                  <w:r w:rsidRPr="00D05151">
                    <w:rPr>
                      <w:rFonts w:asciiTheme="minorHAnsi" w:hAnsiTheme="minorHAnsi"/>
                      <w:sz w:val="18"/>
                      <w:szCs w:val="16"/>
                    </w:rPr>
                    <w:t xml:space="preserve">. </w:t>
                  </w:r>
                </w:p>
                <w:p w:rsidR="00B115EA" w:rsidRPr="0082690E" w:rsidRDefault="00B115EA" w:rsidP="0082690E">
                  <w:pPr>
                    <w:ind w:firstLine="10"/>
                    <w:jc w:val="both"/>
                    <w:rPr>
                      <w:rFonts w:asciiTheme="minorHAnsi" w:eastAsia="Arial" w:hAnsiTheme="minorHAnsi" w:cstheme="minorHAnsi"/>
                      <w:b/>
                      <w:sz w:val="18"/>
                      <w:szCs w:val="18"/>
                      <w:lang w:val="sr-Cyrl-RS" w:eastAsia="en-GB"/>
                    </w:rPr>
                  </w:pPr>
                  <w:r w:rsidRPr="0082690E">
                    <w:rPr>
                      <w:rFonts w:asciiTheme="minorHAnsi" w:eastAsia="Arial" w:hAnsiTheme="minorHAnsi" w:cstheme="minorHAnsi"/>
                      <w:b/>
                      <w:sz w:val="18"/>
                      <w:szCs w:val="18"/>
                      <w:lang w:val="sr-Cyrl-RS" w:eastAsia="en-GB"/>
                    </w:rPr>
                    <w:t>Подаци о постројењу за складиштење отпада</w:t>
                  </w:r>
                </w:p>
                <w:p w:rsidR="00831BA1" w:rsidRPr="00831BA1" w:rsidRDefault="00831BA1" w:rsidP="00831BA1">
                  <w:pPr>
                    <w:ind w:right="91" w:firstLine="10"/>
                    <w:jc w:val="both"/>
                    <w:rPr>
                      <w:rFonts w:asciiTheme="minorHAnsi" w:hAnsiTheme="minorHAnsi" w:cstheme="minorHAnsi"/>
                      <w:b/>
                      <w:bCs/>
                      <w:sz w:val="18"/>
                      <w:szCs w:val="16"/>
                      <w:lang w:val="sr-Cyrl-RS"/>
                    </w:rPr>
                  </w:pPr>
                  <w:r w:rsidRPr="00831BA1">
                    <w:rPr>
                      <w:rFonts w:asciiTheme="minorHAnsi" w:hAnsiTheme="minorHAnsi" w:cstheme="minorHAnsi"/>
                      <w:b/>
                      <w:bCs/>
                      <w:sz w:val="18"/>
                      <w:szCs w:val="16"/>
                      <w:lang w:val="sr-Latn-RS"/>
                    </w:rPr>
                    <w:t>Отпадна уља</w:t>
                  </w:r>
                  <w:r w:rsidRPr="00831BA1">
                    <w:rPr>
                      <w:rFonts w:asciiTheme="minorHAnsi" w:hAnsiTheme="minorHAnsi" w:cstheme="minorHAnsi"/>
                      <w:b/>
                      <w:bCs/>
                      <w:sz w:val="18"/>
                      <w:szCs w:val="16"/>
                      <w:lang w:val="sr-Cyrl-RS"/>
                    </w:rPr>
                    <w:t xml:space="preserve">: </w:t>
                  </w:r>
                  <w:r w:rsidRPr="00831BA1">
                    <w:rPr>
                      <w:rFonts w:asciiTheme="minorHAnsi" w:hAnsiTheme="minorHAnsi" w:cstheme="minorHAnsi"/>
                      <w:bCs/>
                      <w:sz w:val="18"/>
                      <w:szCs w:val="16"/>
                      <w:lang w:val="sr-Latn-RS"/>
                    </w:rPr>
                    <w:t xml:space="preserve">Отпадна уља се складиште у два резервоара запремине 40 m³ сваки. Резервоари су смештени у бетонску танквану која је наткривена и ограђенена металном оградом. </w:t>
                  </w:r>
                  <w:r w:rsidRPr="00831BA1">
                    <w:rPr>
                      <w:rFonts w:asciiTheme="minorHAnsi" w:hAnsiTheme="minorHAnsi" w:cstheme="minorHAnsi"/>
                      <w:bCs/>
                      <w:sz w:val="18"/>
                      <w:szCs w:val="16"/>
                      <w:lang w:val="sr-Cyrl-RS"/>
                    </w:rPr>
                    <w:t>Максимални капацитет складишта у једном моменту је 80 тона.</w:t>
                  </w:r>
                </w:p>
                <w:p w:rsidR="00831BA1" w:rsidRPr="00831BA1" w:rsidRDefault="00831BA1" w:rsidP="00831BA1">
                  <w:pPr>
                    <w:ind w:right="91" w:firstLine="10"/>
                    <w:jc w:val="both"/>
                    <w:rPr>
                      <w:rFonts w:asciiTheme="minorHAnsi" w:hAnsiTheme="minorHAnsi" w:cstheme="minorHAnsi"/>
                      <w:b/>
                      <w:bCs/>
                      <w:sz w:val="18"/>
                      <w:szCs w:val="16"/>
                      <w:lang w:val="sr-Latn-RS"/>
                    </w:rPr>
                  </w:pPr>
                  <w:r w:rsidRPr="00831BA1">
                    <w:rPr>
                      <w:rFonts w:asciiTheme="minorHAnsi" w:hAnsiTheme="minorHAnsi" w:cstheme="minorHAnsi"/>
                      <w:b/>
                      <w:bCs/>
                      <w:sz w:val="18"/>
                      <w:szCs w:val="16"/>
                      <w:lang w:val="sr-Latn-RS"/>
                    </w:rPr>
                    <w:t>Отпадне гуме:</w:t>
                  </w:r>
                  <w:r w:rsidRPr="00831BA1">
                    <w:rPr>
                      <w:rFonts w:asciiTheme="minorHAnsi" w:hAnsiTheme="minorHAnsi" w:cstheme="minorHAnsi"/>
                      <w:b/>
                      <w:bCs/>
                      <w:sz w:val="18"/>
                      <w:szCs w:val="16"/>
                      <w:lang w:val="sr-Cyrl-RS"/>
                    </w:rPr>
                    <w:t xml:space="preserve"> </w:t>
                  </w:r>
                  <w:r w:rsidRPr="00831BA1">
                    <w:rPr>
                      <w:rFonts w:asciiTheme="minorHAnsi" w:hAnsiTheme="minorHAnsi" w:cstheme="minorHAnsi"/>
                      <w:bCs/>
                      <w:sz w:val="18"/>
                      <w:szCs w:val="16"/>
                      <w:lang w:val="sr-Latn-RS"/>
                    </w:rPr>
                    <w:t>Гуме се у цементари складиште на бившем паркингу за транспортне камионе, који се налази у североисточном делу фабрике. Површина паркинга је асфалтирана, али простор није наткривен. Паркинг се тренутно не користи за потребе транспорта јер сопствена транспортна опрема коју поседује Lafarge BFC то не захтева, будући да највећи део превоза обављају купци. Паркинг има површину од 18.000 m</w:t>
                  </w:r>
                  <w:r w:rsidRPr="00831BA1">
                    <w:rPr>
                      <w:rFonts w:asciiTheme="minorHAnsi" w:hAnsiTheme="minorHAnsi" w:cstheme="minorHAnsi"/>
                      <w:bCs/>
                      <w:sz w:val="18"/>
                      <w:szCs w:val="16"/>
                      <w:vertAlign w:val="superscript"/>
                      <w:lang w:val="sr-Latn-RS"/>
                    </w:rPr>
                    <w:t>2</w:t>
                  </w:r>
                  <w:r w:rsidRPr="00831BA1">
                    <w:rPr>
                      <w:rFonts w:asciiTheme="minorHAnsi" w:hAnsiTheme="minorHAnsi" w:cstheme="minorHAnsi"/>
                      <w:bCs/>
                      <w:sz w:val="18"/>
                      <w:szCs w:val="16"/>
                      <w:lang w:val="sr-Latn-RS"/>
                    </w:rPr>
                    <w:t xml:space="preserve">. Цео овај простор је првенствено одређен за складишење старих гума. </w:t>
                  </w:r>
                  <w:r w:rsidRPr="00831BA1">
                    <w:rPr>
                      <w:rFonts w:asciiTheme="minorHAnsi" w:hAnsiTheme="minorHAnsi" w:cstheme="minorHAnsi"/>
                      <w:bCs/>
                      <w:sz w:val="18"/>
                      <w:szCs w:val="16"/>
                      <w:lang w:val="sr-Cyrl-RS"/>
                    </w:rPr>
                    <w:t>Отпадне</w:t>
                  </w:r>
                  <w:r w:rsidRPr="00831BA1">
                    <w:rPr>
                      <w:rFonts w:asciiTheme="minorHAnsi" w:hAnsiTheme="minorHAnsi" w:cstheme="minorHAnsi"/>
                      <w:bCs/>
                      <w:sz w:val="18"/>
                      <w:szCs w:val="16"/>
                      <w:lang w:val="sr-Latn-RS"/>
                    </w:rPr>
                    <w:t xml:space="preserve"> гуме се</w:t>
                  </w:r>
                  <w:r w:rsidRPr="00831BA1">
                    <w:rPr>
                      <w:rFonts w:asciiTheme="minorHAnsi" w:hAnsiTheme="minorHAnsi" w:cstheme="minorHAnsi"/>
                      <w:bCs/>
                      <w:sz w:val="18"/>
                      <w:szCs w:val="16"/>
                      <w:lang w:val="sr-Cyrl-RS"/>
                    </w:rPr>
                    <w:t xml:space="preserve"> затим</w:t>
                  </w:r>
                  <w:r w:rsidRPr="00831BA1">
                    <w:rPr>
                      <w:rFonts w:asciiTheme="minorHAnsi" w:hAnsiTheme="minorHAnsi" w:cstheme="minorHAnsi"/>
                      <w:bCs/>
                      <w:sz w:val="18"/>
                      <w:szCs w:val="16"/>
                      <w:lang w:val="sr-Latn-RS"/>
                    </w:rPr>
                    <w:t xml:space="preserve"> камионима допремају у депо горива</w:t>
                  </w:r>
                  <w:r w:rsidRPr="00831BA1">
                    <w:rPr>
                      <w:rFonts w:asciiTheme="minorHAnsi" w:hAnsiTheme="minorHAnsi" w:cstheme="minorHAnsi"/>
                      <w:bCs/>
                      <w:sz w:val="18"/>
                      <w:szCs w:val="16"/>
                      <w:lang w:val="sr-Cyrl-RS"/>
                    </w:rPr>
                    <w:t xml:space="preserve"> одакле се дозирају. Максимални капацитет складишта у једном моменту је 7.000 тона. </w:t>
                  </w:r>
                </w:p>
                <w:p w:rsidR="00831BA1" w:rsidRPr="00831BA1" w:rsidRDefault="00831BA1" w:rsidP="00831BA1">
                  <w:pPr>
                    <w:ind w:right="91" w:firstLine="10"/>
                    <w:jc w:val="both"/>
                    <w:rPr>
                      <w:rFonts w:asciiTheme="minorHAnsi" w:hAnsiTheme="minorHAnsi" w:cstheme="minorHAnsi"/>
                      <w:b/>
                      <w:bCs/>
                      <w:sz w:val="18"/>
                      <w:szCs w:val="16"/>
                      <w:lang w:val="sr-Latn-RS"/>
                    </w:rPr>
                  </w:pPr>
                  <w:r w:rsidRPr="00831BA1">
                    <w:rPr>
                      <w:rFonts w:asciiTheme="minorHAnsi" w:hAnsiTheme="minorHAnsi" w:cstheme="minorHAnsi"/>
                      <w:b/>
                      <w:bCs/>
                      <w:sz w:val="18"/>
                      <w:szCs w:val="16"/>
                      <w:lang w:val="sr-Latn-RS"/>
                    </w:rPr>
                    <w:t>Сецкане гуме:</w:t>
                  </w:r>
                  <w:r w:rsidRPr="00831BA1">
                    <w:rPr>
                      <w:rFonts w:asciiTheme="minorHAnsi" w:hAnsiTheme="minorHAnsi" w:cstheme="minorHAnsi"/>
                      <w:b/>
                      <w:bCs/>
                      <w:sz w:val="18"/>
                      <w:szCs w:val="16"/>
                      <w:lang w:val="sr-Cyrl-RS"/>
                    </w:rPr>
                    <w:t xml:space="preserve"> </w:t>
                  </w:r>
                  <w:r w:rsidRPr="00831BA1">
                    <w:rPr>
                      <w:rFonts w:asciiTheme="minorHAnsi" w:hAnsiTheme="minorHAnsi" w:cstheme="minorHAnsi"/>
                      <w:bCs/>
                      <w:sz w:val="18"/>
                      <w:szCs w:val="16"/>
                      <w:lang w:val="sr-Latn-RS"/>
                    </w:rPr>
                    <w:t>Сецкане гуме се у цементари складиште на бившем паркингу за транспортне камионе, који се налази у североисточном делу фабрике. Површина паркинга је асфалтирана, али простор није наткривен. Паркинг се тренутно не користи за потребе транспорта јер сопствена транспортна опрема коју поседује LAFARGE BFC то не захтева, будући да највећи део превоза обављају купци. Паркинг има површину од 18.000 m</w:t>
                  </w:r>
                  <w:r w:rsidRPr="00831BA1">
                    <w:rPr>
                      <w:rFonts w:asciiTheme="minorHAnsi" w:hAnsiTheme="minorHAnsi" w:cstheme="minorHAnsi"/>
                      <w:bCs/>
                      <w:sz w:val="18"/>
                      <w:szCs w:val="16"/>
                      <w:vertAlign w:val="superscript"/>
                      <w:lang w:val="sr-Latn-RS"/>
                    </w:rPr>
                    <w:t>2</w:t>
                  </w:r>
                  <w:r w:rsidRPr="00831BA1">
                    <w:rPr>
                      <w:rFonts w:asciiTheme="minorHAnsi" w:hAnsiTheme="minorHAnsi" w:cstheme="minorHAnsi"/>
                      <w:bCs/>
                      <w:sz w:val="18"/>
                      <w:szCs w:val="16"/>
                      <w:lang w:val="sr-Latn-RS"/>
                    </w:rPr>
                    <w:t xml:space="preserve">. Цео овај простор је првенствено одређен за складишење гума. Сецкане гуме се такође привремено складиште  у западном делу фабрике на платоу бивше бетоњерке и бившем складишном простору за различите фракције шљунка, тзв. “звезди“ која је лоцирана западно од крана за истовар баржи. </w:t>
                  </w:r>
                  <w:r w:rsidRPr="00831BA1">
                    <w:rPr>
                      <w:rFonts w:asciiTheme="minorHAnsi" w:hAnsiTheme="minorHAnsi" w:cstheme="minorHAnsi"/>
                      <w:bCs/>
                      <w:sz w:val="18"/>
                      <w:szCs w:val="16"/>
                      <w:lang w:val="sr-Cyrl-RS"/>
                    </w:rPr>
                    <w:t>Сецкане</w:t>
                  </w:r>
                  <w:r w:rsidRPr="00831BA1">
                    <w:rPr>
                      <w:rFonts w:asciiTheme="minorHAnsi" w:hAnsiTheme="minorHAnsi" w:cstheme="minorHAnsi"/>
                      <w:bCs/>
                      <w:sz w:val="18"/>
                      <w:szCs w:val="16"/>
                      <w:lang w:val="sr-Latn-RS"/>
                    </w:rPr>
                    <w:t xml:space="preserve"> гуме се</w:t>
                  </w:r>
                  <w:r w:rsidRPr="00831BA1">
                    <w:rPr>
                      <w:rFonts w:asciiTheme="minorHAnsi" w:hAnsiTheme="minorHAnsi" w:cstheme="minorHAnsi"/>
                      <w:bCs/>
                      <w:sz w:val="18"/>
                      <w:szCs w:val="16"/>
                      <w:lang w:val="sr-Cyrl-RS"/>
                    </w:rPr>
                    <w:t xml:space="preserve"> затим</w:t>
                  </w:r>
                  <w:r w:rsidRPr="00831BA1">
                    <w:rPr>
                      <w:rFonts w:asciiTheme="minorHAnsi" w:hAnsiTheme="minorHAnsi" w:cstheme="minorHAnsi"/>
                      <w:bCs/>
                      <w:sz w:val="18"/>
                      <w:szCs w:val="16"/>
                      <w:lang w:val="sr-Latn-RS"/>
                    </w:rPr>
                    <w:t xml:space="preserve"> камионима допремају у депо горива</w:t>
                  </w:r>
                  <w:r w:rsidRPr="00831BA1">
                    <w:rPr>
                      <w:rFonts w:asciiTheme="minorHAnsi" w:hAnsiTheme="minorHAnsi" w:cstheme="minorHAnsi"/>
                      <w:bCs/>
                      <w:sz w:val="18"/>
                      <w:szCs w:val="16"/>
                      <w:lang w:val="sr-Cyrl-RS"/>
                    </w:rPr>
                    <w:t xml:space="preserve"> одакле се дозирају. Максимални капацитет складишта у једном моменту је 8.000 тона.</w:t>
                  </w:r>
                </w:p>
                <w:p w:rsidR="00831BA1" w:rsidRPr="00831BA1" w:rsidRDefault="00831BA1" w:rsidP="00831BA1">
                  <w:pPr>
                    <w:ind w:right="91" w:firstLine="10"/>
                    <w:jc w:val="both"/>
                    <w:rPr>
                      <w:rFonts w:asciiTheme="minorHAnsi" w:hAnsiTheme="minorHAnsi" w:cstheme="minorHAnsi"/>
                      <w:b/>
                      <w:bCs/>
                      <w:sz w:val="18"/>
                      <w:szCs w:val="16"/>
                      <w:lang w:val="sr-Cyrl-RS"/>
                    </w:rPr>
                  </w:pPr>
                  <w:r w:rsidRPr="00831BA1">
                    <w:rPr>
                      <w:rFonts w:asciiTheme="minorHAnsi" w:hAnsiTheme="minorHAnsi" w:cstheme="minorHAnsi"/>
                      <w:b/>
                      <w:bCs/>
                      <w:sz w:val="18"/>
                      <w:szCs w:val="16"/>
                      <w:lang w:val="sr-Latn-RS"/>
                    </w:rPr>
                    <w:t>Комунално индустријски отпад</w:t>
                  </w:r>
                  <w:r w:rsidRPr="00831BA1">
                    <w:rPr>
                      <w:rFonts w:asciiTheme="minorHAnsi" w:hAnsiTheme="minorHAnsi" w:cstheme="minorHAnsi"/>
                      <w:b/>
                      <w:bCs/>
                      <w:sz w:val="18"/>
                      <w:szCs w:val="16"/>
                      <w:lang w:val="sr-Cyrl-RS"/>
                    </w:rPr>
                    <w:t xml:space="preserve">: </w:t>
                  </w:r>
                  <w:r w:rsidRPr="00831BA1">
                    <w:rPr>
                      <w:rFonts w:asciiTheme="minorHAnsi" w:hAnsiTheme="minorHAnsi" w:cstheme="minorHAnsi"/>
                      <w:bCs/>
                      <w:sz w:val="18"/>
                      <w:szCs w:val="16"/>
                      <w:lang w:val="sr-Latn-RS"/>
                    </w:rPr>
                    <w:t>Овај отпад се складишти у хали у којој се раније складиштио клинкер</w:t>
                  </w:r>
                  <w:r w:rsidRPr="00831BA1">
                    <w:rPr>
                      <w:rFonts w:asciiTheme="minorHAnsi" w:hAnsiTheme="minorHAnsi" w:cstheme="minorHAnsi"/>
                      <w:bCs/>
                      <w:sz w:val="18"/>
                      <w:szCs w:val="16"/>
                      <w:lang w:val="sr-Cyrl-RS"/>
                    </w:rPr>
                    <w:t xml:space="preserve">. </w:t>
                  </w:r>
                  <w:r w:rsidRPr="00831BA1">
                    <w:rPr>
                      <w:rFonts w:asciiTheme="minorHAnsi" w:hAnsiTheme="minorHAnsi" w:cstheme="minorHAnsi"/>
                      <w:bCs/>
                      <w:sz w:val="18"/>
                      <w:szCs w:val="16"/>
                      <w:lang w:val="sr-Latn-RS"/>
                    </w:rPr>
                    <w:t xml:space="preserve">Димензије хале: 100 m x 51 27 m висина објекта је 26,7 метара до крова а 18 метара до кранске стазе. Складишни простор је наткривен и затворен. Плато који се налази у склопу погона за пријем, </w:t>
                  </w:r>
                  <w:r w:rsidRPr="00831BA1">
                    <w:rPr>
                      <w:rFonts w:asciiTheme="minorHAnsi" w:hAnsiTheme="minorHAnsi" w:cstheme="minorHAnsi"/>
                      <w:bCs/>
                      <w:sz w:val="18"/>
                      <w:szCs w:val="16"/>
                      <w:lang w:val="sr-Latn-RS"/>
                    </w:rPr>
                    <w:lastRenderedPageBreak/>
                    <w:t>складиштење, припрему и дозирање комунално индустријског отпада, а који се налази западно од затворене хале, обухвата бетонирану површину од cca 7000 m</w:t>
                  </w:r>
                  <w:r w:rsidRPr="00831BA1">
                    <w:rPr>
                      <w:rFonts w:asciiTheme="minorHAnsi" w:hAnsiTheme="minorHAnsi" w:cstheme="minorHAnsi"/>
                      <w:bCs/>
                      <w:sz w:val="18"/>
                      <w:szCs w:val="16"/>
                      <w:vertAlign w:val="superscript"/>
                      <w:lang w:val="sr-Latn-RS"/>
                    </w:rPr>
                    <w:t>2</w:t>
                  </w:r>
                  <w:r w:rsidRPr="00831BA1">
                    <w:rPr>
                      <w:rFonts w:asciiTheme="minorHAnsi" w:hAnsiTheme="minorHAnsi" w:cstheme="minorHAnsi"/>
                      <w:bCs/>
                      <w:sz w:val="18"/>
                      <w:szCs w:val="16"/>
                      <w:lang w:val="sr-Latn-RS"/>
                    </w:rPr>
                    <w:t xml:space="preserve"> манипулативно складишног простора са урађеним циркулационим путем за безбедан саобраћај камиона за допрему и остале радне механизације. Атмосферска вода са бетонираног платоа усмерава се ка колекторском систему (капацитета 48 m</w:t>
                  </w:r>
                  <w:r w:rsidRPr="00831BA1">
                    <w:rPr>
                      <w:rFonts w:asciiTheme="minorHAnsi" w:hAnsiTheme="minorHAnsi" w:cstheme="minorHAnsi"/>
                      <w:bCs/>
                      <w:sz w:val="18"/>
                      <w:szCs w:val="16"/>
                      <w:vertAlign w:val="superscript"/>
                      <w:lang w:val="sr-Latn-RS"/>
                    </w:rPr>
                    <w:t>3</w:t>
                  </w:r>
                  <w:r w:rsidRPr="00831BA1">
                    <w:rPr>
                      <w:rFonts w:asciiTheme="minorHAnsi" w:hAnsiTheme="minorHAnsi" w:cstheme="minorHAnsi"/>
                      <w:bCs/>
                      <w:sz w:val="18"/>
                      <w:szCs w:val="16"/>
                      <w:lang w:val="sr-Latn-RS"/>
                    </w:rPr>
                    <w:t>) који је независан од постојеће канализације.</w:t>
                  </w:r>
                  <w:r w:rsidRPr="00831BA1">
                    <w:rPr>
                      <w:rFonts w:asciiTheme="minorHAnsi" w:hAnsiTheme="minorHAnsi" w:cstheme="minorHAnsi"/>
                      <w:bCs/>
                      <w:sz w:val="18"/>
                      <w:szCs w:val="16"/>
                      <w:lang w:val="sr-Cyrl-RS"/>
                    </w:rPr>
                    <w:t xml:space="preserve"> Максимални капацитет складишта у једном моменту је 6.000 тона.</w:t>
                  </w:r>
                </w:p>
                <w:p w:rsidR="00831BA1" w:rsidRPr="00831BA1" w:rsidRDefault="00831BA1" w:rsidP="00831BA1">
                  <w:pPr>
                    <w:ind w:right="91" w:firstLine="10"/>
                    <w:jc w:val="both"/>
                    <w:rPr>
                      <w:rFonts w:asciiTheme="minorHAnsi" w:hAnsiTheme="minorHAnsi" w:cstheme="minorHAnsi"/>
                      <w:b/>
                      <w:bCs/>
                      <w:sz w:val="18"/>
                      <w:szCs w:val="16"/>
                      <w:lang w:val="sr-Cyrl-RS"/>
                    </w:rPr>
                  </w:pPr>
                  <w:r w:rsidRPr="00831BA1">
                    <w:rPr>
                      <w:rFonts w:asciiTheme="minorHAnsi" w:hAnsiTheme="minorHAnsi" w:cstheme="minorHAnsi"/>
                      <w:b/>
                      <w:bCs/>
                      <w:sz w:val="18"/>
                      <w:szCs w:val="16"/>
                      <w:lang w:val="sr-Cyrl-RS"/>
                    </w:rPr>
                    <w:t xml:space="preserve">Уљни муљеви: </w:t>
                  </w:r>
                  <w:r w:rsidRPr="00831BA1">
                    <w:rPr>
                      <w:rFonts w:asciiTheme="minorHAnsi" w:hAnsiTheme="minorHAnsi" w:cstheme="minorHAnsi"/>
                      <w:bCs/>
                      <w:sz w:val="18"/>
                      <w:szCs w:val="16"/>
                      <w:lang w:val="sr-Latn-RS"/>
                    </w:rPr>
                    <w:t xml:space="preserve">Постројење за пријем, складиштење и дозирање уљних муљева и зауљене земље, налази се у оквиру централног дела фабрике LAFARGE BFC. </w:t>
                  </w:r>
                  <w:r w:rsidRPr="00831BA1">
                    <w:rPr>
                      <w:rFonts w:asciiTheme="minorHAnsi" w:hAnsiTheme="minorHAnsi" w:cstheme="minorHAnsi"/>
                      <w:bCs/>
                      <w:sz w:val="18"/>
                      <w:szCs w:val="16"/>
                      <w:lang w:val="sr-Cyrl-RS"/>
                    </w:rPr>
                    <w:t>П</w:t>
                  </w:r>
                  <w:r w:rsidRPr="00831BA1">
                    <w:rPr>
                      <w:rFonts w:asciiTheme="minorHAnsi" w:hAnsiTheme="minorHAnsi" w:cstheme="minorHAnsi"/>
                      <w:bCs/>
                      <w:sz w:val="18"/>
                      <w:szCs w:val="16"/>
                      <w:lang w:val="sr-Latn-RS"/>
                    </w:rPr>
                    <w:t>остројење је технолошки у склопу погона за дозирање алтернативних горива и чини његов саставни део.</w:t>
                  </w:r>
                  <w:r w:rsidRPr="00831BA1">
                    <w:rPr>
                      <w:rFonts w:asciiTheme="minorHAnsi" w:hAnsiTheme="minorHAnsi" w:cstheme="minorHAnsi"/>
                      <w:bCs/>
                      <w:sz w:val="18"/>
                      <w:szCs w:val="16"/>
                      <w:lang w:val="sr-Cyrl-RS"/>
                    </w:rPr>
                    <w:t xml:space="preserve"> </w:t>
                  </w:r>
                  <w:r w:rsidRPr="00831BA1">
                    <w:rPr>
                      <w:rFonts w:asciiTheme="minorHAnsi" w:hAnsiTheme="minorHAnsi" w:cstheme="minorHAnsi"/>
                      <w:bCs/>
                      <w:sz w:val="18"/>
                      <w:szCs w:val="16"/>
                      <w:lang w:val="sr-Latn-RS"/>
                    </w:rPr>
                    <w:t>Транспорт уљних муљева и зауљене земље до фабрике врши се камионима киперима, а пријем енергента омогућен је истоваром у бункере укупне радне запремине 250 m</w:t>
                  </w:r>
                  <w:r w:rsidRPr="00831BA1">
                    <w:rPr>
                      <w:rFonts w:asciiTheme="minorHAnsi" w:hAnsiTheme="minorHAnsi" w:cstheme="minorHAnsi"/>
                      <w:bCs/>
                      <w:sz w:val="18"/>
                      <w:szCs w:val="16"/>
                      <w:vertAlign w:val="superscript"/>
                      <w:lang w:val="sr-Latn-RS"/>
                    </w:rPr>
                    <w:t>3</w:t>
                  </w:r>
                  <w:r w:rsidRPr="00831BA1">
                    <w:rPr>
                      <w:rFonts w:asciiTheme="minorHAnsi" w:hAnsiTheme="minorHAnsi" w:cstheme="minorHAnsi"/>
                      <w:bCs/>
                      <w:sz w:val="18"/>
                      <w:szCs w:val="16"/>
                      <w:lang w:val="sr-Latn-RS"/>
                    </w:rPr>
                    <w:t xml:space="preserve"> са дозирним бункером радне запремине 42 m</w:t>
                  </w:r>
                  <w:r w:rsidRPr="00831BA1">
                    <w:rPr>
                      <w:rFonts w:asciiTheme="minorHAnsi" w:hAnsiTheme="minorHAnsi" w:cstheme="minorHAnsi"/>
                      <w:bCs/>
                      <w:sz w:val="18"/>
                      <w:szCs w:val="16"/>
                      <w:vertAlign w:val="superscript"/>
                      <w:lang w:val="sr-Latn-RS"/>
                    </w:rPr>
                    <w:t>3</w:t>
                  </w:r>
                  <w:r w:rsidRPr="00831BA1">
                    <w:rPr>
                      <w:rFonts w:asciiTheme="minorHAnsi" w:hAnsiTheme="minorHAnsi" w:cstheme="minorHAnsi"/>
                      <w:bCs/>
                      <w:sz w:val="18"/>
                      <w:szCs w:val="16"/>
                      <w:lang w:val="sr-Latn-RS"/>
                    </w:rPr>
                    <w:t xml:space="preserve">. </w:t>
                  </w:r>
                  <w:r w:rsidRPr="00831BA1">
                    <w:rPr>
                      <w:rFonts w:asciiTheme="minorHAnsi" w:hAnsiTheme="minorHAnsi" w:cstheme="minorHAnsi"/>
                      <w:bCs/>
                      <w:sz w:val="18"/>
                      <w:szCs w:val="16"/>
                      <w:lang w:val="sr-Cyrl-RS"/>
                    </w:rPr>
                    <w:t>Максимални капацитет складишта у једном моменту је 300 тона.</w:t>
                  </w:r>
                </w:p>
                <w:p w:rsidR="00831BA1" w:rsidRPr="00831BA1" w:rsidRDefault="00831BA1" w:rsidP="00831BA1">
                  <w:pPr>
                    <w:ind w:right="91" w:firstLine="10"/>
                    <w:jc w:val="both"/>
                    <w:rPr>
                      <w:rFonts w:asciiTheme="minorHAnsi" w:hAnsiTheme="minorHAnsi" w:cstheme="minorHAnsi"/>
                      <w:b/>
                      <w:sz w:val="18"/>
                      <w:szCs w:val="16"/>
                      <w:lang w:val="sr-Cyrl-RS"/>
                    </w:rPr>
                  </w:pPr>
                  <w:r w:rsidRPr="00831BA1">
                    <w:rPr>
                      <w:rFonts w:asciiTheme="minorHAnsi" w:hAnsiTheme="minorHAnsi" w:cstheme="minorHAnsi"/>
                      <w:b/>
                      <w:sz w:val="18"/>
                      <w:szCs w:val="16"/>
                      <w:lang w:val="sr-Cyrl-RS"/>
                    </w:rPr>
                    <w:t xml:space="preserve">Троска: </w:t>
                  </w:r>
                  <w:r w:rsidRPr="00831BA1">
                    <w:rPr>
                      <w:rFonts w:asciiTheme="minorHAnsi" w:hAnsiTheme="minorHAnsi" w:cstheme="minorHAnsi"/>
                      <w:sz w:val="18"/>
                      <w:szCs w:val="16"/>
                      <w:lang w:val="en-US"/>
                    </w:rPr>
                    <w:t xml:space="preserve">Главни простор за складиштење </w:t>
                  </w:r>
                  <w:r w:rsidRPr="00831BA1">
                    <w:rPr>
                      <w:rFonts w:asciiTheme="minorHAnsi" w:hAnsiTheme="minorHAnsi" w:cstheme="minorHAnsi"/>
                      <w:sz w:val="18"/>
                      <w:szCs w:val="16"/>
                      <w:lang w:val="sr-Cyrl-RS"/>
                    </w:rPr>
                    <w:t xml:space="preserve">дела алтернативних сировина </w:t>
                  </w:r>
                  <w:r w:rsidRPr="00831BA1">
                    <w:rPr>
                      <w:rFonts w:asciiTheme="minorHAnsi" w:hAnsiTheme="minorHAnsi" w:cstheme="minorHAnsi"/>
                      <w:sz w:val="18"/>
                      <w:szCs w:val="16"/>
                      <w:lang w:val="en-US"/>
                    </w:rPr>
                    <w:t xml:space="preserve">налази се уз железничку пругу која пролази кроз средишњи део фабрике, између зграде одржавања и објекта за палетизацију. Капацитет овог складишног простора је </w:t>
                  </w:r>
                  <w:r w:rsidRPr="00831BA1">
                    <w:rPr>
                      <w:rFonts w:asciiTheme="minorHAnsi" w:hAnsiTheme="minorHAnsi" w:cstheme="minorHAnsi"/>
                      <w:sz w:val="18"/>
                      <w:szCs w:val="16"/>
                      <w:lang w:val="sr-Cyrl-RS"/>
                    </w:rPr>
                    <w:t xml:space="preserve">који се користи за складиштење </w:t>
                  </w:r>
                  <w:r w:rsidRPr="00831BA1">
                    <w:rPr>
                      <w:rFonts w:asciiTheme="minorHAnsi" w:hAnsiTheme="minorHAnsi" w:cstheme="minorHAnsi"/>
                      <w:sz w:val="18"/>
                      <w:szCs w:val="16"/>
                      <w:lang w:val="en-US"/>
                    </w:rPr>
                    <w:t>троск</w:t>
                  </w:r>
                  <w:r w:rsidRPr="00831BA1">
                    <w:rPr>
                      <w:rFonts w:asciiTheme="minorHAnsi" w:hAnsiTheme="minorHAnsi" w:cstheme="minorHAnsi"/>
                      <w:sz w:val="18"/>
                      <w:szCs w:val="16"/>
                      <w:lang w:val="sr-Cyrl-RS"/>
                    </w:rPr>
                    <w:t xml:space="preserve">е је </w:t>
                  </w:r>
                  <w:r w:rsidRPr="00831BA1">
                    <w:rPr>
                      <w:rFonts w:asciiTheme="minorHAnsi" w:hAnsiTheme="minorHAnsi" w:cstheme="minorHAnsi"/>
                      <w:sz w:val="18"/>
                      <w:szCs w:val="16"/>
                      <w:lang w:val="en-US"/>
                    </w:rPr>
                    <w:t>15.000 тона</w:t>
                  </w:r>
                  <w:r w:rsidRPr="00831BA1">
                    <w:rPr>
                      <w:rFonts w:asciiTheme="minorHAnsi" w:hAnsiTheme="minorHAnsi" w:cstheme="minorHAnsi"/>
                      <w:sz w:val="18"/>
                      <w:szCs w:val="16"/>
                      <w:lang w:val="sr-Cyrl-RS"/>
                    </w:rPr>
                    <w:t xml:space="preserve">. </w:t>
                  </w:r>
                  <w:r w:rsidRPr="00831BA1">
                    <w:rPr>
                      <w:rFonts w:asciiTheme="minorHAnsi" w:hAnsiTheme="minorHAnsi" w:cstheme="minorHAnsi"/>
                      <w:sz w:val="18"/>
                      <w:szCs w:val="16"/>
                      <w:lang w:val="en-US"/>
                    </w:rPr>
                    <w:t xml:space="preserve">Постоји такође и депо у близини силоса клинкера бр. 5 са капацитетом од 10.000 тона који може да се користи за складиштење </w:t>
                  </w:r>
                  <w:r w:rsidRPr="00831BA1">
                    <w:rPr>
                      <w:rFonts w:asciiTheme="minorHAnsi" w:hAnsiTheme="minorHAnsi" w:cstheme="minorHAnsi"/>
                      <w:sz w:val="18"/>
                      <w:szCs w:val="16"/>
                      <w:lang w:val="sr-Cyrl-RS"/>
                    </w:rPr>
                    <w:t>троске</w:t>
                  </w:r>
                  <w:r w:rsidRPr="00831BA1">
                    <w:rPr>
                      <w:rFonts w:asciiTheme="minorHAnsi" w:hAnsiTheme="minorHAnsi" w:cstheme="minorHAnsi"/>
                      <w:sz w:val="18"/>
                      <w:szCs w:val="16"/>
                      <w:lang w:val="en-US"/>
                    </w:rPr>
                    <w:t xml:space="preserve">. Простор је углавном неасфалтиран; материјали се складиште на земљи. Једини асфалтирани део овог простора користи се за складиштење угља. Овај складишни простор није наткривен. </w:t>
                  </w:r>
                </w:p>
                <w:p w:rsidR="00831BA1" w:rsidRPr="00831BA1" w:rsidRDefault="00831BA1" w:rsidP="00831BA1">
                  <w:pPr>
                    <w:ind w:right="91" w:firstLine="10"/>
                    <w:jc w:val="both"/>
                    <w:rPr>
                      <w:rFonts w:asciiTheme="minorHAnsi" w:hAnsiTheme="minorHAnsi" w:cstheme="minorHAnsi"/>
                      <w:sz w:val="18"/>
                      <w:szCs w:val="16"/>
                      <w:lang w:val="sr-Cyrl-RS"/>
                    </w:rPr>
                  </w:pPr>
                  <w:r w:rsidRPr="00831BA1">
                    <w:rPr>
                      <w:rFonts w:asciiTheme="minorHAnsi" w:hAnsiTheme="minorHAnsi" w:cstheme="minorHAnsi"/>
                      <w:sz w:val="18"/>
                      <w:szCs w:val="16"/>
                      <w:lang w:val="sr-Cyrl-RS"/>
                    </w:rPr>
                    <w:t xml:space="preserve">Извесна количина троске складишти се и на следећим локацијама: западно од складиште кречњака и лапорца и јужно од ротационе пећи, на отвореном у близини тракастог транспортера. Укупан капацитет складиштења троске на свим локацијама у оквиру фабрике износи 45.000 тона. </w:t>
                  </w:r>
                </w:p>
                <w:p w:rsidR="00831BA1" w:rsidRPr="00831BA1" w:rsidRDefault="00831BA1" w:rsidP="00831BA1">
                  <w:pPr>
                    <w:ind w:right="91" w:firstLine="10"/>
                    <w:jc w:val="both"/>
                    <w:rPr>
                      <w:rFonts w:asciiTheme="minorHAnsi" w:hAnsiTheme="minorHAnsi" w:cstheme="minorHAnsi"/>
                      <w:b/>
                      <w:sz w:val="18"/>
                      <w:szCs w:val="16"/>
                      <w:lang w:val="sr-Cyrl-RS"/>
                    </w:rPr>
                  </w:pPr>
                  <w:r w:rsidRPr="00831BA1">
                    <w:rPr>
                      <w:rFonts w:asciiTheme="minorHAnsi" w:hAnsiTheme="minorHAnsi" w:cstheme="minorHAnsi"/>
                      <w:b/>
                      <w:sz w:val="18"/>
                      <w:szCs w:val="16"/>
                      <w:lang w:val="sr-Cyrl-RS"/>
                    </w:rPr>
                    <w:t xml:space="preserve">Индустријски гипс: </w:t>
                  </w:r>
                  <w:r w:rsidRPr="00831BA1">
                    <w:rPr>
                      <w:rFonts w:asciiTheme="minorHAnsi" w:hAnsiTheme="minorHAnsi" w:cstheme="minorHAnsi"/>
                      <w:sz w:val="18"/>
                      <w:szCs w:val="16"/>
                      <w:lang w:val="en-US"/>
                    </w:rPr>
                    <w:t xml:space="preserve">Главни простор за складиштење </w:t>
                  </w:r>
                  <w:r w:rsidRPr="00831BA1">
                    <w:rPr>
                      <w:rFonts w:asciiTheme="minorHAnsi" w:hAnsiTheme="minorHAnsi" w:cstheme="minorHAnsi"/>
                      <w:sz w:val="18"/>
                      <w:szCs w:val="16"/>
                      <w:lang w:val="sr-Cyrl-RS"/>
                    </w:rPr>
                    <w:t xml:space="preserve">дела алтернативних сировина </w:t>
                  </w:r>
                  <w:r w:rsidRPr="00831BA1">
                    <w:rPr>
                      <w:rFonts w:asciiTheme="minorHAnsi" w:hAnsiTheme="minorHAnsi" w:cstheme="minorHAnsi"/>
                      <w:sz w:val="18"/>
                      <w:szCs w:val="16"/>
                      <w:lang w:val="en-US"/>
                    </w:rPr>
                    <w:t xml:space="preserve">налази се уз железничку пругу која пролази кроз средишњи део фабрике, између зграде одржавања и објекта за палетизацију. Капацитет овог складишног простора је </w:t>
                  </w:r>
                  <w:r w:rsidRPr="00831BA1">
                    <w:rPr>
                      <w:rFonts w:asciiTheme="minorHAnsi" w:hAnsiTheme="minorHAnsi" w:cstheme="minorHAnsi"/>
                      <w:sz w:val="18"/>
                      <w:szCs w:val="16"/>
                      <w:lang w:val="sr-Cyrl-RS"/>
                    </w:rPr>
                    <w:t>који се користи за складиштење индустријског гипса је 6</w:t>
                  </w:r>
                  <w:r w:rsidRPr="00831BA1">
                    <w:rPr>
                      <w:rFonts w:asciiTheme="minorHAnsi" w:hAnsiTheme="minorHAnsi" w:cstheme="minorHAnsi"/>
                      <w:sz w:val="18"/>
                      <w:szCs w:val="16"/>
                      <w:lang w:val="en-US"/>
                    </w:rPr>
                    <w:t>.000 тона</w:t>
                  </w:r>
                  <w:r w:rsidRPr="00831BA1">
                    <w:rPr>
                      <w:rFonts w:asciiTheme="minorHAnsi" w:hAnsiTheme="minorHAnsi" w:cstheme="minorHAnsi"/>
                      <w:sz w:val="18"/>
                      <w:szCs w:val="16"/>
                      <w:lang w:val="sr-Cyrl-RS"/>
                    </w:rPr>
                    <w:t xml:space="preserve">. </w:t>
                  </w:r>
                  <w:r w:rsidRPr="00831BA1">
                    <w:rPr>
                      <w:rFonts w:asciiTheme="minorHAnsi" w:hAnsiTheme="minorHAnsi" w:cstheme="minorHAnsi"/>
                      <w:sz w:val="18"/>
                      <w:szCs w:val="16"/>
                      <w:lang w:val="en-US"/>
                    </w:rPr>
                    <w:t>Бетонски плато испред хале бетоњерке, максималног капацитета складиштења 8</w:t>
                  </w:r>
                  <w:r w:rsidRPr="00831BA1">
                    <w:rPr>
                      <w:rFonts w:asciiTheme="minorHAnsi" w:hAnsiTheme="minorHAnsi" w:cstheme="minorHAnsi"/>
                      <w:sz w:val="18"/>
                      <w:szCs w:val="16"/>
                      <w:lang w:val="sr-Cyrl-RS"/>
                    </w:rPr>
                    <w:t>.</w:t>
                  </w:r>
                  <w:r w:rsidRPr="00831BA1">
                    <w:rPr>
                      <w:rFonts w:asciiTheme="minorHAnsi" w:hAnsiTheme="minorHAnsi" w:cstheme="minorHAnsi"/>
                      <w:sz w:val="18"/>
                      <w:szCs w:val="16"/>
                      <w:lang w:val="en-US"/>
                    </w:rPr>
                    <w:t>000</w:t>
                  </w:r>
                  <w:r w:rsidRPr="00831BA1">
                    <w:rPr>
                      <w:rFonts w:asciiTheme="minorHAnsi" w:hAnsiTheme="minorHAnsi" w:cstheme="minorHAnsi"/>
                      <w:sz w:val="18"/>
                      <w:szCs w:val="16"/>
                      <w:lang w:val="sr-Cyrl-RS"/>
                    </w:rPr>
                    <w:t xml:space="preserve"> </w:t>
                  </w:r>
                  <w:r w:rsidRPr="00831BA1">
                    <w:rPr>
                      <w:rFonts w:asciiTheme="minorHAnsi" w:hAnsiTheme="minorHAnsi" w:cstheme="minorHAnsi"/>
                      <w:sz w:val="18"/>
                      <w:szCs w:val="16"/>
                      <w:lang w:val="en-US"/>
                    </w:rPr>
                    <w:t>т</w:t>
                  </w:r>
                  <w:r w:rsidRPr="00831BA1">
                    <w:rPr>
                      <w:rFonts w:asciiTheme="minorHAnsi" w:hAnsiTheme="minorHAnsi" w:cstheme="minorHAnsi"/>
                      <w:sz w:val="18"/>
                      <w:szCs w:val="16"/>
                      <w:lang w:val="sr-Cyrl-RS"/>
                    </w:rPr>
                    <w:t>она</w:t>
                  </w:r>
                  <w:r w:rsidRPr="00831BA1">
                    <w:rPr>
                      <w:rFonts w:asciiTheme="minorHAnsi" w:hAnsiTheme="minorHAnsi" w:cstheme="minorHAnsi"/>
                      <w:sz w:val="18"/>
                      <w:szCs w:val="16"/>
                      <w:lang w:val="en-US"/>
                    </w:rPr>
                    <w:t xml:space="preserve"> </w:t>
                  </w:r>
                  <w:r w:rsidRPr="00831BA1">
                    <w:rPr>
                      <w:rFonts w:asciiTheme="minorHAnsi" w:hAnsiTheme="minorHAnsi" w:cstheme="minorHAnsi"/>
                      <w:sz w:val="18"/>
                      <w:szCs w:val="16"/>
                      <w:lang w:val="sr-Cyrl-RS"/>
                    </w:rPr>
                    <w:t xml:space="preserve">се може такође </w:t>
                  </w:r>
                  <w:r w:rsidRPr="00831BA1">
                    <w:rPr>
                      <w:rFonts w:asciiTheme="minorHAnsi" w:hAnsiTheme="minorHAnsi" w:cstheme="minorHAnsi"/>
                      <w:sz w:val="18"/>
                      <w:szCs w:val="16"/>
                      <w:lang w:val="en-US"/>
                    </w:rPr>
                    <w:t>користи</w:t>
                  </w:r>
                  <w:r w:rsidRPr="00831BA1">
                    <w:rPr>
                      <w:rFonts w:asciiTheme="minorHAnsi" w:hAnsiTheme="minorHAnsi" w:cstheme="minorHAnsi"/>
                      <w:sz w:val="18"/>
                      <w:szCs w:val="16"/>
                      <w:lang w:val="sr-Cyrl-RS"/>
                    </w:rPr>
                    <w:t>ти</w:t>
                  </w:r>
                  <w:r w:rsidRPr="00831BA1">
                    <w:rPr>
                      <w:rFonts w:asciiTheme="minorHAnsi" w:hAnsiTheme="minorHAnsi" w:cstheme="minorHAnsi"/>
                      <w:sz w:val="18"/>
                      <w:szCs w:val="16"/>
                      <w:lang w:val="en-US"/>
                    </w:rPr>
                    <w:t xml:space="preserve"> се за </w:t>
                  </w:r>
                  <w:r w:rsidRPr="00831BA1">
                    <w:rPr>
                      <w:rFonts w:asciiTheme="minorHAnsi" w:hAnsiTheme="minorHAnsi" w:cstheme="minorHAnsi"/>
                      <w:sz w:val="18"/>
                      <w:szCs w:val="16"/>
                      <w:lang w:val="sr-Cyrl-RS"/>
                    </w:rPr>
                    <w:t xml:space="preserve">складиштење индустријског гипса. Укупан капацитет складиштења индустријског гипса на свим локацијама у оквиру фабрике износи 14.000 тона. </w:t>
                  </w:r>
                </w:p>
                <w:p w:rsidR="00831BA1" w:rsidRPr="00831BA1" w:rsidRDefault="00831BA1" w:rsidP="00831BA1">
                  <w:pPr>
                    <w:ind w:right="91" w:firstLine="10"/>
                    <w:jc w:val="both"/>
                    <w:rPr>
                      <w:rFonts w:asciiTheme="minorHAnsi" w:hAnsiTheme="minorHAnsi" w:cstheme="minorHAnsi"/>
                      <w:b/>
                      <w:sz w:val="18"/>
                      <w:szCs w:val="16"/>
                      <w:lang w:val="sr-Cyrl-RS"/>
                    </w:rPr>
                  </w:pPr>
                  <w:r w:rsidRPr="00831BA1">
                    <w:rPr>
                      <w:rFonts w:asciiTheme="minorHAnsi" w:hAnsiTheme="minorHAnsi" w:cstheme="minorHAnsi"/>
                      <w:b/>
                      <w:sz w:val="18"/>
                      <w:szCs w:val="16"/>
                      <w:lang w:val="sr-Cyrl-RS"/>
                    </w:rPr>
                    <w:t xml:space="preserve">Електрофилтерски пепео: </w:t>
                  </w:r>
                  <w:r w:rsidRPr="00831BA1">
                    <w:rPr>
                      <w:rFonts w:asciiTheme="minorHAnsi" w:hAnsiTheme="minorHAnsi" w:cstheme="minorHAnsi"/>
                      <w:sz w:val="18"/>
                      <w:szCs w:val="16"/>
                      <w:lang w:val="sr-Cyrl-RS"/>
                    </w:rPr>
                    <w:t>С</w:t>
                  </w:r>
                  <w:r w:rsidRPr="00831BA1">
                    <w:rPr>
                      <w:rFonts w:asciiTheme="minorHAnsi" w:hAnsiTheme="minorHAnsi" w:cstheme="minorHAnsi"/>
                      <w:sz w:val="18"/>
                      <w:szCs w:val="16"/>
                      <w:lang w:val="en-US"/>
                    </w:rPr>
                    <w:t>уви електрофилтерски пепео се складишти у два затворена</w:t>
                  </w:r>
                  <w:r w:rsidRPr="00831BA1">
                    <w:rPr>
                      <w:rFonts w:asciiTheme="minorHAnsi" w:hAnsiTheme="minorHAnsi" w:cstheme="minorHAnsi"/>
                      <w:sz w:val="18"/>
                      <w:szCs w:val="16"/>
                      <w:lang w:val="sr-Cyrl-RS"/>
                    </w:rPr>
                    <w:t xml:space="preserve"> метална</w:t>
                  </w:r>
                  <w:r w:rsidRPr="00831BA1">
                    <w:rPr>
                      <w:rFonts w:asciiTheme="minorHAnsi" w:hAnsiTheme="minorHAnsi" w:cstheme="minorHAnsi"/>
                      <w:sz w:val="18"/>
                      <w:szCs w:val="16"/>
                      <w:lang w:val="en-US"/>
                    </w:rPr>
                    <w:t xml:space="preserve"> силоса</w:t>
                  </w:r>
                  <w:r w:rsidRPr="00831BA1">
                    <w:rPr>
                      <w:rFonts w:asciiTheme="minorHAnsi" w:hAnsiTheme="minorHAnsi" w:cstheme="minorHAnsi"/>
                      <w:sz w:val="18"/>
                      <w:szCs w:val="16"/>
                      <w:lang w:val="sr-Cyrl-RS"/>
                    </w:rPr>
                    <w:t xml:space="preserve"> капацитета по 750 тона. Метални силоси се налазе у близини погона млинова цемента. </w:t>
                  </w:r>
                  <w:r w:rsidRPr="00831BA1">
                    <w:rPr>
                      <w:rFonts w:asciiTheme="minorHAnsi" w:hAnsiTheme="minorHAnsi" w:cstheme="minorHAnsi"/>
                      <w:bCs/>
                      <w:sz w:val="18"/>
                      <w:szCs w:val="16"/>
                      <w:lang w:val="sr-Cyrl-RS"/>
                    </w:rPr>
                    <w:t>Максимални капацитет складишта у једном моменту је 1.500 тона.</w:t>
                  </w:r>
                </w:p>
                <w:p w:rsidR="00831BA1" w:rsidRPr="00831BA1" w:rsidRDefault="00831BA1" w:rsidP="00831BA1">
                  <w:pPr>
                    <w:ind w:right="91" w:firstLine="10"/>
                    <w:jc w:val="both"/>
                    <w:rPr>
                      <w:rFonts w:asciiTheme="minorHAnsi" w:hAnsiTheme="minorHAnsi" w:cstheme="minorHAnsi"/>
                      <w:b/>
                      <w:sz w:val="18"/>
                      <w:szCs w:val="16"/>
                      <w:lang w:val="sr-Cyrl-RS"/>
                    </w:rPr>
                  </w:pPr>
                  <w:r w:rsidRPr="00831BA1">
                    <w:rPr>
                      <w:rFonts w:asciiTheme="minorHAnsi" w:hAnsiTheme="minorHAnsi" w:cstheme="minorHAnsi"/>
                      <w:b/>
                      <w:sz w:val="18"/>
                      <w:szCs w:val="16"/>
                      <w:lang w:val="sr-Cyrl-RS"/>
                    </w:rPr>
                    <w:t xml:space="preserve">Солидификат: </w:t>
                  </w:r>
                  <w:r w:rsidRPr="00831BA1">
                    <w:rPr>
                      <w:rFonts w:asciiTheme="minorHAnsi" w:hAnsiTheme="minorHAnsi" w:cstheme="minorHAnsi"/>
                      <w:sz w:val="18"/>
                      <w:szCs w:val="16"/>
                      <w:lang w:val="sr-Cyrl-RS"/>
                    </w:rPr>
                    <w:t>Солидификат се складишти у металном силосу запремине 70</w:t>
                  </w:r>
                  <w:r w:rsidRPr="00831BA1">
                    <w:rPr>
                      <w:rFonts w:asciiTheme="minorHAnsi" w:hAnsiTheme="minorHAnsi" w:cstheme="minorHAnsi"/>
                      <w:sz w:val="18"/>
                      <w:szCs w:val="16"/>
                      <w:lang w:val="sr-Latn-RS"/>
                    </w:rPr>
                    <w:t>m</w:t>
                  </w:r>
                  <w:r w:rsidRPr="00831BA1">
                    <w:rPr>
                      <w:rFonts w:asciiTheme="minorHAnsi" w:hAnsiTheme="minorHAnsi" w:cstheme="minorHAnsi"/>
                      <w:sz w:val="18"/>
                      <w:szCs w:val="16"/>
                      <w:vertAlign w:val="superscript"/>
                      <w:lang w:val="sr-Cyrl-RS"/>
                    </w:rPr>
                    <w:t>3</w:t>
                  </w:r>
                  <w:r w:rsidRPr="00831BA1">
                    <w:rPr>
                      <w:rFonts w:asciiTheme="minorHAnsi" w:hAnsiTheme="minorHAnsi" w:cstheme="minorHAnsi"/>
                      <w:sz w:val="18"/>
                      <w:szCs w:val="16"/>
                      <w:lang w:val="sr-Cyrl-RS"/>
                    </w:rPr>
                    <w:t xml:space="preserve"> који се налази у близини млина сировине. </w:t>
                  </w:r>
                  <w:r w:rsidRPr="00831BA1">
                    <w:rPr>
                      <w:rFonts w:asciiTheme="minorHAnsi" w:hAnsiTheme="minorHAnsi" w:cstheme="minorHAnsi"/>
                      <w:bCs/>
                      <w:sz w:val="18"/>
                      <w:szCs w:val="16"/>
                      <w:lang w:val="sr-Cyrl-RS"/>
                    </w:rPr>
                    <w:t>Максимални капацитет складишта у једном моменту је 100 тона.</w:t>
                  </w:r>
                </w:p>
                <w:p w:rsidR="00831BA1" w:rsidRPr="00831BA1" w:rsidRDefault="00831BA1" w:rsidP="00831BA1">
                  <w:pPr>
                    <w:ind w:right="91"/>
                    <w:jc w:val="both"/>
                    <w:rPr>
                      <w:rFonts w:asciiTheme="minorHAnsi" w:hAnsiTheme="minorHAnsi" w:cstheme="minorHAnsi"/>
                      <w:b/>
                      <w:sz w:val="18"/>
                      <w:szCs w:val="16"/>
                      <w:lang w:val="sr-Cyrl-RS"/>
                    </w:rPr>
                  </w:pPr>
                  <w:r w:rsidRPr="00831BA1">
                    <w:rPr>
                      <w:rFonts w:asciiTheme="minorHAnsi" w:hAnsiTheme="minorHAnsi" w:cstheme="minorHAnsi"/>
                      <w:b/>
                      <w:sz w:val="18"/>
                      <w:szCs w:val="16"/>
                      <w:lang w:val="sr-Cyrl-RS"/>
                    </w:rPr>
                    <w:t xml:space="preserve">Ливнички песак: </w:t>
                  </w:r>
                  <w:r w:rsidRPr="00831BA1">
                    <w:rPr>
                      <w:rFonts w:asciiTheme="minorHAnsi" w:hAnsiTheme="minorHAnsi" w:cstheme="minorHAnsi"/>
                      <w:sz w:val="18"/>
                      <w:szCs w:val="16"/>
                      <w:lang w:val="sr-Cyrl-RS"/>
                    </w:rPr>
                    <w:t xml:space="preserve">Ливнички песак се складишти на процесном складишту песка у близини линије припреме сировине. То је мали и асфалтиран простор капацитета 2.000 тона. </w:t>
                  </w:r>
                </w:p>
                <w:p w:rsidR="00831BA1" w:rsidRPr="00831BA1" w:rsidRDefault="00831BA1" w:rsidP="00831BA1">
                  <w:pPr>
                    <w:ind w:right="91" w:firstLine="10"/>
                    <w:jc w:val="both"/>
                    <w:rPr>
                      <w:rFonts w:asciiTheme="minorHAnsi" w:hAnsiTheme="minorHAnsi" w:cstheme="minorHAnsi"/>
                      <w:sz w:val="18"/>
                      <w:szCs w:val="16"/>
                      <w:lang w:val="sr-Cyrl-RS"/>
                    </w:rPr>
                  </w:pPr>
                </w:p>
                <w:p w:rsidR="00831BA1" w:rsidRDefault="00831BA1" w:rsidP="00831BA1">
                  <w:pPr>
                    <w:ind w:right="91" w:firstLine="10"/>
                    <w:jc w:val="both"/>
                    <w:rPr>
                      <w:rFonts w:asciiTheme="minorHAnsi" w:hAnsiTheme="minorHAnsi" w:cstheme="minorHAnsi"/>
                      <w:sz w:val="18"/>
                      <w:szCs w:val="16"/>
                      <w:lang w:val="sr-Cyrl-RS"/>
                    </w:rPr>
                  </w:pPr>
                  <w:r w:rsidRPr="00831BA1">
                    <w:rPr>
                      <w:rFonts w:asciiTheme="minorHAnsi" w:hAnsiTheme="minorHAnsi" w:cstheme="minorHAnsi"/>
                      <w:sz w:val="18"/>
                      <w:szCs w:val="16"/>
                      <w:lang w:val="sr-Cyrl-RS"/>
                    </w:rPr>
                    <w:t xml:space="preserve">Укупни капацитет у једном моменту за све врсте отпада износи: </w:t>
                  </w:r>
                  <w:r w:rsidRPr="00831BA1">
                    <w:rPr>
                      <w:rFonts w:asciiTheme="minorHAnsi" w:hAnsiTheme="minorHAnsi" w:cstheme="minorHAnsi"/>
                      <w:b/>
                      <w:sz w:val="18"/>
                      <w:szCs w:val="16"/>
                      <w:lang w:val="sr-Cyrl-RS"/>
                    </w:rPr>
                    <w:t>83.980 тона.</w:t>
                  </w:r>
                  <w:r w:rsidRPr="00831BA1">
                    <w:rPr>
                      <w:rFonts w:asciiTheme="minorHAnsi" w:hAnsiTheme="minorHAnsi" w:cstheme="minorHAnsi"/>
                      <w:sz w:val="18"/>
                      <w:szCs w:val="16"/>
                      <w:lang w:val="sr-Cyrl-RS"/>
                    </w:rPr>
                    <w:t xml:space="preserve"> </w:t>
                  </w:r>
                </w:p>
                <w:p w:rsidR="00592551" w:rsidRPr="00831BA1" w:rsidRDefault="00592551" w:rsidP="00592551">
                  <w:pPr>
                    <w:ind w:right="91" w:firstLine="10"/>
                    <w:jc w:val="both"/>
                    <w:rPr>
                      <w:rFonts w:asciiTheme="minorHAnsi" w:hAnsiTheme="minorHAnsi" w:cstheme="minorHAnsi"/>
                      <w:sz w:val="18"/>
                      <w:szCs w:val="16"/>
                      <w:lang w:val="sr-Cyrl-RS"/>
                    </w:rPr>
                  </w:pPr>
                  <w:r w:rsidRPr="00592551">
                    <w:rPr>
                      <w:rFonts w:asciiTheme="minorHAnsi" w:hAnsiTheme="minorHAnsi" w:cstheme="minorHAnsi"/>
                      <w:sz w:val="18"/>
                      <w:szCs w:val="16"/>
                      <w:lang w:val="sr-Cyrl-RS"/>
                    </w:rPr>
                    <w:t>Планирани капацитет складишта на годишњем нивоу, односно укупна количина свих</w:t>
                  </w:r>
                  <w:r>
                    <w:rPr>
                      <w:rFonts w:asciiTheme="minorHAnsi" w:hAnsiTheme="minorHAnsi" w:cstheme="minorHAnsi"/>
                      <w:sz w:val="18"/>
                      <w:szCs w:val="16"/>
                      <w:lang w:val="en-US"/>
                    </w:rPr>
                    <w:t xml:space="preserve"> </w:t>
                  </w:r>
                  <w:r w:rsidRPr="00592551">
                    <w:rPr>
                      <w:rFonts w:asciiTheme="minorHAnsi" w:hAnsiTheme="minorHAnsi" w:cstheme="minorHAnsi"/>
                      <w:sz w:val="18"/>
                      <w:szCs w:val="16"/>
                      <w:lang w:val="sr-Cyrl-RS"/>
                    </w:rPr>
                    <w:t xml:space="preserve">врста отпада која ће се складиштити за годину дана је </w:t>
                  </w:r>
                  <w:r w:rsidRPr="00592551">
                    <w:rPr>
                      <w:rFonts w:asciiTheme="minorHAnsi" w:hAnsiTheme="minorHAnsi" w:cstheme="minorHAnsi"/>
                      <w:b/>
                      <w:sz w:val="18"/>
                      <w:szCs w:val="16"/>
                      <w:lang w:val="sr-Cyrl-RS"/>
                    </w:rPr>
                    <w:t>749.000 тона/год</w:t>
                  </w:r>
                  <w:r w:rsidRPr="00592551">
                    <w:rPr>
                      <w:rFonts w:asciiTheme="minorHAnsi" w:hAnsiTheme="minorHAnsi" w:cstheme="minorHAnsi"/>
                      <w:sz w:val="18"/>
                      <w:szCs w:val="16"/>
                      <w:lang w:val="sr-Cyrl-RS"/>
                    </w:rPr>
                    <w:t>.</w:t>
                  </w:r>
                </w:p>
                <w:p w:rsidR="00B81783" w:rsidRPr="00FF5E00" w:rsidRDefault="00B81783" w:rsidP="0082690E">
                  <w:pPr>
                    <w:pStyle w:val="NoSpacing"/>
                    <w:ind w:firstLine="10"/>
                    <w:jc w:val="both"/>
                    <w:rPr>
                      <w:rFonts w:asciiTheme="minorHAnsi" w:hAnsiTheme="minorHAnsi" w:cstheme="minorHAnsi"/>
                      <w:sz w:val="18"/>
                      <w:szCs w:val="18"/>
                      <w:lang w:val="sr-Latn-RS"/>
                    </w:rPr>
                  </w:pPr>
                  <w:r w:rsidRPr="00FF5E00">
                    <w:rPr>
                      <w:rFonts w:asciiTheme="minorHAnsi" w:hAnsiTheme="minorHAnsi" w:cstheme="minorHAnsi"/>
                      <w:sz w:val="18"/>
                      <w:szCs w:val="18"/>
                      <w:lang w:val="sr-Latn-RS"/>
                    </w:rPr>
                    <w:t xml:space="preserve">Опрему за складиштење чине:  </w:t>
                  </w:r>
                </w:p>
                <w:p w:rsidR="00831BA1" w:rsidRPr="00831BA1" w:rsidRDefault="00831BA1" w:rsidP="00831BA1">
                  <w:pPr>
                    <w:ind w:right="-284" w:firstLine="10"/>
                    <w:jc w:val="both"/>
                    <w:rPr>
                      <w:rFonts w:asciiTheme="minorHAnsi" w:hAnsiTheme="minorHAnsi" w:cstheme="minorHAnsi"/>
                      <w:b/>
                      <w:bCs/>
                      <w:sz w:val="18"/>
                      <w:szCs w:val="16"/>
                      <w:lang w:val="sr-Cyrl-RS"/>
                    </w:rPr>
                  </w:pPr>
                  <w:r w:rsidRPr="00831BA1">
                    <w:rPr>
                      <w:rFonts w:asciiTheme="minorHAnsi" w:hAnsiTheme="minorHAnsi" w:cstheme="minorHAnsi"/>
                      <w:b/>
                      <w:bCs/>
                      <w:sz w:val="18"/>
                      <w:szCs w:val="16"/>
                      <w:lang w:val="sr-Cyrl-RS"/>
                    </w:rPr>
                    <w:t>Комунални и индустријски отпад:</w:t>
                  </w:r>
                </w:p>
                <w:p w:rsidR="00831BA1" w:rsidRPr="00831BA1" w:rsidRDefault="00831BA1" w:rsidP="00642756">
                  <w:pPr>
                    <w:numPr>
                      <w:ilvl w:val="0"/>
                      <w:numId w:val="19"/>
                    </w:numPr>
                    <w:ind w:right="-284"/>
                    <w:jc w:val="both"/>
                    <w:rPr>
                      <w:rFonts w:asciiTheme="minorHAnsi" w:hAnsiTheme="minorHAnsi" w:cstheme="minorHAnsi"/>
                      <w:bCs/>
                      <w:sz w:val="18"/>
                      <w:szCs w:val="16"/>
                      <w:lang w:val="sr-Cyrl-RS"/>
                    </w:rPr>
                  </w:pPr>
                  <w:r w:rsidRPr="00831BA1">
                    <w:rPr>
                      <w:rFonts w:asciiTheme="minorHAnsi" w:hAnsiTheme="minorHAnsi" w:cstheme="minorHAnsi"/>
                      <w:bCs/>
                      <w:sz w:val="18"/>
                      <w:szCs w:val="16"/>
                      <w:lang w:val="sr-Latn-RS"/>
                    </w:rPr>
                    <w:t>У складишту се користе 3 бетонска бокса укупне површине 380 m</w:t>
                  </w:r>
                  <w:r w:rsidRPr="00831BA1">
                    <w:rPr>
                      <w:rFonts w:asciiTheme="minorHAnsi" w:hAnsiTheme="minorHAnsi" w:cstheme="minorHAnsi"/>
                      <w:bCs/>
                      <w:sz w:val="18"/>
                      <w:szCs w:val="16"/>
                      <w:vertAlign w:val="superscript"/>
                      <w:lang w:val="sr-Latn-RS"/>
                    </w:rPr>
                    <w:t>2</w:t>
                  </w:r>
                  <w:r w:rsidRPr="00831BA1">
                    <w:rPr>
                      <w:rFonts w:asciiTheme="minorHAnsi" w:hAnsiTheme="minorHAnsi" w:cstheme="minorHAnsi"/>
                      <w:bCs/>
                      <w:sz w:val="18"/>
                      <w:szCs w:val="16"/>
                      <w:lang w:val="sr-Latn-RS"/>
                    </w:rPr>
                    <w:t xml:space="preserve"> и висине зида 5 m</w:t>
                  </w:r>
                  <w:r w:rsidRPr="00831BA1">
                    <w:rPr>
                      <w:rFonts w:asciiTheme="minorHAnsi" w:hAnsiTheme="minorHAnsi" w:cstheme="minorHAnsi"/>
                      <w:bCs/>
                      <w:sz w:val="18"/>
                      <w:szCs w:val="16"/>
                      <w:vertAlign w:val="superscript"/>
                      <w:lang w:val="sr-Latn-RS"/>
                    </w:rPr>
                    <w:t>2</w:t>
                  </w:r>
                  <w:r w:rsidRPr="00831BA1">
                    <w:rPr>
                      <w:rFonts w:asciiTheme="minorHAnsi" w:hAnsiTheme="minorHAnsi" w:cstheme="minorHAnsi"/>
                      <w:bCs/>
                      <w:sz w:val="18"/>
                      <w:szCs w:val="16"/>
                      <w:lang w:val="sr-Latn-RS"/>
                    </w:rPr>
                    <w:t>, а наспрам њих потпорни зид висине 2 m и укупне дузине 50 m</w:t>
                  </w:r>
                  <w:r w:rsidRPr="00831BA1">
                    <w:rPr>
                      <w:rFonts w:asciiTheme="minorHAnsi" w:hAnsiTheme="minorHAnsi" w:cstheme="minorHAnsi"/>
                      <w:bCs/>
                      <w:sz w:val="18"/>
                      <w:szCs w:val="16"/>
                      <w:vertAlign w:val="superscript"/>
                      <w:lang w:val="sr-Latn-RS"/>
                    </w:rPr>
                    <w:t xml:space="preserve"> </w:t>
                  </w:r>
                  <w:r w:rsidRPr="00831BA1">
                    <w:rPr>
                      <w:rFonts w:asciiTheme="minorHAnsi" w:hAnsiTheme="minorHAnsi" w:cstheme="minorHAnsi"/>
                      <w:bCs/>
                      <w:sz w:val="18"/>
                      <w:szCs w:val="16"/>
                      <w:lang w:val="sr-Latn-RS"/>
                    </w:rPr>
                    <w:t>који се по потреби преграђује мобилни бетонским елементима.</w:t>
                  </w:r>
                  <w:r w:rsidRPr="00831BA1">
                    <w:rPr>
                      <w:rFonts w:asciiTheme="minorHAnsi" w:hAnsiTheme="minorHAnsi" w:cstheme="minorHAnsi"/>
                      <w:bCs/>
                      <w:sz w:val="18"/>
                      <w:szCs w:val="16"/>
                      <w:lang w:val="sr-Cyrl-RS"/>
                    </w:rPr>
                    <w:t xml:space="preserve"> </w:t>
                  </w:r>
                </w:p>
                <w:p w:rsidR="00831BA1" w:rsidRPr="00831BA1" w:rsidRDefault="00831BA1" w:rsidP="00831BA1">
                  <w:pPr>
                    <w:ind w:right="-284" w:firstLine="10"/>
                    <w:jc w:val="both"/>
                    <w:rPr>
                      <w:rFonts w:asciiTheme="minorHAnsi" w:hAnsiTheme="minorHAnsi" w:cstheme="minorHAnsi"/>
                      <w:b/>
                      <w:sz w:val="18"/>
                      <w:szCs w:val="16"/>
                      <w:lang w:val="sr-Cyrl-RS"/>
                    </w:rPr>
                  </w:pPr>
                  <w:r w:rsidRPr="00831BA1">
                    <w:rPr>
                      <w:rFonts w:asciiTheme="minorHAnsi" w:hAnsiTheme="minorHAnsi" w:cstheme="minorHAnsi"/>
                      <w:b/>
                      <w:sz w:val="18"/>
                      <w:szCs w:val="16"/>
                      <w:lang w:val="sr-Cyrl-RS"/>
                    </w:rPr>
                    <w:t>Отпадна уља:</w:t>
                  </w:r>
                </w:p>
                <w:p w:rsidR="00831BA1" w:rsidRPr="00831BA1" w:rsidRDefault="00831BA1" w:rsidP="00642756">
                  <w:pPr>
                    <w:numPr>
                      <w:ilvl w:val="0"/>
                      <w:numId w:val="19"/>
                    </w:numPr>
                    <w:ind w:right="-284"/>
                    <w:jc w:val="both"/>
                    <w:rPr>
                      <w:rFonts w:asciiTheme="minorHAnsi" w:hAnsiTheme="minorHAnsi" w:cstheme="minorHAnsi"/>
                      <w:sz w:val="18"/>
                      <w:szCs w:val="16"/>
                      <w:lang w:val="sr-Cyrl-RS"/>
                    </w:rPr>
                  </w:pPr>
                  <w:r w:rsidRPr="00831BA1">
                    <w:rPr>
                      <w:rFonts w:asciiTheme="minorHAnsi" w:hAnsiTheme="minorHAnsi" w:cstheme="minorHAnsi"/>
                      <w:sz w:val="18"/>
                      <w:szCs w:val="16"/>
                      <w:lang w:val="sr-Cyrl-RS"/>
                    </w:rPr>
                    <w:t>Два резервоара запремине 40</w:t>
                  </w:r>
                  <w:r w:rsidRPr="00831BA1">
                    <w:rPr>
                      <w:rFonts w:asciiTheme="minorHAnsi" w:hAnsiTheme="minorHAnsi" w:cstheme="minorHAnsi"/>
                      <w:sz w:val="18"/>
                      <w:szCs w:val="16"/>
                      <w:lang w:val="sr-Latn-RS"/>
                    </w:rPr>
                    <w:t>m</w:t>
                  </w:r>
                  <w:r w:rsidRPr="00831BA1">
                    <w:rPr>
                      <w:rFonts w:asciiTheme="minorHAnsi" w:hAnsiTheme="minorHAnsi" w:cstheme="minorHAnsi"/>
                      <w:sz w:val="18"/>
                      <w:szCs w:val="16"/>
                      <w:vertAlign w:val="superscript"/>
                      <w:lang w:val="sr-Cyrl-RS"/>
                    </w:rPr>
                    <w:t>3</w:t>
                  </w:r>
                  <w:r w:rsidRPr="00831BA1">
                    <w:rPr>
                      <w:rFonts w:asciiTheme="minorHAnsi" w:hAnsiTheme="minorHAnsi" w:cstheme="minorHAnsi"/>
                      <w:sz w:val="18"/>
                      <w:szCs w:val="16"/>
                      <w:lang w:val="sr-Cyrl-RS"/>
                    </w:rPr>
                    <w:t xml:space="preserve"> са бетонском танкваном</w:t>
                  </w:r>
                </w:p>
                <w:p w:rsidR="00831BA1" w:rsidRPr="00831BA1" w:rsidRDefault="00831BA1" w:rsidP="00831BA1">
                  <w:pPr>
                    <w:ind w:right="-284" w:firstLine="10"/>
                    <w:jc w:val="both"/>
                    <w:rPr>
                      <w:rFonts w:asciiTheme="minorHAnsi" w:hAnsiTheme="minorHAnsi" w:cstheme="minorHAnsi"/>
                      <w:b/>
                      <w:sz w:val="18"/>
                      <w:szCs w:val="16"/>
                      <w:lang w:val="sr-Cyrl-RS"/>
                    </w:rPr>
                  </w:pPr>
                  <w:r w:rsidRPr="00831BA1">
                    <w:rPr>
                      <w:rFonts w:asciiTheme="minorHAnsi" w:hAnsiTheme="minorHAnsi" w:cstheme="minorHAnsi"/>
                      <w:b/>
                      <w:sz w:val="18"/>
                      <w:szCs w:val="16"/>
                      <w:lang w:val="sr-Cyrl-RS"/>
                    </w:rPr>
                    <w:t>Уљни муљеви:</w:t>
                  </w:r>
                </w:p>
                <w:p w:rsidR="00831BA1" w:rsidRPr="00831BA1" w:rsidRDefault="00831BA1" w:rsidP="00642756">
                  <w:pPr>
                    <w:numPr>
                      <w:ilvl w:val="0"/>
                      <w:numId w:val="19"/>
                    </w:numPr>
                    <w:ind w:right="-284"/>
                    <w:jc w:val="both"/>
                    <w:rPr>
                      <w:rFonts w:asciiTheme="minorHAnsi" w:hAnsiTheme="minorHAnsi" w:cstheme="minorHAnsi"/>
                      <w:sz w:val="18"/>
                      <w:szCs w:val="16"/>
                      <w:lang w:val="sr-Cyrl-RS"/>
                    </w:rPr>
                  </w:pPr>
                  <w:r w:rsidRPr="00831BA1">
                    <w:rPr>
                      <w:rFonts w:asciiTheme="minorHAnsi" w:hAnsiTheme="minorHAnsi" w:cstheme="minorHAnsi"/>
                      <w:sz w:val="18"/>
                      <w:szCs w:val="16"/>
                      <w:lang w:val="sr-Cyrl-RS"/>
                    </w:rPr>
                    <w:t>Бетонски бункери</w:t>
                  </w:r>
                </w:p>
                <w:p w:rsidR="00831BA1" w:rsidRPr="00831BA1" w:rsidRDefault="00831BA1" w:rsidP="00831BA1">
                  <w:pPr>
                    <w:ind w:right="-284" w:firstLine="10"/>
                    <w:jc w:val="both"/>
                    <w:rPr>
                      <w:rFonts w:asciiTheme="minorHAnsi" w:hAnsiTheme="minorHAnsi" w:cstheme="minorHAnsi"/>
                      <w:b/>
                      <w:sz w:val="18"/>
                      <w:szCs w:val="16"/>
                      <w:lang w:val="sr-Cyrl-RS"/>
                    </w:rPr>
                  </w:pPr>
                  <w:r w:rsidRPr="00831BA1">
                    <w:rPr>
                      <w:rFonts w:asciiTheme="minorHAnsi" w:hAnsiTheme="minorHAnsi" w:cstheme="minorHAnsi"/>
                      <w:b/>
                      <w:sz w:val="18"/>
                      <w:szCs w:val="16"/>
                      <w:lang w:val="sr-Cyrl-RS"/>
                    </w:rPr>
                    <w:t>Солидификат:</w:t>
                  </w:r>
                </w:p>
                <w:p w:rsidR="00831BA1" w:rsidRPr="00831BA1" w:rsidRDefault="00831BA1" w:rsidP="00642756">
                  <w:pPr>
                    <w:numPr>
                      <w:ilvl w:val="0"/>
                      <w:numId w:val="19"/>
                    </w:numPr>
                    <w:ind w:right="-284"/>
                    <w:jc w:val="both"/>
                    <w:rPr>
                      <w:rFonts w:asciiTheme="minorHAnsi" w:hAnsiTheme="minorHAnsi" w:cstheme="minorHAnsi"/>
                      <w:sz w:val="18"/>
                      <w:szCs w:val="16"/>
                      <w:lang w:val="sr-Cyrl-RS"/>
                    </w:rPr>
                  </w:pPr>
                  <w:r w:rsidRPr="00831BA1">
                    <w:rPr>
                      <w:rFonts w:asciiTheme="minorHAnsi" w:hAnsiTheme="minorHAnsi" w:cstheme="minorHAnsi"/>
                      <w:sz w:val="18"/>
                      <w:szCs w:val="16"/>
                      <w:lang w:val="sr-Cyrl-RS"/>
                    </w:rPr>
                    <w:t>Метални силос</w:t>
                  </w:r>
                </w:p>
                <w:p w:rsidR="00831BA1" w:rsidRPr="00831BA1" w:rsidRDefault="00831BA1" w:rsidP="00831BA1">
                  <w:pPr>
                    <w:ind w:right="-284" w:firstLine="10"/>
                    <w:jc w:val="both"/>
                    <w:rPr>
                      <w:rFonts w:asciiTheme="minorHAnsi" w:hAnsiTheme="minorHAnsi" w:cstheme="minorHAnsi"/>
                      <w:b/>
                      <w:sz w:val="18"/>
                      <w:szCs w:val="16"/>
                      <w:lang w:val="sr-Cyrl-RS"/>
                    </w:rPr>
                  </w:pPr>
                  <w:r w:rsidRPr="00831BA1">
                    <w:rPr>
                      <w:rFonts w:asciiTheme="minorHAnsi" w:hAnsiTheme="minorHAnsi" w:cstheme="minorHAnsi"/>
                      <w:b/>
                      <w:sz w:val="18"/>
                      <w:szCs w:val="16"/>
                      <w:lang w:val="sr-Cyrl-RS"/>
                    </w:rPr>
                    <w:t>Електрофилтерски пепео:</w:t>
                  </w:r>
                </w:p>
                <w:p w:rsidR="00DB4A9F" w:rsidRPr="00FF5E00" w:rsidRDefault="00831BA1" w:rsidP="00831BA1">
                  <w:pPr>
                    <w:ind w:right="233" w:firstLine="10"/>
                    <w:jc w:val="both"/>
                    <w:rPr>
                      <w:rFonts w:asciiTheme="minorHAnsi" w:hAnsiTheme="minorHAnsi" w:cstheme="minorHAnsi"/>
                      <w:sz w:val="18"/>
                      <w:szCs w:val="16"/>
                      <w:lang w:val="sr-Cyrl-RS"/>
                    </w:rPr>
                  </w:pPr>
                  <w:r w:rsidRPr="00831BA1">
                    <w:rPr>
                      <w:rFonts w:asciiTheme="minorHAnsi" w:hAnsiTheme="minorHAnsi" w:cstheme="minorHAnsi"/>
                      <w:sz w:val="18"/>
                      <w:szCs w:val="16"/>
                      <w:lang w:val="sr-Cyrl-RS"/>
                    </w:rPr>
                    <w:t>Два метална силоса</w:t>
                  </w:r>
                </w:p>
                <w:p w:rsidR="0082690E" w:rsidRDefault="0082690E" w:rsidP="00DB4A9F">
                  <w:pPr>
                    <w:ind w:left="370" w:right="233"/>
                    <w:jc w:val="both"/>
                    <w:rPr>
                      <w:rFonts w:asciiTheme="minorHAnsi" w:eastAsia="Arial" w:hAnsiTheme="minorHAnsi" w:cstheme="minorHAnsi"/>
                      <w:b/>
                      <w:sz w:val="18"/>
                      <w:szCs w:val="18"/>
                      <w:lang w:val="sr-Cyrl-RS" w:eastAsia="en-GB"/>
                    </w:rPr>
                  </w:pPr>
                </w:p>
                <w:p w:rsidR="003A47D0" w:rsidRPr="0082690E" w:rsidRDefault="003A47D0" w:rsidP="0082690E">
                  <w:pPr>
                    <w:ind w:left="10" w:right="233"/>
                    <w:jc w:val="both"/>
                    <w:rPr>
                      <w:rFonts w:asciiTheme="minorHAnsi" w:eastAsia="Arial" w:hAnsiTheme="minorHAnsi" w:cstheme="minorHAnsi"/>
                      <w:b/>
                      <w:sz w:val="18"/>
                      <w:szCs w:val="18"/>
                      <w:lang w:val="sr-Cyrl-RS" w:eastAsia="en-GB"/>
                    </w:rPr>
                  </w:pPr>
                  <w:r w:rsidRPr="0082690E">
                    <w:rPr>
                      <w:rFonts w:asciiTheme="minorHAnsi" w:eastAsia="Arial" w:hAnsiTheme="minorHAnsi" w:cstheme="minorHAnsi"/>
                      <w:b/>
                      <w:sz w:val="18"/>
                      <w:szCs w:val="18"/>
                      <w:lang w:val="sr-Cyrl-RS" w:eastAsia="en-GB"/>
                    </w:rPr>
                    <w:t>Подаци о постројењу за третман и поновно искоришћење неопасног металног отпада</w:t>
                  </w:r>
                </w:p>
                <w:p w:rsidR="00831BA1" w:rsidRPr="00831BA1" w:rsidRDefault="00831BA1" w:rsidP="00831BA1">
                  <w:pPr>
                    <w:pStyle w:val="BodyTextIndent3"/>
                    <w:ind w:left="10" w:right="233"/>
                    <w:rPr>
                      <w:rFonts w:asciiTheme="minorHAnsi" w:hAnsiTheme="minorHAnsi"/>
                      <w:sz w:val="18"/>
                      <w:lang w:val="sr-Latn-RS"/>
                    </w:rPr>
                  </w:pPr>
                  <w:r w:rsidRPr="00831BA1">
                    <w:rPr>
                      <w:rFonts w:asciiTheme="minorHAnsi" w:hAnsiTheme="minorHAnsi"/>
                      <w:sz w:val="18"/>
                      <w:lang w:val="sr-Latn-RS"/>
                    </w:rPr>
                    <w:t xml:space="preserve">LAFARGE BFC користи различите врсте отпада у поступку рециклаже. </w:t>
                  </w:r>
                </w:p>
                <w:p w:rsidR="00831BA1" w:rsidRPr="00831BA1" w:rsidRDefault="00831BA1" w:rsidP="00831BA1">
                  <w:pPr>
                    <w:pStyle w:val="BodyTextIndent3"/>
                    <w:ind w:left="10" w:right="233"/>
                    <w:rPr>
                      <w:rFonts w:asciiTheme="minorHAnsi" w:hAnsiTheme="minorHAnsi"/>
                      <w:sz w:val="18"/>
                      <w:lang w:val="sr-Latn-RS"/>
                    </w:rPr>
                  </w:pPr>
                  <w:r w:rsidRPr="00831BA1">
                    <w:rPr>
                      <w:rFonts w:asciiTheme="minorHAnsi" w:hAnsiTheme="minorHAnsi"/>
                      <w:sz w:val="18"/>
                      <w:lang w:val="sr-Latn-RS"/>
                    </w:rPr>
                    <w:t>У процесу производње цемента користе се следеће алтернативне сировине:</w:t>
                  </w:r>
                </w:p>
                <w:p w:rsidR="00831BA1" w:rsidRPr="00831BA1" w:rsidRDefault="00831BA1" w:rsidP="00642756">
                  <w:pPr>
                    <w:pStyle w:val="BodyTextIndent3"/>
                    <w:numPr>
                      <w:ilvl w:val="0"/>
                      <w:numId w:val="20"/>
                    </w:numPr>
                    <w:ind w:right="233"/>
                    <w:rPr>
                      <w:rFonts w:asciiTheme="minorHAnsi" w:hAnsiTheme="minorHAnsi"/>
                      <w:sz w:val="18"/>
                      <w:lang w:val="sr-Latn-RS"/>
                    </w:rPr>
                  </w:pPr>
                  <w:r w:rsidRPr="00831BA1">
                    <w:rPr>
                      <w:rFonts w:asciiTheme="minorHAnsi" w:hAnsiTheme="minorHAnsi"/>
                      <w:sz w:val="18"/>
                      <w:lang w:val="sr-Latn-RS"/>
                    </w:rPr>
                    <w:t>R5 - гранулисана троска: 10 02 01; 10 02 02; 10 02 09</w:t>
                  </w:r>
                </w:p>
                <w:p w:rsidR="00831BA1" w:rsidRPr="00831BA1" w:rsidRDefault="00831BA1" w:rsidP="00642756">
                  <w:pPr>
                    <w:pStyle w:val="BodyTextIndent3"/>
                    <w:numPr>
                      <w:ilvl w:val="0"/>
                      <w:numId w:val="20"/>
                    </w:numPr>
                    <w:ind w:right="233"/>
                    <w:rPr>
                      <w:rFonts w:asciiTheme="minorHAnsi" w:hAnsiTheme="minorHAnsi"/>
                      <w:sz w:val="18"/>
                      <w:lang w:val="sr-Latn-RS"/>
                    </w:rPr>
                  </w:pPr>
                  <w:r w:rsidRPr="00831BA1">
                    <w:rPr>
                      <w:rFonts w:asciiTheme="minorHAnsi" w:hAnsiTheme="minorHAnsi"/>
                      <w:sz w:val="18"/>
                      <w:lang w:val="sr-Latn-RS"/>
                    </w:rPr>
                    <w:t>R5 - електрофилтерски пепео: 10 01 02</w:t>
                  </w:r>
                </w:p>
                <w:p w:rsidR="00831BA1" w:rsidRPr="00831BA1" w:rsidRDefault="00831BA1" w:rsidP="00642756">
                  <w:pPr>
                    <w:pStyle w:val="BodyTextIndent3"/>
                    <w:numPr>
                      <w:ilvl w:val="0"/>
                      <w:numId w:val="20"/>
                    </w:numPr>
                    <w:ind w:right="233"/>
                    <w:rPr>
                      <w:rFonts w:asciiTheme="minorHAnsi" w:hAnsiTheme="minorHAnsi"/>
                      <w:sz w:val="18"/>
                      <w:lang w:val="sr-Latn-RS"/>
                    </w:rPr>
                  </w:pPr>
                  <w:r w:rsidRPr="00831BA1">
                    <w:rPr>
                      <w:rFonts w:asciiTheme="minorHAnsi" w:hAnsiTheme="minorHAnsi"/>
                      <w:sz w:val="18"/>
                      <w:lang w:val="sr-Latn-RS"/>
                    </w:rPr>
                    <w:t>R5 - фосфо гипс: 06 01 99; 06 09 04; 19 08 14; 06 01 04*</w:t>
                  </w:r>
                </w:p>
                <w:p w:rsidR="00831BA1" w:rsidRPr="00831BA1" w:rsidRDefault="00831BA1" w:rsidP="00642756">
                  <w:pPr>
                    <w:pStyle w:val="BodyTextIndent3"/>
                    <w:numPr>
                      <w:ilvl w:val="0"/>
                      <w:numId w:val="20"/>
                    </w:numPr>
                    <w:ind w:right="233"/>
                    <w:rPr>
                      <w:rFonts w:asciiTheme="minorHAnsi" w:hAnsiTheme="minorHAnsi"/>
                      <w:sz w:val="18"/>
                      <w:lang w:val="sr-Latn-RS"/>
                    </w:rPr>
                  </w:pPr>
                  <w:r w:rsidRPr="00831BA1">
                    <w:rPr>
                      <w:rFonts w:asciiTheme="minorHAnsi" w:hAnsiTheme="minorHAnsi"/>
                      <w:sz w:val="18"/>
                      <w:lang w:val="sr-Latn-RS"/>
                    </w:rPr>
                    <w:t>R5 - РЕА гипс: 10 01 05</w:t>
                  </w:r>
                </w:p>
                <w:p w:rsidR="00831BA1" w:rsidRPr="00831BA1" w:rsidRDefault="00831BA1" w:rsidP="00831BA1">
                  <w:pPr>
                    <w:pStyle w:val="BodyTextIndent3"/>
                    <w:ind w:left="10" w:right="233"/>
                    <w:rPr>
                      <w:rFonts w:asciiTheme="minorHAnsi" w:hAnsiTheme="minorHAnsi"/>
                      <w:sz w:val="18"/>
                      <w:lang w:val="sr-Latn-RS"/>
                    </w:rPr>
                  </w:pPr>
                  <w:r w:rsidRPr="00831BA1">
                    <w:rPr>
                      <w:rFonts w:asciiTheme="minorHAnsi" w:hAnsiTheme="minorHAnsi"/>
                      <w:sz w:val="18"/>
                      <w:lang w:val="sr-Latn-RS"/>
                    </w:rPr>
                    <w:t xml:space="preserve">Наведени материјали се третирају у производном процесу млевења цемента у фабрици. Производни процес обухвата млевење полупроизвода клинкера и додатака заједно у млиновима цемента који се </w:t>
                  </w:r>
                  <w:r w:rsidRPr="00831BA1">
                    <w:rPr>
                      <w:rFonts w:asciiTheme="minorHAnsi" w:hAnsiTheme="minorHAnsi"/>
                      <w:sz w:val="18"/>
                      <w:lang w:val="sr-Latn-RS"/>
                    </w:rPr>
                    <w:lastRenderedPageBreak/>
                    <w:t>користе у ту сврху. Након млевења, отпад постаје компонента финалног производа - цемента. То значи да се гипс, троска и електрофилтерски пепео 100% рециклирају у технологији производње цемента.</w:t>
                  </w:r>
                </w:p>
                <w:p w:rsidR="00831BA1" w:rsidRPr="00831BA1" w:rsidRDefault="00831BA1" w:rsidP="00831BA1">
                  <w:pPr>
                    <w:pStyle w:val="BodyTextIndent3"/>
                    <w:ind w:left="10" w:right="233"/>
                    <w:rPr>
                      <w:rFonts w:asciiTheme="minorHAnsi" w:hAnsiTheme="minorHAnsi"/>
                      <w:sz w:val="18"/>
                      <w:lang w:val="sr-Latn-RS"/>
                    </w:rPr>
                  </w:pPr>
                  <w:r w:rsidRPr="00831BA1">
                    <w:rPr>
                      <w:rFonts w:asciiTheme="minorHAnsi" w:hAnsiTheme="minorHAnsi"/>
                      <w:sz w:val="18"/>
                      <w:lang w:val="sr-Latn-RS"/>
                    </w:rPr>
                    <w:t>У зависности од врсте и класе цемента количина додатака се мења и износи:</w:t>
                  </w:r>
                </w:p>
                <w:p w:rsidR="00831BA1" w:rsidRPr="00831BA1" w:rsidRDefault="00831BA1" w:rsidP="00831BA1">
                  <w:pPr>
                    <w:pStyle w:val="BodyTextIndent3"/>
                    <w:ind w:left="10" w:right="233"/>
                    <w:rPr>
                      <w:rFonts w:asciiTheme="minorHAnsi" w:hAnsiTheme="minorHAnsi"/>
                      <w:sz w:val="18"/>
                      <w:lang w:val="sr-Latn-RS"/>
                    </w:rPr>
                  </w:pPr>
                  <w:r w:rsidRPr="00831BA1">
                    <w:rPr>
                      <w:rFonts w:asciiTheme="minorHAnsi" w:hAnsiTheme="minorHAnsi"/>
                      <w:sz w:val="18"/>
                      <w:lang w:val="sr-Latn-RS"/>
                    </w:rPr>
                    <w:t>троска : 6 -21 % ; електофилтерски пепео : 21 – 55 %.</w:t>
                  </w:r>
                </w:p>
                <w:p w:rsidR="00831BA1" w:rsidRPr="00831BA1" w:rsidRDefault="00831BA1" w:rsidP="00831BA1">
                  <w:pPr>
                    <w:pStyle w:val="BodyTextIndent3"/>
                    <w:ind w:left="10" w:right="233"/>
                    <w:rPr>
                      <w:rFonts w:asciiTheme="minorHAnsi" w:hAnsiTheme="minorHAnsi"/>
                      <w:sz w:val="18"/>
                      <w:lang w:val="sr-Latn-RS"/>
                    </w:rPr>
                  </w:pPr>
                  <w:r w:rsidRPr="00831BA1">
                    <w:rPr>
                      <w:rFonts w:asciiTheme="minorHAnsi" w:hAnsiTheme="minorHAnsi"/>
                      <w:sz w:val="18"/>
                      <w:lang w:val="sr-Latn-RS"/>
                    </w:rPr>
                    <w:t>Фосфо гипс и REA гипс се користе као регулатори брзине времена везивања и додаје се у количини  до 5% при производњи свих врста и класа цемената.</w:t>
                  </w:r>
                </w:p>
                <w:p w:rsidR="00592551" w:rsidRPr="00592551" w:rsidRDefault="00592551" w:rsidP="00592551">
                  <w:pPr>
                    <w:rPr>
                      <w:rFonts w:asciiTheme="minorHAnsi" w:hAnsiTheme="minorHAnsi" w:cs="Arial"/>
                      <w:sz w:val="18"/>
                      <w:szCs w:val="18"/>
                      <w:lang w:val="en-US"/>
                    </w:rPr>
                  </w:pPr>
                  <w:r w:rsidRPr="00592551">
                    <w:rPr>
                      <w:rFonts w:asciiTheme="minorHAnsi" w:hAnsiTheme="minorHAnsi" w:cs="Arial"/>
                      <w:sz w:val="18"/>
                      <w:szCs w:val="18"/>
                      <w:lang w:val="en-US"/>
                    </w:rPr>
                    <w:t xml:space="preserve">Укупни дневни капацитет за </w:t>
                  </w:r>
                  <w:r>
                    <w:rPr>
                      <w:rFonts w:asciiTheme="minorHAnsi" w:hAnsiTheme="minorHAnsi" w:cs="Arial"/>
                      <w:sz w:val="18"/>
                      <w:szCs w:val="18"/>
                      <w:lang w:val="sr-Cyrl-RS"/>
                    </w:rPr>
                    <w:t xml:space="preserve">третман за </w:t>
                  </w:r>
                  <w:r w:rsidRPr="00592551">
                    <w:rPr>
                      <w:rFonts w:asciiTheme="minorHAnsi" w:hAnsiTheme="minorHAnsi" w:cs="Arial"/>
                      <w:sz w:val="18"/>
                      <w:szCs w:val="18"/>
                      <w:lang w:val="en-US"/>
                    </w:rPr>
                    <w:t xml:space="preserve">све врсте износи: </w:t>
                  </w:r>
                  <w:r w:rsidRPr="00592551">
                    <w:rPr>
                      <w:rFonts w:asciiTheme="minorHAnsi" w:hAnsiTheme="minorHAnsi" w:cs="Arial"/>
                      <w:b/>
                      <w:sz w:val="18"/>
                      <w:szCs w:val="18"/>
                      <w:lang w:val="en-US"/>
                    </w:rPr>
                    <w:t>3250 тона/дан</w:t>
                  </w:r>
                </w:p>
                <w:p w:rsidR="00FF5E00" w:rsidRDefault="00592551" w:rsidP="00592551">
                  <w:pPr>
                    <w:ind w:left="10"/>
                    <w:rPr>
                      <w:rFonts w:asciiTheme="minorHAnsi" w:hAnsiTheme="minorHAnsi" w:cs="Arial"/>
                      <w:b/>
                      <w:sz w:val="18"/>
                      <w:szCs w:val="18"/>
                      <w:lang w:val="en-US"/>
                    </w:rPr>
                  </w:pPr>
                  <w:r w:rsidRPr="00592551">
                    <w:rPr>
                      <w:rFonts w:asciiTheme="minorHAnsi" w:hAnsiTheme="minorHAnsi" w:cs="Arial"/>
                      <w:sz w:val="18"/>
                      <w:szCs w:val="18"/>
                      <w:lang w:val="en-US"/>
                    </w:rPr>
                    <w:t xml:space="preserve">Укупни месечни капацитет за све врсте износи: </w:t>
                  </w:r>
                  <w:r w:rsidRPr="00592551">
                    <w:rPr>
                      <w:rFonts w:asciiTheme="minorHAnsi" w:hAnsiTheme="minorHAnsi" w:cs="Arial"/>
                      <w:b/>
                      <w:sz w:val="18"/>
                      <w:szCs w:val="18"/>
                      <w:lang w:val="en-US"/>
                    </w:rPr>
                    <w:t>93.700 тона/мес</w:t>
                  </w:r>
                </w:p>
                <w:p w:rsidR="000D63A9" w:rsidRDefault="000D63A9" w:rsidP="00592551">
                  <w:pPr>
                    <w:ind w:left="10"/>
                    <w:rPr>
                      <w:rFonts w:asciiTheme="minorHAnsi" w:hAnsiTheme="minorHAnsi" w:cs="Arial"/>
                      <w:sz w:val="18"/>
                      <w:szCs w:val="18"/>
                      <w:lang w:val="en-US"/>
                    </w:rPr>
                  </w:pPr>
                  <w:r w:rsidRPr="000D63A9">
                    <w:rPr>
                      <w:rFonts w:asciiTheme="minorHAnsi" w:hAnsiTheme="minorHAnsi" w:cs="Arial"/>
                      <w:sz w:val="18"/>
                      <w:szCs w:val="18"/>
                      <w:lang w:val="en-US"/>
                    </w:rPr>
                    <w:t xml:space="preserve">Укупни гоодишњи капацитет за све врсте износи: </w:t>
                  </w:r>
                  <w:r w:rsidRPr="000D63A9">
                    <w:rPr>
                      <w:rFonts w:asciiTheme="minorHAnsi" w:hAnsiTheme="minorHAnsi" w:cs="Arial"/>
                      <w:b/>
                      <w:sz w:val="18"/>
                      <w:szCs w:val="18"/>
                      <w:lang w:val="en-US"/>
                    </w:rPr>
                    <w:t>770.400 тона/год</w:t>
                  </w:r>
                  <w:r w:rsidRPr="000D63A9">
                    <w:rPr>
                      <w:rFonts w:asciiTheme="minorHAnsi" w:hAnsiTheme="minorHAnsi" w:cs="Arial"/>
                      <w:sz w:val="18"/>
                      <w:szCs w:val="18"/>
                      <w:lang w:val="en-US"/>
                    </w:rPr>
                    <w:t>.</w:t>
                  </w:r>
                </w:p>
                <w:p w:rsidR="000B6AAD" w:rsidRDefault="000B6AAD" w:rsidP="0082690E">
                  <w:pPr>
                    <w:ind w:left="10"/>
                    <w:rPr>
                      <w:rFonts w:asciiTheme="minorHAnsi" w:hAnsiTheme="minorHAnsi" w:cstheme="minorHAnsi"/>
                      <w:b/>
                      <w:iCs/>
                      <w:sz w:val="18"/>
                      <w:szCs w:val="18"/>
                      <w:lang w:val="ru-RU"/>
                    </w:rPr>
                  </w:pPr>
                  <w:r w:rsidRPr="00F226AF">
                    <w:rPr>
                      <w:rFonts w:asciiTheme="minorHAnsi" w:hAnsiTheme="minorHAnsi" w:cstheme="minorHAnsi"/>
                      <w:b/>
                      <w:iCs/>
                      <w:sz w:val="18"/>
                      <w:szCs w:val="18"/>
                      <w:lang w:val="ru-RU"/>
                    </w:rPr>
                    <w:t>Услови и мере заштите животне средине</w:t>
                  </w:r>
                </w:p>
                <w:p w:rsidR="00E66A5E" w:rsidRPr="00E66A5E" w:rsidRDefault="00E66A5E" w:rsidP="0082690E">
                  <w:pPr>
                    <w:ind w:left="10" w:right="233"/>
                    <w:jc w:val="both"/>
                    <w:rPr>
                      <w:rFonts w:asciiTheme="minorHAnsi" w:hAnsiTheme="minorHAnsi" w:cstheme="minorHAnsi"/>
                      <w:sz w:val="18"/>
                      <w:szCs w:val="18"/>
                      <w:lang w:val="ru-RU"/>
                    </w:rPr>
                  </w:pPr>
                  <w:r>
                    <w:rPr>
                      <w:rFonts w:asciiTheme="minorHAnsi" w:hAnsiTheme="minorHAnsi" w:cstheme="minorHAnsi"/>
                      <w:sz w:val="18"/>
                      <w:szCs w:val="18"/>
                      <w:lang w:val="ru-RU"/>
                    </w:rPr>
                    <w:t>О</w:t>
                  </w:r>
                  <w:r w:rsidRPr="00E66A5E">
                    <w:rPr>
                      <w:rFonts w:asciiTheme="minorHAnsi" w:hAnsiTheme="minorHAnsi" w:cstheme="minorHAnsi"/>
                      <w:sz w:val="18"/>
                      <w:szCs w:val="18"/>
                      <w:lang w:val="ru-RU"/>
                    </w:rPr>
                    <w:t xml:space="preserve">ператер </w:t>
                  </w:r>
                  <w:r w:rsidR="00286C8C" w:rsidRPr="00286C8C">
                    <w:rPr>
                      <w:rFonts w:asciiTheme="minorHAnsi" w:hAnsiTheme="minorHAnsi" w:cstheme="minorHAnsi"/>
                      <w:sz w:val="18"/>
                      <w:szCs w:val="18"/>
                      <w:lang w:val="ru-RU"/>
                    </w:rPr>
                    <w:t>LAF</w:t>
                  </w:r>
                  <w:r w:rsidR="00286C8C">
                    <w:rPr>
                      <w:rFonts w:asciiTheme="minorHAnsi" w:hAnsiTheme="minorHAnsi" w:cstheme="minorHAnsi"/>
                      <w:sz w:val="18"/>
                      <w:szCs w:val="18"/>
                      <w:lang w:val="ru-RU"/>
                    </w:rPr>
                    <w:t>ARGE BFC DOO, Трг БФЦ 1, Беочин</w:t>
                  </w:r>
                  <w:r>
                    <w:rPr>
                      <w:rFonts w:asciiTheme="minorHAnsi" w:hAnsiTheme="minorHAnsi" w:cstheme="minorHAnsi"/>
                      <w:sz w:val="18"/>
                      <w:szCs w:val="18"/>
                      <w:lang w:val="ru-RU"/>
                    </w:rPr>
                    <w:t>,</w:t>
                  </w:r>
                  <w:r w:rsidRPr="00E66A5E">
                    <w:rPr>
                      <w:rFonts w:asciiTheme="minorHAnsi" w:hAnsiTheme="minorHAnsi" w:cstheme="minorHAnsi"/>
                      <w:sz w:val="18"/>
                      <w:szCs w:val="18"/>
                      <w:lang w:val="ru-RU"/>
                    </w:rPr>
                    <w:t xml:space="preserve"> у току третмана, односно складиштења и поновног искоришћења неопасног отпада, на локацији у </w:t>
                  </w:r>
                  <w:r w:rsidR="00286C8C">
                    <w:rPr>
                      <w:rFonts w:asciiTheme="minorHAnsi" w:hAnsiTheme="minorHAnsi" w:cstheme="minorHAnsi"/>
                      <w:sz w:val="18"/>
                      <w:szCs w:val="18"/>
                      <w:lang w:val="ru-RU"/>
                    </w:rPr>
                    <w:t>Беочину</w:t>
                  </w:r>
                  <w:r>
                    <w:rPr>
                      <w:rFonts w:asciiTheme="minorHAnsi" w:hAnsiTheme="minorHAnsi" w:cstheme="minorHAnsi"/>
                      <w:sz w:val="18"/>
                      <w:szCs w:val="18"/>
                      <w:lang w:val="ru-RU"/>
                    </w:rPr>
                    <w:t xml:space="preserve">, </w:t>
                  </w:r>
                  <w:r w:rsidR="000C765D">
                    <w:rPr>
                      <w:rFonts w:asciiTheme="minorHAnsi" w:hAnsiTheme="minorHAnsi" w:cstheme="minorHAnsi"/>
                      <w:sz w:val="18"/>
                      <w:szCs w:val="18"/>
                      <w:lang w:val="ru-RU"/>
                    </w:rPr>
                    <w:t>Трг БФЦ 1</w:t>
                  </w:r>
                  <w:r>
                    <w:rPr>
                      <w:rFonts w:asciiTheme="minorHAnsi" w:hAnsiTheme="minorHAnsi" w:cstheme="minorHAnsi"/>
                      <w:sz w:val="18"/>
                      <w:szCs w:val="18"/>
                      <w:lang w:val="ru-RU"/>
                    </w:rPr>
                    <w:t>, обезбеђује</w:t>
                  </w:r>
                  <w:r w:rsidRPr="00E66A5E">
                    <w:rPr>
                      <w:rFonts w:asciiTheme="minorHAnsi" w:hAnsiTheme="minorHAnsi" w:cstheme="minorHAnsi"/>
                      <w:sz w:val="18"/>
                      <w:szCs w:val="18"/>
                      <w:lang w:val="ru-RU"/>
                    </w:rPr>
                    <w:t xml:space="preserve"> заштиту животне средине, применом и спровођењем прописа о заштити животне средине, вођењем евиденције на прописан начин о прикупљеним количинама отпада, потрошњи сировина и енергије, испуштању загађујућих материја у ваздух, воду и земљиште, емисије буке, као и контролу активности и рада у циљу спречавања ризика или опасности по животну средину предузимањем мера превенције.</w:t>
                  </w:r>
                </w:p>
                <w:p w:rsidR="00452564" w:rsidRPr="0066442E" w:rsidRDefault="00E66A5E" w:rsidP="0082690E">
                  <w:pPr>
                    <w:pStyle w:val="ListParagraph"/>
                    <w:spacing w:after="0" w:line="240" w:lineRule="auto"/>
                    <w:ind w:left="10" w:right="233"/>
                    <w:jc w:val="both"/>
                    <w:rPr>
                      <w:rFonts w:eastAsia="MS Mincho" w:cstheme="minorHAnsi"/>
                      <w:sz w:val="18"/>
                      <w:szCs w:val="18"/>
                      <w:lang w:val="sr-Cyrl-CS"/>
                    </w:rPr>
                  </w:pPr>
                  <w:r>
                    <w:rPr>
                      <w:rFonts w:cstheme="minorHAnsi"/>
                      <w:sz w:val="18"/>
                      <w:szCs w:val="18"/>
                      <w:lang w:val="ru-RU"/>
                    </w:rPr>
                    <w:t>О</w:t>
                  </w:r>
                  <w:r w:rsidRPr="00E66A5E">
                    <w:rPr>
                      <w:rFonts w:cstheme="minorHAnsi"/>
                      <w:sz w:val="18"/>
                      <w:szCs w:val="18"/>
                      <w:lang w:val="ru-RU"/>
                    </w:rPr>
                    <w:t xml:space="preserve">ператер </w:t>
                  </w:r>
                  <w:r w:rsidR="000C765D" w:rsidRPr="00286C8C">
                    <w:rPr>
                      <w:rFonts w:cstheme="minorHAnsi"/>
                      <w:sz w:val="18"/>
                      <w:szCs w:val="18"/>
                      <w:lang w:val="ru-RU"/>
                    </w:rPr>
                    <w:t>LAF</w:t>
                  </w:r>
                  <w:r w:rsidR="000C765D">
                    <w:rPr>
                      <w:rFonts w:cstheme="minorHAnsi"/>
                      <w:sz w:val="18"/>
                      <w:szCs w:val="18"/>
                      <w:lang w:val="ru-RU"/>
                    </w:rPr>
                    <w:t>ARGE BFC DOO, Трг БФЦ 1, Беочин</w:t>
                  </w:r>
                  <w:r>
                    <w:rPr>
                      <w:rFonts w:cstheme="minorHAnsi"/>
                      <w:sz w:val="18"/>
                      <w:szCs w:val="18"/>
                      <w:lang w:val="ru-RU"/>
                    </w:rPr>
                    <w:t xml:space="preserve">, врши контролу и мерење </w:t>
                  </w:r>
                  <w:r w:rsidRPr="00E66A5E">
                    <w:rPr>
                      <w:rFonts w:cstheme="minorHAnsi"/>
                      <w:sz w:val="18"/>
                      <w:szCs w:val="18"/>
                      <w:lang w:val="ru-RU"/>
                    </w:rPr>
                    <w:t xml:space="preserve">емисија у ваздух, воду, земљиште, подземне воде и буке за параметре и учесталост који су прописани у Решењу о </w:t>
                  </w:r>
                  <w:r w:rsidR="000C765D">
                    <w:rPr>
                      <w:rFonts w:cstheme="minorHAnsi"/>
                      <w:sz w:val="18"/>
                      <w:szCs w:val="18"/>
                      <w:lang w:val="ru-RU"/>
                    </w:rPr>
                    <w:t>издавању</w:t>
                  </w:r>
                  <w:r w:rsidRPr="00E66A5E">
                    <w:rPr>
                      <w:rFonts w:cstheme="minorHAnsi"/>
                      <w:sz w:val="18"/>
                      <w:szCs w:val="18"/>
                      <w:lang w:val="ru-RU"/>
                    </w:rPr>
                    <w:t xml:space="preserve"> рока важења интегрисане дозволе.</w:t>
                  </w:r>
                </w:p>
                <w:p w:rsidR="00E67343" w:rsidRDefault="00D22F27" w:rsidP="00F226AF">
                  <w:pPr>
                    <w:pStyle w:val="Normal1"/>
                    <w:spacing w:before="0" w:beforeAutospacing="0" w:after="0" w:afterAutospacing="0"/>
                    <w:ind w:left="67" w:right="171"/>
                    <w:rPr>
                      <w:rFonts w:asciiTheme="minorHAnsi" w:hAnsiTheme="minorHAnsi"/>
                      <w:sz w:val="18"/>
                      <w:szCs w:val="18"/>
                    </w:rPr>
                  </w:pPr>
                  <w:r w:rsidRPr="00F226AF">
                    <w:rPr>
                      <w:rFonts w:asciiTheme="minorHAnsi" w:hAnsiTheme="minorHAnsi"/>
                      <w:b/>
                      <w:sz w:val="18"/>
                      <w:szCs w:val="18"/>
                    </w:rPr>
                    <w:t>Спречавање удеса и одговор на удес:</w:t>
                  </w:r>
                  <w:r w:rsidR="00600191" w:rsidRPr="00F226AF">
                    <w:rPr>
                      <w:rFonts w:asciiTheme="minorHAnsi" w:hAnsiTheme="minorHAnsi"/>
                      <w:sz w:val="18"/>
                      <w:szCs w:val="18"/>
                      <w:lang w:val="sr-Cyrl-RS"/>
                    </w:rPr>
                    <w:t xml:space="preserve"> У складу са Планом заштите од удеса</w:t>
                  </w:r>
                  <w:r w:rsidRPr="00F226AF">
                    <w:rPr>
                      <w:rFonts w:asciiTheme="minorHAnsi" w:hAnsiTheme="minorHAnsi"/>
                      <w:sz w:val="18"/>
                      <w:szCs w:val="18"/>
                    </w:rPr>
                    <w:br/>
                  </w:r>
                  <w:r w:rsidRPr="00F226AF">
                    <w:rPr>
                      <w:rFonts w:asciiTheme="minorHAnsi" w:hAnsiTheme="minorHAnsi"/>
                      <w:b/>
                      <w:sz w:val="18"/>
                      <w:szCs w:val="18"/>
                    </w:rPr>
                    <w:t>Мере у случају коначног престанка рада постројења</w:t>
                  </w:r>
                  <w:r w:rsidRPr="00F226AF">
                    <w:rPr>
                      <w:rFonts w:asciiTheme="minorHAnsi" w:hAnsiTheme="minorHAnsi"/>
                      <w:sz w:val="18"/>
                      <w:szCs w:val="18"/>
                    </w:rPr>
                    <w:t>:</w:t>
                  </w:r>
                  <w:r w:rsidR="00600191" w:rsidRPr="00F226AF">
                    <w:rPr>
                      <w:rFonts w:asciiTheme="minorHAnsi" w:hAnsiTheme="minorHAnsi"/>
                      <w:sz w:val="18"/>
                      <w:szCs w:val="18"/>
                      <w:lang w:val="sr-Cyrl-RS"/>
                    </w:rPr>
                    <w:t xml:space="preserve"> У складу са достављеним планом затварања постројења</w:t>
                  </w:r>
                </w:p>
                <w:p w:rsidR="00D22F27" w:rsidRPr="00F226AF" w:rsidRDefault="00D22F27" w:rsidP="00F226AF">
                  <w:pPr>
                    <w:pStyle w:val="Normal1"/>
                    <w:spacing w:before="0" w:beforeAutospacing="0" w:after="0" w:afterAutospacing="0"/>
                    <w:ind w:left="67" w:right="171"/>
                    <w:rPr>
                      <w:rFonts w:asciiTheme="minorHAnsi" w:hAnsiTheme="minorHAnsi"/>
                      <w:b/>
                      <w:sz w:val="18"/>
                      <w:szCs w:val="18"/>
                    </w:rPr>
                  </w:pPr>
                  <w:r w:rsidRPr="00F226AF">
                    <w:rPr>
                      <w:rFonts w:asciiTheme="minorHAnsi" w:hAnsiTheme="minorHAnsi"/>
                      <w:b/>
                      <w:sz w:val="18"/>
                      <w:szCs w:val="18"/>
                    </w:rPr>
                    <w:t xml:space="preserve">Извештавања: </w:t>
                  </w:r>
                </w:p>
                <w:p w:rsidR="00E86442" w:rsidRPr="00E66A5E" w:rsidRDefault="00E86442" w:rsidP="00E86442">
                  <w:pPr>
                    <w:pStyle w:val="Normal10"/>
                    <w:tabs>
                      <w:tab w:val="right" w:pos="9406"/>
                    </w:tabs>
                    <w:spacing w:before="0" w:beforeAutospacing="0" w:after="0" w:afterAutospacing="0"/>
                    <w:jc w:val="both"/>
                    <w:rPr>
                      <w:rFonts w:asciiTheme="minorHAnsi" w:hAnsiTheme="minorHAnsi" w:cstheme="minorHAnsi"/>
                      <w:sz w:val="18"/>
                      <w:szCs w:val="18"/>
                      <w:lang w:val="ru-RU"/>
                    </w:rPr>
                  </w:pPr>
                  <w:r w:rsidRPr="00E66A5E">
                    <w:rPr>
                      <w:rFonts w:asciiTheme="minorHAnsi" w:hAnsiTheme="minorHAnsi" w:cstheme="minorHAnsi"/>
                      <w:sz w:val="18"/>
                      <w:szCs w:val="18"/>
                      <w:lang w:val="ru-RU"/>
                    </w:rPr>
                    <w:t xml:space="preserve">Оператер </w:t>
                  </w:r>
                  <w:r w:rsidR="000C765D" w:rsidRPr="00286C8C">
                    <w:rPr>
                      <w:rFonts w:asciiTheme="minorHAnsi" w:hAnsiTheme="minorHAnsi" w:cstheme="minorHAnsi"/>
                      <w:sz w:val="18"/>
                      <w:szCs w:val="18"/>
                      <w:lang w:val="ru-RU"/>
                    </w:rPr>
                    <w:t>LAF</w:t>
                  </w:r>
                  <w:r w:rsidR="000C765D">
                    <w:rPr>
                      <w:rFonts w:asciiTheme="minorHAnsi" w:hAnsiTheme="minorHAnsi" w:cstheme="minorHAnsi"/>
                      <w:sz w:val="18"/>
                      <w:szCs w:val="18"/>
                      <w:lang w:val="ru-RU"/>
                    </w:rPr>
                    <w:t>ARGE BFC DOO, Трг БФЦ 1, Беочин</w:t>
                  </w:r>
                  <w:r w:rsidRPr="00E66A5E">
                    <w:rPr>
                      <w:rFonts w:asciiTheme="minorHAnsi" w:hAnsiTheme="minorHAnsi" w:cstheme="minorHAnsi"/>
                      <w:sz w:val="18"/>
                      <w:szCs w:val="18"/>
                      <w:lang w:val="ru-RU"/>
                    </w:rPr>
                    <w:t xml:space="preserve">, се придржава прописане динамике извештавања према надлежним органима и институцијама у складу са </w:t>
                  </w:r>
                  <w:r w:rsidRPr="00E66A5E">
                    <w:rPr>
                      <w:rFonts w:asciiTheme="minorHAnsi" w:hAnsiTheme="minorHAnsi" w:cstheme="minorHAnsi"/>
                      <w:sz w:val="18"/>
                      <w:szCs w:val="18"/>
                      <w:lang w:val="sr-Cyrl-RS"/>
                    </w:rPr>
                    <w:t xml:space="preserve">чланом 46. </w:t>
                  </w:r>
                  <w:r w:rsidRPr="00E66A5E">
                    <w:rPr>
                      <w:rFonts w:asciiTheme="minorHAnsi" w:hAnsiTheme="minorHAnsi" w:cstheme="minorHAnsi"/>
                      <w:sz w:val="18"/>
                      <w:szCs w:val="18"/>
                      <w:lang w:val="ru-RU"/>
                    </w:rPr>
                    <w:t>Закона о управљању отпадом (</w:t>
                  </w:r>
                  <w:r w:rsidRPr="00E66A5E">
                    <w:rPr>
                      <w:rFonts w:asciiTheme="minorHAnsi" w:hAnsiTheme="minorHAnsi" w:cstheme="minorHAnsi"/>
                      <w:sz w:val="18"/>
                      <w:szCs w:val="18"/>
                      <w:lang w:val="sr-Cyrl-CS"/>
                    </w:rPr>
                    <w:t>''</w:t>
                  </w:r>
                  <w:r w:rsidRPr="00E66A5E">
                    <w:rPr>
                      <w:rFonts w:asciiTheme="minorHAnsi" w:hAnsiTheme="minorHAnsi" w:cstheme="minorHAnsi"/>
                      <w:sz w:val="18"/>
                      <w:szCs w:val="18"/>
                      <w:lang w:val="ru-RU"/>
                    </w:rPr>
                    <w:t>Службени гласник РС</w:t>
                  </w:r>
                  <w:r w:rsidRPr="00E66A5E">
                    <w:rPr>
                      <w:rFonts w:asciiTheme="minorHAnsi" w:hAnsiTheme="minorHAnsi" w:cstheme="minorHAnsi"/>
                      <w:sz w:val="18"/>
                      <w:szCs w:val="18"/>
                      <w:lang w:val="sr-Cyrl-CS"/>
                    </w:rPr>
                    <w:t>''</w:t>
                  </w:r>
                  <w:r w:rsidR="000D63A9">
                    <w:rPr>
                      <w:rFonts w:asciiTheme="minorHAnsi" w:hAnsiTheme="minorHAnsi" w:cstheme="minorHAnsi"/>
                      <w:sz w:val="18"/>
                      <w:szCs w:val="18"/>
                      <w:lang w:val="ru-RU"/>
                    </w:rPr>
                    <w:t>, бр.36/09, 88/10, 14/16,</w:t>
                  </w:r>
                  <w:r w:rsidRPr="00E66A5E">
                    <w:rPr>
                      <w:rFonts w:asciiTheme="minorHAnsi" w:hAnsiTheme="minorHAnsi" w:cstheme="minorHAnsi"/>
                      <w:sz w:val="18"/>
                      <w:szCs w:val="18"/>
                      <w:lang w:val="sr-Cyrl-RS"/>
                    </w:rPr>
                    <w:t xml:space="preserve"> 95/18-др. </w:t>
                  </w:r>
                  <w:r w:rsidR="000D63A9" w:rsidRPr="00E66A5E">
                    <w:rPr>
                      <w:rFonts w:asciiTheme="minorHAnsi" w:hAnsiTheme="minorHAnsi" w:cstheme="minorHAnsi"/>
                      <w:sz w:val="18"/>
                      <w:szCs w:val="18"/>
                      <w:lang w:val="sr-Cyrl-RS"/>
                    </w:rPr>
                    <w:t>З</w:t>
                  </w:r>
                  <w:r w:rsidRPr="00E66A5E">
                    <w:rPr>
                      <w:rFonts w:asciiTheme="minorHAnsi" w:hAnsiTheme="minorHAnsi" w:cstheme="minorHAnsi"/>
                      <w:sz w:val="18"/>
                      <w:szCs w:val="18"/>
                      <w:lang w:val="sr-Cyrl-RS"/>
                    </w:rPr>
                    <w:t>акон</w:t>
                  </w:r>
                  <w:r w:rsidR="000D63A9">
                    <w:rPr>
                      <w:rFonts w:asciiTheme="minorHAnsi" w:hAnsiTheme="minorHAnsi" w:cstheme="minorHAnsi"/>
                      <w:sz w:val="18"/>
                      <w:szCs w:val="18"/>
                      <w:lang w:val="sr-Cyrl-RS"/>
                    </w:rPr>
                    <w:t xml:space="preserve"> и 35/2023</w:t>
                  </w:r>
                  <w:r w:rsidRPr="00E66A5E">
                    <w:rPr>
                      <w:rFonts w:asciiTheme="minorHAnsi" w:hAnsiTheme="minorHAnsi" w:cstheme="minorHAnsi"/>
                      <w:sz w:val="18"/>
                      <w:szCs w:val="18"/>
                      <w:lang w:val="ru-RU"/>
                    </w:rPr>
                    <w:t>) и посебним прописима.</w:t>
                  </w:r>
                </w:p>
                <w:p w:rsidR="00E86442" w:rsidRPr="00E66A5E" w:rsidRDefault="0029338A" w:rsidP="00E86442">
                  <w:pPr>
                    <w:tabs>
                      <w:tab w:val="right" w:pos="9406"/>
                    </w:tabs>
                    <w:jc w:val="both"/>
                    <w:rPr>
                      <w:rFonts w:asciiTheme="minorHAnsi" w:hAnsiTheme="minorHAnsi" w:cstheme="minorHAnsi"/>
                      <w:sz w:val="18"/>
                      <w:szCs w:val="18"/>
                      <w:lang w:val="ru-RU"/>
                    </w:rPr>
                  </w:pPr>
                  <w:r w:rsidRPr="00E66A5E">
                    <w:rPr>
                      <w:rFonts w:asciiTheme="minorHAnsi" w:hAnsiTheme="minorHAnsi" w:cstheme="minorHAnsi"/>
                      <w:sz w:val="18"/>
                      <w:szCs w:val="18"/>
                      <w:lang w:val="ru-RU"/>
                    </w:rPr>
                    <w:t xml:space="preserve">Оператер </w:t>
                  </w:r>
                  <w:r w:rsidR="007F3A38" w:rsidRPr="007F3A38">
                    <w:rPr>
                      <w:rFonts w:asciiTheme="minorHAnsi" w:hAnsiTheme="minorHAnsi" w:cstheme="minorHAnsi"/>
                      <w:sz w:val="18"/>
                      <w:szCs w:val="18"/>
                      <w:lang w:val="ru-RU"/>
                    </w:rPr>
                    <w:t>LAFARGE BFC DOO, Трг БФЦ 1, Беочин</w:t>
                  </w:r>
                  <w:r w:rsidR="00E86442" w:rsidRPr="00E66A5E">
                    <w:rPr>
                      <w:rFonts w:asciiTheme="minorHAnsi" w:eastAsia="Cambria" w:hAnsiTheme="minorHAnsi" w:cstheme="minorHAnsi"/>
                      <w:sz w:val="18"/>
                      <w:szCs w:val="18"/>
                      <w:lang w:val="sr-Cyrl-RS"/>
                    </w:rPr>
                    <w:t>,</w:t>
                  </w:r>
                  <w:r w:rsidR="00E86442" w:rsidRPr="00E66A5E">
                    <w:rPr>
                      <w:rFonts w:asciiTheme="minorHAnsi" w:hAnsiTheme="minorHAnsi" w:cstheme="minorHAnsi"/>
                      <w:sz w:val="18"/>
                      <w:szCs w:val="18"/>
                      <w:lang w:val="ru-RU"/>
                    </w:rPr>
                    <w:t xml:space="preserve"> попуњава Документ о кретању отпада у складу са Правилником о обрасцу Документа о кретању отпада и упутству за његово попуњавање (</w:t>
                  </w:r>
                  <w:r w:rsidR="00E86442" w:rsidRPr="00E66A5E">
                    <w:rPr>
                      <w:rFonts w:asciiTheme="minorHAnsi" w:hAnsiTheme="minorHAnsi" w:cstheme="minorHAnsi"/>
                      <w:sz w:val="18"/>
                      <w:szCs w:val="18"/>
                    </w:rPr>
                    <w:t>''</w:t>
                  </w:r>
                  <w:r w:rsidR="00E86442" w:rsidRPr="00E66A5E">
                    <w:rPr>
                      <w:rFonts w:asciiTheme="minorHAnsi" w:hAnsiTheme="minorHAnsi" w:cstheme="minorHAnsi"/>
                      <w:sz w:val="18"/>
                      <w:szCs w:val="18"/>
                      <w:lang w:val="ru-RU"/>
                    </w:rPr>
                    <w:t>Службени гласник РС</w:t>
                  </w:r>
                  <w:r w:rsidR="00E86442" w:rsidRPr="00E66A5E">
                    <w:rPr>
                      <w:rFonts w:asciiTheme="minorHAnsi" w:hAnsiTheme="minorHAnsi" w:cstheme="minorHAnsi"/>
                      <w:sz w:val="18"/>
                      <w:szCs w:val="18"/>
                    </w:rPr>
                    <w:t>''</w:t>
                  </w:r>
                  <w:r w:rsidR="00E86442" w:rsidRPr="00E66A5E">
                    <w:rPr>
                      <w:rFonts w:asciiTheme="minorHAnsi" w:hAnsiTheme="minorHAnsi" w:cstheme="minorHAnsi"/>
                      <w:sz w:val="18"/>
                      <w:szCs w:val="18"/>
                      <w:lang w:val="ru-RU"/>
                    </w:rPr>
                    <w:t xml:space="preserve">, бр.114/13) и исти </w:t>
                  </w:r>
                  <w:r w:rsidR="00E86442" w:rsidRPr="00E66A5E">
                    <w:rPr>
                      <w:rFonts w:asciiTheme="minorHAnsi" w:hAnsiTheme="minorHAnsi" w:cstheme="minorHAnsi"/>
                      <w:b/>
                      <w:sz w:val="18"/>
                      <w:szCs w:val="18"/>
                      <w:lang w:val="ru-RU"/>
                    </w:rPr>
                    <w:t>чува 2 године</w:t>
                  </w:r>
                  <w:r w:rsidR="00E86442" w:rsidRPr="00E66A5E">
                    <w:rPr>
                      <w:rFonts w:asciiTheme="minorHAnsi" w:hAnsiTheme="minorHAnsi" w:cstheme="minorHAnsi"/>
                      <w:sz w:val="18"/>
                      <w:szCs w:val="18"/>
                      <w:lang w:val="ru-RU"/>
                    </w:rPr>
                    <w:t>.</w:t>
                  </w:r>
                </w:p>
                <w:p w:rsidR="0029338A" w:rsidRPr="0029338A" w:rsidRDefault="0029338A" w:rsidP="0029338A">
                  <w:pPr>
                    <w:tabs>
                      <w:tab w:val="right" w:pos="9406"/>
                    </w:tabs>
                    <w:jc w:val="both"/>
                    <w:rPr>
                      <w:rFonts w:asciiTheme="minorHAnsi" w:hAnsiTheme="minorHAnsi" w:cstheme="minorHAnsi"/>
                      <w:sz w:val="18"/>
                      <w:szCs w:val="18"/>
                      <w:lang w:val="ru-RU"/>
                    </w:rPr>
                  </w:pPr>
                  <w:r w:rsidRPr="00E66A5E">
                    <w:rPr>
                      <w:rFonts w:asciiTheme="minorHAnsi" w:hAnsiTheme="minorHAnsi" w:cstheme="minorHAnsi"/>
                      <w:sz w:val="18"/>
                      <w:szCs w:val="18"/>
                      <w:lang w:val="ru-RU"/>
                    </w:rPr>
                    <w:t xml:space="preserve">Оператер </w:t>
                  </w:r>
                  <w:r w:rsidR="007F3A38" w:rsidRPr="007F3A38">
                    <w:rPr>
                      <w:rFonts w:asciiTheme="minorHAnsi" w:hAnsiTheme="minorHAnsi" w:cstheme="minorHAnsi"/>
                      <w:sz w:val="18"/>
                      <w:szCs w:val="18"/>
                      <w:lang w:val="ru-RU"/>
                    </w:rPr>
                    <w:t>LAFARGE BFC DOO, Трг БФЦ 1, Беочин</w:t>
                  </w:r>
                  <w:r w:rsidRPr="00E66A5E">
                    <w:rPr>
                      <w:rFonts w:asciiTheme="minorHAnsi" w:hAnsiTheme="minorHAnsi" w:cstheme="minorHAnsi"/>
                      <w:sz w:val="18"/>
                      <w:szCs w:val="18"/>
                      <w:lang w:val="ru-RU"/>
                    </w:rPr>
                    <w:t>, извештаје о мониторингу загађујућих материја у ваздух као и извештаје о количинама</w:t>
                  </w:r>
                  <w:r w:rsidRPr="0029338A">
                    <w:rPr>
                      <w:rFonts w:asciiTheme="minorHAnsi" w:hAnsiTheme="minorHAnsi" w:cstheme="minorHAnsi"/>
                      <w:sz w:val="18"/>
                      <w:szCs w:val="18"/>
                      <w:lang w:val="ru-RU"/>
                    </w:rPr>
                    <w:t xml:space="preserve"> неопасног отпада шаље надлежном органу. Оператер води и чува дневну евиденцију о отпаду  (ДЕО 1,3,4 и 6) и доставља редовне го</w:t>
                  </w:r>
                  <w:r>
                    <w:rPr>
                      <w:rFonts w:asciiTheme="minorHAnsi" w:hAnsiTheme="minorHAnsi" w:cstheme="minorHAnsi"/>
                      <w:sz w:val="18"/>
                      <w:szCs w:val="18"/>
                      <w:lang w:val="ru-RU"/>
                    </w:rPr>
                    <w:t>дишње извештаје (ГИО 1,3,</w:t>
                  </w:r>
                  <w:r w:rsidRPr="0029338A">
                    <w:rPr>
                      <w:rFonts w:asciiTheme="minorHAnsi" w:hAnsiTheme="minorHAnsi" w:cstheme="minorHAnsi"/>
                      <w:sz w:val="18"/>
                      <w:szCs w:val="18"/>
                      <w:lang w:val="ru-RU"/>
                    </w:rPr>
                    <w:t xml:space="preserve">4 и 6) Агенцији за животну средину, где се води Национални регистар извора загађења животне средине. </w:t>
                  </w:r>
                </w:p>
                <w:p w:rsidR="0029338A" w:rsidRPr="00F226AF" w:rsidRDefault="0029338A" w:rsidP="0029338A">
                  <w:pPr>
                    <w:tabs>
                      <w:tab w:val="right" w:pos="9406"/>
                    </w:tabs>
                    <w:jc w:val="both"/>
                    <w:rPr>
                      <w:rFonts w:asciiTheme="minorHAnsi" w:hAnsiTheme="minorHAnsi" w:cstheme="minorHAnsi"/>
                      <w:sz w:val="18"/>
                      <w:szCs w:val="18"/>
                      <w:lang w:val="ru-RU"/>
                    </w:rPr>
                  </w:pPr>
                  <w:r>
                    <w:rPr>
                      <w:rFonts w:asciiTheme="minorHAnsi" w:hAnsiTheme="minorHAnsi" w:cstheme="minorHAnsi"/>
                      <w:sz w:val="18"/>
                      <w:szCs w:val="18"/>
                      <w:lang w:val="ru-RU"/>
                    </w:rPr>
                    <w:t>Оператер</w:t>
                  </w:r>
                  <w:r w:rsidRPr="0029338A">
                    <w:rPr>
                      <w:rFonts w:asciiTheme="minorHAnsi" w:hAnsiTheme="minorHAnsi" w:cstheme="minorHAnsi"/>
                      <w:sz w:val="18"/>
                      <w:szCs w:val="18"/>
                      <w:lang w:val="ru-RU"/>
                    </w:rPr>
                    <w:t xml:space="preserve"> за Национални регистар извора загађивања извештава Агенцију за заштиту животне средине о мониторингу загађујућих материја које се емитују у ваздух, воду, подземну воду, земљиште и буку.</w:t>
                  </w:r>
                </w:p>
                <w:p w:rsidR="00E86442" w:rsidRPr="00F226AF" w:rsidRDefault="00E86442" w:rsidP="00600191">
                  <w:pPr>
                    <w:pStyle w:val="Normal1"/>
                    <w:spacing w:before="0" w:beforeAutospacing="0" w:after="0" w:afterAutospacing="0"/>
                    <w:ind w:right="170"/>
                    <w:rPr>
                      <w:rFonts w:asciiTheme="minorHAnsi" w:hAnsiTheme="minorHAnsi"/>
                      <w:sz w:val="18"/>
                      <w:szCs w:val="18"/>
                    </w:rPr>
                  </w:pPr>
                </w:p>
                <w:p w:rsidR="00D22F27" w:rsidRPr="00F226AF" w:rsidRDefault="00D22F27">
                  <w:pPr>
                    <w:pStyle w:val="Normal1"/>
                    <w:rPr>
                      <w:rFonts w:asciiTheme="minorHAnsi" w:hAnsiTheme="minorHAnsi"/>
                      <w:sz w:val="18"/>
                      <w:szCs w:val="18"/>
                    </w:rPr>
                  </w:pPr>
                  <w:r w:rsidRPr="00F226AF">
                    <w:rPr>
                      <w:rFonts w:asciiTheme="minorHAnsi" w:hAnsiTheme="minorHAnsi"/>
                      <w:sz w:val="18"/>
                      <w:szCs w:val="18"/>
                    </w:rPr>
                    <w:t xml:space="preserve">  </w:t>
                  </w:r>
                </w:p>
              </w:tc>
            </w:tr>
            <w:tr w:rsidR="004C232B" w:rsidRPr="00F226AF" w:rsidTr="00E66A5E">
              <w:trPr>
                <w:tblCellSpacing w:w="0" w:type="dxa"/>
              </w:trPr>
              <w:tc>
                <w:tcPr>
                  <w:tcW w:w="0" w:type="auto"/>
                  <w:tcBorders>
                    <w:top w:val="outset" w:sz="6" w:space="0" w:color="auto"/>
                    <w:left w:val="outset" w:sz="6" w:space="0" w:color="auto"/>
                    <w:bottom w:val="outset" w:sz="6" w:space="0" w:color="auto"/>
                    <w:right w:val="outset" w:sz="6" w:space="0" w:color="auto"/>
                  </w:tcBorders>
                </w:tcPr>
                <w:p w:rsidR="004C232B" w:rsidRPr="00F226AF" w:rsidRDefault="004C232B">
                  <w:pPr>
                    <w:pStyle w:val="normaltd"/>
                    <w:rPr>
                      <w:rFonts w:asciiTheme="minorHAnsi" w:hAnsiTheme="minorHAnsi"/>
                      <w:sz w:val="18"/>
                      <w:szCs w:val="18"/>
                    </w:rPr>
                  </w:pPr>
                </w:p>
              </w:tc>
              <w:tc>
                <w:tcPr>
                  <w:tcW w:w="4799" w:type="pct"/>
                  <w:gridSpan w:val="2"/>
                  <w:tcBorders>
                    <w:top w:val="outset" w:sz="6" w:space="0" w:color="auto"/>
                    <w:left w:val="outset" w:sz="6" w:space="0" w:color="auto"/>
                    <w:bottom w:val="outset" w:sz="6" w:space="0" w:color="auto"/>
                    <w:right w:val="outset" w:sz="6" w:space="0" w:color="auto"/>
                  </w:tcBorders>
                </w:tcPr>
                <w:p w:rsidR="004C232B" w:rsidRPr="00F226AF" w:rsidRDefault="004C232B" w:rsidP="00FF5E00">
                  <w:pPr>
                    <w:pStyle w:val="Normal1"/>
                    <w:rPr>
                      <w:rFonts w:asciiTheme="minorHAnsi" w:hAnsiTheme="minorHAnsi"/>
                      <w:sz w:val="18"/>
                      <w:szCs w:val="18"/>
                    </w:rPr>
                  </w:pPr>
                </w:p>
              </w:tc>
            </w:tr>
          </w:tbl>
          <w:p w:rsidR="00D22F27" w:rsidRPr="00F226AF" w:rsidRDefault="00D22F27">
            <w:pPr>
              <w:pStyle w:val="Normal1"/>
              <w:rPr>
                <w:rFonts w:asciiTheme="minorHAnsi" w:hAnsiTheme="minorHAnsi"/>
                <w:sz w:val="18"/>
                <w:szCs w:val="18"/>
              </w:rPr>
            </w:pPr>
            <w:r w:rsidRPr="00F226AF">
              <w:rPr>
                <w:rFonts w:asciiTheme="minorHAnsi" w:hAnsiTheme="minorHAnsi"/>
                <w:sz w:val="18"/>
                <w:szCs w:val="18"/>
              </w:rPr>
              <w:t> </w:t>
            </w:r>
          </w:p>
        </w:tc>
      </w:tr>
    </w:tbl>
    <w:p w:rsidR="00D22F27" w:rsidRPr="00F226AF" w:rsidRDefault="00D22F27" w:rsidP="00D22F27">
      <w:pPr>
        <w:pStyle w:val="normalprored"/>
        <w:rPr>
          <w:rFonts w:asciiTheme="minorHAnsi" w:hAnsiTheme="minorHAnsi"/>
          <w:sz w:val="18"/>
          <w:szCs w:val="18"/>
        </w:rPr>
      </w:pPr>
      <w:r w:rsidRPr="00F226AF">
        <w:rPr>
          <w:rFonts w:asciiTheme="minorHAnsi" w:hAnsiTheme="minorHAnsi"/>
          <w:sz w:val="18"/>
          <w:szCs w:val="18"/>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05" w:type="dxa"/>
          <w:left w:w="105" w:type="dxa"/>
          <w:bottom w:w="105" w:type="dxa"/>
          <w:right w:w="105" w:type="dxa"/>
        </w:tblCellMar>
        <w:tblLook w:val="04A0" w:firstRow="1" w:lastRow="0" w:firstColumn="1" w:lastColumn="0" w:noHBand="0" w:noVBand="1"/>
      </w:tblPr>
      <w:tblGrid>
        <w:gridCol w:w="9128"/>
      </w:tblGrid>
      <w:tr w:rsidR="00D22F27" w:rsidRPr="00F226AF" w:rsidTr="00D22F27">
        <w:trPr>
          <w:tblCellSpacing w:w="0" w:type="dxa"/>
        </w:trPr>
        <w:tc>
          <w:tcPr>
            <w:tcW w:w="0" w:type="auto"/>
            <w:tcBorders>
              <w:top w:val="nil"/>
              <w:left w:val="nil"/>
              <w:bottom w:val="nil"/>
              <w:right w:val="nil"/>
            </w:tcBorders>
            <w:hideMark/>
          </w:tcPr>
          <w:p w:rsidR="00D22F27" w:rsidRPr="00F226AF" w:rsidRDefault="00D22F27">
            <w:pPr>
              <w:pStyle w:val="Normal1"/>
              <w:rPr>
                <w:rFonts w:asciiTheme="minorHAnsi" w:hAnsiTheme="minorHAnsi"/>
                <w:sz w:val="18"/>
                <w:szCs w:val="18"/>
              </w:rPr>
            </w:pPr>
            <w:r w:rsidRPr="00F226AF">
              <w:rPr>
                <w:rFonts w:asciiTheme="minorHAnsi" w:hAnsiTheme="minorHAnsi"/>
                <w:sz w:val="18"/>
                <w:szCs w:val="18"/>
              </w:rPr>
              <w:t xml:space="preserve">  </w:t>
            </w:r>
          </w:p>
          <w:tbl>
            <w:tblPr>
              <w:tblW w:w="8962" w:type="dxa"/>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57"/>
              <w:gridCol w:w="8605"/>
            </w:tblGrid>
            <w:tr w:rsidR="00D22F27" w:rsidRPr="00F226AF" w:rsidTr="0044732A">
              <w:trPr>
                <w:tblCellSpacing w:w="0" w:type="dxa"/>
              </w:trPr>
              <w:tc>
                <w:tcPr>
                  <w:tcW w:w="199" w:type="pct"/>
                  <w:tcBorders>
                    <w:top w:val="outset" w:sz="6" w:space="0" w:color="auto"/>
                    <w:left w:val="outset" w:sz="6" w:space="0" w:color="auto"/>
                    <w:bottom w:val="outset" w:sz="6" w:space="0" w:color="auto"/>
                    <w:right w:val="outset" w:sz="6" w:space="0" w:color="auto"/>
                  </w:tcBorders>
                  <w:hideMark/>
                </w:tcPr>
                <w:p w:rsidR="00D22F27" w:rsidRPr="00F226AF" w:rsidRDefault="00D22F27">
                  <w:pPr>
                    <w:pStyle w:val="normaltd"/>
                    <w:rPr>
                      <w:rFonts w:asciiTheme="minorHAnsi" w:hAnsiTheme="minorHAnsi"/>
                      <w:sz w:val="18"/>
                      <w:szCs w:val="18"/>
                    </w:rPr>
                  </w:pPr>
                  <w:r w:rsidRPr="00F226AF">
                    <w:rPr>
                      <w:rFonts w:asciiTheme="minorHAnsi" w:hAnsiTheme="minorHAnsi"/>
                      <w:sz w:val="18"/>
                      <w:szCs w:val="18"/>
                    </w:rPr>
                    <w:t xml:space="preserve">11. </w:t>
                  </w:r>
                </w:p>
              </w:tc>
              <w:tc>
                <w:tcPr>
                  <w:tcW w:w="4801" w:type="pct"/>
                  <w:tcBorders>
                    <w:top w:val="outset" w:sz="6" w:space="0" w:color="auto"/>
                    <w:left w:val="outset" w:sz="6" w:space="0" w:color="auto"/>
                    <w:bottom w:val="outset" w:sz="6" w:space="0" w:color="auto"/>
                    <w:right w:val="outset" w:sz="6" w:space="0" w:color="auto"/>
                  </w:tcBorders>
                  <w:hideMark/>
                </w:tcPr>
                <w:p w:rsidR="00A07C59" w:rsidRDefault="0029338A" w:rsidP="0029338A">
                  <w:pPr>
                    <w:pStyle w:val="Normal1"/>
                    <w:rPr>
                      <w:rFonts w:asciiTheme="minorHAnsi" w:hAnsiTheme="minorHAnsi"/>
                      <w:sz w:val="18"/>
                      <w:szCs w:val="18"/>
                      <w:lang w:val="sr-Cyrl-RS"/>
                    </w:rPr>
                  </w:pPr>
                  <w:r>
                    <w:rPr>
                      <w:rFonts w:asciiTheme="minorHAnsi" w:hAnsiTheme="minorHAnsi"/>
                      <w:sz w:val="18"/>
                      <w:szCs w:val="18"/>
                      <w:lang w:val="sr-Cyrl-RS"/>
                    </w:rPr>
                    <w:t>Промене:</w:t>
                  </w:r>
                  <w:r w:rsidR="00D22F27" w:rsidRPr="00F226AF">
                    <w:rPr>
                      <w:rFonts w:asciiTheme="minorHAnsi" w:hAnsiTheme="minorHAnsi"/>
                      <w:sz w:val="18"/>
                      <w:szCs w:val="18"/>
                    </w:rPr>
                    <w:br/>
                    <w:t xml:space="preserve">a) </w:t>
                  </w:r>
                  <w:r>
                    <w:rPr>
                      <w:rFonts w:asciiTheme="minorHAnsi" w:hAnsiTheme="minorHAnsi"/>
                      <w:sz w:val="18"/>
                      <w:szCs w:val="18"/>
                      <w:lang w:val="sr-Cyrl-RS"/>
                    </w:rPr>
                    <w:t>измена дозволе</w:t>
                  </w:r>
                </w:p>
                <w:p w:rsidR="00A07C59" w:rsidRPr="00A07C59" w:rsidRDefault="00A07C59" w:rsidP="00F90BFB">
                  <w:pPr>
                    <w:pStyle w:val="Normal1"/>
                    <w:numPr>
                      <w:ilvl w:val="0"/>
                      <w:numId w:val="29"/>
                    </w:numPr>
                    <w:rPr>
                      <w:rFonts w:asciiTheme="minorHAnsi" w:hAnsiTheme="minorHAnsi"/>
                      <w:sz w:val="18"/>
                      <w:szCs w:val="18"/>
                    </w:rPr>
                  </w:pPr>
                  <w:r>
                    <w:rPr>
                      <w:rFonts w:asciiTheme="minorHAnsi" w:hAnsiTheme="minorHAnsi"/>
                      <w:sz w:val="18"/>
                      <w:szCs w:val="18"/>
                      <w:lang w:val="sr-Cyrl-RS"/>
                    </w:rPr>
                    <w:t>Измена 12.07.2023.</w:t>
                  </w:r>
                </w:p>
                <w:p w:rsidR="00A07C59" w:rsidRPr="006B4CAB" w:rsidRDefault="00A07C59" w:rsidP="00F90BFB">
                  <w:pPr>
                    <w:pStyle w:val="Normal10"/>
                    <w:numPr>
                      <w:ilvl w:val="0"/>
                      <w:numId w:val="29"/>
                    </w:numPr>
                    <w:tabs>
                      <w:tab w:val="left" w:pos="3119"/>
                    </w:tabs>
                    <w:spacing w:before="0" w:beforeAutospacing="0" w:after="0" w:afterAutospacing="0"/>
                    <w:contextualSpacing/>
                    <w:jc w:val="both"/>
                    <w:outlineLvl w:val="0"/>
                    <w:rPr>
                      <w:rFonts w:asciiTheme="minorHAnsi" w:hAnsiTheme="minorHAnsi" w:cstheme="minorHAnsi"/>
                      <w:lang w:val="sr-Cyrl-CS"/>
                    </w:rPr>
                  </w:pPr>
                  <w:r w:rsidRPr="00DA559A">
                    <w:rPr>
                      <w:rFonts w:asciiTheme="minorHAnsi" w:hAnsiTheme="minorHAnsi" w:cstheme="minorHAnsi"/>
                      <w:b/>
                      <w:lang w:val="sr-Cyrl-RS"/>
                    </w:rPr>
                    <w:t>У</w:t>
                  </w:r>
                  <w:r w:rsidRPr="00DA559A">
                    <w:rPr>
                      <w:rFonts w:asciiTheme="minorHAnsi" w:hAnsiTheme="minorHAnsi" w:cstheme="minorHAnsi"/>
                      <w:b/>
                      <w:lang w:val="sr-Latn-RS"/>
                    </w:rPr>
                    <w:t xml:space="preserve"> дeлу </w:t>
                  </w:r>
                  <w:r w:rsidRPr="00DA559A">
                    <w:rPr>
                      <w:rFonts w:asciiTheme="minorHAnsi" w:hAnsiTheme="minorHAnsi" w:cstheme="minorHAnsi"/>
                      <w:b/>
                      <w:lang w:val="sr-Cyrl-RS"/>
                    </w:rPr>
                    <w:t>А</w:t>
                  </w:r>
                  <w:r w:rsidRPr="00DA559A">
                    <w:rPr>
                      <w:rFonts w:asciiTheme="minorHAnsi" w:hAnsiTheme="minorHAnsi" w:cstheme="minorHAnsi"/>
                      <w:b/>
                      <w:lang w:val="sr-Latn-RS"/>
                    </w:rPr>
                    <w:t>.</w:t>
                  </w:r>
                  <w:r w:rsidRPr="00DA559A">
                    <w:rPr>
                      <w:rFonts w:asciiTheme="minorHAnsi" w:hAnsiTheme="minorHAnsi" w:cstheme="minorHAnsi"/>
                      <w:b/>
                      <w:lang w:val="sr-Cyrl-RS"/>
                    </w:rPr>
                    <w:t xml:space="preserve"> ОПШТИ ПОДАЦИ</w:t>
                  </w:r>
                </w:p>
                <w:p w:rsidR="00A07C59" w:rsidRPr="00E776ED" w:rsidRDefault="00A07C59" w:rsidP="00A07C59">
                  <w:pPr>
                    <w:pStyle w:val="Normal10"/>
                    <w:tabs>
                      <w:tab w:val="left" w:pos="3119"/>
                    </w:tabs>
                    <w:spacing w:before="0" w:beforeAutospacing="0" w:after="0" w:afterAutospacing="0"/>
                    <w:ind w:right="-142"/>
                    <w:jc w:val="both"/>
                    <w:outlineLvl w:val="0"/>
                    <w:rPr>
                      <w:rFonts w:asciiTheme="minorHAnsi" w:hAnsiTheme="minorHAnsi"/>
                      <w:b/>
                      <w:lang w:val="sr-Cyrl-CS"/>
                    </w:rPr>
                  </w:pPr>
                </w:p>
                <w:p w:rsidR="00A07C59" w:rsidRPr="00A07C59" w:rsidRDefault="00A07C59" w:rsidP="00F90BFB">
                  <w:pPr>
                    <w:pStyle w:val="ListParagraph"/>
                    <w:numPr>
                      <w:ilvl w:val="0"/>
                      <w:numId w:val="29"/>
                    </w:numPr>
                    <w:spacing w:after="0" w:line="240" w:lineRule="auto"/>
                    <w:ind w:right="30"/>
                    <w:jc w:val="both"/>
                    <w:rPr>
                      <w:rFonts w:eastAsia="Arial" w:cstheme="minorHAnsi"/>
                      <w:sz w:val="20"/>
                      <w:szCs w:val="20"/>
                      <w:lang w:val="sr-Cyrl-RS" w:eastAsia="en-GB"/>
                    </w:rPr>
                  </w:pPr>
                  <w:r w:rsidRPr="00A07C59">
                    <w:rPr>
                      <w:rFonts w:eastAsia="Arial" w:cstheme="minorHAnsi"/>
                      <w:sz w:val="20"/>
                      <w:szCs w:val="20"/>
                      <w:lang w:val="sr-Cyrl-RS" w:eastAsia="en-GB"/>
                    </w:rPr>
                    <w:t>Тачка 1.1. Неопасан отпад који оператер складишти и третира у постројењу,</w:t>
                  </w:r>
                  <w:r w:rsidRPr="00A07C59">
                    <w:rPr>
                      <w:rFonts w:eastAsia="Arial" w:cstheme="minorHAnsi"/>
                      <w:b/>
                      <w:sz w:val="20"/>
                      <w:szCs w:val="20"/>
                      <w:lang w:val="sr-Cyrl-RS" w:eastAsia="en-GB"/>
                    </w:rPr>
                    <w:t xml:space="preserve"> </w:t>
                  </w:r>
                  <w:r w:rsidRPr="00A07C59">
                    <w:rPr>
                      <w:rFonts w:eastAsia="Arial" w:cstheme="minorHAnsi"/>
                      <w:sz w:val="20"/>
                      <w:szCs w:val="20"/>
                      <w:lang w:val="sr-Cyrl-RS" w:eastAsia="en-GB"/>
                    </w:rPr>
                    <w:t>се у групи отпада ливнички песак допуњује следећим индексним бројем неопасног отпада</w:t>
                  </w:r>
                  <w:r w:rsidRPr="00A07C59">
                    <w:rPr>
                      <w:rFonts w:eastAsia="Calibri" w:cstheme="minorHAnsi"/>
                      <w:spacing w:val="-3"/>
                      <w:sz w:val="20"/>
                      <w:szCs w:val="20"/>
                      <w:lang w:val="sr-Cyrl-CS" w:eastAsia="x-none"/>
                    </w:rPr>
                    <w:t xml:space="preserve"> разврстан</w:t>
                  </w:r>
                  <w:r w:rsidRPr="00A07C59">
                    <w:rPr>
                      <w:rFonts w:cstheme="minorHAnsi"/>
                      <w:spacing w:val="-3"/>
                      <w:sz w:val="20"/>
                      <w:szCs w:val="20"/>
                      <w:lang w:val="sr-Cyrl-CS" w:eastAsia="x-none"/>
                    </w:rPr>
                    <w:t>ог</w:t>
                  </w:r>
                  <w:r w:rsidRPr="00A07C59">
                    <w:rPr>
                      <w:rFonts w:eastAsia="Calibri" w:cstheme="minorHAnsi"/>
                      <w:spacing w:val="-3"/>
                      <w:sz w:val="20"/>
                      <w:szCs w:val="20"/>
                      <w:lang w:val="sr-Cyrl-CS" w:eastAsia="x-none"/>
                    </w:rPr>
                    <w:t xml:space="preserve"> у складу са </w:t>
                  </w:r>
                  <w:r w:rsidRPr="00A07C59">
                    <w:rPr>
                      <w:rFonts w:eastAsia="Calibri" w:cstheme="minorHAnsi"/>
                      <w:bCs/>
                      <w:iCs/>
                      <w:sz w:val="20"/>
                      <w:szCs w:val="20"/>
                      <w:lang w:val="ru-RU" w:eastAsia="x-none"/>
                    </w:rPr>
                    <w:t xml:space="preserve">Правилником </w:t>
                  </w:r>
                  <w:r w:rsidRPr="00A07C59">
                    <w:rPr>
                      <w:rFonts w:eastAsia="Arial" w:cstheme="minorHAnsi"/>
                      <w:sz w:val="20"/>
                      <w:szCs w:val="20"/>
                      <w:lang w:val="sr-Cyrl-RS" w:eastAsia="en-GB"/>
                    </w:rPr>
                    <w:t>о категоријама, испитивању и класификацији отпада („Службени гласник РСˮ, бр</w:t>
                  </w:r>
                  <w:r w:rsidRPr="00A07C59">
                    <w:rPr>
                      <w:rFonts w:eastAsia="Arial" w:cstheme="minorHAnsi"/>
                      <w:sz w:val="20"/>
                      <w:szCs w:val="20"/>
                      <w:lang w:eastAsia="en-GB"/>
                    </w:rPr>
                    <w:t>oj</w:t>
                  </w:r>
                  <w:r w:rsidRPr="00A07C59">
                    <w:rPr>
                      <w:rFonts w:eastAsia="Arial" w:cstheme="minorHAnsi"/>
                      <w:sz w:val="20"/>
                      <w:szCs w:val="20"/>
                      <w:lang w:val="sr-Cyrl-RS" w:eastAsia="en-GB"/>
                    </w:rPr>
                    <w:t xml:space="preserve"> 56/10 и 93/19):</w:t>
                  </w:r>
                </w:p>
                <w:p w:rsidR="00A07C59" w:rsidRPr="00A07C59" w:rsidRDefault="00A07C59" w:rsidP="00A07C59">
                  <w:pPr>
                    <w:pStyle w:val="ListParagraph"/>
                    <w:spacing w:after="0" w:line="240" w:lineRule="auto"/>
                    <w:ind w:left="1080"/>
                    <w:jc w:val="both"/>
                    <w:rPr>
                      <w:rFonts w:eastAsia="Arial" w:cstheme="minorHAnsi"/>
                      <w:b/>
                      <w:sz w:val="20"/>
                      <w:szCs w:val="20"/>
                      <w:lang w:val="sr-Cyrl-RS" w:eastAsia="en-GB"/>
                    </w:rPr>
                  </w:pPr>
                </w:p>
                <w:p w:rsidR="00A07C59" w:rsidRPr="00A07C59" w:rsidRDefault="00A07C59" w:rsidP="00F90BFB">
                  <w:pPr>
                    <w:pStyle w:val="ListParagraph"/>
                    <w:numPr>
                      <w:ilvl w:val="0"/>
                      <w:numId w:val="29"/>
                    </w:numPr>
                    <w:spacing w:after="0" w:line="240" w:lineRule="auto"/>
                    <w:jc w:val="both"/>
                    <w:rPr>
                      <w:rFonts w:cstheme="minorHAnsi"/>
                      <w:b/>
                      <w:bCs/>
                      <w:sz w:val="20"/>
                      <w:szCs w:val="20"/>
                    </w:rPr>
                  </w:pPr>
                  <w:r w:rsidRPr="00A07C59">
                    <w:rPr>
                      <w:rFonts w:eastAsia="Arial" w:cstheme="minorHAnsi"/>
                      <w:b/>
                      <w:sz w:val="20"/>
                      <w:szCs w:val="20"/>
                      <w:lang w:val="sr-Cyrl-RS" w:eastAsia="en-GB"/>
                    </w:rPr>
                    <w:t>10 10 08</w:t>
                  </w:r>
                  <w:r w:rsidRPr="00A07C59">
                    <w:rPr>
                      <w:rFonts w:eastAsia="Arial" w:cstheme="minorHAnsi"/>
                      <w:b/>
                      <w:sz w:val="20"/>
                      <w:szCs w:val="20"/>
                      <w:lang w:eastAsia="en-GB"/>
                    </w:rPr>
                    <w:t xml:space="preserve"> - </w:t>
                  </w:r>
                  <w:r w:rsidRPr="00A07C59">
                    <w:rPr>
                      <w:rFonts w:eastAsia="Arial" w:cstheme="minorHAnsi"/>
                      <w:b/>
                      <w:sz w:val="20"/>
                      <w:szCs w:val="20"/>
                      <w:lang w:val="sr-Cyrl-RS" w:eastAsia="en-GB"/>
                    </w:rPr>
                    <w:t>Језгра и калупи за ливење који су прошли процес изливања другачији од оних наведених у 10 10 07</w:t>
                  </w:r>
                </w:p>
                <w:p w:rsidR="00A07C59" w:rsidRPr="00A07C59" w:rsidRDefault="00A07C59" w:rsidP="00A07C59">
                  <w:pPr>
                    <w:jc w:val="both"/>
                    <w:rPr>
                      <w:rFonts w:cstheme="minorHAnsi"/>
                      <w:b/>
                      <w:bCs/>
                      <w:sz w:val="20"/>
                      <w:szCs w:val="20"/>
                    </w:rPr>
                  </w:pPr>
                </w:p>
                <w:p w:rsidR="00A07C59" w:rsidRPr="00A07C59" w:rsidRDefault="00A07C59" w:rsidP="00F90BFB">
                  <w:pPr>
                    <w:pStyle w:val="BodyText"/>
                    <w:numPr>
                      <w:ilvl w:val="0"/>
                      <w:numId w:val="29"/>
                    </w:numPr>
                    <w:autoSpaceDE w:val="0"/>
                    <w:autoSpaceDN w:val="0"/>
                    <w:spacing w:after="0"/>
                    <w:ind w:right="120"/>
                    <w:jc w:val="both"/>
                    <w:rPr>
                      <w:rFonts w:asciiTheme="minorHAnsi" w:hAnsiTheme="minorHAnsi" w:cstheme="minorHAnsi"/>
                      <w:b/>
                      <w:sz w:val="20"/>
                      <w:szCs w:val="20"/>
                      <w:lang w:val="sr-Cyrl-RS"/>
                    </w:rPr>
                  </w:pPr>
                  <w:r w:rsidRPr="00A07C59">
                    <w:rPr>
                      <w:rFonts w:asciiTheme="minorHAnsi" w:hAnsiTheme="minorHAnsi" w:cstheme="minorHAnsi"/>
                      <w:sz w:val="20"/>
                      <w:szCs w:val="20"/>
                      <w:lang w:val="sr-Cyrl-RS"/>
                    </w:rPr>
                    <w:lastRenderedPageBreak/>
                    <w:t>Тачке 4.2.2. и 4.3.2. Технолошки поступак третмана,</w:t>
                  </w:r>
                  <w:r w:rsidRPr="00A07C59">
                    <w:rPr>
                      <w:rFonts w:asciiTheme="minorHAnsi" w:hAnsiTheme="minorHAnsi" w:cstheme="minorHAnsi"/>
                      <w:bCs/>
                      <w:sz w:val="20"/>
                      <w:szCs w:val="20"/>
                      <w:lang w:val="sr-Cyrl-RS"/>
                    </w:rPr>
                    <w:t xml:space="preserve"> у ставу </w:t>
                  </w:r>
                  <w:r w:rsidRPr="00A07C59">
                    <w:rPr>
                      <w:rFonts w:asciiTheme="minorHAnsi" w:hAnsiTheme="minorHAnsi" w:cstheme="minorHAnsi"/>
                      <w:bCs/>
                      <w:sz w:val="20"/>
                      <w:szCs w:val="20"/>
                    </w:rPr>
                    <w:t>8</w:t>
                  </w:r>
                  <w:r w:rsidRPr="00A07C59">
                    <w:rPr>
                      <w:rFonts w:asciiTheme="minorHAnsi" w:hAnsiTheme="minorHAnsi" w:cstheme="minorHAnsi"/>
                      <w:bCs/>
                      <w:sz w:val="20"/>
                      <w:szCs w:val="20"/>
                      <w:lang w:val="sr-Cyrl-RS"/>
                    </w:rPr>
                    <w:t>, алинеја 3, додаје се индексни број:</w:t>
                  </w:r>
                </w:p>
                <w:p w:rsidR="00A07C59" w:rsidRPr="00A07C59" w:rsidRDefault="00A07C59" w:rsidP="00A07C59">
                  <w:pPr>
                    <w:pStyle w:val="BodyText"/>
                    <w:ind w:left="1080" w:right="-142"/>
                    <w:rPr>
                      <w:rFonts w:asciiTheme="minorHAnsi" w:hAnsiTheme="minorHAnsi" w:cstheme="minorHAnsi"/>
                      <w:b/>
                      <w:sz w:val="20"/>
                      <w:szCs w:val="20"/>
                      <w:lang w:val="sr-Cyrl-RS"/>
                    </w:rPr>
                  </w:pPr>
                  <w:r w:rsidRPr="00A07C59">
                    <w:rPr>
                      <w:rFonts w:asciiTheme="minorHAnsi" w:hAnsiTheme="minorHAnsi" w:cstheme="minorHAnsi"/>
                      <w:b/>
                      <w:sz w:val="20"/>
                      <w:szCs w:val="20"/>
                      <w:lang w:val="sr-Cyrl-RS"/>
                    </w:rPr>
                    <w:t>„10 10 08“</w:t>
                  </w:r>
                  <w:r w:rsidRPr="00A07C59">
                    <w:rPr>
                      <w:rFonts w:asciiTheme="minorHAnsi" w:hAnsiTheme="minorHAnsi" w:cstheme="minorHAnsi"/>
                      <w:bCs/>
                      <w:sz w:val="20"/>
                      <w:szCs w:val="20"/>
                      <w:lang w:val="sr-Cyrl-RS"/>
                    </w:rPr>
                    <w:t xml:space="preserve"> </w:t>
                  </w:r>
                </w:p>
                <w:p w:rsidR="00A07C59" w:rsidRPr="0044732A" w:rsidRDefault="00A07C59" w:rsidP="00A07C59">
                  <w:pPr>
                    <w:pStyle w:val="ListParagraph"/>
                    <w:spacing w:after="0" w:line="240" w:lineRule="auto"/>
                    <w:ind w:left="1080"/>
                    <w:jc w:val="both"/>
                    <w:rPr>
                      <w:rFonts w:cstheme="minorHAnsi"/>
                      <w:b/>
                      <w:bCs/>
                      <w:sz w:val="20"/>
                      <w:szCs w:val="20"/>
                      <w:lang w:val="en-US"/>
                    </w:rPr>
                  </w:pPr>
                </w:p>
                <w:p w:rsidR="00A07C59" w:rsidRPr="00A07C59" w:rsidRDefault="00A07C59" w:rsidP="00F90BFB">
                  <w:pPr>
                    <w:pStyle w:val="ListParagraph"/>
                    <w:numPr>
                      <w:ilvl w:val="0"/>
                      <w:numId w:val="29"/>
                    </w:numPr>
                    <w:tabs>
                      <w:tab w:val="left" w:pos="900"/>
                      <w:tab w:val="left" w:pos="2325"/>
                      <w:tab w:val="right" w:pos="9180"/>
                    </w:tabs>
                    <w:spacing w:after="0" w:line="240" w:lineRule="auto"/>
                    <w:ind w:right="-142"/>
                    <w:rPr>
                      <w:rFonts w:cs="Arial"/>
                      <w:b/>
                      <w:sz w:val="20"/>
                      <w:szCs w:val="20"/>
                      <w:lang w:val="sr-Cyrl-RS"/>
                    </w:rPr>
                  </w:pPr>
                  <w:r w:rsidRPr="00A07C59">
                    <w:rPr>
                      <w:rFonts w:cs="Arial"/>
                      <w:b/>
                      <w:sz w:val="20"/>
                      <w:szCs w:val="20"/>
                      <w:lang w:val="sr-Cyrl-RS"/>
                    </w:rPr>
                    <w:t>У</w:t>
                  </w:r>
                  <w:r w:rsidRPr="00A07C59">
                    <w:rPr>
                      <w:rFonts w:cs="Arial"/>
                      <w:b/>
                      <w:sz w:val="20"/>
                      <w:szCs w:val="20"/>
                    </w:rPr>
                    <w:t xml:space="preserve"> дeлу </w:t>
                  </w:r>
                  <w:r w:rsidRPr="00A07C59">
                    <w:rPr>
                      <w:rFonts w:cs="Arial"/>
                      <w:b/>
                      <w:sz w:val="20"/>
                      <w:szCs w:val="20"/>
                      <w:lang w:val="sr-Cyrl-RS"/>
                    </w:rPr>
                    <w:t>Б</w:t>
                  </w:r>
                  <w:r w:rsidRPr="00A07C59">
                    <w:rPr>
                      <w:rFonts w:cs="Arial"/>
                      <w:b/>
                      <w:sz w:val="20"/>
                      <w:szCs w:val="20"/>
                    </w:rPr>
                    <w:t>.</w:t>
                  </w:r>
                  <w:r w:rsidRPr="00A07C59">
                    <w:rPr>
                      <w:rFonts w:cs="Arial"/>
                      <w:b/>
                      <w:sz w:val="20"/>
                      <w:szCs w:val="20"/>
                      <w:lang w:val="sr-Cyrl-RS"/>
                    </w:rPr>
                    <w:t xml:space="preserve"> УСЛОВИ ЗА РАД ПОСТРОЈЕЊА</w:t>
                  </w:r>
                </w:p>
                <w:p w:rsidR="00A07C59" w:rsidRPr="00A07C59" w:rsidRDefault="00A07C59" w:rsidP="00F90BFB">
                  <w:pPr>
                    <w:pStyle w:val="BodyText"/>
                    <w:numPr>
                      <w:ilvl w:val="0"/>
                      <w:numId w:val="29"/>
                    </w:numPr>
                    <w:autoSpaceDE w:val="0"/>
                    <w:autoSpaceDN w:val="0"/>
                    <w:spacing w:after="0"/>
                    <w:ind w:right="120"/>
                    <w:jc w:val="both"/>
                    <w:rPr>
                      <w:rFonts w:asciiTheme="minorHAnsi" w:hAnsiTheme="minorHAnsi" w:cstheme="minorHAnsi"/>
                      <w:b/>
                      <w:sz w:val="20"/>
                      <w:szCs w:val="20"/>
                      <w:lang w:val="sr-Cyrl-RS"/>
                    </w:rPr>
                  </w:pPr>
                  <w:r w:rsidRPr="00A07C59">
                    <w:rPr>
                      <w:rFonts w:asciiTheme="minorHAnsi" w:hAnsiTheme="minorHAnsi" w:cstheme="minorHAnsi"/>
                      <w:bCs/>
                      <w:sz w:val="20"/>
                      <w:szCs w:val="20"/>
                      <w:lang w:val="sr-Cyrl-RS"/>
                    </w:rPr>
                    <w:t>У тачки 4.3.4.  Постројење за ко-инсенерацију  (су спаљивање) отпада, у ставу 4, алинеја 3, додаје се индексни број:</w:t>
                  </w:r>
                </w:p>
                <w:p w:rsidR="00D22F27" w:rsidRDefault="00A07C59" w:rsidP="00A07C59">
                  <w:pPr>
                    <w:pStyle w:val="BodyText"/>
                    <w:ind w:left="1080" w:right="-142"/>
                    <w:rPr>
                      <w:rFonts w:asciiTheme="minorHAnsi" w:hAnsiTheme="minorHAnsi"/>
                      <w:sz w:val="18"/>
                      <w:szCs w:val="18"/>
                    </w:rPr>
                  </w:pPr>
                  <w:r w:rsidRPr="00A07C59">
                    <w:rPr>
                      <w:rFonts w:asciiTheme="minorHAnsi" w:hAnsiTheme="minorHAnsi" w:cstheme="minorHAnsi"/>
                      <w:b/>
                      <w:sz w:val="20"/>
                      <w:szCs w:val="20"/>
                      <w:lang w:val="sr-Cyrl-RS"/>
                    </w:rPr>
                    <w:t>„10 10 08“</w:t>
                  </w:r>
                  <w:r w:rsidRPr="00A07C59">
                    <w:rPr>
                      <w:rFonts w:asciiTheme="minorHAnsi" w:hAnsiTheme="minorHAnsi" w:cstheme="minorHAnsi"/>
                      <w:bCs/>
                      <w:sz w:val="20"/>
                      <w:szCs w:val="20"/>
                      <w:lang w:val="sr-Cyrl-RS"/>
                    </w:rPr>
                    <w:t xml:space="preserve"> </w:t>
                  </w:r>
                  <w:r w:rsidR="00E66A5E">
                    <w:rPr>
                      <w:rFonts w:asciiTheme="minorHAnsi" w:hAnsiTheme="minorHAnsi"/>
                      <w:sz w:val="18"/>
                      <w:szCs w:val="18"/>
                    </w:rPr>
                    <w:br/>
                    <w:t>б</w:t>
                  </w:r>
                  <w:r w:rsidR="00E66A5E">
                    <w:rPr>
                      <w:rFonts w:asciiTheme="minorHAnsi" w:hAnsiTheme="minorHAnsi"/>
                      <w:sz w:val="18"/>
                      <w:szCs w:val="18"/>
                      <w:lang w:val="sr-Cyrl-RS"/>
                    </w:rPr>
                    <w:t>)</w:t>
                  </w:r>
                  <w:r w:rsidR="00D22F27" w:rsidRPr="00F226AF">
                    <w:rPr>
                      <w:rFonts w:asciiTheme="minorHAnsi" w:hAnsiTheme="minorHAnsi"/>
                      <w:sz w:val="18"/>
                      <w:szCs w:val="18"/>
                    </w:rPr>
                    <w:t xml:space="preserve"> </w:t>
                  </w:r>
                  <w:r w:rsidR="0029338A">
                    <w:rPr>
                      <w:rFonts w:asciiTheme="minorHAnsi" w:hAnsiTheme="minorHAnsi"/>
                      <w:sz w:val="18"/>
                      <w:szCs w:val="18"/>
                      <w:lang w:val="sr-Cyrl-RS"/>
                    </w:rPr>
                    <w:t>одузимање дозволе</w:t>
                  </w:r>
                  <w:r w:rsidR="00D22F27" w:rsidRPr="00F226AF">
                    <w:rPr>
                      <w:rFonts w:asciiTheme="minorHAnsi" w:hAnsiTheme="minorHAnsi"/>
                      <w:sz w:val="18"/>
                      <w:szCs w:val="18"/>
                    </w:rPr>
                    <w:t xml:space="preserve"> </w:t>
                  </w:r>
                </w:p>
                <w:p w:rsidR="0044732A" w:rsidRPr="00A07C59" w:rsidRDefault="0044732A" w:rsidP="00F90BFB">
                  <w:pPr>
                    <w:pStyle w:val="Normal1"/>
                    <w:numPr>
                      <w:ilvl w:val="0"/>
                      <w:numId w:val="29"/>
                    </w:numPr>
                    <w:rPr>
                      <w:rFonts w:asciiTheme="minorHAnsi" w:hAnsiTheme="minorHAnsi"/>
                      <w:sz w:val="18"/>
                      <w:szCs w:val="18"/>
                    </w:rPr>
                  </w:pPr>
                  <w:r>
                    <w:rPr>
                      <w:rFonts w:asciiTheme="minorHAnsi" w:hAnsiTheme="minorHAnsi"/>
                      <w:sz w:val="18"/>
                      <w:szCs w:val="18"/>
                      <w:lang w:val="sr-Cyrl-RS"/>
                    </w:rPr>
                    <w:t>Измена 04.09.2023.</w:t>
                  </w:r>
                </w:p>
                <w:p w:rsidR="0044732A" w:rsidRPr="0044732A" w:rsidRDefault="0044732A" w:rsidP="00F90BFB">
                  <w:pPr>
                    <w:pStyle w:val="Normal10"/>
                    <w:numPr>
                      <w:ilvl w:val="0"/>
                      <w:numId w:val="29"/>
                    </w:numPr>
                    <w:tabs>
                      <w:tab w:val="left" w:pos="3119"/>
                    </w:tabs>
                    <w:spacing w:before="0" w:beforeAutospacing="0" w:after="0" w:afterAutospacing="0"/>
                    <w:contextualSpacing/>
                    <w:jc w:val="both"/>
                    <w:outlineLvl w:val="0"/>
                    <w:rPr>
                      <w:rFonts w:asciiTheme="minorHAnsi" w:hAnsiTheme="minorHAnsi" w:cstheme="minorHAnsi"/>
                      <w:sz w:val="20"/>
                      <w:szCs w:val="20"/>
                      <w:lang w:val="sr-Cyrl-CS"/>
                    </w:rPr>
                  </w:pPr>
                  <w:r w:rsidRPr="0044732A">
                    <w:rPr>
                      <w:rFonts w:asciiTheme="minorHAnsi" w:hAnsiTheme="minorHAnsi" w:cstheme="minorHAnsi"/>
                      <w:b/>
                      <w:sz w:val="20"/>
                      <w:szCs w:val="20"/>
                      <w:lang w:val="sr-Cyrl-RS"/>
                    </w:rPr>
                    <w:t>У</w:t>
                  </w:r>
                  <w:r w:rsidRPr="0044732A">
                    <w:rPr>
                      <w:rFonts w:asciiTheme="minorHAnsi" w:hAnsiTheme="minorHAnsi" w:cstheme="minorHAnsi"/>
                      <w:b/>
                      <w:sz w:val="20"/>
                      <w:szCs w:val="20"/>
                      <w:lang w:val="sr-Latn-RS"/>
                    </w:rPr>
                    <w:t xml:space="preserve"> дeлу </w:t>
                  </w:r>
                  <w:r w:rsidRPr="0044732A">
                    <w:rPr>
                      <w:rFonts w:asciiTheme="minorHAnsi" w:hAnsiTheme="minorHAnsi" w:cstheme="minorHAnsi"/>
                      <w:b/>
                      <w:sz w:val="20"/>
                      <w:szCs w:val="20"/>
                      <w:lang w:val="sr-Cyrl-RS"/>
                    </w:rPr>
                    <w:t>А</w:t>
                  </w:r>
                  <w:r w:rsidRPr="0044732A">
                    <w:rPr>
                      <w:rFonts w:asciiTheme="minorHAnsi" w:hAnsiTheme="minorHAnsi" w:cstheme="minorHAnsi"/>
                      <w:b/>
                      <w:sz w:val="20"/>
                      <w:szCs w:val="20"/>
                      <w:lang w:val="sr-Latn-RS"/>
                    </w:rPr>
                    <w:t>.</w:t>
                  </w:r>
                  <w:r w:rsidRPr="0044732A">
                    <w:rPr>
                      <w:rFonts w:asciiTheme="minorHAnsi" w:hAnsiTheme="minorHAnsi" w:cstheme="minorHAnsi"/>
                      <w:b/>
                      <w:sz w:val="20"/>
                      <w:szCs w:val="20"/>
                      <w:lang w:val="sr-Cyrl-RS"/>
                    </w:rPr>
                    <w:t xml:space="preserve"> ОПШТИ ПОДАЦИ</w:t>
                  </w:r>
                </w:p>
                <w:p w:rsidR="0044732A" w:rsidRPr="0044732A" w:rsidRDefault="0044732A" w:rsidP="0044732A">
                  <w:pPr>
                    <w:pStyle w:val="ListParagraph"/>
                    <w:spacing w:after="0" w:line="240" w:lineRule="auto"/>
                    <w:ind w:left="450" w:right="-284"/>
                    <w:jc w:val="both"/>
                    <w:rPr>
                      <w:rFonts w:eastAsia="Arial" w:cstheme="minorHAnsi"/>
                      <w:sz w:val="20"/>
                      <w:szCs w:val="20"/>
                      <w:lang w:val="sr-Cyrl-RS" w:eastAsia="en-GB"/>
                    </w:rPr>
                  </w:pPr>
                  <w:r w:rsidRPr="0044732A">
                    <w:rPr>
                      <w:rFonts w:eastAsia="Arial" w:cstheme="minorHAnsi"/>
                      <w:sz w:val="20"/>
                      <w:szCs w:val="20"/>
                      <w:lang w:val="sr-Cyrl-RS" w:eastAsia="en-GB"/>
                    </w:rPr>
                    <w:t>У тачкама:</w:t>
                  </w:r>
                </w:p>
                <w:p w:rsidR="0044732A" w:rsidRPr="0044732A" w:rsidRDefault="0044732A" w:rsidP="00F90BFB">
                  <w:pPr>
                    <w:pStyle w:val="ListParagraph"/>
                    <w:numPr>
                      <w:ilvl w:val="0"/>
                      <w:numId w:val="29"/>
                    </w:numPr>
                    <w:rPr>
                      <w:rFonts w:eastAsia="Arial" w:cstheme="minorHAnsi"/>
                      <w:sz w:val="20"/>
                      <w:szCs w:val="20"/>
                      <w:lang w:val="sr-Cyrl-RS" w:eastAsia="en-GB"/>
                    </w:rPr>
                  </w:pPr>
                  <w:r w:rsidRPr="0044732A">
                    <w:rPr>
                      <w:rFonts w:eastAsia="Arial" w:cstheme="minorHAnsi"/>
                      <w:sz w:val="20"/>
                      <w:szCs w:val="20"/>
                      <w:lang w:val="sr-Cyrl-RS" w:eastAsia="en-GB"/>
                    </w:rPr>
                    <w:t xml:space="preserve">1.1 Неопасан отпад који оператер складишти и третира у постројењу </w:t>
                  </w:r>
                </w:p>
                <w:p w:rsidR="0044732A" w:rsidRPr="0044732A" w:rsidRDefault="0044732A" w:rsidP="00F90BFB">
                  <w:pPr>
                    <w:pStyle w:val="ListParagraph"/>
                    <w:numPr>
                      <w:ilvl w:val="0"/>
                      <w:numId w:val="29"/>
                    </w:numPr>
                    <w:spacing w:after="0" w:line="240" w:lineRule="auto"/>
                    <w:ind w:right="120"/>
                    <w:jc w:val="both"/>
                    <w:rPr>
                      <w:rFonts w:eastAsia="Arial" w:cstheme="minorHAnsi"/>
                      <w:sz w:val="20"/>
                      <w:szCs w:val="20"/>
                      <w:lang w:val="sr-Cyrl-RS" w:eastAsia="en-GB"/>
                    </w:rPr>
                  </w:pPr>
                  <w:r w:rsidRPr="0044732A">
                    <w:rPr>
                      <w:rFonts w:eastAsia="Arial" w:cstheme="minorHAnsi"/>
                      <w:sz w:val="20"/>
                      <w:szCs w:val="20"/>
                      <w:lang w:val="sr-Cyrl-RS" w:eastAsia="en-GB"/>
                    </w:rPr>
                    <w:t>2.2.1. Максимални пројектовани капацитет постројења за третман отпада на дневном, месечном и годишњем нивоу</w:t>
                  </w:r>
                </w:p>
                <w:p w:rsidR="0044732A" w:rsidRPr="0044732A" w:rsidRDefault="0044732A" w:rsidP="00F90BFB">
                  <w:pPr>
                    <w:pStyle w:val="ListParagraph"/>
                    <w:numPr>
                      <w:ilvl w:val="0"/>
                      <w:numId w:val="29"/>
                    </w:numPr>
                    <w:spacing w:after="0" w:line="240" w:lineRule="auto"/>
                    <w:ind w:right="-284"/>
                    <w:jc w:val="both"/>
                    <w:rPr>
                      <w:rFonts w:eastAsia="Arial" w:cstheme="minorHAnsi"/>
                      <w:sz w:val="20"/>
                      <w:szCs w:val="20"/>
                      <w:lang w:val="sr-Cyrl-RS" w:eastAsia="en-GB"/>
                    </w:rPr>
                  </w:pPr>
                  <w:r w:rsidRPr="0044732A">
                    <w:rPr>
                      <w:rFonts w:eastAsia="Arial" w:cstheme="minorHAnsi"/>
                      <w:sz w:val="20"/>
                      <w:szCs w:val="20"/>
                      <w:lang w:val="sr-Cyrl-RS" w:eastAsia="en-GB"/>
                    </w:rPr>
                    <w:t>4) Технички и технолошки услови за рад постројења</w:t>
                  </w:r>
                </w:p>
                <w:p w:rsidR="0044732A" w:rsidRPr="0044732A" w:rsidRDefault="0044732A" w:rsidP="00F90BFB">
                  <w:pPr>
                    <w:pStyle w:val="ListParagraph"/>
                    <w:numPr>
                      <w:ilvl w:val="0"/>
                      <w:numId w:val="29"/>
                    </w:numPr>
                    <w:spacing w:after="0" w:line="240" w:lineRule="auto"/>
                    <w:ind w:right="-284"/>
                    <w:jc w:val="both"/>
                    <w:rPr>
                      <w:rFonts w:eastAsia="Arial" w:cstheme="minorHAnsi"/>
                      <w:sz w:val="20"/>
                      <w:szCs w:val="20"/>
                      <w:lang w:val="sr-Cyrl-RS" w:eastAsia="en-GB"/>
                    </w:rPr>
                  </w:pPr>
                  <w:r w:rsidRPr="0044732A">
                    <w:rPr>
                      <w:rFonts w:eastAsia="Arial" w:cstheme="minorHAnsi"/>
                      <w:sz w:val="20"/>
                      <w:szCs w:val="20"/>
                      <w:lang w:val="sr-Cyrl-RS" w:eastAsia="en-GB"/>
                    </w:rPr>
                    <w:t>4.3. Подаци о постројењу за коинсенерацију отпада у складу са R и D операцијама</w:t>
                  </w:r>
                </w:p>
                <w:p w:rsidR="0044732A" w:rsidRPr="0044732A" w:rsidRDefault="0044732A" w:rsidP="00F90BFB">
                  <w:pPr>
                    <w:pStyle w:val="ListParagraph"/>
                    <w:numPr>
                      <w:ilvl w:val="0"/>
                      <w:numId w:val="29"/>
                    </w:numPr>
                    <w:spacing w:after="0" w:line="240" w:lineRule="auto"/>
                    <w:ind w:right="-284"/>
                    <w:jc w:val="both"/>
                    <w:rPr>
                      <w:rFonts w:eastAsia="Arial" w:cstheme="minorHAnsi"/>
                      <w:sz w:val="20"/>
                      <w:szCs w:val="20"/>
                      <w:lang w:val="sr-Cyrl-RS" w:eastAsia="en-GB"/>
                    </w:rPr>
                  </w:pPr>
                  <w:r w:rsidRPr="0044732A">
                    <w:rPr>
                      <w:rFonts w:eastAsia="Arial" w:cstheme="minorHAnsi"/>
                      <w:sz w:val="20"/>
                      <w:szCs w:val="20"/>
                      <w:lang w:val="sr-Cyrl-RS" w:eastAsia="en-GB"/>
                    </w:rPr>
                    <w:t xml:space="preserve">4.2.1. и 4.3.1. Номинални – радни капацитет постројења за третман отпада </w:t>
                  </w:r>
                </w:p>
                <w:p w:rsidR="0044732A" w:rsidRPr="0044732A" w:rsidRDefault="0044732A" w:rsidP="00F90BFB">
                  <w:pPr>
                    <w:pStyle w:val="ListParagraph"/>
                    <w:numPr>
                      <w:ilvl w:val="0"/>
                      <w:numId w:val="29"/>
                    </w:numPr>
                    <w:spacing w:after="0" w:line="240" w:lineRule="auto"/>
                    <w:ind w:right="-284"/>
                    <w:jc w:val="both"/>
                    <w:rPr>
                      <w:rFonts w:eastAsia="Arial" w:cstheme="minorHAnsi"/>
                      <w:sz w:val="20"/>
                      <w:szCs w:val="20"/>
                      <w:lang w:val="sr-Cyrl-RS" w:eastAsia="en-GB"/>
                    </w:rPr>
                  </w:pPr>
                  <w:r w:rsidRPr="0044732A">
                    <w:rPr>
                      <w:rFonts w:eastAsia="Arial" w:cstheme="minorHAnsi"/>
                      <w:sz w:val="20"/>
                      <w:szCs w:val="20"/>
                      <w:lang w:val="sr-Cyrl-RS" w:eastAsia="en-GB"/>
                    </w:rPr>
                    <w:t>4.2.2. и 4.3.2. Технолошки поступак третмана</w:t>
                  </w:r>
                </w:p>
                <w:p w:rsidR="0044732A" w:rsidRPr="0044732A" w:rsidRDefault="0044732A" w:rsidP="00F90BFB">
                  <w:pPr>
                    <w:pStyle w:val="ListParagraph"/>
                    <w:numPr>
                      <w:ilvl w:val="0"/>
                      <w:numId w:val="29"/>
                    </w:numPr>
                    <w:spacing w:after="0" w:line="240" w:lineRule="auto"/>
                    <w:ind w:right="-284"/>
                    <w:jc w:val="both"/>
                    <w:rPr>
                      <w:rFonts w:eastAsia="Arial" w:cstheme="minorHAnsi"/>
                      <w:sz w:val="20"/>
                      <w:szCs w:val="20"/>
                      <w:lang w:val="sr-Cyrl-RS" w:eastAsia="en-GB"/>
                    </w:rPr>
                  </w:pPr>
                  <w:r w:rsidRPr="0044732A">
                    <w:rPr>
                      <w:rFonts w:eastAsia="Arial" w:cstheme="minorHAnsi"/>
                      <w:sz w:val="20"/>
                      <w:szCs w:val="20"/>
                      <w:lang w:val="sr-Cyrl-RS" w:eastAsia="en-GB"/>
                    </w:rPr>
                    <w:t>4.2.4. и 4.3.4. Главни утицаји на животну средину</w:t>
                  </w:r>
                </w:p>
                <w:p w:rsidR="0044732A" w:rsidRPr="0044732A" w:rsidRDefault="0044732A" w:rsidP="0044732A">
                  <w:pPr>
                    <w:pStyle w:val="ListParagraph"/>
                    <w:spacing w:after="0" w:line="240" w:lineRule="auto"/>
                    <w:ind w:left="540"/>
                    <w:jc w:val="both"/>
                    <w:rPr>
                      <w:rFonts w:eastAsia="Arial" w:cstheme="minorHAnsi"/>
                      <w:sz w:val="20"/>
                      <w:szCs w:val="20"/>
                      <w:lang w:val="sr-Cyrl-RS" w:eastAsia="en-GB"/>
                    </w:rPr>
                  </w:pPr>
                  <w:r w:rsidRPr="0044732A">
                    <w:rPr>
                      <w:rFonts w:eastAsia="Arial" w:cstheme="minorHAnsi"/>
                      <w:sz w:val="20"/>
                      <w:szCs w:val="20"/>
                      <w:lang w:val="sr-Cyrl-RS" w:eastAsia="en-GB"/>
                    </w:rPr>
                    <w:t>уместо речи „гранулисана згура високих пећи (троска)“, односно „гранулисана троска“ уписује се:</w:t>
                  </w:r>
                </w:p>
                <w:p w:rsidR="0044732A" w:rsidRPr="0044732A" w:rsidRDefault="0044732A" w:rsidP="0044732A">
                  <w:pPr>
                    <w:pStyle w:val="ListParagraph"/>
                    <w:spacing w:after="0" w:line="240" w:lineRule="auto"/>
                    <w:ind w:left="900" w:firstLine="270"/>
                    <w:jc w:val="both"/>
                    <w:rPr>
                      <w:rFonts w:eastAsia="Arial" w:cstheme="minorHAnsi"/>
                      <w:b/>
                      <w:sz w:val="20"/>
                      <w:szCs w:val="20"/>
                      <w:lang w:val="sr-Cyrl-RS" w:eastAsia="en-GB"/>
                    </w:rPr>
                  </w:pPr>
                </w:p>
                <w:p w:rsidR="0044732A" w:rsidRPr="0044732A" w:rsidRDefault="0044732A" w:rsidP="0044732A">
                  <w:pPr>
                    <w:pStyle w:val="ListParagraph"/>
                    <w:spacing w:after="0" w:line="240" w:lineRule="auto"/>
                    <w:ind w:left="900" w:firstLine="270"/>
                    <w:jc w:val="both"/>
                    <w:rPr>
                      <w:rFonts w:eastAsia="Arial" w:cstheme="minorHAnsi"/>
                      <w:b/>
                      <w:sz w:val="20"/>
                      <w:szCs w:val="20"/>
                      <w:lang w:val="sr-Cyrl-RS" w:eastAsia="en-GB"/>
                    </w:rPr>
                  </w:pPr>
                  <w:r w:rsidRPr="0044732A">
                    <w:rPr>
                      <w:rFonts w:eastAsia="Arial" w:cstheme="minorHAnsi"/>
                      <w:b/>
                      <w:sz w:val="20"/>
                      <w:szCs w:val="20"/>
                      <w:lang w:val="sr-Cyrl-RS" w:eastAsia="en-GB"/>
                    </w:rPr>
                    <w:t>„Троска (отпад из индустрије гвожђа и челика)“</w:t>
                  </w:r>
                </w:p>
                <w:p w:rsidR="0044732A" w:rsidRPr="0044732A" w:rsidRDefault="0044732A" w:rsidP="0044732A">
                  <w:pPr>
                    <w:pStyle w:val="ListParagraph"/>
                    <w:spacing w:after="0" w:line="240" w:lineRule="auto"/>
                    <w:ind w:left="1080"/>
                    <w:jc w:val="both"/>
                    <w:rPr>
                      <w:rFonts w:cstheme="minorHAnsi"/>
                      <w:b/>
                      <w:bCs/>
                      <w:sz w:val="20"/>
                      <w:szCs w:val="20"/>
                      <w:lang w:val="sr-Cyrl-RS"/>
                    </w:rPr>
                  </w:pPr>
                </w:p>
                <w:p w:rsidR="0044732A" w:rsidRPr="0044732A" w:rsidRDefault="0044732A" w:rsidP="00F90BFB">
                  <w:pPr>
                    <w:pStyle w:val="ListParagraph"/>
                    <w:numPr>
                      <w:ilvl w:val="0"/>
                      <w:numId w:val="29"/>
                    </w:numPr>
                    <w:tabs>
                      <w:tab w:val="left" w:pos="900"/>
                      <w:tab w:val="left" w:pos="2325"/>
                      <w:tab w:val="right" w:pos="9180"/>
                    </w:tabs>
                    <w:spacing w:after="0" w:line="240" w:lineRule="auto"/>
                    <w:ind w:right="-142"/>
                    <w:rPr>
                      <w:rFonts w:cs="Arial"/>
                      <w:b/>
                      <w:sz w:val="20"/>
                      <w:szCs w:val="20"/>
                      <w:lang w:val="sr-Cyrl-RS"/>
                    </w:rPr>
                  </w:pPr>
                  <w:r w:rsidRPr="0044732A">
                    <w:rPr>
                      <w:rFonts w:cs="Arial"/>
                      <w:b/>
                      <w:sz w:val="20"/>
                      <w:szCs w:val="20"/>
                      <w:lang w:val="sr-Cyrl-RS"/>
                    </w:rPr>
                    <w:t>У</w:t>
                  </w:r>
                  <w:r w:rsidRPr="0044732A">
                    <w:rPr>
                      <w:rFonts w:cs="Arial"/>
                      <w:b/>
                      <w:sz w:val="20"/>
                      <w:szCs w:val="20"/>
                    </w:rPr>
                    <w:t xml:space="preserve"> дeлу </w:t>
                  </w:r>
                  <w:r w:rsidRPr="0044732A">
                    <w:rPr>
                      <w:rFonts w:cs="Arial"/>
                      <w:b/>
                      <w:sz w:val="20"/>
                      <w:szCs w:val="20"/>
                      <w:lang w:val="sr-Cyrl-RS"/>
                    </w:rPr>
                    <w:t>Б</w:t>
                  </w:r>
                  <w:r w:rsidRPr="0044732A">
                    <w:rPr>
                      <w:rFonts w:cs="Arial"/>
                      <w:b/>
                      <w:sz w:val="20"/>
                      <w:szCs w:val="20"/>
                    </w:rPr>
                    <w:t>.</w:t>
                  </w:r>
                  <w:r w:rsidRPr="0044732A">
                    <w:rPr>
                      <w:rFonts w:cs="Arial"/>
                      <w:b/>
                      <w:sz w:val="20"/>
                      <w:szCs w:val="20"/>
                      <w:lang w:val="sr-Cyrl-RS"/>
                    </w:rPr>
                    <w:t xml:space="preserve"> УСЛОВИ ЗА РАД ПОСТРОЈЕЊА</w:t>
                  </w:r>
                </w:p>
                <w:p w:rsidR="0044732A" w:rsidRPr="0044732A" w:rsidRDefault="0044732A" w:rsidP="0044732A">
                  <w:pPr>
                    <w:pStyle w:val="ListParagraph"/>
                    <w:tabs>
                      <w:tab w:val="left" w:pos="900"/>
                      <w:tab w:val="left" w:pos="2325"/>
                      <w:tab w:val="right" w:pos="9180"/>
                    </w:tabs>
                    <w:spacing w:after="0" w:line="240" w:lineRule="auto"/>
                    <w:ind w:left="436" w:right="-142"/>
                    <w:rPr>
                      <w:rFonts w:cs="Arial"/>
                      <w:b/>
                      <w:sz w:val="20"/>
                      <w:szCs w:val="20"/>
                      <w:lang w:val="sr-Cyrl-RS"/>
                    </w:rPr>
                  </w:pPr>
                  <w:r w:rsidRPr="0044732A">
                    <w:rPr>
                      <w:rFonts w:cstheme="minorHAnsi"/>
                      <w:bCs/>
                      <w:sz w:val="20"/>
                      <w:szCs w:val="20"/>
                      <w:lang w:val="sr-Cyrl-RS"/>
                    </w:rPr>
                    <w:t>У тачки 4.3.4. Постројење за ко-инсенерацију  (су спаљивање) отпада, у ставу 3, алинеја 1, уместо речи „гранулисана троска“, уписује се:</w:t>
                  </w:r>
                </w:p>
                <w:p w:rsidR="0044732A" w:rsidRPr="0044732A" w:rsidRDefault="0044732A" w:rsidP="0044732A">
                  <w:pPr>
                    <w:pStyle w:val="ListParagraph"/>
                    <w:tabs>
                      <w:tab w:val="left" w:pos="900"/>
                      <w:tab w:val="left" w:pos="2325"/>
                      <w:tab w:val="right" w:pos="9180"/>
                    </w:tabs>
                    <w:spacing w:after="0" w:line="240" w:lineRule="auto"/>
                    <w:ind w:left="436" w:right="-142" w:firstLine="734"/>
                    <w:rPr>
                      <w:rFonts w:eastAsia="Arial" w:cstheme="minorHAnsi"/>
                      <w:b/>
                      <w:sz w:val="20"/>
                      <w:szCs w:val="20"/>
                      <w:lang w:val="sr-Cyrl-RS" w:eastAsia="en-GB"/>
                    </w:rPr>
                  </w:pPr>
                </w:p>
                <w:p w:rsidR="0044732A" w:rsidRPr="0044732A" w:rsidRDefault="0044732A" w:rsidP="0044732A">
                  <w:pPr>
                    <w:pStyle w:val="ListParagraph"/>
                    <w:tabs>
                      <w:tab w:val="left" w:pos="900"/>
                      <w:tab w:val="left" w:pos="2325"/>
                      <w:tab w:val="right" w:pos="9180"/>
                    </w:tabs>
                    <w:spacing w:after="0" w:line="240" w:lineRule="auto"/>
                    <w:ind w:left="436" w:right="-142" w:firstLine="734"/>
                    <w:rPr>
                      <w:rFonts w:cs="Arial"/>
                      <w:b/>
                      <w:sz w:val="20"/>
                      <w:szCs w:val="20"/>
                      <w:lang w:val="sr-Cyrl-RS"/>
                    </w:rPr>
                  </w:pPr>
                  <w:r w:rsidRPr="0044732A">
                    <w:rPr>
                      <w:rFonts w:eastAsia="Arial" w:cstheme="minorHAnsi"/>
                      <w:b/>
                      <w:sz w:val="20"/>
                      <w:szCs w:val="20"/>
                      <w:lang w:val="sr-Cyrl-RS" w:eastAsia="en-GB"/>
                    </w:rPr>
                    <w:t>„Троска (отпад из индустрије гвожђа и челика)“</w:t>
                  </w:r>
                </w:p>
                <w:p w:rsidR="0044732A" w:rsidRPr="00A07C59" w:rsidRDefault="0044732A" w:rsidP="00F90BFB">
                  <w:pPr>
                    <w:pStyle w:val="Normal1"/>
                    <w:numPr>
                      <w:ilvl w:val="0"/>
                      <w:numId w:val="29"/>
                    </w:numPr>
                    <w:rPr>
                      <w:rFonts w:asciiTheme="minorHAnsi" w:hAnsiTheme="minorHAnsi"/>
                      <w:sz w:val="18"/>
                      <w:szCs w:val="18"/>
                    </w:rPr>
                  </w:pPr>
                  <w:r>
                    <w:rPr>
                      <w:rFonts w:asciiTheme="minorHAnsi" w:hAnsiTheme="minorHAnsi"/>
                      <w:sz w:val="18"/>
                      <w:szCs w:val="18"/>
                      <w:lang w:val="sr-Cyrl-RS"/>
                    </w:rPr>
                    <w:t>Измена 05.10.2023.</w:t>
                  </w:r>
                </w:p>
                <w:p w:rsidR="0044732A" w:rsidRPr="0044732A" w:rsidRDefault="0044732A" w:rsidP="00F90BFB">
                  <w:pPr>
                    <w:pStyle w:val="Normal10"/>
                    <w:numPr>
                      <w:ilvl w:val="0"/>
                      <w:numId w:val="29"/>
                    </w:numPr>
                    <w:tabs>
                      <w:tab w:val="left" w:pos="3119"/>
                    </w:tabs>
                    <w:spacing w:before="0" w:beforeAutospacing="0" w:after="0" w:afterAutospacing="0"/>
                    <w:contextualSpacing/>
                    <w:jc w:val="both"/>
                    <w:outlineLvl w:val="0"/>
                    <w:rPr>
                      <w:rFonts w:asciiTheme="minorHAnsi" w:hAnsiTheme="minorHAnsi" w:cstheme="minorHAnsi"/>
                      <w:b/>
                      <w:sz w:val="20"/>
                      <w:szCs w:val="20"/>
                      <w:lang w:val="sr-Cyrl-CS"/>
                    </w:rPr>
                  </w:pPr>
                  <w:r w:rsidRPr="0044732A">
                    <w:rPr>
                      <w:rFonts w:asciiTheme="minorHAnsi" w:hAnsiTheme="minorHAnsi" w:cstheme="minorHAnsi"/>
                      <w:b/>
                      <w:sz w:val="20"/>
                      <w:szCs w:val="20"/>
                      <w:lang w:val="sr-Cyrl-RS"/>
                    </w:rPr>
                    <w:t>Име привредног друштва, тако да сада гласи:</w:t>
                  </w:r>
                </w:p>
                <w:p w:rsidR="0044732A" w:rsidRPr="0044732A" w:rsidRDefault="0044732A" w:rsidP="0044732A">
                  <w:pPr>
                    <w:pStyle w:val="Normal10"/>
                    <w:tabs>
                      <w:tab w:val="left" w:pos="3119"/>
                    </w:tabs>
                    <w:spacing w:before="0" w:beforeAutospacing="0" w:after="0" w:afterAutospacing="0"/>
                    <w:ind w:left="436"/>
                    <w:contextualSpacing/>
                    <w:jc w:val="both"/>
                    <w:outlineLvl w:val="0"/>
                    <w:rPr>
                      <w:rFonts w:asciiTheme="minorHAnsi" w:hAnsiTheme="minorHAnsi" w:cstheme="minorHAnsi"/>
                      <w:sz w:val="20"/>
                      <w:szCs w:val="20"/>
                      <w:lang w:val="sr-Latn-RS"/>
                    </w:rPr>
                  </w:pPr>
                  <w:r w:rsidRPr="0044732A">
                    <w:rPr>
                      <w:rFonts w:asciiTheme="minorHAnsi" w:hAnsiTheme="minorHAnsi" w:cstheme="minorHAnsi"/>
                      <w:sz w:val="20"/>
                      <w:szCs w:val="20"/>
                      <w:lang w:val="sr-Cyrl-CS"/>
                    </w:rPr>
                    <w:t xml:space="preserve">LAFARGE BFC </w:t>
                  </w:r>
                  <w:r w:rsidRPr="0044732A">
                    <w:rPr>
                      <w:rFonts w:asciiTheme="minorHAnsi" w:hAnsiTheme="minorHAnsi" w:cstheme="minorHAnsi"/>
                      <w:sz w:val="20"/>
                      <w:szCs w:val="20"/>
                      <w:lang w:val="sr-Latn-RS"/>
                    </w:rPr>
                    <w:t>SRBIJA</w:t>
                  </w:r>
                  <w:r w:rsidRPr="0044732A">
                    <w:rPr>
                      <w:rFonts w:asciiTheme="minorHAnsi" w:hAnsiTheme="minorHAnsi" w:cstheme="minorHAnsi"/>
                      <w:sz w:val="20"/>
                      <w:szCs w:val="20"/>
                      <w:lang w:val="sr-Cyrl-CS"/>
                    </w:rPr>
                    <w:t xml:space="preserve"> DOO</w:t>
                  </w:r>
                  <w:r w:rsidRPr="0044732A">
                    <w:rPr>
                      <w:rFonts w:asciiTheme="minorHAnsi" w:hAnsiTheme="minorHAnsi" w:cstheme="minorHAnsi"/>
                      <w:sz w:val="20"/>
                      <w:szCs w:val="20"/>
                      <w:lang w:val="sr-Latn-RS"/>
                    </w:rPr>
                    <w:t xml:space="preserve"> BEOČIN</w:t>
                  </w:r>
                </w:p>
                <w:p w:rsidR="0044732A" w:rsidRPr="0044732A" w:rsidRDefault="0044732A" w:rsidP="0044732A">
                  <w:pPr>
                    <w:pStyle w:val="Normal10"/>
                    <w:tabs>
                      <w:tab w:val="left" w:pos="3119"/>
                    </w:tabs>
                    <w:spacing w:before="0" w:beforeAutospacing="0" w:after="0" w:afterAutospacing="0"/>
                    <w:ind w:left="-284"/>
                    <w:contextualSpacing/>
                    <w:jc w:val="both"/>
                    <w:outlineLvl w:val="0"/>
                    <w:rPr>
                      <w:rFonts w:asciiTheme="minorHAnsi" w:hAnsiTheme="minorHAnsi" w:cstheme="minorHAnsi"/>
                      <w:sz w:val="20"/>
                      <w:szCs w:val="20"/>
                      <w:lang w:val="sr-Cyrl-CS"/>
                    </w:rPr>
                  </w:pPr>
                </w:p>
                <w:p w:rsidR="0044732A" w:rsidRPr="0044732A" w:rsidRDefault="0044732A" w:rsidP="00F90BFB">
                  <w:pPr>
                    <w:pStyle w:val="Normal10"/>
                    <w:numPr>
                      <w:ilvl w:val="0"/>
                      <w:numId w:val="29"/>
                    </w:numPr>
                    <w:tabs>
                      <w:tab w:val="left" w:pos="3119"/>
                    </w:tabs>
                    <w:spacing w:before="0" w:beforeAutospacing="0" w:after="0" w:afterAutospacing="0"/>
                    <w:contextualSpacing/>
                    <w:jc w:val="both"/>
                    <w:outlineLvl w:val="0"/>
                    <w:rPr>
                      <w:rFonts w:asciiTheme="minorHAnsi" w:hAnsiTheme="minorHAnsi" w:cstheme="minorHAnsi"/>
                      <w:sz w:val="20"/>
                      <w:szCs w:val="20"/>
                      <w:lang w:val="sr-Cyrl-CS"/>
                    </w:rPr>
                  </w:pPr>
                  <w:r w:rsidRPr="0044732A">
                    <w:rPr>
                      <w:rFonts w:asciiTheme="minorHAnsi" w:hAnsiTheme="minorHAnsi" w:cstheme="minorHAnsi"/>
                      <w:b/>
                      <w:sz w:val="20"/>
                      <w:szCs w:val="20"/>
                      <w:lang w:val="sr-Cyrl-RS"/>
                    </w:rPr>
                    <w:t>У</w:t>
                  </w:r>
                  <w:r w:rsidRPr="0044732A">
                    <w:rPr>
                      <w:rFonts w:asciiTheme="minorHAnsi" w:hAnsiTheme="minorHAnsi" w:cstheme="minorHAnsi"/>
                      <w:b/>
                      <w:sz w:val="20"/>
                      <w:szCs w:val="20"/>
                      <w:lang w:val="sr-Latn-RS"/>
                    </w:rPr>
                    <w:t xml:space="preserve"> дeлу </w:t>
                  </w:r>
                  <w:r w:rsidRPr="0044732A">
                    <w:rPr>
                      <w:rFonts w:asciiTheme="minorHAnsi" w:hAnsiTheme="minorHAnsi" w:cstheme="minorHAnsi"/>
                      <w:b/>
                      <w:sz w:val="20"/>
                      <w:szCs w:val="20"/>
                      <w:lang w:val="sr-Cyrl-RS"/>
                    </w:rPr>
                    <w:t>А</w:t>
                  </w:r>
                  <w:r w:rsidRPr="0044732A">
                    <w:rPr>
                      <w:rFonts w:asciiTheme="minorHAnsi" w:hAnsiTheme="minorHAnsi" w:cstheme="minorHAnsi"/>
                      <w:b/>
                      <w:sz w:val="20"/>
                      <w:szCs w:val="20"/>
                      <w:lang w:val="sr-Latn-RS"/>
                    </w:rPr>
                    <w:t>.</w:t>
                  </w:r>
                  <w:r w:rsidRPr="0044732A">
                    <w:rPr>
                      <w:rFonts w:asciiTheme="minorHAnsi" w:hAnsiTheme="minorHAnsi" w:cstheme="minorHAnsi"/>
                      <w:b/>
                      <w:sz w:val="20"/>
                      <w:szCs w:val="20"/>
                      <w:lang w:val="sr-Cyrl-RS"/>
                    </w:rPr>
                    <w:t xml:space="preserve"> ОПШТИ ПОДАЦИ</w:t>
                  </w:r>
                </w:p>
                <w:p w:rsidR="0044732A" w:rsidRPr="0044732A" w:rsidRDefault="0044732A" w:rsidP="0044732A">
                  <w:pPr>
                    <w:jc w:val="both"/>
                    <w:rPr>
                      <w:rFonts w:asciiTheme="minorHAnsi" w:eastAsia="Arial" w:hAnsiTheme="minorHAnsi" w:cstheme="minorHAnsi"/>
                      <w:b/>
                      <w:sz w:val="20"/>
                      <w:szCs w:val="20"/>
                      <w:lang w:val="sr-Cyrl-RS" w:eastAsia="en-GB"/>
                    </w:rPr>
                  </w:pPr>
                  <w:r w:rsidRPr="0044732A">
                    <w:rPr>
                      <w:rFonts w:asciiTheme="minorHAnsi" w:eastAsia="Arial" w:hAnsiTheme="minorHAnsi" w:cstheme="minorHAnsi"/>
                      <w:b/>
                      <w:sz w:val="20"/>
                      <w:szCs w:val="20"/>
                      <w:lang w:val="sr-Cyrl-RS" w:eastAsia="en-GB"/>
                    </w:rPr>
                    <w:t>Тачка 2) Подаци о капацитету постројења, oдносно о количинама отпада/2.1. Складиштење отпада</w:t>
                  </w:r>
                </w:p>
                <w:p w:rsidR="0044732A" w:rsidRPr="0044732A" w:rsidRDefault="0044732A" w:rsidP="0044732A">
                  <w:pPr>
                    <w:ind w:right="-142"/>
                    <w:jc w:val="both"/>
                    <w:rPr>
                      <w:rFonts w:asciiTheme="minorHAnsi" w:eastAsia="Arial" w:hAnsiTheme="minorHAnsi" w:cstheme="minorHAnsi"/>
                      <w:b/>
                      <w:sz w:val="20"/>
                      <w:szCs w:val="20"/>
                      <w:lang w:val="sr-Cyrl-RS" w:eastAsia="en-GB"/>
                    </w:rPr>
                  </w:pPr>
                  <w:r w:rsidRPr="0044732A">
                    <w:rPr>
                      <w:rFonts w:asciiTheme="minorHAnsi" w:eastAsia="Arial" w:hAnsiTheme="minorHAnsi" w:cstheme="minorHAnsi"/>
                      <w:b/>
                      <w:sz w:val="20"/>
                      <w:szCs w:val="20"/>
                      <w:lang w:val="sr-Cyrl-RS" w:eastAsia="en-GB"/>
                    </w:rPr>
                    <w:tab/>
                    <w:t xml:space="preserve">У подтачки </w:t>
                  </w:r>
                  <w:r w:rsidRPr="0044732A">
                    <w:rPr>
                      <w:rFonts w:asciiTheme="minorHAnsi" w:hAnsiTheme="minorHAnsi" w:cstheme="minorHAnsi"/>
                      <w:b/>
                      <w:sz w:val="20"/>
                      <w:szCs w:val="20"/>
                      <w:lang w:val="sr-Cyrl-RS"/>
                    </w:rPr>
                    <w:t>2.1.1.</w:t>
                  </w:r>
                  <w:r w:rsidRPr="0044732A">
                    <w:rPr>
                      <w:rFonts w:asciiTheme="minorHAnsi" w:hAnsiTheme="minorHAnsi" w:cstheme="minorHAnsi"/>
                      <w:sz w:val="20"/>
                      <w:szCs w:val="20"/>
                      <w:lang w:val="sr-Cyrl-RS"/>
                    </w:rPr>
                    <w:t xml:space="preserve">   </w:t>
                  </w:r>
                </w:p>
                <w:p w:rsidR="0044732A" w:rsidRPr="0044732A" w:rsidRDefault="0044732A" w:rsidP="00F90BFB">
                  <w:pPr>
                    <w:pStyle w:val="ListParagraph"/>
                    <w:numPr>
                      <w:ilvl w:val="0"/>
                      <w:numId w:val="29"/>
                    </w:numPr>
                    <w:spacing w:after="0"/>
                    <w:rPr>
                      <w:rFonts w:cstheme="minorHAnsi"/>
                      <w:bCs/>
                      <w:sz w:val="20"/>
                      <w:szCs w:val="20"/>
                      <w:lang w:val="sr-Cyrl-RS"/>
                    </w:rPr>
                  </w:pPr>
                  <w:r w:rsidRPr="0044732A">
                    <w:rPr>
                      <w:rFonts w:cstheme="minorHAnsi"/>
                      <w:bCs/>
                      <w:sz w:val="20"/>
                      <w:szCs w:val="20"/>
                      <w:lang w:val="sr-Cyrl-RS"/>
                    </w:rPr>
                    <w:t>У првој алинеји, уместо речи: „</w:t>
                  </w:r>
                  <w:r w:rsidRPr="0044732A">
                    <w:rPr>
                      <w:rFonts w:eastAsia="Cambria" w:cstheme="minorHAnsi"/>
                      <w:sz w:val="20"/>
                      <w:szCs w:val="20"/>
                    </w:rPr>
                    <w:t xml:space="preserve">у једном тренутку је </w:t>
                  </w:r>
                  <w:r w:rsidRPr="0044732A">
                    <w:rPr>
                      <w:rFonts w:cstheme="minorHAnsi"/>
                      <w:sz w:val="20"/>
                      <w:szCs w:val="20"/>
                      <w:lang w:val="sr-Cyrl-RS"/>
                    </w:rPr>
                    <w:t>83.980 тона“</w:t>
                  </w:r>
                </w:p>
                <w:p w:rsidR="0044732A" w:rsidRPr="0044732A" w:rsidRDefault="0044732A" w:rsidP="0044732A">
                  <w:pPr>
                    <w:pStyle w:val="ListParagraph"/>
                    <w:spacing w:after="0"/>
                    <w:ind w:left="900"/>
                    <w:rPr>
                      <w:rFonts w:cstheme="minorHAnsi"/>
                      <w:bCs/>
                      <w:sz w:val="20"/>
                      <w:szCs w:val="20"/>
                      <w:lang w:val="sr-Cyrl-RS"/>
                    </w:rPr>
                  </w:pPr>
                  <w:r w:rsidRPr="0044732A">
                    <w:rPr>
                      <w:rFonts w:cstheme="minorHAnsi"/>
                      <w:sz w:val="20"/>
                      <w:szCs w:val="20"/>
                      <w:lang w:val="sr-Cyrl-RS"/>
                    </w:rPr>
                    <w:t>Уписују се речи: „</w:t>
                  </w:r>
                  <w:r w:rsidRPr="0044732A">
                    <w:rPr>
                      <w:rFonts w:eastAsia="Cambria" w:cstheme="minorHAnsi"/>
                      <w:sz w:val="20"/>
                      <w:szCs w:val="20"/>
                    </w:rPr>
                    <w:t xml:space="preserve">у једном тренутку је </w:t>
                  </w:r>
                  <w:r w:rsidRPr="0044732A">
                    <w:rPr>
                      <w:rFonts w:cstheme="minorHAnsi"/>
                      <w:sz w:val="20"/>
                      <w:szCs w:val="20"/>
                      <w:lang w:val="sr-Cyrl-RS"/>
                    </w:rPr>
                    <w:t>84.150 тона“</w:t>
                  </w:r>
                </w:p>
                <w:p w:rsidR="0044732A" w:rsidRPr="0044732A" w:rsidRDefault="0044732A" w:rsidP="00F90BFB">
                  <w:pPr>
                    <w:pStyle w:val="ListParagraph"/>
                    <w:numPr>
                      <w:ilvl w:val="0"/>
                      <w:numId w:val="29"/>
                    </w:numPr>
                    <w:spacing w:after="0"/>
                    <w:rPr>
                      <w:rFonts w:cstheme="minorHAnsi"/>
                      <w:b/>
                      <w:bCs/>
                      <w:sz w:val="20"/>
                      <w:szCs w:val="20"/>
                      <w:lang w:val="sr-Cyrl-RS"/>
                    </w:rPr>
                  </w:pPr>
                  <w:r w:rsidRPr="0044732A">
                    <w:rPr>
                      <w:rFonts w:eastAsia="Arial" w:cstheme="minorHAnsi"/>
                      <w:sz w:val="20"/>
                      <w:szCs w:val="20"/>
                      <w:lang w:val="sr-Cyrl-RS" w:eastAsia="en-GB"/>
                    </w:rPr>
                    <w:t>У алинеји 11, уместо речи: „100 тона“</w:t>
                  </w:r>
                </w:p>
                <w:p w:rsidR="0044732A" w:rsidRPr="0044732A" w:rsidRDefault="0044732A" w:rsidP="0044732A">
                  <w:pPr>
                    <w:pStyle w:val="ListParagraph"/>
                    <w:spacing w:after="0" w:line="240" w:lineRule="auto"/>
                    <w:ind w:left="907"/>
                    <w:rPr>
                      <w:rFonts w:cstheme="minorHAnsi"/>
                      <w:sz w:val="20"/>
                      <w:szCs w:val="20"/>
                      <w:lang w:val="sr-Cyrl-RS"/>
                    </w:rPr>
                  </w:pPr>
                  <w:r w:rsidRPr="0044732A">
                    <w:rPr>
                      <w:rFonts w:eastAsia="Arial" w:cstheme="minorHAnsi"/>
                      <w:sz w:val="20"/>
                      <w:szCs w:val="20"/>
                      <w:lang w:val="sr-Cyrl-RS" w:eastAsia="en-GB"/>
                    </w:rPr>
                    <w:t>Уписују се речи: „</w:t>
                  </w:r>
                  <w:r w:rsidRPr="0044732A">
                    <w:rPr>
                      <w:rFonts w:eastAsia="Arial" w:cstheme="minorHAnsi"/>
                      <w:sz w:val="20"/>
                      <w:szCs w:val="20"/>
                      <w:lang w:eastAsia="en-GB"/>
                    </w:rPr>
                    <w:t>270</w:t>
                  </w:r>
                  <w:r w:rsidRPr="0044732A">
                    <w:rPr>
                      <w:rFonts w:cstheme="minorHAnsi"/>
                      <w:sz w:val="20"/>
                      <w:szCs w:val="20"/>
                      <w:lang w:val="sr-Cyrl-RS"/>
                    </w:rPr>
                    <w:t xml:space="preserve"> тона“</w:t>
                  </w:r>
                </w:p>
                <w:p w:rsidR="0044732A" w:rsidRPr="0044732A" w:rsidRDefault="0044732A" w:rsidP="0044732A">
                  <w:pPr>
                    <w:ind w:right="-142"/>
                    <w:jc w:val="both"/>
                    <w:rPr>
                      <w:rFonts w:asciiTheme="minorHAnsi" w:hAnsiTheme="minorHAnsi" w:cstheme="minorHAnsi"/>
                      <w:b/>
                      <w:sz w:val="20"/>
                      <w:szCs w:val="20"/>
                      <w:lang w:val="sr-Cyrl-RS"/>
                    </w:rPr>
                  </w:pPr>
                </w:p>
                <w:p w:rsidR="0044732A" w:rsidRPr="0044732A" w:rsidRDefault="0044732A" w:rsidP="0044732A">
                  <w:pPr>
                    <w:ind w:right="30"/>
                    <w:jc w:val="both"/>
                    <w:rPr>
                      <w:rFonts w:asciiTheme="minorHAnsi" w:hAnsiTheme="minorHAnsi" w:cstheme="minorHAnsi"/>
                      <w:b/>
                      <w:sz w:val="20"/>
                      <w:szCs w:val="20"/>
                      <w:lang w:val="ru-RU"/>
                    </w:rPr>
                  </w:pPr>
                  <w:r w:rsidRPr="0044732A">
                    <w:rPr>
                      <w:rFonts w:asciiTheme="minorHAnsi" w:hAnsiTheme="minorHAnsi" w:cstheme="minorHAnsi"/>
                      <w:b/>
                      <w:sz w:val="20"/>
                      <w:szCs w:val="20"/>
                      <w:lang w:val="sr-Cyrl-RS"/>
                    </w:rPr>
                    <w:t>У тачки</w:t>
                  </w:r>
                  <w:r w:rsidRPr="0044732A">
                    <w:rPr>
                      <w:rFonts w:asciiTheme="minorHAnsi" w:hAnsiTheme="minorHAnsi" w:cstheme="minorHAnsi"/>
                      <w:sz w:val="20"/>
                      <w:szCs w:val="20"/>
                      <w:lang w:val="sr-Cyrl-RS"/>
                    </w:rPr>
                    <w:t xml:space="preserve"> </w:t>
                  </w:r>
                  <w:r w:rsidRPr="0044732A">
                    <w:rPr>
                      <w:rFonts w:asciiTheme="minorHAnsi" w:hAnsiTheme="minorHAnsi" w:cstheme="minorHAnsi"/>
                      <w:b/>
                      <w:sz w:val="20"/>
                      <w:szCs w:val="20"/>
                      <w:lang w:val="ru-RU"/>
                    </w:rPr>
                    <w:t>2.2. Третман отпада / 2.2.1. - Максимални пројектовани капацитет постројења за третман отпада на дневном, месечном и годишњем нивоу</w:t>
                  </w:r>
                </w:p>
                <w:p w:rsidR="0044732A" w:rsidRPr="0044732A" w:rsidRDefault="0044732A" w:rsidP="0044732A">
                  <w:pPr>
                    <w:ind w:right="-142"/>
                    <w:jc w:val="both"/>
                    <w:rPr>
                      <w:rFonts w:asciiTheme="minorHAnsi" w:hAnsiTheme="minorHAnsi" w:cstheme="minorHAnsi"/>
                      <w:b/>
                      <w:sz w:val="20"/>
                      <w:szCs w:val="20"/>
                      <w:lang w:val="ru-RU"/>
                    </w:rPr>
                  </w:pPr>
                  <w:r w:rsidRPr="0044732A">
                    <w:rPr>
                      <w:rFonts w:asciiTheme="minorHAnsi" w:hAnsiTheme="minorHAnsi" w:cstheme="minorHAnsi"/>
                      <w:b/>
                      <w:sz w:val="20"/>
                      <w:szCs w:val="20"/>
                      <w:lang w:val="ru-RU"/>
                    </w:rPr>
                    <w:t xml:space="preserve">- Дневни капацитет </w:t>
                  </w:r>
                </w:p>
                <w:p w:rsidR="0044732A" w:rsidRPr="0044732A" w:rsidRDefault="0044732A" w:rsidP="00F90BFB">
                  <w:pPr>
                    <w:pStyle w:val="ListParagraph"/>
                    <w:numPr>
                      <w:ilvl w:val="0"/>
                      <w:numId w:val="29"/>
                    </w:numPr>
                    <w:spacing w:after="0" w:line="240" w:lineRule="auto"/>
                    <w:ind w:right="-142"/>
                    <w:jc w:val="both"/>
                    <w:rPr>
                      <w:rFonts w:cstheme="minorHAnsi"/>
                      <w:sz w:val="20"/>
                      <w:szCs w:val="20"/>
                      <w:lang w:val="sr-Cyrl-RS"/>
                    </w:rPr>
                  </w:pPr>
                  <w:r w:rsidRPr="0044732A">
                    <w:rPr>
                      <w:rFonts w:cstheme="minorHAnsi"/>
                      <w:sz w:val="20"/>
                      <w:szCs w:val="20"/>
                      <w:lang w:val="sr-Cyrl-RS"/>
                    </w:rPr>
                    <w:t>У алинеји 5, уместо речи: „50 тона/дан“</w:t>
                  </w:r>
                </w:p>
                <w:p w:rsidR="0044732A" w:rsidRPr="0044732A" w:rsidRDefault="0044732A" w:rsidP="0044732A">
                  <w:pPr>
                    <w:pStyle w:val="ListParagraph"/>
                    <w:spacing w:after="0" w:line="240" w:lineRule="auto"/>
                    <w:ind w:left="1170" w:right="-142"/>
                    <w:jc w:val="both"/>
                    <w:rPr>
                      <w:rFonts w:cstheme="minorHAnsi"/>
                      <w:sz w:val="20"/>
                      <w:szCs w:val="20"/>
                      <w:lang w:val="sr-Cyrl-RS"/>
                    </w:rPr>
                  </w:pPr>
                  <w:r w:rsidRPr="0044732A">
                    <w:rPr>
                      <w:rFonts w:cstheme="minorHAnsi"/>
                      <w:sz w:val="20"/>
                      <w:szCs w:val="20"/>
                      <w:lang w:val="sr-Cyrl-RS"/>
                    </w:rPr>
                    <w:t>Уписују се речи: „</w:t>
                  </w:r>
                  <w:r w:rsidRPr="0044732A">
                    <w:rPr>
                      <w:rFonts w:cstheme="minorHAnsi"/>
                      <w:sz w:val="20"/>
                      <w:szCs w:val="20"/>
                    </w:rPr>
                    <w:t>85</w:t>
                  </w:r>
                  <w:r w:rsidRPr="0044732A">
                    <w:rPr>
                      <w:rFonts w:cstheme="minorHAnsi"/>
                      <w:sz w:val="20"/>
                      <w:szCs w:val="20"/>
                      <w:lang w:val="sr-Cyrl-RS"/>
                    </w:rPr>
                    <w:t xml:space="preserve"> тона/дан“</w:t>
                  </w:r>
                </w:p>
                <w:p w:rsidR="0044732A" w:rsidRPr="0044732A" w:rsidRDefault="0044732A" w:rsidP="00F90BFB">
                  <w:pPr>
                    <w:pStyle w:val="ListParagraph"/>
                    <w:numPr>
                      <w:ilvl w:val="0"/>
                      <w:numId w:val="29"/>
                    </w:numPr>
                    <w:spacing w:after="0" w:line="240" w:lineRule="auto"/>
                    <w:ind w:right="-142"/>
                    <w:jc w:val="both"/>
                    <w:rPr>
                      <w:rFonts w:cstheme="minorHAnsi"/>
                      <w:sz w:val="20"/>
                      <w:szCs w:val="20"/>
                      <w:lang w:val="sr-Cyrl-RS"/>
                    </w:rPr>
                  </w:pPr>
                  <w:r w:rsidRPr="0044732A">
                    <w:rPr>
                      <w:rFonts w:cstheme="minorHAnsi"/>
                      <w:sz w:val="20"/>
                      <w:szCs w:val="20"/>
                      <w:lang w:val="sr-Cyrl-RS"/>
                    </w:rPr>
                    <w:t>На крају текста, уместо речи “</w:t>
                  </w:r>
                  <w:r w:rsidRPr="0044732A">
                    <w:rPr>
                      <w:rFonts w:cstheme="minorHAnsi"/>
                      <w:bCs/>
                      <w:noProof/>
                      <w:sz w:val="20"/>
                      <w:szCs w:val="20"/>
                      <w:lang w:val="sr-Cyrl-RS"/>
                    </w:rPr>
                    <w:t>3250 тона/дан“</w:t>
                  </w:r>
                </w:p>
                <w:p w:rsidR="0044732A" w:rsidRPr="0044732A" w:rsidRDefault="0044732A" w:rsidP="0044732A">
                  <w:pPr>
                    <w:pStyle w:val="ListParagraph"/>
                    <w:spacing w:after="0" w:line="240" w:lineRule="auto"/>
                    <w:ind w:left="1170" w:right="-142"/>
                    <w:jc w:val="both"/>
                    <w:rPr>
                      <w:rFonts w:cstheme="minorHAnsi"/>
                      <w:sz w:val="20"/>
                      <w:szCs w:val="20"/>
                      <w:lang w:val="sr-Cyrl-RS"/>
                    </w:rPr>
                  </w:pPr>
                  <w:r w:rsidRPr="0044732A">
                    <w:rPr>
                      <w:rFonts w:cstheme="minorHAnsi"/>
                      <w:bCs/>
                      <w:noProof/>
                      <w:sz w:val="20"/>
                      <w:szCs w:val="20"/>
                      <w:lang w:val="sr-Cyrl-RS"/>
                    </w:rPr>
                    <w:t>Уписују се речи: „3.</w:t>
                  </w:r>
                  <w:r w:rsidRPr="0044732A">
                    <w:rPr>
                      <w:rFonts w:cstheme="minorHAnsi"/>
                      <w:bCs/>
                      <w:noProof/>
                      <w:sz w:val="20"/>
                      <w:szCs w:val="20"/>
                    </w:rPr>
                    <w:t>285</w:t>
                  </w:r>
                  <w:r w:rsidRPr="0044732A">
                    <w:rPr>
                      <w:rFonts w:cstheme="minorHAnsi"/>
                      <w:bCs/>
                      <w:noProof/>
                      <w:sz w:val="20"/>
                      <w:szCs w:val="20"/>
                      <w:lang w:val="sr-Cyrl-RS"/>
                    </w:rPr>
                    <w:t xml:space="preserve"> тона/дан“</w:t>
                  </w:r>
                </w:p>
                <w:p w:rsidR="0044732A" w:rsidRPr="0044732A" w:rsidRDefault="0044732A" w:rsidP="0044732A">
                  <w:pPr>
                    <w:ind w:right="-142"/>
                    <w:jc w:val="both"/>
                    <w:rPr>
                      <w:rFonts w:asciiTheme="minorHAnsi" w:hAnsiTheme="minorHAnsi" w:cstheme="minorHAnsi"/>
                      <w:b/>
                      <w:sz w:val="20"/>
                      <w:szCs w:val="20"/>
                      <w:lang w:val="ru-RU"/>
                    </w:rPr>
                  </w:pPr>
                  <w:r w:rsidRPr="0044732A">
                    <w:rPr>
                      <w:rFonts w:asciiTheme="minorHAnsi" w:hAnsiTheme="minorHAnsi" w:cstheme="minorHAnsi"/>
                      <w:b/>
                      <w:sz w:val="20"/>
                      <w:szCs w:val="20"/>
                      <w:lang w:val="ru-RU"/>
                    </w:rPr>
                    <w:t>- Месечни капацитет</w:t>
                  </w:r>
                </w:p>
                <w:p w:rsidR="0044732A" w:rsidRPr="0044732A" w:rsidRDefault="0044732A" w:rsidP="00F90BFB">
                  <w:pPr>
                    <w:pStyle w:val="ListParagraph"/>
                    <w:numPr>
                      <w:ilvl w:val="0"/>
                      <w:numId w:val="29"/>
                    </w:numPr>
                    <w:spacing w:after="0" w:line="240" w:lineRule="auto"/>
                    <w:ind w:right="-142"/>
                    <w:jc w:val="both"/>
                    <w:rPr>
                      <w:rFonts w:cstheme="minorHAnsi"/>
                      <w:sz w:val="20"/>
                      <w:szCs w:val="20"/>
                      <w:lang w:val="sr-Cyrl-RS"/>
                    </w:rPr>
                  </w:pPr>
                  <w:r w:rsidRPr="0044732A">
                    <w:rPr>
                      <w:rFonts w:cstheme="minorHAnsi"/>
                      <w:sz w:val="20"/>
                      <w:szCs w:val="20"/>
                      <w:lang w:val="sr-Cyrl-RS"/>
                    </w:rPr>
                    <w:t>У алинеји 5, уместо речи: „2.000 тона/мес“</w:t>
                  </w:r>
                </w:p>
                <w:p w:rsidR="0044732A" w:rsidRPr="0044732A" w:rsidRDefault="0044732A" w:rsidP="0044732A">
                  <w:pPr>
                    <w:pStyle w:val="ListParagraph"/>
                    <w:spacing w:after="0" w:line="240" w:lineRule="auto"/>
                    <w:ind w:left="1170" w:right="-142"/>
                    <w:jc w:val="both"/>
                    <w:rPr>
                      <w:rFonts w:cstheme="minorHAnsi"/>
                      <w:sz w:val="20"/>
                      <w:szCs w:val="20"/>
                      <w:lang w:val="sr-Cyrl-RS"/>
                    </w:rPr>
                  </w:pPr>
                  <w:r w:rsidRPr="0044732A">
                    <w:rPr>
                      <w:rFonts w:cstheme="minorHAnsi"/>
                      <w:sz w:val="20"/>
                      <w:szCs w:val="20"/>
                      <w:lang w:val="sr-Cyrl-RS"/>
                    </w:rPr>
                    <w:t>Уписују се речи: „</w:t>
                  </w:r>
                  <w:r w:rsidRPr="0044732A">
                    <w:rPr>
                      <w:rFonts w:cstheme="minorHAnsi"/>
                      <w:sz w:val="20"/>
                      <w:szCs w:val="20"/>
                    </w:rPr>
                    <w:t>2.635</w:t>
                  </w:r>
                  <w:r w:rsidRPr="0044732A">
                    <w:rPr>
                      <w:rFonts w:cstheme="minorHAnsi"/>
                      <w:sz w:val="20"/>
                      <w:szCs w:val="20"/>
                      <w:lang w:val="sr-Cyrl-RS"/>
                    </w:rPr>
                    <w:t xml:space="preserve"> тона/мес“</w:t>
                  </w:r>
                </w:p>
                <w:p w:rsidR="0044732A" w:rsidRPr="0044732A" w:rsidRDefault="0044732A" w:rsidP="00F90BFB">
                  <w:pPr>
                    <w:pStyle w:val="ListParagraph"/>
                    <w:numPr>
                      <w:ilvl w:val="0"/>
                      <w:numId w:val="29"/>
                    </w:numPr>
                    <w:spacing w:after="0" w:line="240" w:lineRule="auto"/>
                    <w:ind w:right="-142"/>
                    <w:jc w:val="both"/>
                    <w:rPr>
                      <w:rFonts w:cstheme="minorHAnsi"/>
                      <w:sz w:val="20"/>
                      <w:szCs w:val="20"/>
                      <w:lang w:val="sr-Cyrl-RS"/>
                    </w:rPr>
                  </w:pPr>
                  <w:r w:rsidRPr="0044732A">
                    <w:rPr>
                      <w:rFonts w:cstheme="minorHAnsi"/>
                      <w:sz w:val="20"/>
                      <w:szCs w:val="20"/>
                      <w:lang w:val="sr-Cyrl-RS"/>
                    </w:rPr>
                    <w:t>На крају текста, уместо речи “93.700</w:t>
                  </w:r>
                  <w:r w:rsidRPr="0044732A">
                    <w:rPr>
                      <w:rFonts w:cstheme="minorHAnsi"/>
                      <w:bCs/>
                      <w:noProof/>
                      <w:sz w:val="20"/>
                      <w:szCs w:val="20"/>
                      <w:lang w:val="sr-Cyrl-RS"/>
                    </w:rPr>
                    <w:t xml:space="preserve"> тона/мес“</w:t>
                  </w:r>
                </w:p>
                <w:p w:rsidR="0044732A" w:rsidRPr="0044732A" w:rsidRDefault="0044732A" w:rsidP="0044732A">
                  <w:pPr>
                    <w:pStyle w:val="ListParagraph"/>
                    <w:spacing w:after="0" w:line="240" w:lineRule="auto"/>
                    <w:ind w:left="1170" w:right="-142"/>
                    <w:jc w:val="both"/>
                    <w:rPr>
                      <w:rFonts w:cstheme="minorHAnsi"/>
                      <w:bCs/>
                      <w:noProof/>
                      <w:sz w:val="20"/>
                      <w:szCs w:val="20"/>
                      <w:lang w:val="sr-Cyrl-RS"/>
                    </w:rPr>
                  </w:pPr>
                  <w:r w:rsidRPr="0044732A">
                    <w:rPr>
                      <w:rFonts w:cstheme="minorHAnsi"/>
                      <w:bCs/>
                      <w:noProof/>
                      <w:sz w:val="20"/>
                      <w:szCs w:val="20"/>
                      <w:lang w:val="sr-Cyrl-RS"/>
                    </w:rPr>
                    <w:t>Уписују се речи: „9</w:t>
                  </w:r>
                  <w:r w:rsidRPr="0044732A">
                    <w:rPr>
                      <w:rFonts w:cstheme="minorHAnsi"/>
                      <w:bCs/>
                      <w:noProof/>
                      <w:sz w:val="20"/>
                      <w:szCs w:val="20"/>
                    </w:rPr>
                    <w:t>4.335</w:t>
                  </w:r>
                  <w:r w:rsidRPr="0044732A">
                    <w:rPr>
                      <w:rFonts w:cstheme="minorHAnsi"/>
                      <w:bCs/>
                      <w:noProof/>
                      <w:sz w:val="20"/>
                      <w:szCs w:val="20"/>
                      <w:lang w:val="sr-Cyrl-RS"/>
                    </w:rPr>
                    <w:t xml:space="preserve"> тона/мес“</w:t>
                  </w:r>
                </w:p>
                <w:p w:rsidR="0044732A" w:rsidRPr="0044732A" w:rsidRDefault="0044732A" w:rsidP="0044732A">
                  <w:pPr>
                    <w:pStyle w:val="ListParagraph"/>
                    <w:spacing w:after="0" w:line="240" w:lineRule="auto"/>
                    <w:ind w:left="1170" w:right="-142"/>
                    <w:jc w:val="both"/>
                    <w:rPr>
                      <w:rFonts w:cstheme="minorHAnsi"/>
                      <w:bCs/>
                      <w:noProof/>
                      <w:sz w:val="20"/>
                      <w:szCs w:val="20"/>
                      <w:lang w:val="sr-Cyrl-RS"/>
                    </w:rPr>
                  </w:pPr>
                </w:p>
                <w:p w:rsidR="0044732A" w:rsidRPr="0044732A" w:rsidRDefault="0044732A" w:rsidP="0044732A">
                  <w:pPr>
                    <w:jc w:val="both"/>
                    <w:rPr>
                      <w:rFonts w:asciiTheme="minorHAnsi" w:eastAsia="Arial" w:hAnsiTheme="minorHAnsi" w:cstheme="minorHAnsi"/>
                      <w:b/>
                      <w:sz w:val="20"/>
                      <w:szCs w:val="20"/>
                      <w:lang w:val="sr-Cyrl-RS" w:eastAsia="en-GB"/>
                    </w:rPr>
                  </w:pPr>
                  <w:r w:rsidRPr="0044732A">
                    <w:rPr>
                      <w:rFonts w:asciiTheme="minorHAnsi" w:eastAsia="Arial" w:hAnsiTheme="minorHAnsi" w:cstheme="minorHAnsi"/>
                      <w:b/>
                      <w:sz w:val="20"/>
                      <w:szCs w:val="20"/>
                      <w:lang w:val="sr-Cyrl-RS" w:eastAsia="en-GB"/>
                    </w:rPr>
                    <w:t xml:space="preserve">Тачка 4) Технички и технолошки услови за рад постројења/4.1. Подаци о постројењу за складиштење отпада </w:t>
                  </w:r>
                </w:p>
                <w:p w:rsidR="0044732A" w:rsidRPr="0044732A" w:rsidRDefault="0044732A" w:rsidP="0044732A">
                  <w:pPr>
                    <w:ind w:right="-284"/>
                    <w:jc w:val="both"/>
                    <w:rPr>
                      <w:rFonts w:asciiTheme="minorHAnsi" w:hAnsiTheme="minorHAnsi" w:cstheme="minorHAnsi"/>
                      <w:b/>
                      <w:bCs/>
                      <w:noProof/>
                      <w:sz w:val="20"/>
                      <w:szCs w:val="20"/>
                      <w:lang w:val="sr-Cyrl-RS"/>
                    </w:rPr>
                  </w:pPr>
                  <w:r w:rsidRPr="0044732A">
                    <w:rPr>
                      <w:rFonts w:asciiTheme="minorHAnsi" w:eastAsia="Arial" w:hAnsiTheme="minorHAnsi" w:cstheme="minorHAnsi"/>
                      <w:b/>
                      <w:sz w:val="20"/>
                      <w:szCs w:val="20"/>
                      <w:lang w:val="sr-Cyrl-RS" w:eastAsia="en-GB"/>
                    </w:rPr>
                    <w:t xml:space="preserve">У подтачки  </w:t>
                  </w:r>
                  <w:r w:rsidRPr="0044732A">
                    <w:rPr>
                      <w:rFonts w:asciiTheme="minorHAnsi" w:hAnsiTheme="minorHAnsi" w:cstheme="minorHAnsi"/>
                      <w:b/>
                      <w:sz w:val="20"/>
                      <w:szCs w:val="20"/>
                      <w:lang w:val="sr-Cyrl-RS"/>
                    </w:rPr>
                    <w:t>4.1.1.</w:t>
                  </w:r>
                  <w:r w:rsidRPr="0044732A">
                    <w:rPr>
                      <w:rFonts w:asciiTheme="minorHAnsi" w:hAnsiTheme="minorHAnsi" w:cstheme="minorHAnsi"/>
                      <w:sz w:val="20"/>
                      <w:szCs w:val="20"/>
                      <w:lang w:val="sr-Cyrl-RS"/>
                    </w:rPr>
                    <w:t xml:space="preserve"> </w:t>
                  </w:r>
                  <w:r w:rsidRPr="0044732A">
                    <w:rPr>
                      <w:rFonts w:asciiTheme="minorHAnsi" w:hAnsiTheme="minorHAnsi" w:cstheme="minorHAnsi"/>
                      <w:b/>
                      <w:bCs/>
                      <w:noProof/>
                      <w:sz w:val="20"/>
                      <w:szCs w:val="20"/>
                    </w:rPr>
                    <w:t>Складиштење за сваку врсту отпада посебно</w:t>
                  </w:r>
                  <w:r w:rsidRPr="0044732A">
                    <w:rPr>
                      <w:rFonts w:asciiTheme="minorHAnsi" w:hAnsiTheme="minorHAnsi" w:cstheme="minorHAnsi"/>
                      <w:b/>
                      <w:bCs/>
                      <w:noProof/>
                      <w:sz w:val="20"/>
                      <w:szCs w:val="20"/>
                      <w:lang w:val="sr-Cyrl-RS"/>
                    </w:rPr>
                    <w:t>, Солидификат</w:t>
                  </w:r>
                </w:p>
                <w:p w:rsidR="0044732A" w:rsidRPr="0044732A" w:rsidRDefault="0044732A" w:rsidP="00F90BFB">
                  <w:pPr>
                    <w:pStyle w:val="ListParagraph"/>
                    <w:numPr>
                      <w:ilvl w:val="0"/>
                      <w:numId w:val="29"/>
                    </w:numPr>
                    <w:spacing w:after="0" w:line="240" w:lineRule="auto"/>
                    <w:ind w:right="-284"/>
                    <w:jc w:val="both"/>
                    <w:rPr>
                      <w:rFonts w:eastAsia="Arial" w:cstheme="minorHAnsi"/>
                      <w:b/>
                      <w:sz w:val="20"/>
                      <w:szCs w:val="20"/>
                      <w:lang w:val="sr-Cyrl-RS" w:eastAsia="en-GB"/>
                    </w:rPr>
                  </w:pPr>
                  <w:r w:rsidRPr="0044732A">
                    <w:rPr>
                      <w:rFonts w:eastAsia="Arial" w:cstheme="minorHAnsi"/>
                      <w:sz w:val="20"/>
                      <w:szCs w:val="20"/>
                      <w:lang w:val="sr-Cyrl-RS" w:eastAsia="en-GB"/>
                    </w:rPr>
                    <w:t>Након прве реченице</w:t>
                  </w:r>
                </w:p>
                <w:p w:rsidR="0044732A" w:rsidRPr="0044732A" w:rsidRDefault="0044732A" w:rsidP="0044732A">
                  <w:pPr>
                    <w:pStyle w:val="ListParagraph"/>
                    <w:spacing w:after="0" w:line="240" w:lineRule="auto"/>
                    <w:ind w:left="1080"/>
                    <w:jc w:val="both"/>
                    <w:rPr>
                      <w:rFonts w:eastAsia="Arial" w:cstheme="minorHAnsi"/>
                      <w:sz w:val="20"/>
                      <w:szCs w:val="20"/>
                      <w:lang w:val="sr-Cyrl-RS" w:eastAsia="en-GB"/>
                    </w:rPr>
                  </w:pPr>
                  <w:r w:rsidRPr="0044732A">
                    <w:rPr>
                      <w:rFonts w:eastAsia="Arial" w:cstheme="minorHAnsi"/>
                      <w:sz w:val="20"/>
                      <w:szCs w:val="20"/>
                      <w:lang w:val="sr-Cyrl-RS" w:eastAsia="en-GB"/>
                    </w:rPr>
                    <w:t xml:space="preserve">Уписују се речи: „Поред металног силоса отпад на бази кречњака, солидификат се складишти и у силосу хомогенизације запремине 14.000 </w:t>
                  </w:r>
                  <w:r w:rsidRPr="0044732A">
                    <w:rPr>
                      <w:rFonts w:eastAsia="Arial" w:cstheme="minorHAnsi"/>
                      <w:sz w:val="20"/>
                      <w:szCs w:val="20"/>
                      <w:lang w:eastAsia="en-GB"/>
                    </w:rPr>
                    <w:t>m</w:t>
                  </w:r>
                  <w:r w:rsidRPr="0044732A">
                    <w:rPr>
                      <w:rFonts w:eastAsia="Arial" w:cstheme="minorHAnsi"/>
                      <w:sz w:val="20"/>
                      <w:szCs w:val="20"/>
                      <w:vertAlign w:val="superscript"/>
                      <w:lang w:eastAsia="en-GB"/>
                    </w:rPr>
                    <w:t>3</w:t>
                  </w:r>
                  <w:r w:rsidRPr="0044732A">
                    <w:rPr>
                      <w:rFonts w:eastAsia="Arial" w:cstheme="minorHAnsi"/>
                      <w:sz w:val="20"/>
                      <w:szCs w:val="20"/>
                      <w:lang w:val="sr-Cyrl-RS" w:eastAsia="en-GB"/>
                    </w:rPr>
                    <w:t xml:space="preserve">. Запремина корисног простора складишта износи 10.550 </w:t>
                  </w:r>
                  <w:r w:rsidRPr="0044732A">
                    <w:rPr>
                      <w:rFonts w:eastAsia="Arial" w:cstheme="minorHAnsi"/>
                      <w:sz w:val="20"/>
                      <w:szCs w:val="20"/>
                      <w:lang w:eastAsia="en-GB"/>
                    </w:rPr>
                    <w:t>m</w:t>
                  </w:r>
                  <w:r w:rsidRPr="0044732A">
                    <w:rPr>
                      <w:rFonts w:eastAsia="Arial" w:cstheme="minorHAnsi"/>
                      <w:sz w:val="20"/>
                      <w:szCs w:val="20"/>
                      <w:vertAlign w:val="superscript"/>
                      <w:lang w:eastAsia="en-GB"/>
                    </w:rPr>
                    <w:t>3</w:t>
                  </w:r>
                  <w:r w:rsidRPr="0044732A">
                    <w:rPr>
                      <w:rFonts w:eastAsia="Arial" w:cstheme="minorHAnsi"/>
                      <w:sz w:val="20"/>
                      <w:szCs w:val="20"/>
                      <w:lang w:val="sr-Cyrl-RS" w:eastAsia="en-GB"/>
                    </w:rPr>
                    <w:t>“</w:t>
                  </w:r>
                </w:p>
                <w:p w:rsidR="0044732A" w:rsidRPr="0044732A" w:rsidRDefault="0044732A" w:rsidP="00F90BFB">
                  <w:pPr>
                    <w:pStyle w:val="ListParagraph"/>
                    <w:numPr>
                      <w:ilvl w:val="0"/>
                      <w:numId w:val="29"/>
                    </w:numPr>
                    <w:spacing w:after="0" w:line="240" w:lineRule="auto"/>
                    <w:ind w:right="-284"/>
                    <w:jc w:val="both"/>
                    <w:rPr>
                      <w:rFonts w:eastAsia="Arial" w:cstheme="minorHAnsi"/>
                      <w:b/>
                      <w:sz w:val="20"/>
                      <w:szCs w:val="20"/>
                      <w:lang w:val="sr-Cyrl-RS" w:eastAsia="en-GB"/>
                    </w:rPr>
                  </w:pPr>
                  <w:r w:rsidRPr="0044732A">
                    <w:rPr>
                      <w:rFonts w:eastAsia="Arial" w:cstheme="minorHAnsi"/>
                      <w:sz w:val="20"/>
                      <w:szCs w:val="20"/>
                      <w:lang w:val="sr-Cyrl-RS" w:eastAsia="en-GB"/>
                    </w:rPr>
                    <w:t>На крају текста, у последњем реду, уместо речи „100 тона“</w:t>
                  </w:r>
                </w:p>
                <w:p w:rsidR="0044732A" w:rsidRPr="0044732A" w:rsidRDefault="0044732A" w:rsidP="0044732A">
                  <w:pPr>
                    <w:ind w:left="1080" w:right="-284"/>
                    <w:jc w:val="both"/>
                    <w:rPr>
                      <w:rFonts w:asciiTheme="minorHAnsi" w:eastAsia="Arial" w:hAnsiTheme="minorHAnsi" w:cstheme="minorHAnsi"/>
                      <w:b/>
                      <w:sz w:val="20"/>
                      <w:szCs w:val="20"/>
                      <w:lang w:val="sr-Cyrl-RS" w:eastAsia="en-GB"/>
                    </w:rPr>
                  </w:pPr>
                  <w:r w:rsidRPr="0044732A">
                    <w:rPr>
                      <w:rFonts w:asciiTheme="minorHAnsi" w:eastAsia="Arial" w:hAnsiTheme="minorHAnsi" w:cstheme="minorHAnsi"/>
                      <w:sz w:val="20"/>
                      <w:szCs w:val="20"/>
                      <w:lang w:val="sr-Cyrl-RS" w:eastAsia="en-GB"/>
                    </w:rPr>
                    <w:t>Уписују се речи: „</w:t>
                  </w:r>
                  <w:r w:rsidRPr="0044732A">
                    <w:rPr>
                      <w:rFonts w:asciiTheme="minorHAnsi" w:eastAsia="Arial" w:hAnsiTheme="minorHAnsi" w:cstheme="minorHAnsi"/>
                      <w:sz w:val="20"/>
                      <w:szCs w:val="20"/>
                      <w:lang w:eastAsia="en-GB"/>
                    </w:rPr>
                    <w:t>270</w:t>
                  </w:r>
                  <w:r w:rsidRPr="0044732A">
                    <w:rPr>
                      <w:rFonts w:asciiTheme="minorHAnsi" w:hAnsiTheme="minorHAnsi" w:cstheme="minorHAnsi"/>
                      <w:sz w:val="20"/>
                      <w:szCs w:val="20"/>
                      <w:lang w:val="sr-Cyrl-RS"/>
                    </w:rPr>
                    <w:t xml:space="preserve"> тона“</w:t>
                  </w:r>
                </w:p>
                <w:p w:rsidR="0044732A" w:rsidRPr="0044732A" w:rsidRDefault="0044732A" w:rsidP="0044732A">
                  <w:pPr>
                    <w:ind w:right="-284"/>
                    <w:jc w:val="both"/>
                    <w:rPr>
                      <w:rFonts w:asciiTheme="minorHAnsi" w:eastAsia="Arial" w:hAnsiTheme="minorHAnsi" w:cstheme="minorHAnsi"/>
                      <w:b/>
                      <w:sz w:val="20"/>
                      <w:szCs w:val="20"/>
                      <w:lang w:val="sr-Cyrl-RS" w:eastAsia="en-GB"/>
                    </w:rPr>
                  </w:pPr>
                </w:p>
                <w:p w:rsidR="0044732A" w:rsidRPr="0044732A" w:rsidRDefault="0044732A" w:rsidP="0044732A">
                  <w:pPr>
                    <w:ind w:right="-284"/>
                    <w:jc w:val="both"/>
                    <w:rPr>
                      <w:rFonts w:asciiTheme="minorHAnsi" w:hAnsiTheme="minorHAnsi" w:cstheme="minorHAnsi"/>
                      <w:sz w:val="20"/>
                      <w:szCs w:val="20"/>
                      <w:lang w:val="sr-Cyrl-RS"/>
                    </w:rPr>
                  </w:pPr>
                  <w:r w:rsidRPr="0044732A">
                    <w:rPr>
                      <w:rFonts w:asciiTheme="minorHAnsi" w:eastAsia="Arial" w:hAnsiTheme="minorHAnsi" w:cstheme="minorHAnsi"/>
                      <w:b/>
                      <w:sz w:val="20"/>
                      <w:szCs w:val="20"/>
                      <w:lang w:val="sr-Cyrl-RS" w:eastAsia="en-GB"/>
                    </w:rPr>
                    <w:t xml:space="preserve">У подтачки 4.1.4. </w:t>
                  </w:r>
                  <w:r w:rsidRPr="0044732A">
                    <w:rPr>
                      <w:rFonts w:asciiTheme="minorHAnsi" w:hAnsiTheme="minorHAnsi" w:cstheme="minorHAnsi"/>
                      <w:sz w:val="20"/>
                      <w:szCs w:val="20"/>
                    </w:rPr>
                    <w:t>Опрему за складиштење чине</w:t>
                  </w:r>
                  <w:r w:rsidRPr="0044732A">
                    <w:rPr>
                      <w:rFonts w:asciiTheme="minorHAnsi" w:hAnsiTheme="minorHAnsi" w:cstheme="minorHAnsi"/>
                      <w:sz w:val="20"/>
                      <w:szCs w:val="20"/>
                      <w:lang w:val="sr-Cyrl-RS"/>
                    </w:rPr>
                    <w:t>, Солидификат</w:t>
                  </w:r>
                </w:p>
                <w:p w:rsidR="0044732A" w:rsidRPr="0044732A" w:rsidRDefault="0044732A" w:rsidP="0044732A">
                  <w:pPr>
                    <w:pStyle w:val="ListParagraph"/>
                    <w:spacing w:after="0" w:line="240" w:lineRule="auto"/>
                    <w:ind w:left="1080" w:right="-284"/>
                    <w:jc w:val="both"/>
                    <w:rPr>
                      <w:rFonts w:eastAsia="Arial" w:cstheme="minorHAnsi"/>
                      <w:sz w:val="20"/>
                      <w:szCs w:val="20"/>
                      <w:lang w:val="sr-Cyrl-RS" w:eastAsia="en-GB"/>
                    </w:rPr>
                  </w:pPr>
                  <w:r w:rsidRPr="0044732A">
                    <w:rPr>
                      <w:rFonts w:eastAsia="Arial" w:cstheme="minorHAnsi"/>
                      <w:sz w:val="20"/>
                      <w:szCs w:val="20"/>
                      <w:lang w:val="sr-Cyrl-RS" w:eastAsia="en-GB"/>
                    </w:rPr>
                    <w:t>Иза прве алинеје додаје се нова алинеја:</w:t>
                  </w:r>
                </w:p>
                <w:p w:rsidR="0044732A" w:rsidRPr="0044732A" w:rsidRDefault="0044732A" w:rsidP="00F90BFB">
                  <w:pPr>
                    <w:pStyle w:val="ListParagraph"/>
                    <w:numPr>
                      <w:ilvl w:val="0"/>
                      <w:numId w:val="29"/>
                    </w:numPr>
                    <w:spacing w:after="0" w:line="240" w:lineRule="auto"/>
                    <w:ind w:right="-284"/>
                    <w:jc w:val="both"/>
                    <w:rPr>
                      <w:rFonts w:eastAsia="Arial" w:cstheme="minorHAnsi"/>
                      <w:sz w:val="20"/>
                      <w:szCs w:val="20"/>
                      <w:lang w:val="sr-Cyrl-RS" w:eastAsia="en-GB"/>
                    </w:rPr>
                  </w:pPr>
                  <w:r w:rsidRPr="0044732A">
                    <w:rPr>
                      <w:rFonts w:eastAsia="Arial" w:cstheme="minorHAnsi"/>
                      <w:sz w:val="20"/>
                      <w:szCs w:val="20"/>
                      <w:lang w:val="sr-Cyrl-RS" w:eastAsia="en-GB"/>
                    </w:rPr>
                    <w:t>Бетонски силос</w:t>
                  </w:r>
                </w:p>
                <w:p w:rsidR="0044732A" w:rsidRPr="0044732A" w:rsidRDefault="0044732A" w:rsidP="0044732A">
                  <w:pPr>
                    <w:ind w:right="-284"/>
                    <w:jc w:val="both"/>
                    <w:rPr>
                      <w:rFonts w:asciiTheme="minorHAnsi" w:eastAsia="Arial" w:hAnsiTheme="minorHAnsi" w:cstheme="minorHAnsi"/>
                      <w:color w:val="FF0000"/>
                      <w:sz w:val="20"/>
                      <w:szCs w:val="20"/>
                      <w:lang w:val="sr-Cyrl-RS" w:eastAsia="en-GB"/>
                    </w:rPr>
                  </w:pPr>
                </w:p>
                <w:p w:rsidR="0044732A" w:rsidRPr="0044732A" w:rsidRDefault="0044732A" w:rsidP="0044732A">
                  <w:pPr>
                    <w:ind w:right="120"/>
                    <w:jc w:val="both"/>
                    <w:rPr>
                      <w:rFonts w:asciiTheme="minorHAnsi" w:eastAsia="Cambria" w:hAnsiTheme="minorHAnsi" w:cstheme="minorHAnsi"/>
                      <w:b/>
                      <w:sz w:val="20"/>
                      <w:szCs w:val="20"/>
                      <w:lang w:val="sr-Cyrl-RS"/>
                    </w:rPr>
                  </w:pPr>
                  <w:r w:rsidRPr="0044732A">
                    <w:rPr>
                      <w:rFonts w:asciiTheme="minorHAnsi" w:eastAsia="Arial" w:hAnsiTheme="minorHAnsi" w:cstheme="minorHAnsi"/>
                      <w:b/>
                      <w:sz w:val="20"/>
                      <w:szCs w:val="20"/>
                      <w:lang w:val="sr-Cyrl-RS" w:eastAsia="en-GB"/>
                    </w:rPr>
                    <w:t xml:space="preserve">У подтачкама </w:t>
                  </w:r>
                  <w:r w:rsidRPr="0044732A">
                    <w:rPr>
                      <w:rFonts w:asciiTheme="minorHAnsi" w:eastAsia="Cambria" w:hAnsiTheme="minorHAnsi" w:cstheme="minorHAnsi"/>
                      <w:b/>
                      <w:sz w:val="20"/>
                      <w:szCs w:val="20"/>
                      <w:lang w:val="sr-Cyrl-RS"/>
                    </w:rPr>
                    <w:t>4.2.1. и 4.3.1. Номинални – радни капацитет постројења за третман отпада, у табели, у делу Алтернативне сировине</w:t>
                  </w:r>
                </w:p>
                <w:p w:rsidR="0044732A" w:rsidRPr="0044732A" w:rsidRDefault="0044732A" w:rsidP="0044732A">
                  <w:pPr>
                    <w:ind w:right="-284" w:firstLine="720"/>
                    <w:jc w:val="both"/>
                    <w:rPr>
                      <w:rFonts w:asciiTheme="minorHAnsi" w:eastAsia="Cambria" w:hAnsiTheme="minorHAnsi" w:cstheme="minorHAnsi"/>
                      <w:sz w:val="20"/>
                      <w:szCs w:val="20"/>
                      <w:lang w:val="sr-Cyrl-RS"/>
                    </w:rPr>
                  </w:pPr>
                  <w:r w:rsidRPr="0044732A">
                    <w:rPr>
                      <w:rFonts w:asciiTheme="minorHAnsi" w:eastAsia="Cambria" w:hAnsiTheme="minorHAnsi" w:cstheme="minorHAnsi"/>
                      <w:sz w:val="20"/>
                      <w:szCs w:val="20"/>
                      <w:lang w:val="sr-Cyrl-RS"/>
                    </w:rPr>
                    <w:t xml:space="preserve">Уместо текста у реду 4: </w:t>
                  </w:r>
                </w:p>
                <w:tbl>
                  <w:tblPr>
                    <w:tblStyle w:val="TableGrid"/>
                    <w:tblW w:w="0" w:type="auto"/>
                    <w:tblInd w:w="731" w:type="dxa"/>
                    <w:tblLook w:val="04A0" w:firstRow="1" w:lastRow="0" w:firstColumn="1" w:lastColumn="0" w:noHBand="0" w:noVBand="1"/>
                  </w:tblPr>
                  <w:tblGrid>
                    <w:gridCol w:w="2995"/>
                    <w:gridCol w:w="1187"/>
                    <w:gridCol w:w="1350"/>
                    <w:gridCol w:w="1203"/>
                  </w:tblGrid>
                  <w:tr w:rsidR="0044732A" w:rsidRPr="0044732A" w:rsidTr="00394F49">
                    <w:trPr>
                      <w:trHeight w:val="233"/>
                    </w:trPr>
                    <w:tc>
                      <w:tcPr>
                        <w:tcW w:w="2995" w:type="dxa"/>
                        <w:tcBorders>
                          <w:top w:val="single" w:sz="6" w:space="0" w:color="auto"/>
                          <w:left w:val="single" w:sz="6" w:space="0" w:color="auto"/>
                          <w:bottom w:val="single" w:sz="6" w:space="0" w:color="auto"/>
                          <w:right w:val="single" w:sz="6" w:space="0" w:color="auto"/>
                        </w:tcBorders>
                      </w:tcPr>
                      <w:p w:rsidR="0044732A" w:rsidRPr="0044732A" w:rsidRDefault="0044732A" w:rsidP="0044732A">
                        <w:pPr>
                          <w:ind w:right="-142"/>
                          <w:rPr>
                            <w:rFonts w:cstheme="minorHAnsi"/>
                            <w:sz w:val="20"/>
                            <w:szCs w:val="20"/>
                            <w:lang w:val="sr-Cyrl-RS"/>
                          </w:rPr>
                        </w:pPr>
                        <w:r w:rsidRPr="0044732A">
                          <w:rPr>
                            <w:rFonts w:cstheme="minorHAnsi"/>
                            <w:sz w:val="20"/>
                            <w:szCs w:val="20"/>
                            <w:lang w:val="sr-Cyrl-RS"/>
                          </w:rPr>
                          <w:t>Неопасан отпад на бази кречњака, солидификат</w:t>
                        </w:r>
                      </w:p>
                    </w:tc>
                    <w:tc>
                      <w:tcPr>
                        <w:tcW w:w="1187" w:type="dxa"/>
                        <w:tcBorders>
                          <w:top w:val="single" w:sz="6" w:space="0" w:color="auto"/>
                          <w:left w:val="single" w:sz="6" w:space="0" w:color="auto"/>
                          <w:bottom w:val="single" w:sz="6" w:space="0" w:color="auto"/>
                          <w:right w:val="single" w:sz="6" w:space="0" w:color="auto"/>
                        </w:tcBorders>
                      </w:tcPr>
                      <w:p w:rsidR="0044732A" w:rsidRPr="0044732A" w:rsidRDefault="0044732A" w:rsidP="0044732A">
                        <w:pPr>
                          <w:ind w:right="-142"/>
                          <w:rPr>
                            <w:rFonts w:cstheme="minorHAnsi"/>
                            <w:sz w:val="20"/>
                            <w:szCs w:val="20"/>
                            <w:lang w:val="sr-Cyrl-RS"/>
                          </w:rPr>
                        </w:pPr>
                        <w:r w:rsidRPr="0044732A">
                          <w:rPr>
                            <w:rFonts w:cstheme="minorHAnsi"/>
                            <w:sz w:val="20"/>
                            <w:szCs w:val="20"/>
                            <w:lang w:val="sr-Cyrl-RS"/>
                          </w:rPr>
                          <w:t>50</w:t>
                        </w:r>
                      </w:p>
                    </w:tc>
                    <w:tc>
                      <w:tcPr>
                        <w:tcW w:w="1350" w:type="dxa"/>
                        <w:tcBorders>
                          <w:top w:val="single" w:sz="6" w:space="0" w:color="auto"/>
                          <w:left w:val="single" w:sz="6" w:space="0" w:color="auto"/>
                          <w:bottom w:val="single" w:sz="6" w:space="0" w:color="auto"/>
                          <w:right w:val="single" w:sz="6" w:space="0" w:color="auto"/>
                        </w:tcBorders>
                      </w:tcPr>
                      <w:p w:rsidR="0044732A" w:rsidRPr="0044732A" w:rsidRDefault="0044732A" w:rsidP="0044732A">
                        <w:pPr>
                          <w:ind w:right="-142"/>
                          <w:rPr>
                            <w:rFonts w:cstheme="minorHAnsi"/>
                            <w:sz w:val="20"/>
                            <w:szCs w:val="20"/>
                            <w:lang w:val="sr-Cyrl-RS"/>
                          </w:rPr>
                        </w:pPr>
                        <w:r w:rsidRPr="0044732A">
                          <w:rPr>
                            <w:rFonts w:cstheme="minorHAnsi"/>
                            <w:sz w:val="20"/>
                            <w:szCs w:val="20"/>
                            <w:lang w:val="sr-Cyrl-RS"/>
                          </w:rPr>
                          <w:t>2.000</w:t>
                        </w:r>
                      </w:p>
                    </w:tc>
                    <w:tc>
                      <w:tcPr>
                        <w:tcW w:w="1203" w:type="dxa"/>
                        <w:tcBorders>
                          <w:top w:val="single" w:sz="6" w:space="0" w:color="auto"/>
                          <w:left w:val="single" w:sz="6" w:space="0" w:color="auto"/>
                          <w:bottom w:val="single" w:sz="6" w:space="0" w:color="auto"/>
                          <w:right w:val="single" w:sz="12" w:space="0" w:color="auto"/>
                        </w:tcBorders>
                      </w:tcPr>
                      <w:p w:rsidR="0044732A" w:rsidRPr="0044732A" w:rsidRDefault="0044732A" w:rsidP="0044732A">
                        <w:pPr>
                          <w:ind w:right="-142"/>
                          <w:rPr>
                            <w:rFonts w:cstheme="minorHAnsi"/>
                            <w:sz w:val="20"/>
                            <w:szCs w:val="20"/>
                          </w:rPr>
                        </w:pPr>
                        <w:r w:rsidRPr="0044732A">
                          <w:rPr>
                            <w:rFonts w:cstheme="minorHAnsi"/>
                            <w:sz w:val="20"/>
                            <w:szCs w:val="20"/>
                          </w:rPr>
                          <w:t>R5; R12</w:t>
                        </w:r>
                      </w:p>
                    </w:tc>
                  </w:tr>
                </w:tbl>
                <w:p w:rsidR="0044732A" w:rsidRPr="0044732A" w:rsidRDefault="0044732A" w:rsidP="0044732A">
                  <w:pPr>
                    <w:ind w:right="-284"/>
                    <w:jc w:val="both"/>
                    <w:rPr>
                      <w:rFonts w:asciiTheme="minorHAnsi" w:eastAsia="Arial" w:hAnsiTheme="minorHAnsi" w:cstheme="minorHAnsi"/>
                      <w:b/>
                      <w:sz w:val="20"/>
                      <w:szCs w:val="20"/>
                      <w:lang w:val="sr-Cyrl-RS" w:eastAsia="en-GB"/>
                    </w:rPr>
                  </w:pPr>
                  <w:r w:rsidRPr="0044732A">
                    <w:rPr>
                      <w:rFonts w:asciiTheme="minorHAnsi" w:eastAsia="Arial" w:hAnsiTheme="minorHAnsi" w:cstheme="minorHAnsi"/>
                      <w:b/>
                      <w:sz w:val="20"/>
                      <w:szCs w:val="20"/>
                      <w:lang w:val="sr-Cyrl-RS" w:eastAsia="en-GB"/>
                    </w:rPr>
                    <w:tab/>
                  </w:r>
                </w:p>
                <w:p w:rsidR="0044732A" w:rsidRPr="0044732A" w:rsidRDefault="0044732A" w:rsidP="0044732A">
                  <w:pPr>
                    <w:ind w:right="-284" w:firstLine="720"/>
                    <w:jc w:val="both"/>
                    <w:rPr>
                      <w:rFonts w:asciiTheme="minorHAnsi" w:eastAsia="Arial" w:hAnsiTheme="minorHAnsi" w:cstheme="minorHAnsi"/>
                      <w:sz w:val="20"/>
                      <w:szCs w:val="20"/>
                      <w:lang w:val="sr-Cyrl-RS" w:eastAsia="en-GB"/>
                    </w:rPr>
                  </w:pPr>
                  <w:r w:rsidRPr="0044732A">
                    <w:rPr>
                      <w:rFonts w:asciiTheme="minorHAnsi" w:eastAsia="Arial" w:hAnsiTheme="minorHAnsi" w:cstheme="minorHAnsi"/>
                      <w:sz w:val="20"/>
                      <w:szCs w:val="20"/>
                      <w:lang w:val="sr-Cyrl-RS" w:eastAsia="en-GB"/>
                    </w:rPr>
                    <w:t>Уписују се речи:</w:t>
                  </w:r>
                </w:p>
                <w:tbl>
                  <w:tblPr>
                    <w:tblStyle w:val="TableGrid"/>
                    <w:tblW w:w="0" w:type="auto"/>
                    <w:tblInd w:w="731" w:type="dxa"/>
                    <w:tblLook w:val="04A0" w:firstRow="1" w:lastRow="0" w:firstColumn="1" w:lastColumn="0" w:noHBand="0" w:noVBand="1"/>
                  </w:tblPr>
                  <w:tblGrid>
                    <w:gridCol w:w="2995"/>
                    <w:gridCol w:w="1187"/>
                    <w:gridCol w:w="1350"/>
                    <w:gridCol w:w="1203"/>
                  </w:tblGrid>
                  <w:tr w:rsidR="0044732A" w:rsidRPr="0044732A" w:rsidTr="00394F49">
                    <w:trPr>
                      <w:trHeight w:val="233"/>
                    </w:trPr>
                    <w:tc>
                      <w:tcPr>
                        <w:tcW w:w="2995" w:type="dxa"/>
                        <w:tcBorders>
                          <w:top w:val="single" w:sz="6" w:space="0" w:color="auto"/>
                          <w:left w:val="single" w:sz="6" w:space="0" w:color="auto"/>
                          <w:bottom w:val="single" w:sz="6" w:space="0" w:color="auto"/>
                          <w:right w:val="single" w:sz="6" w:space="0" w:color="auto"/>
                        </w:tcBorders>
                      </w:tcPr>
                      <w:p w:rsidR="0044732A" w:rsidRPr="0044732A" w:rsidRDefault="0044732A" w:rsidP="0044732A">
                        <w:pPr>
                          <w:ind w:right="-142"/>
                          <w:rPr>
                            <w:rFonts w:cstheme="minorHAnsi"/>
                            <w:sz w:val="20"/>
                            <w:szCs w:val="20"/>
                            <w:lang w:val="sr-Cyrl-RS"/>
                          </w:rPr>
                        </w:pPr>
                        <w:r w:rsidRPr="0044732A">
                          <w:rPr>
                            <w:rFonts w:cstheme="minorHAnsi"/>
                            <w:sz w:val="20"/>
                            <w:szCs w:val="20"/>
                            <w:lang w:val="sr-Cyrl-RS"/>
                          </w:rPr>
                          <w:t>Неопасан отпад на бази кречњака, солидификат</w:t>
                        </w:r>
                      </w:p>
                    </w:tc>
                    <w:tc>
                      <w:tcPr>
                        <w:tcW w:w="1187" w:type="dxa"/>
                        <w:tcBorders>
                          <w:top w:val="single" w:sz="6" w:space="0" w:color="auto"/>
                          <w:left w:val="single" w:sz="6" w:space="0" w:color="auto"/>
                          <w:bottom w:val="single" w:sz="6" w:space="0" w:color="auto"/>
                          <w:right w:val="single" w:sz="6" w:space="0" w:color="auto"/>
                        </w:tcBorders>
                      </w:tcPr>
                      <w:p w:rsidR="0044732A" w:rsidRPr="0044732A" w:rsidRDefault="0044732A" w:rsidP="0044732A">
                        <w:pPr>
                          <w:ind w:right="-142"/>
                          <w:rPr>
                            <w:rFonts w:cstheme="minorHAnsi"/>
                            <w:sz w:val="20"/>
                            <w:szCs w:val="20"/>
                          </w:rPr>
                        </w:pPr>
                        <w:r w:rsidRPr="0044732A">
                          <w:rPr>
                            <w:rFonts w:cstheme="minorHAnsi"/>
                            <w:sz w:val="20"/>
                            <w:szCs w:val="20"/>
                          </w:rPr>
                          <w:t>85</w:t>
                        </w:r>
                      </w:p>
                    </w:tc>
                    <w:tc>
                      <w:tcPr>
                        <w:tcW w:w="1350" w:type="dxa"/>
                        <w:tcBorders>
                          <w:top w:val="single" w:sz="6" w:space="0" w:color="auto"/>
                          <w:left w:val="single" w:sz="6" w:space="0" w:color="auto"/>
                          <w:bottom w:val="single" w:sz="6" w:space="0" w:color="auto"/>
                          <w:right w:val="single" w:sz="6" w:space="0" w:color="auto"/>
                        </w:tcBorders>
                      </w:tcPr>
                      <w:p w:rsidR="0044732A" w:rsidRPr="0044732A" w:rsidRDefault="0044732A" w:rsidP="0044732A">
                        <w:pPr>
                          <w:ind w:right="-142"/>
                          <w:rPr>
                            <w:rFonts w:cstheme="minorHAnsi"/>
                            <w:sz w:val="20"/>
                            <w:szCs w:val="20"/>
                          </w:rPr>
                        </w:pPr>
                        <w:r w:rsidRPr="0044732A">
                          <w:rPr>
                            <w:rFonts w:cstheme="minorHAnsi"/>
                            <w:sz w:val="20"/>
                            <w:szCs w:val="20"/>
                          </w:rPr>
                          <w:t>2</w:t>
                        </w:r>
                        <w:r w:rsidRPr="0044732A">
                          <w:rPr>
                            <w:rFonts w:cstheme="minorHAnsi"/>
                            <w:sz w:val="20"/>
                            <w:szCs w:val="20"/>
                            <w:lang w:val="sr-Cyrl-RS"/>
                          </w:rPr>
                          <w:t>.6</w:t>
                        </w:r>
                        <w:r w:rsidRPr="0044732A">
                          <w:rPr>
                            <w:rFonts w:cstheme="minorHAnsi"/>
                            <w:sz w:val="20"/>
                            <w:szCs w:val="20"/>
                          </w:rPr>
                          <w:t>35</w:t>
                        </w:r>
                      </w:p>
                    </w:tc>
                    <w:tc>
                      <w:tcPr>
                        <w:tcW w:w="1203" w:type="dxa"/>
                        <w:tcBorders>
                          <w:top w:val="single" w:sz="6" w:space="0" w:color="auto"/>
                          <w:left w:val="single" w:sz="6" w:space="0" w:color="auto"/>
                          <w:bottom w:val="single" w:sz="6" w:space="0" w:color="auto"/>
                          <w:right w:val="single" w:sz="12" w:space="0" w:color="auto"/>
                        </w:tcBorders>
                      </w:tcPr>
                      <w:p w:rsidR="0044732A" w:rsidRPr="0044732A" w:rsidRDefault="0044732A" w:rsidP="0044732A">
                        <w:pPr>
                          <w:ind w:right="-142"/>
                          <w:rPr>
                            <w:rFonts w:cstheme="minorHAnsi"/>
                            <w:sz w:val="20"/>
                            <w:szCs w:val="20"/>
                          </w:rPr>
                        </w:pPr>
                        <w:r w:rsidRPr="0044732A">
                          <w:rPr>
                            <w:rFonts w:cstheme="minorHAnsi"/>
                            <w:sz w:val="20"/>
                            <w:szCs w:val="20"/>
                          </w:rPr>
                          <w:t>R5; R12</w:t>
                        </w:r>
                      </w:p>
                    </w:tc>
                  </w:tr>
                </w:tbl>
                <w:p w:rsidR="0044732A" w:rsidRPr="0044732A" w:rsidRDefault="0044732A" w:rsidP="0044732A">
                  <w:pPr>
                    <w:ind w:right="-284"/>
                    <w:jc w:val="both"/>
                    <w:rPr>
                      <w:rFonts w:asciiTheme="minorHAnsi" w:eastAsia="Arial" w:hAnsiTheme="minorHAnsi" w:cstheme="minorHAnsi"/>
                      <w:b/>
                      <w:sz w:val="20"/>
                      <w:szCs w:val="20"/>
                      <w:lang w:val="sr-Cyrl-RS" w:eastAsia="en-GB"/>
                    </w:rPr>
                  </w:pPr>
                </w:p>
                <w:p w:rsidR="0044732A" w:rsidRPr="0044732A" w:rsidRDefault="0044732A" w:rsidP="0044732A">
                  <w:pPr>
                    <w:ind w:right="-284"/>
                    <w:jc w:val="both"/>
                    <w:rPr>
                      <w:rFonts w:asciiTheme="minorHAnsi" w:eastAsia="Arial" w:hAnsiTheme="minorHAnsi" w:cstheme="minorHAnsi"/>
                      <w:b/>
                      <w:sz w:val="20"/>
                      <w:szCs w:val="20"/>
                      <w:lang w:val="sr-Cyrl-RS" w:eastAsia="en-GB"/>
                    </w:rPr>
                  </w:pPr>
                  <w:r w:rsidRPr="0044732A">
                    <w:rPr>
                      <w:rFonts w:asciiTheme="minorHAnsi" w:eastAsia="Arial" w:hAnsiTheme="minorHAnsi" w:cstheme="minorHAnsi"/>
                      <w:b/>
                      <w:sz w:val="20"/>
                      <w:szCs w:val="20"/>
                      <w:lang w:val="sr-Cyrl-RS" w:eastAsia="en-GB"/>
                    </w:rPr>
                    <w:t xml:space="preserve">У подтачкама 4.2.2. и 4.3.2. Технолошки поступак третмана, </w:t>
                  </w:r>
                </w:p>
                <w:p w:rsidR="0044732A" w:rsidRPr="0044732A" w:rsidRDefault="0044732A" w:rsidP="0044732A">
                  <w:pPr>
                    <w:ind w:right="-284"/>
                    <w:jc w:val="both"/>
                    <w:rPr>
                      <w:rFonts w:asciiTheme="minorHAnsi" w:hAnsiTheme="minorHAnsi" w:cstheme="minorHAnsi"/>
                      <w:b/>
                      <w:bCs/>
                      <w:sz w:val="20"/>
                      <w:szCs w:val="20"/>
                      <w:lang w:val="sr-Cyrl-RS"/>
                    </w:rPr>
                  </w:pPr>
                  <w:r w:rsidRPr="0044732A">
                    <w:rPr>
                      <w:rFonts w:asciiTheme="minorHAnsi" w:eastAsia="Arial" w:hAnsiTheme="minorHAnsi" w:cstheme="minorHAnsi"/>
                      <w:b/>
                      <w:sz w:val="20"/>
                      <w:szCs w:val="20"/>
                      <w:lang w:val="sr-Cyrl-RS" w:eastAsia="en-GB"/>
                    </w:rPr>
                    <w:t xml:space="preserve">У поднаслову </w:t>
                  </w:r>
                  <w:r w:rsidRPr="0044732A">
                    <w:rPr>
                      <w:rFonts w:asciiTheme="minorHAnsi" w:hAnsiTheme="minorHAnsi" w:cstheme="minorHAnsi"/>
                      <w:b/>
                      <w:bCs/>
                      <w:sz w:val="20"/>
                      <w:szCs w:val="20"/>
                      <w:lang w:val="sr-Cyrl-RS"/>
                    </w:rPr>
                    <w:t>Солидификат и материјали на бази кречњака</w:t>
                  </w:r>
                </w:p>
                <w:p w:rsidR="0044732A" w:rsidRPr="0044732A" w:rsidRDefault="0044732A" w:rsidP="0044732A">
                  <w:pPr>
                    <w:ind w:left="180" w:right="-284" w:firstLine="720"/>
                    <w:jc w:val="both"/>
                    <w:rPr>
                      <w:rFonts w:asciiTheme="minorHAnsi" w:eastAsia="Arial" w:hAnsiTheme="minorHAnsi" w:cstheme="minorHAnsi"/>
                      <w:sz w:val="20"/>
                      <w:szCs w:val="20"/>
                      <w:lang w:val="sr-Cyrl-RS" w:eastAsia="en-GB"/>
                    </w:rPr>
                  </w:pPr>
                  <w:r w:rsidRPr="0044732A">
                    <w:rPr>
                      <w:rFonts w:asciiTheme="minorHAnsi" w:eastAsia="Arial" w:hAnsiTheme="minorHAnsi" w:cstheme="minorHAnsi"/>
                      <w:sz w:val="20"/>
                      <w:szCs w:val="20"/>
                      <w:lang w:val="sr-Cyrl-RS" w:eastAsia="en-GB"/>
                    </w:rPr>
                    <w:t>На крају текста додаје се:</w:t>
                  </w:r>
                </w:p>
                <w:p w:rsidR="0044732A" w:rsidRDefault="0044732A" w:rsidP="00F90BFB">
                  <w:pPr>
                    <w:pStyle w:val="ListParagraph"/>
                    <w:numPr>
                      <w:ilvl w:val="0"/>
                      <w:numId w:val="29"/>
                    </w:numPr>
                    <w:spacing w:after="0" w:line="240" w:lineRule="auto"/>
                    <w:ind w:right="120"/>
                    <w:jc w:val="both"/>
                    <w:rPr>
                      <w:rFonts w:eastAsia="Arial" w:cstheme="minorHAnsi"/>
                      <w:sz w:val="20"/>
                      <w:szCs w:val="20"/>
                      <w:lang w:val="sr-Cyrl-RS" w:eastAsia="en-GB"/>
                    </w:rPr>
                  </w:pPr>
                  <w:r w:rsidRPr="0044732A">
                    <w:rPr>
                      <w:rFonts w:eastAsia="Arial" w:cstheme="minorHAnsi"/>
                      <w:sz w:val="20"/>
                      <w:szCs w:val="20"/>
                      <w:lang w:val="sr-Cyrl-RS" w:eastAsia="en-GB"/>
                    </w:rPr>
                    <w:t xml:space="preserve">Поред металног силоса отпад на бази кречњака, солидификат се складишти и у силосу хомогенизације запремине 14.000 </w:t>
                  </w:r>
                  <w:r w:rsidRPr="0044732A">
                    <w:rPr>
                      <w:rFonts w:eastAsia="Arial" w:cstheme="minorHAnsi"/>
                      <w:sz w:val="20"/>
                      <w:szCs w:val="20"/>
                      <w:lang w:eastAsia="en-GB"/>
                    </w:rPr>
                    <w:t>m</w:t>
                  </w:r>
                  <w:r w:rsidRPr="0044732A">
                    <w:rPr>
                      <w:rFonts w:eastAsia="Arial" w:cstheme="minorHAnsi"/>
                      <w:sz w:val="20"/>
                      <w:szCs w:val="20"/>
                      <w:vertAlign w:val="superscript"/>
                      <w:lang w:eastAsia="en-GB"/>
                    </w:rPr>
                    <w:t>3</w:t>
                  </w:r>
                  <w:r w:rsidRPr="0044732A">
                    <w:rPr>
                      <w:rFonts w:eastAsia="Arial" w:cstheme="minorHAnsi"/>
                      <w:sz w:val="20"/>
                      <w:szCs w:val="20"/>
                      <w:lang w:val="sr-Cyrl-RS" w:eastAsia="en-GB"/>
                    </w:rPr>
                    <w:t>. Запремина корисног простора складишта износи 10.550 m</w:t>
                  </w:r>
                  <w:r w:rsidRPr="0044732A">
                    <w:rPr>
                      <w:rFonts w:eastAsia="Arial" w:cstheme="minorHAnsi"/>
                      <w:sz w:val="20"/>
                      <w:szCs w:val="20"/>
                      <w:vertAlign w:val="superscript"/>
                      <w:lang w:val="sr-Cyrl-RS" w:eastAsia="en-GB"/>
                    </w:rPr>
                    <w:t>3</w:t>
                  </w:r>
                  <w:r w:rsidRPr="0044732A">
                    <w:rPr>
                      <w:rFonts w:eastAsia="Arial" w:cstheme="minorHAnsi"/>
                      <w:sz w:val="20"/>
                      <w:szCs w:val="20"/>
                      <w:lang w:val="sr-Cyrl-RS" w:eastAsia="en-GB"/>
                    </w:rPr>
                    <w:t>.</w:t>
                  </w:r>
                </w:p>
                <w:p w:rsidR="00854A93" w:rsidRPr="0044732A" w:rsidRDefault="00854A93" w:rsidP="00854A93">
                  <w:pPr>
                    <w:pStyle w:val="ListParagraph"/>
                    <w:spacing w:after="0" w:line="240" w:lineRule="auto"/>
                    <w:ind w:left="1440" w:right="120"/>
                    <w:jc w:val="both"/>
                    <w:rPr>
                      <w:rFonts w:eastAsia="Arial" w:cstheme="minorHAnsi"/>
                      <w:sz w:val="20"/>
                      <w:szCs w:val="20"/>
                      <w:lang w:val="sr-Cyrl-RS" w:eastAsia="en-GB"/>
                    </w:rPr>
                  </w:pPr>
                </w:p>
                <w:p w:rsidR="0044732A" w:rsidRDefault="00854A93" w:rsidP="00F90BFB">
                  <w:pPr>
                    <w:pStyle w:val="BodyText"/>
                    <w:numPr>
                      <w:ilvl w:val="0"/>
                      <w:numId w:val="29"/>
                    </w:numPr>
                    <w:ind w:right="-142"/>
                    <w:rPr>
                      <w:rFonts w:asciiTheme="minorHAnsi" w:hAnsiTheme="minorHAnsi" w:cstheme="minorHAnsi"/>
                      <w:b/>
                      <w:sz w:val="20"/>
                      <w:szCs w:val="20"/>
                      <w:lang w:val="sr-Cyrl-RS"/>
                    </w:rPr>
                  </w:pPr>
                  <w:r>
                    <w:rPr>
                      <w:rFonts w:asciiTheme="minorHAnsi" w:hAnsiTheme="minorHAnsi" w:cstheme="minorHAnsi"/>
                      <w:b/>
                      <w:sz w:val="20"/>
                      <w:szCs w:val="20"/>
                      <w:lang w:val="sr-Cyrl-RS"/>
                    </w:rPr>
                    <w:t>Измена 3.11.2023.</w:t>
                  </w:r>
                </w:p>
                <w:p w:rsidR="00854A93" w:rsidRPr="00854A93" w:rsidRDefault="00854A93" w:rsidP="00F90BFB">
                  <w:pPr>
                    <w:pStyle w:val="BodyText"/>
                    <w:numPr>
                      <w:ilvl w:val="0"/>
                      <w:numId w:val="29"/>
                    </w:numPr>
                    <w:spacing w:after="0"/>
                    <w:ind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У дeлу А. ОПШТИ ПОДАЦИ</w:t>
                  </w:r>
                </w:p>
                <w:p w:rsidR="00854A93" w:rsidRPr="00854A93" w:rsidRDefault="00854A93" w:rsidP="00854A93">
                  <w:pPr>
                    <w:pStyle w:val="BodyText"/>
                    <w:spacing w:after="0"/>
                    <w:ind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 xml:space="preserve">Тачка 1) Општи подаци о дозволи </w:t>
                  </w:r>
                </w:p>
                <w:p w:rsidR="00854A93" w:rsidRPr="00854A93" w:rsidRDefault="00854A93" w:rsidP="00F90BFB">
                  <w:pPr>
                    <w:pStyle w:val="BodyText"/>
                    <w:numPr>
                      <w:ilvl w:val="0"/>
                      <w:numId w:val="29"/>
                    </w:numPr>
                    <w:spacing w:after="0"/>
                    <w:ind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 xml:space="preserve">У четвртом реду, иза речи: „R1 (коришћење отпада првенствено као горива или другог средства за производњу енергије,“ </w:t>
                  </w:r>
                </w:p>
                <w:p w:rsidR="00854A93" w:rsidRPr="00854A93" w:rsidRDefault="00854A93" w:rsidP="00854A93">
                  <w:pPr>
                    <w:pStyle w:val="BodyText"/>
                    <w:spacing w:after="0"/>
                    <w:ind w:left="720"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Уписују се речи: „R3 (рециклирање/прерада органских материја које се не користе као растварачи)“</w:t>
                  </w:r>
                </w:p>
                <w:p w:rsidR="00854A93" w:rsidRPr="00854A93" w:rsidRDefault="00854A93" w:rsidP="00854A93">
                  <w:pPr>
                    <w:pStyle w:val="BodyText"/>
                    <w:spacing w:after="0"/>
                    <w:ind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Тачка 1.2. Опасан отпад који оператер складишти и третира у постројењу</w:t>
                  </w:r>
                </w:p>
                <w:p w:rsidR="00854A93" w:rsidRPr="00854A93" w:rsidRDefault="00854A93" w:rsidP="00F90BFB">
                  <w:pPr>
                    <w:pStyle w:val="BodyText"/>
                    <w:numPr>
                      <w:ilvl w:val="0"/>
                      <w:numId w:val="29"/>
                    </w:numPr>
                    <w:spacing w:after="0"/>
                    <w:ind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На крају текста додаје се:</w:t>
                  </w:r>
                </w:p>
                <w:p w:rsidR="00854A93" w:rsidRPr="00854A93" w:rsidRDefault="00854A93" w:rsidP="00854A93">
                  <w:pPr>
                    <w:pStyle w:val="BodyText"/>
                    <w:spacing w:after="0"/>
                    <w:ind w:left="720"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Алтернативни сировински материјал:</w:t>
                  </w:r>
                </w:p>
                <w:p w:rsidR="00854A93" w:rsidRPr="00854A93" w:rsidRDefault="00854A93" w:rsidP="00854A93">
                  <w:pPr>
                    <w:pStyle w:val="BodyText"/>
                    <w:spacing w:after="0"/>
                    <w:ind w:left="720"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 xml:space="preserve">Емулзије: R3 и R13 </w:t>
                  </w:r>
                </w:p>
                <w:p w:rsidR="00854A93" w:rsidRPr="00854A93" w:rsidRDefault="00854A93" w:rsidP="00854A93">
                  <w:pPr>
                    <w:pStyle w:val="BodyText"/>
                    <w:spacing w:after="0"/>
                    <w:ind w:left="720"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w:t>
                  </w:r>
                  <w:r w:rsidRPr="00854A93">
                    <w:rPr>
                      <w:rFonts w:asciiTheme="minorHAnsi" w:hAnsiTheme="minorHAnsi" w:cstheme="minorHAnsi"/>
                      <w:b/>
                      <w:sz w:val="20"/>
                      <w:szCs w:val="20"/>
                      <w:lang w:val="sr-Cyrl-RS"/>
                    </w:rPr>
                    <w:tab/>
                    <w:t>12 01 08* - машинске емулзије и раствори који садрже халогене</w:t>
                  </w:r>
                </w:p>
                <w:p w:rsidR="00854A93" w:rsidRPr="00854A93" w:rsidRDefault="00854A93" w:rsidP="00854A93">
                  <w:pPr>
                    <w:pStyle w:val="BodyText"/>
                    <w:spacing w:after="0"/>
                    <w:ind w:left="720"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w:t>
                  </w:r>
                  <w:r w:rsidRPr="00854A93">
                    <w:rPr>
                      <w:rFonts w:asciiTheme="minorHAnsi" w:hAnsiTheme="minorHAnsi" w:cstheme="minorHAnsi"/>
                      <w:b/>
                      <w:sz w:val="20"/>
                      <w:szCs w:val="20"/>
                      <w:lang w:val="sr-Cyrl-RS"/>
                    </w:rPr>
                    <w:tab/>
                    <w:t>12 01 09* - машинске емулзије и раствори који не садрже халогене</w:t>
                  </w:r>
                </w:p>
                <w:p w:rsidR="00854A93" w:rsidRPr="00854A93" w:rsidRDefault="00854A93" w:rsidP="00854A93">
                  <w:pPr>
                    <w:pStyle w:val="BodyText"/>
                    <w:spacing w:after="0"/>
                    <w:ind w:left="720"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w:t>
                  </w:r>
                  <w:r w:rsidRPr="00854A93">
                    <w:rPr>
                      <w:rFonts w:asciiTheme="minorHAnsi" w:hAnsiTheme="minorHAnsi" w:cstheme="minorHAnsi"/>
                      <w:b/>
                      <w:sz w:val="20"/>
                      <w:szCs w:val="20"/>
                      <w:lang w:val="sr-Cyrl-RS"/>
                    </w:rPr>
                    <w:tab/>
                    <w:t>13 05 07* - зауљена вода из сепаратора уље/вода</w:t>
                  </w:r>
                </w:p>
                <w:p w:rsidR="00854A93" w:rsidRPr="00854A93" w:rsidRDefault="00854A93" w:rsidP="00854A93">
                  <w:pPr>
                    <w:pStyle w:val="BodyText"/>
                    <w:spacing w:after="0"/>
                    <w:ind w:left="720"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w:t>
                  </w:r>
                  <w:r w:rsidRPr="00854A93">
                    <w:rPr>
                      <w:rFonts w:asciiTheme="minorHAnsi" w:hAnsiTheme="minorHAnsi" w:cstheme="minorHAnsi"/>
                      <w:b/>
                      <w:sz w:val="20"/>
                      <w:szCs w:val="20"/>
                      <w:lang w:val="sr-Cyrl-RS"/>
                    </w:rPr>
                    <w:tab/>
                    <w:t>13 05 08* - мешавине отпада из коморе за отпад и сепаратора уље/вода</w:t>
                  </w:r>
                </w:p>
                <w:p w:rsidR="00854A93" w:rsidRPr="00854A93" w:rsidRDefault="00854A93" w:rsidP="00854A93">
                  <w:pPr>
                    <w:pStyle w:val="BodyText"/>
                    <w:spacing w:after="0"/>
                    <w:ind w:left="720"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w:t>
                  </w:r>
                  <w:r w:rsidRPr="00854A93">
                    <w:rPr>
                      <w:rFonts w:asciiTheme="minorHAnsi" w:hAnsiTheme="minorHAnsi" w:cstheme="minorHAnsi"/>
                      <w:b/>
                      <w:sz w:val="20"/>
                      <w:szCs w:val="20"/>
                      <w:lang w:val="sr-Cyrl-RS"/>
                    </w:rPr>
                    <w:tab/>
                    <w:t>13 08 02* - остале емулзије</w:t>
                  </w:r>
                </w:p>
                <w:p w:rsidR="00854A93" w:rsidRPr="00854A93" w:rsidRDefault="00854A93" w:rsidP="00854A93">
                  <w:pPr>
                    <w:pStyle w:val="BodyText"/>
                    <w:spacing w:after="0"/>
                    <w:ind w:left="720"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w:t>
                  </w:r>
                  <w:r w:rsidRPr="00854A93">
                    <w:rPr>
                      <w:rFonts w:asciiTheme="minorHAnsi" w:hAnsiTheme="minorHAnsi" w:cstheme="minorHAnsi"/>
                      <w:b/>
                      <w:sz w:val="20"/>
                      <w:szCs w:val="20"/>
                      <w:lang w:val="sr-Cyrl-RS"/>
                    </w:rPr>
                    <w:tab/>
                    <w:t>16 10 01* - течни отпади на бази воде који садрже опасне супстанце</w:t>
                  </w:r>
                </w:p>
                <w:p w:rsidR="00854A93" w:rsidRPr="00854A93" w:rsidRDefault="00854A93" w:rsidP="00854A93">
                  <w:pPr>
                    <w:pStyle w:val="BodyText"/>
                    <w:spacing w:after="0"/>
                    <w:ind w:left="720" w:right="-142"/>
                    <w:rPr>
                      <w:rFonts w:asciiTheme="minorHAnsi" w:hAnsiTheme="minorHAnsi" w:cstheme="minorHAnsi"/>
                      <w:b/>
                      <w:sz w:val="20"/>
                      <w:szCs w:val="20"/>
                      <w:lang w:val="sr-Cyrl-RS"/>
                    </w:rPr>
                  </w:pPr>
                </w:p>
                <w:p w:rsidR="00854A93" w:rsidRPr="00854A93" w:rsidRDefault="00854A93" w:rsidP="00854A93">
                  <w:pPr>
                    <w:pStyle w:val="BodyText"/>
                    <w:spacing w:after="0"/>
                    <w:ind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 xml:space="preserve">Тачка 2) Подаци о капацитету постројења, односно о количинама отпада/2.1. Складиштење отпада, у подтачки 2.1.1.   </w:t>
                  </w:r>
                </w:p>
                <w:p w:rsidR="00854A93" w:rsidRPr="00854A93" w:rsidRDefault="00854A93" w:rsidP="00F90BFB">
                  <w:pPr>
                    <w:pStyle w:val="BodyText"/>
                    <w:numPr>
                      <w:ilvl w:val="0"/>
                      <w:numId w:val="29"/>
                    </w:numPr>
                    <w:spacing w:after="0"/>
                    <w:ind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У првој алинеји, уместо речи: „у једном тренутку је 84.150 тона“</w:t>
                  </w:r>
                </w:p>
                <w:p w:rsidR="00854A93" w:rsidRPr="00854A93" w:rsidRDefault="00854A93" w:rsidP="00854A93">
                  <w:pPr>
                    <w:pStyle w:val="BodyText"/>
                    <w:spacing w:after="0"/>
                    <w:ind w:left="720"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Уписују се речи: „у једном тренутку је 84.230 тона“</w:t>
                  </w:r>
                </w:p>
                <w:p w:rsidR="00854A93" w:rsidRPr="00854A93" w:rsidRDefault="00854A93" w:rsidP="00F90BFB">
                  <w:pPr>
                    <w:pStyle w:val="BodyText"/>
                    <w:numPr>
                      <w:ilvl w:val="0"/>
                      <w:numId w:val="29"/>
                    </w:numPr>
                    <w:spacing w:after="0"/>
                    <w:ind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 xml:space="preserve">На крају текста, уписују се речи: </w:t>
                  </w:r>
                </w:p>
                <w:p w:rsidR="00854A93" w:rsidRPr="00854A93" w:rsidRDefault="00854A93" w:rsidP="00854A93">
                  <w:pPr>
                    <w:pStyle w:val="BodyText"/>
                    <w:spacing w:after="0"/>
                    <w:ind w:left="720"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„Емулзије: Максимални капацитет складишта у једном моменту је 80 тона“</w:t>
                  </w:r>
                </w:p>
                <w:p w:rsidR="00854A93" w:rsidRPr="00854A93" w:rsidRDefault="00854A93" w:rsidP="00854A93">
                  <w:pPr>
                    <w:pStyle w:val="BodyText"/>
                    <w:spacing w:after="0"/>
                    <w:ind w:left="720" w:right="-142"/>
                    <w:rPr>
                      <w:rFonts w:asciiTheme="minorHAnsi" w:hAnsiTheme="minorHAnsi" w:cstheme="minorHAnsi"/>
                      <w:b/>
                      <w:sz w:val="20"/>
                      <w:szCs w:val="20"/>
                      <w:lang w:val="sr-Cyrl-RS"/>
                    </w:rPr>
                  </w:pPr>
                </w:p>
                <w:p w:rsidR="00854A93" w:rsidRPr="00854A93" w:rsidRDefault="00854A93" w:rsidP="00854A93">
                  <w:pPr>
                    <w:pStyle w:val="BodyText"/>
                    <w:spacing w:after="0"/>
                    <w:ind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 xml:space="preserve">Подтачка 2.1.2. </w:t>
                  </w:r>
                </w:p>
                <w:p w:rsidR="00854A93" w:rsidRPr="00854A93" w:rsidRDefault="00854A93" w:rsidP="00F90BFB">
                  <w:pPr>
                    <w:pStyle w:val="BodyText"/>
                    <w:numPr>
                      <w:ilvl w:val="0"/>
                      <w:numId w:val="29"/>
                    </w:numPr>
                    <w:spacing w:after="0"/>
                    <w:ind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lastRenderedPageBreak/>
                    <w:t>У првој алинеји, уместо речи: „за годину дана је 749.000 тона/год“</w:t>
                  </w:r>
                </w:p>
                <w:p w:rsidR="00854A93" w:rsidRPr="00854A93" w:rsidRDefault="00854A93" w:rsidP="00854A93">
                  <w:pPr>
                    <w:pStyle w:val="BodyText"/>
                    <w:spacing w:after="0"/>
                    <w:ind w:left="720"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Уписују се речи: „за годину дана је 757.000 тона/год“</w:t>
                  </w:r>
                </w:p>
                <w:p w:rsidR="00854A93" w:rsidRPr="00854A93" w:rsidRDefault="00854A93" w:rsidP="00854A93">
                  <w:pPr>
                    <w:pStyle w:val="BodyText"/>
                    <w:spacing w:after="0"/>
                    <w:ind w:left="720" w:right="-142"/>
                    <w:rPr>
                      <w:rFonts w:asciiTheme="minorHAnsi" w:hAnsiTheme="minorHAnsi" w:cstheme="minorHAnsi"/>
                      <w:b/>
                      <w:sz w:val="20"/>
                      <w:szCs w:val="20"/>
                      <w:lang w:val="sr-Cyrl-RS"/>
                    </w:rPr>
                  </w:pPr>
                </w:p>
                <w:p w:rsidR="00854A93" w:rsidRPr="00854A93" w:rsidRDefault="00854A93" w:rsidP="00854A93">
                  <w:pPr>
                    <w:pStyle w:val="BodyText"/>
                    <w:spacing w:after="0"/>
                    <w:ind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У тачки 2.2. Третман отпада / 2.2.1. - Максимални пројектовани капацитет постројења за третман отпада на дневном, месечном и годишњем нивоу</w:t>
                  </w:r>
                </w:p>
                <w:p w:rsidR="00854A93" w:rsidRPr="00854A93" w:rsidRDefault="00854A93" w:rsidP="00854A93">
                  <w:pPr>
                    <w:pStyle w:val="BodyText"/>
                    <w:spacing w:after="0"/>
                    <w:ind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 xml:space="preserve">Дневни капацитет, </w:t>
                  </w:r>
                </w:p>
                <w:p w:rsidR="00854A93" w:rsidRPr="00854A93" w:rsidRDefault="00854A93" w:rsidP="00854A93">
                  <w:pPr>
                    <w:pStyle w:val="BodyText"/>
                    <w:spacing w:after="0"/>
                    <w:ind w:left="720"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У делу Алтернативне сировине, на крају текста, додаје се нова алинеја:</w:t>
                  </w:r>
                </w:p>
                <w:p w:rsidR="00854A93" w:rsidRPr="00854A93" w:rsidRDefault="00854A93" w:rsidP="00854A93">
                  <w:pPr>
                    <w:pStyle w:val="BodyText"/>
                    <w:spacing w:after="0"/>
                    <w:ind w:left="720"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w:t>
                  </w:r>
                  <w:r w:rsidRPr="00854A93">
                    <w:rPr>
                      <w:rFonts w:asciiTheme="minorHAnsi" w:hAnsiTheme="minorHAnsi" w:cstheme="minorHAnsi"/>
                      <w:b/>
                      <w:sz w:val="20"/>
                      <w:szCs w:val="20"/>
                      <w:lang w:val="sr-Cyrl-RS"/>
                    </w:rPr>
                    <w:tab/>
                    <w:t>Емулзије: 80 тона/дан</w:t>
                  </w:r>
                </w:p>
                <w:p w:rsidR="00854A93" w:rsidRPr="00854A93" w:rsidRDefault="00854A93" w:rsidP="00854A93">
                  <w:pPr>
                    <w:pStyle w:val="BodyText"/>
                    <w:spacing w:after="0"/>
                    <w:ind w:left="720"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На крају текста, уместо речи “Укупни дневни капацитет за све врсте износи 3.285  тона/дан“</w:t>
                  </w:r>
                </w:p>
                <w:p w:rsidR="00854A93" w:rsidRPr="00854A93" w:rsidRDefault="00854A93" w:rsidP="00854A93">
                  <w:pPr>
                    <w:pStyle w:val="BodyText"/>
                    <w:spacing w:after="0"/>
                    <w:ind w:left="720"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Уписују се речи: „Укупни дневни капацитет за све врсте износи 3.365  тона/дан“</w:t>
                  </w:r>
                </w:p>
                <w:p w:rsidR="00854A93" w:rsidRPr="00854A93" w:rsidRDefault="00854A93" w:rsidP="00854A93">
                  <w:pPr>
                    <w:pStyle w:val="BodyText"/>
                    <w:spacing w:after="0"/>
                    <w:ind w:left="720" w:right="-142"/>
                    <w:rPr>
                      <w:rFonts w:asciiTheme="minorHAnsi" w:hAnsiTheme="minorHAnsi" w:cstheme="minorHAnsi"/>
                      <w:b/>
                      <w:sz w:val="20"/>
                      <w:szCs w:val="20"/>
                      <w:lang w:val="sr-Cyrl-RS"/>
                    </w:rPr>
                  </w:pPr>
                </w:p>
                <w:p w:rsidR="00854A93" w:rsidRPr="00854A93" w:rsidRDefault="00854A93" w:rsidP="00854A93">
                  <w:pPr>
                    <w:pStyle w:val="BodyText"/>
                    <w:spacing w:after="0"/>
                    <w:ind w:left="720"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Месечни капацитет</w:t>
                  </w:r>
                </w:p>
                <w:p w:rsidR="00854A93" w:rsidRPr="00854A93" w:rsidRDefault="00854A93" w:rsidP="00854A93">
                  <w:pPr>
                    <w:pStyle w:val="BodyText"/>
                    <w:spacing w:after="0"/>
                    <w:ind w:left="720"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w:t>
                  </w:r>
                  <w:r w:rsidRPr="00854A93">
                    <w:rPr>
                      <w:rFonts w:asciiTheme="minorHAnsi" w:hAnsiTheme="minorHAnsi" w:cstheme="minorHAnsi"/>
                      <w:b/>
                      <w:sz w:val="20"/>
                      <w:szCs w:val="20"/>
                      <w:lang w:val="sr-Cyrl-RS"/>
                    </w:rPr>
                    <w:tab/>
                    <w:t>У делу Алтернативне сировине, на крају текста, додаје се нова алинеја:</w:t>
                  </w:r>
                </w:p>
                <w:p w:rsidR="00854A93" w:rsidRPr="00854A93" w:rsidRDefault="00854A93" w:rsidP="00854A93">
                  <w:pPr>
                    <w:pStyle w:val="BodyText"/>
                    <w:spacing w:after="0"/>
                    <w:ind w:left="720"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w:t>
                  </w:r>
                  <w:r w:rsidRPr="00854A93">
                    <w:rPr>
                      <w:rFonts w:asciiTheme="minorHAnsi" w:hAnsiTheme="minorHAnsi" w:cstheme="minorHAnsi"/>
                      <w:b/>
                      <w:sz w:val="20"/>
                      <w:szCs w:val="20"/>
                      <w:lang w:val="sr-Cyrl-RS"/>
                    </w:rPr>
                    <w:tab/>
                    <w:t>Емулзије: 3.000 тона/мес.</w:t>
                  </w:r>
                </w:p>
                <w:p w:rsidR="00854A93" w:rsidRPr="00854A93" w:rsidRDefault="00854A93" w:rsidP="00854A93">
                  <w:pPr>
                    <w:pStyle w:val="BodyText"/>
                    <w:spacing w:after="0"/>
                    <w:ind w:left="720"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w:t>
                  </w:r>
                  <w:r w:rsidRPr="00854A93">
                    <w:rPr>
                      <w:rFonts w:asciiTheme="minorHAnsi" w:hAnsiTheme="minorHAnsi" w:cstheme="minorHAnsi"/>
                      <w:b/>
                      <w:sz w:val="20"/>
                      <w:szCs w:val="20"/>
                      <w:lang w:val="sr-Cyrl-RS"/>
                    </w:rPr>
                    <w:tab/>
                    <w:t>На крају текста, уместо речи “Укупни месечни капацитет за све врсте износи 94.335  тона/мес“</w:t>
                  </w:r>
                </w:p>
                <w:p w:rsidR="00854A93" w:rsidRPr="00854A93" w:rsidRDefault="00854A93" w:rsidP="00854A93">
                  <w:pPr>
                    <w:pStyle w:val="BodyText"/>
                    <w:spacing w:after="0"/>
                    <w:ind w:left="720"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Уписују се речи: „Укупни месечни капацитет за све врсте износи 97.335 тона/мес“</w:t>
                  </w:r>
                </w:p>
                <w:p w:rsidR="00854A93" w:rsidRPr="00854A93" w:rsidRDefault="00854A93" w:rsidP="00854A93">
                  <w:pPr>
                    <w:pStyle w:val="BodyText"/>
                    <w:spacing w:after="0"/>
                    <w:ind w:left="720" w:right="-142"/>
                    <w:rPr>
                      <w:rFonts w:asciiTheme="minorHAnsi" w:hAnsiTheme="minorHAnsi" w:cstheme="minorHAnsi"/>
                      <w:b/>
                      <w:sz w:val="20"/>
                      <w:szCs w:val="20"/>
                      <w:lang w:val="sr-Cyrl-RS"/>
                    </w:rPr>
                  </w:pPr>
                </w:p>
                <w:p w:rsidR="00854A93" w:rsidRPr="00854A93" w:rsidRDefault="00854A93" w:rsidP="00854A93">
                  <w:pPr>
                    <w:pStyle w:val="BodyText"/>
                    <w:spacing w:after="0"/>
                    <w:ind w:left="720"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Годишњи капацитет</w:t>
                  </w:r>
                </w:p>
                <w:p w:rsidR="00854A93" w:rsidRPr="00854A93" w:rsidRDefault="00854A93" w:rsidP="00854A93">
                  <w:pPr>
                    <w:pStyle w:val="BodyText"/>
                    <w:spacing w:after="0"/>
                    <w:ind w:left="720"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w:t>
                  </w:r>
                  <w:r w:rsidRPr="00854A93">
                    <w:rPr>
                      <w:rFonts w:asciiTheme="minorHAnsi" w:hAnsiTheme="minorHAnsi" w:cstheme="minorHAnsi"/>
                      <w:b/>
                      <w:sz w:val="20"/>
                      <w:szCs w:val="20"/>
                      <w:lang w:val="sr-Cyrl-RS"/>
                    </w:rPr>
                    <w:tab/>
                    <w:t>У делу Алтернативне сировине, на крају текста, додаје се нова алинеја:</w:t>
                  </w:r>
                </w:p>
                <w:p w:rsidR="00854A93" w:rsidRPr="00854A93" w:rsidRDefault="00854A93" w:rsidP="00854A93">
                  <w:pPr>
                    <w:pStyle w:val="BodyText"/>
                    <w:spacing w:after="0"/>
                    <w:ind w:left="720"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w:t>
                  </w:r>
                  <w:r w:rsidRPr="00854A93">
                    <w:rPr>
                      <w:rFonts w:asciiTheme="minorHAnsi" w:hAnsiTheme="minorHAnsi" w:cstheme="minorHAnsi"/>
                      <w:b/>
                      <w:sz w:val="20"/>
                      <w:szCs w:val="20"/>
                      <w:lang w:val="sr-Cyrl-RS"/>
                    </w:rPr>
                    <w:tab/>
                    <w:t>Емулзије: 18.000 тона/год.</w:t>
                  </w:r>
                </w:p>
                <w:p w:rsidR="00854A93" w:rsidRPr="00854A93" w:rsidRDefault="00854A93" w:rsidP="00854A93">
                  <w:pPr>
                    <w:pStyle w:val="BodyText"/>
                    <w:spacing w:after="0"/>
                    <w:ind w:left="720"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w:t>
                  </w:r>
                  <w:r w:rsidRPr="00854A93">
                    <w:rPr>
                      <w:rFonts w:asciiTheme="minorHAnsi" w:hAnsiTheme="minorHAnsi" w:cstheme="minorHAnsi"/>
                      <w:b/>
                      <w:sz w:val="20"/>
                      <w:szCs w:val="20"/>
                      <w:lang w:val="sr-Cyrl-RS"/>
                    </w:rPr>
                    <w:tab/>
                    <w:t>На крају текста, уместо речи “Укупни годишњи капацитет за све врсте износи 770.400  тона/год“</w:t>
                  </w:r>
                </w:p>
                <w:p w:rsidR="00854A93" w:rsidRPr="00854A93" w:rsidRDefault="00854A93" w:rsidP="00854A93">
                  <w:pPr>
                    <w:pStyle w:val="BodyText"/>
                    <w:spacing w:after="0"/>
                    <w:ind w:left="720"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Уписују се речи: „Укупни годишњи капацитет за све врсте износи 788.400 тона/год“</w:t>
                  </w:r>
                </w:p>
                <w:p w:rsidR="00854A93" w:rsidRPr="00854A93" w:rsidRDefault="00854A93" w:rsidP="00854A93">
                  <w:pPr>
                    <w:pStyle w:val="BodyText"/>
                    <w:spacing w:after="0"/>
                    <w:ind w:left="720" w:right="-142"/>
                    <w:rPr>
                      <w:rFonts w:asciiTheme="minorHAnsi" w:hAnsiTheme="minorHAnsi" w:cstheme="minorHAnsi"/>
                      <w:b/>
                      <w:sz w:val="20"/>
                      <w:szCs w:val="20"/>
                      <w:lang w:val="sr-Cyrl-RS"/>
                    </w:rPr>
                  </w:pPr>
                </w:p>
                <w:p w:rsidR="00854A93" w:rsidRPr="00854A93" w:rsidRDefault="00854A93" w:rsidP="00854A93">
                  <w:pPr>
                    <w:pStyle w:val="BodyText"/>
                    <w:spacing w:after="0"/>
                    <w:ind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 xml:space="preserve">Тачка 4) Технички и технолошки услови за рад постројења/4.1. Подаци о постројењу за складиштење отпада, </w:t>
                  </w:r>
                </w:p>
                <w:p w:rsidR="00854A93" w:rsidRPr="00854A93" w:rsidRDefault="00854A93" w:rsidP="00854A93">
                  <w:pPr>
                    <w:pStyle w:val="BodyText"/>
                    <w:spacing w:after="0"/>
                    <w:ind w:left="720"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 xml:space="preserve">У подтачки  4.1.1. Складиштење за сваку врсту отпада посебно, </w:t>
                  </w:r>
                </w:p>
                <w:p w:rsidR="00854A93" w:rsidRPr="00854A93" w:rsidRDefault="00854A93" w:rsidP="00F90BFB">
                  <w:pPr>
                    <w:pStyle w:val="BodyText"/>
                    <w:numPr>
                      <w:ilvl w:val="0"/>
                      <w:numId w:val="29"/>
                    </w:numPr>
                    <w:spacing w:after="0"/>
                    <w:ind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 xml:space="preserve">Након текста у делу Уљни муљеви, </w:t>
                  </w:r>
                </w:p>
                <w:p w:rsidR="00854A93" w:rsidRPr="00854A93" w:rsidRDefault="00854A93" w:rsidP="00854A93">
                  <w:pPr>
                    <w:pStyle w:val="BodyText"/>
                    <w:spacing w:after="0"/>
                    <w:ind w:left="720"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Уписују се речи: „Емулзије: Емулзије се складиште у два постојећа резервоара отпадног уља резервоара запремине 40m3 сваки. Резервоари су смештени у бетонску танквану која је наткривена и ограђена жичаном оградом. Максимални капацитет складишта у једном моменту је 80 тона.“</w:t>
                  </w:r>
                </w:p>
                <w:p w:rsidR="00854A93" w:rsidRPr="00854A93" w:rsidRDefault="00854A93" w:rsidP="00854A93">
                  <w:pPr>
                    <w:pStyle w:val="BodyText"/>
                    <w:spacing w:after="0"/>
                    <w:ind w:left="720" w:right="-142"/>
                    <w:rPr>
                      <w:rFonts w:asciiTheme="minorHAnsi" w:hAnsiTheme="minorHAnsi" w:cstheme="minorHAnsi"/>
                      <w:b/>
                      <w:sz w:val="20"/>
                      <w:szCs w:val="20"/>
                      <w:lang w:val="sr-Cyrl-RS"/>
                    </w:rPr>
                  </w:pPr>
                </w:p>
                <w:p w:rsidR="00854A93" w:rsidRPr="00854A93" w:rsidRDefault="00854A93" w:rsidP="00854A93">
                  <w:pPr>
                    <w:pStyle w:val="BodyText"/>
                    <w:spacing w:after="0"/>
                    <w:ind w:left="720"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У подтачкама 4.1.2. и 4.1.3. Детаљан опис складишта за сваку врсту отпада</w:t>
                  </w:r>
                </w:p>
                <w:p w:rsidR="00854A93" w:rsidRPr="00854A93" w:rsidRDefault="00854A93" w:rsidP="00F90BFB">
                  <w:pPr>
                    <w:pStyle w:val="BodyText"/>
                    <w:numPr>
                      <w:ilvl w:val="0"/>
                      <w:numId w:val="29"/>
                    </w:numPr>
                    <w:spacing w:after="0"/>
                    <w:ind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 xml:space="preserve">Након текста у делу Уљни муљеви, </w:t>
                  </w:r>
                </w:p>
                <w:p w:rsidR="00854A93" w:rsidRPr="00854A93" w:rsidRDefault="00854A93" w:rsidP="00854A93">
                  <w:pPr>
                    <w:pStyle w:val="BodyText"/>
                    <w:spacing w:after="0"/>
                    <w:ind w:left="720"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Уписују се речи: „Емулзије: Емулзије се складиште у два постојећа резервоара отпадног уља резервоара запремине 40m3 сваки. Резервоари и систем пумпи за претакање и дозирање емулзија на главни горионик пећи смештени су у бетонску танквану, а цео простор је ограђен жичаном оградом. Простор је закључан, а приступ резервоарима имају само овлашћена лица. У простору резервоара налазе се и четири противпожарна апарата (један S9 и три S50). У непосредној близини налази се хидрантска мрежа за гашење пожара.“</w:t>
                  </w:r>
                </w:p>
                <w:p w:rsidR="00854A93" w:rsidRPr="00854A93" w:rsidRDefault="00854A93" w:rsidP="00854A93">
                  <w:pPr>
                    <w:pStyle w:val="BodyText"/>
                    <w:spacing w:after="0"/>
                    <w:ind w:left="720" w:right="-142"/>
                    <w:rPr>
                      <w:rFonts w:asciiTheme="minorHAnsi" w:hAnsiTheme="minorHAnsi" w:cstheme="minorHAnsi"/>
                      <w:b/>
                      <w:sz w:val="20"/>
                      <w:szCs w:val="20"/>
                      <w:lang w:val="sr-Cyrl-RS"/>
                    </w:rPr>
                  </w:pPr>
                </w:p>
                <w:p w:rsidR="00854A93" w:rsidRPr="00854A93" w:rsidRDefault="00854A93" w:rsidP="00854A93">
                  <w:pPr>
                    <w:pStyle w:val="BodyText"/>
                    <w:spacing w:after="0"/>
                    <w:ind w:left="720"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У подтачкама 4.2. Подаци о постројењу за третман/поновно искоришћење отпада и  4.3 Подаци о постројењу за коинсенерацију отпада у складу са R и D операцијама</w:t>
                  </w:r>
                </w:p>
                <w:p w:rsidR="00854A93" w:rsidRPr="00854A93" w:rsidRDefault="00854A93" w:rsidP="00854A93">
                  <w:pPr>
                    <w:pStyle w:val="BodyText"/>
                    <w:spacing w:after="0"/>
                    <w:ind w:left="720"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w:t>
                  </w:r>
                  <w:r w:rsidRPr="00854A93">
                    <w:rPr>
                      <w:rFonts w:asciiTheme="minorHAnsi" w:hAnsiTheme="minorHAnsi" w:cstheme="minorHAnsi"/>
                      <w:b/>
                      <w:sz w:val="20"/>
                      <w:szCs w:val="20"/>
                      <w:lang w:val="sr-Cyrl-RS"/>
                    </w:rPr>
                    <w:tab/>
                    <w:t>Након текста у делу R1: Кoришћeњe oтпaдa кao гoривa у прoизвoдњи eнeргиje</w:t>
                  </w:r>
                </w:p>
                <w:p w:rsidR="00854A93" w:rsidRPr="00854A93" w:rsidRDefault="00854A93" w:rsidP="00854A93">
                  <w:pPr>
                    <w:pStyle w:val="BodyText"/>
                    <w:spacing w:after="0"/>
                    <w:ind w:left="720"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 xml:space="preserve">Уписују се речи: </w:t>
                  </w:r>
                </w:p>
                <w:p w:rsidR="00854A93" w:rsidRPr="00854A93" w:rsidRDefault="00854A93" w:rsidP="00854A93">
                  <w:pPr>
                    <w:pStyle w:val="BodyText"/>
                    <w:spacing w:after="0"/>
                    <w:ind w:left="720"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„R3: Рециклажа/прерада других неорганских материја који се не користе као растварачи (укључујући компостирање и остале процесе биолошке трансформације)</w:t>
                  </w:r>
                </w:p>
                <w:p w:rsidR="00854A93" w:rsidRPr="00854A93" w:rsidRDefault="00854A93" w:rsidP="00854A93">
                  <w:pPr>
                    <w:pStyle w:val="BodyText"/>
                    <w:spacing w:after="0"/>
                    <w:ind w:left="720"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Емулзија се користи као алтернативни материјал у циљу смањења емисије азотних оксида. Механизам настанка NOx приликом сагоревања је такав да 80% насталог NOx чини термални NOx настао оксидацијом атмосферског азота који се налази у гасовима за сагоревање. Количина термалног NOx експоненцијално расте од 1.300°C тако да се дозирањем емулзије преко главног горионика локално снижава температура пламена, а самим тим и количина NOx“.</w:t>
                  </w:r>
                </w:p>
                <w:p w:rsidR="00854A93" w:rsidRPr="00854A93" w:rsidRDefault="00854A93" w:rsidP="00854A93">
                  <w:pPr>
                    <w:pStyle w:val="BodyText"/>
                    <w:spacing w:after="0"/>
                    <w:ind w:left="720" w:right="-142"/>
                    <w:rPr>
                      <w:rFonts w:asciiTheme="minorHAnsi" w:hAnsiTheme="minorHAnsi" w:cstheme="minorHAnsi"/>
                      <w:b/>
                      <w:sz w:val="20"/>
                      <w:szCs w:val="20"/>
                      <w:lang w:val="sr-Cyrl-RS"/>
                    </w:rPr>
                  </w:pPr>
                </w:p>
                <w:p w:rsidR="00854A93" w:rsidRPr="00854A93" w:rsidRDefault="00854A93" w:rsidP="00854A93">
                  <w:pPr>
                    <w:pStyle w:val="BodyText"/>
                    <w:spacing w:after="0"/>
                    <w:ind w:left="720"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lastRenderedPageBreak/>
                    <w:t>У подтачкама 4.2.1. и 4.3.1. Номинални – радни капацитет постројења за третман отпада, у табели, у делу Алтернативне сировине, додаје се:</w:t>
                  </w:r>
                </w:p>
                <w:p w:rsidR="00854A93" w:rsidRPr="00854A93" w:rsidRDefault="00854A93" w:rsidP="00854A93">
                  <w:pPr>
                    <w:pStyle w:val="BodyText"/>
                    <w:spacing w:after="0"/>
                    <w:ind w:left="720" w:right="-142"/>
                    <w:rPr>
                      <w:rFonts w:asciiTheme="minorHAnsi" w:hAnsiTheme="minorHAnsi" w:cstheme="minorHAnsi"/>
                      <w:b/>
                      <w:sz w:val="20"/>
                      <w:szCs w:val="20"/>
                      <w:lang w:val="sr-Cyrl-RS"/>
                    </w:rPr>
                  </w:pPr>
                </w:p>
                <w:p w:rsidR="00854A93" w:rsidRPr="00854A93" w:rsidRDefault="00854A93" w:rsidP="00854A93">
                  <w:pPr>
                    <w:pStyle w:val="BodyText"/>
                    <w:spacing w:after="0"/>
                    <w:ind w:left="720"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Дневни (t)</w:t>
                  </w:r>
                  <w:r w:rsidRPr="00854A93">
                    <w:rPr>
                      <w:rFonts w:asciiTheme="minorHAnsi" w:hAnsiTheme="minorHAnsi" w:cstheme="minorHAnsi"/>
                      <w:b/>
                      <w:sz w:val="20"/>
                      <w:szCs w:val="20"/>
                      <w:lang w:val="sr-Cyrl-RS"/>
                    </w:rPr>
                    <w:tab/>
                    <w:t>Месечни (t)</w:t>
                  </w:r>
                  <w:r w:rsidRPr="00854A93">
                    <w:rPr>
                      <w:rFonts w:asciiTheme="minorHAnsi" w:hAnsiTheme="minorHAnsi" w:cstheme="minorHAnsi"/>
                      <w:b/>
                      <w:sz w:val="20"/>
                      <w:szCs w:val="20"/>
                      <w:lang w:val="sr-Cyrl-RS"/>
                    </w:rPr>
                    <w:tab/>
                    <w:t>Годишњи (t)</w:t>
                  </w:r>
                  <w:r w:rsidRPr="00854A93">
                    <w:rPr>
                      <w:rFonts w:asciiTheme="minorHAnsi" w:hAnsiTheme="minorHAnsi" w:cstheme="minorHAnsi"/>
                      <w:b/>
                      <w:sz w:val="20"/>
                      <w:szCs w:val="20"/>
                      <w:lang w:val="sr-Cyrl-RS"/>
                    </w:rPr>
                    <w:tab/>
                    <w:t xml:space="preserve">Операција </w:t>
                  </w:r>
                </w:p>
                <w:p w:rsidR="00854A93" w:rsidRPr="00854A93" w:rsidRDefault="00854A93" w:rsidP="00854A93">
                  <w:pPr>
                    <w:pStyle w:val="BodyText"/>
                    <w:spacing w:after="0"/>
                    <w:ind w:left="720"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Емулзије</w:t>
                  </w:r>
                  <w:r w:rsidRPr="00854A93">
                    <w:rPr>
                      <w:rFonts w:asciiTheme="minorHAnsi" w:hAnsiTheme="minorHAnsi" w:cstheme="minorHAnsi"/>
                      <w:b/>
                      <w:sz w:val="20"/>
                      <w:szCs w:val="20"/>
                      <w:lang w:val="sr-Cyrl-RS"/>
                    </w:rPr>
                    <w:tab/>
                    <w:t>80</w:t>
                  </w:r>
                  <w:r w:rsidRPr="00854A93">
                    <w:rPr>
                      <w:rFonts w:asciiTheme="minorHAnsi" w:hAnsiTheme="minorHAnsi" w:cstheme="minorHAnsi"/>
                      <w:b/>
                      <w:sz w:val="20"/>
                      <w:szCs w:val="20"/>
                      <w:lang w:val="sr-Cyrl-RS"/>
                    </w:rPr>
                    <w:tab/>
                    <w:t>3.000</w:t>
                  </w:r>
                  <w:r w:rsidRPr="00854A93">
                    <w:rPr>
                      <w:rFonts w:asciiTheme="minorHAnsi" w:hAnsiTheme="minorHAnsi" w:cstheme="minorHAnsi"/>
                      <w:b/>
                      <w:sz w:val="20"/>
                      <w:szCs w:val="20"/>
                      <w:lang w:val="sr-Cyrl-RS"/>
                    </w:rPr>
                    <w:tab/>
                    <w:t>18.000</w:t>
                  </w:r>
                  <w:r w:rsidRPr="00854A93">
                    <w:rPr>
                      <w:rFonts w:asciiTheme="minorHAnsi" w:hAnsiTheme="minorHAnsi" w:cstheme="minorHAnsi"/>
                      <w:b/>
                      <w:sz w:val="20"/>
                      <w:szCs w:val="20"/>
                      <w:lang w:val="sr-Cyrl-RS"/>
                    </w:rPr>
                    <w:tab/>
                    <w:t>R3; R13</w:t>
                  </w:r>
                </w:p>
                <w:p w:rsidR="00854A93" w:rsidRPr="00854A93" w:rsidRDefault="00854A93" w:rsidP="00854A93">
                  <w:pPr>
                    <w:pStyle w:val="BodyText"/>
                    <w:spacing w:after="0"/>
                    <w:ind w:left="720"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ab/>
                  </w:r>
                </w:p>
                <w:p w:rsidR="00854A93" w:rsidRPr="00854A93" w:rsidRDefault="00854A93" w:rsidP="00854A93">
                  <w:pPr>
                    <w:pStyle w:val="BodyText"/>
                    <w:spacing w:after="0"/>
                    <w:ind w:left="720"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 xml:space="preserve">У подтачкама 4.2.2. и 4.3.2. Технолошки поступак третмана, </w:t>
                  </w:r>
                </w:p>
                <w:p w:rsidR="00854A93" w:rsidRPr="00854A93" w:rsidRDefault="00854A93" w:rsidP="00F90BFB">
                  <w:pPr>
                    <w:pStyle w:val="BodyText"/>
                    <w:numPr>
                      <w:ilvl w:val="0"/>
                      <w:numId w:val="29"/>
                    </w:numPr>
                    <w:spacing w:after="0"/>
                    <w:ind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 xml:space="preserve">Након набрајања индексних бројева у делу R1; R12 – уљни муљеви, </w:t>
                  </w:r>
                </w:p>
                <w:p w:rsidR="00854A93" w:rsidRDefault="00854A93" w:rsidP="00854A93">
                  <w:pPr>
                    <w:pStyle w:val="BodyText"/>
                    <w:spacing w:after="0"/>
                    <w:ind w:left="720"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Уписују се речи: „R3; R13 – емулзије: 12 01 08*; 12 01 09*; 13 05 07*; 13 05 08*, 13 08 02*; 16 10 01*“</w:t>
                  </w:r>
                </w:p>
                <w:p w:rsidR="00854A93" w:rsidRPr="00854A93" w:rsidRDefault="00854A93" w:rsidP="00F90BFB">
                  <w:pPr>
                    <w:pStyle w:val="BodyText"/>
                    <w:numPr>
                      <w:ilvl w:val="0"/>
                      <w:numId w:val="29"/>
                    </w:numPr>
                    <w:ind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У дeлу Б. УСЛОВИ ЗА РАД ПОСТРОЈЕЊА</w:t>
                  </w:r>
                </w:p>
                <w:p w:rsidR="00854A93" w:rsidRPr="00854A93" w:rsidRDefault="00854A93" w:rsidP="00854A93">
                  <w:pPr>
                    <w:pStyle w:val="BodyText"/>
                    <w:ind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Тачка 4) Управљање отпадом/4.3 Третман отпада/4.3.4 Постројење за ко-инсенерацију (су спаљивање) отпада, Дозвољене врсте отпада</w:t>
                  </w:r>
                </w:p>
                <w:p w:rsidR="00854A93" w:rsidRPr="00854A93" w:rsidRDefault="00854A93" w:rsidP="00F90BFB">
                  <w:pPr>
                    <w:pStyle w:val="BodyText"/>
                    <w:numPr>
                      <w:ilvl w:val="0"/>
                      <w:numId w:val="29"/>
                    </w:numPr>
                    <w:ind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На крају текста додаје се нова алинеја:</w:t>
                  </w:r>
                </w:p>
                <w:p w:rsidR="00854A93" w:rsidRDefault="00854A93" w:rsidP="00F90BFB">
                  <w:pPr>
                    <w:pStyle w:val="BodyText"/>
                    <w:numPr>
                      <w:ilvl w:val="0"/>
                      <w:numId w:val="29"/>
                    </w:numPr>
                    <w:spacing w:after="0"/>
                    <w:ind w:right="-142"/>
                    <w:rPr>
                      <w:rFonts w:asciiTheme="minorHAnsi" w:hAnsiTheme="minorHAnsi" w:cstheme="minorHAnsi"/>
                      <w:b/>
                      <w:sz w:val="20"/>
                      <w:szCs w:val="20"/>
                      <w:lang w:val="sr-Cyrl-RS"/>
                    </w:rPr>
                  </w:pPr>
                  <w:r w:rsidRPr="00854A93">
                    <w:rPr>
                      <w:rFonts w:asciiTheme="minorHAnsi" w:hAnsiTheme="minorHAnsi" w:cstheme="minorHAnsi"/>
                      <w:b/>
                      <w:sz w:val="20"/>
                      <w:szCs w:val="20"/>
                      <w:lang w:val="sr-Cyrl-RS"/>
                    </w:rPr>
                    <w:t>R3; R13  - емулзије: 12 01 08*; 12 01 09*; 13 05 07*; 13 05 08*, 13 08 02*; 16 10 01*</w:t>
                  </w:r>
                </w:p>
                <w:p w:rsidR="00F90BFB" w:rsidRDefault="00F90BFB" w:rsidP="00F90BFB">
                  <w:pPr>
                    <w:pStyle w:val="BodyText"/>
                    <w:spacing w:after="0"/>
                    <w:ind w:right="-142"/>
                    <w:rPr>
                      <w:rFonts w:asciiTheme="minorHAnsi" w:hAnsiTheme="minorHAnsi" w:cstheme="minorHAnsi"/>
                      <w:b/>
                      <w:sz w:val="20"/>
                      <w:szCs w:val="20"/>
                      <w:lang w:val="sr-Cyrl-RS"/>
                    </w:rPr>
                  </w:pPr>
                </w:p>
                <w:p w:rsidR="00F90BFB" w:rsidRPr="00F90BFB" w:rsidRDefault="00F90BFB" w:rsidP="00F90BFB">
                  <w:pPr>
                    <w:pStyle w:val="BodyText"/>
                    <w:numPr>
                      <w:ilvl w:val="0"/>
                      <w:numId w:val="29"/>
                    </w:numPr>
                    <w:spacing w:after="0"/>
                    <w:ind w:right="-142"/>
                    <w:rPr>
                      <w:rFonts w:asciiTheme="minorHAnsi" w:hAnsiTheme="minorHAnsi" w:cstheme="minorHAnsi"/>
                      <w:b/>
                      <w:sz w:val="20"/>
                      <w:szCs w:val="20"/>
                      <w:u w:val="single"/>
                      <w:lang w:val="en-US"/>
                    </w:rPr>
                  </w:pPr>
                  <w:r w:rsidRPr="00F90BFB">
                    <w:rPr>
                      <w:rFonts w:asciiTheme="minorHAnsi" w:hAnsiTheme="minorHAnsi" w:cstheme="minorHAnsi"/>
                      <w:b/>
                      <w:sz w:val="20"/>
                      <w:szCs w:val="20"/>
                      <w:u w:val="single"/>
                      <w:lang w:val="sr-Cyrl-RS"/>
                    </w:rPr>
                    <w:t>Измена 05.04.2024.</w:t>
                  </w:r>
                </w:p>
                <w:p w:rsidR="00F90BFB" w:rsidRDefault="00F90BFB" w:rsidP="00F90BFB">
                  <w:pPr>
                    <w:pStyle w:val="BodyText"/>
                    <w:spacing w:after="0"/>
                    <w:ind w:right="-142"/>
                    <w:rPr>
                      <w:rFonts w:asciiTheme="minorHAnsi" w:hAnsiTheme="minorHAnsi" w:cstheme="minorHAnsi"/>
                      <w:b/>
                      <w:sz w:val="20"/>
                      <w:szCs w:val="20"/>
                      <w:lang w:val="sr-Cyrl-RS"/>
                    </w:rPr>
                  </w:pPr>
                </w:p>
                <w:p w:rsidR="00F90BFB" w:rsidRDefault="00F90BFB" w:rsidP="00F90BFB">
                  <w:pPr>
                    <w:pStyle w:val="BodyText"/>
                    <w:spacing w:after="0"/>
                    <w:ind w:right="-142"/>
                    <w:rPr>
                      <w:rFonts w:asciiTheme="minorHAnsi" w:hAnsiTheme="minorHAnsi" w:cstheme="minorHAnsi"/>
                      <w:b/>
                      <w:sz w:val="20"/>
                      <w:szCs w:val="20"/>
                      <w:lang w:val="sr-Cyrl-RS"/>
                    </w:rPr>
                  </w:pPr>
                  <w:r>
                    <w:rPr>
                      <w:rFonts w:asciiTheme="minorHAnsi" w:hAnsiTheme="minorHAnsi" w:cstheme="minorHAnsi"/>
                      <w:b/>
                      <w:sz w:val="20"/>
                      <w:szCs w:val="20"/>
                      <w:lang w:val="sr-Cyrl-RS"/>
                    </w:rPr>
                    <w:t xml:space="preserve">Додају се индексни бројеви отпада који се третира и складишти: </w:t>
                  </w:r>
                </w:p>
                <w:p w:rsidR="00F90BFB" w:rsidRPr="00F90BFB" w:rsidRDefault="00F90BFB" w:rsidP="00F90BFB">
                  <w:pPr>
                    <w:pStyle w:val="NormalWeb"/>
                    <w:numPr>
                      <w:ilvl w:val="0"/>
                      <w:numId w:val="29"/>
                    </w:numPr>
                    <w:spacing w:before="100" w:beforeAutospacing="1" w:after="100" w:afterAutospacing="1"/>
                    <w:jc w:val="both"/>
                    <w:rPr>
                      <w:rFonts w:asciiTheme="minorHAnsi" w:hAnsiTheme="minorHAnsi" w:cstheme="minorHAnsi"/>
                      <w:noProof/>
                      <w:sz w:val="20"/>
                      <w:szCs w:val="20"/>
                      <w:lang w:val="sr-Latn-RS"/>
                    </w:rPr>
                  </w:pPr>
                  <w:r w:rsidRPr="00F90BFB">
                    <w:rPr>
                      <w:rFonts w:asciiTheme="minorHAnsi" w:hAnsiTheme="minorHAnsi" w:cstheme="minorHAnsi"/>
                      <w:noProof/>
                      <w:sz w:val="20"/>
                      <w:szCs w:val="20"/>
                      <w:lang w:val="sr-Latn-RS"/>
                    </w:rPr>
                    <w:t xml:space="preserve">10 </w:t>
                  </w:r>
                  <w:r w:rsidRPr="00F90BFB">
                    <w:rPr>
                      <w:rFonts w:asciiTheme="minorHAnsi" w:hAnsiTheme="minorHAnsi" w:cstheme="minorHAnsi"/>
                      <w:noProof/>
                      <w:sz w:val="20"/>
                      <w:szCs w:val="20"/>
                      <w:lang w:val="sr-Cyrl-RS"/>
                    </w:rPr>
                    <w:t xml:space="preserve">12 08 – </w:t>
                  </w:r>
                  <w:r w:rsidRPr="00F90BFB">
                    <w:rPr>
                      <w:rFonts w:asciiTheme="minorHAnsi" w:hAnsiTheme="minorHAnsi" w:cstheme="minorHAnsi"/>
                      <w:noProof/>
                      <w:sz w:val="20"/>
                      <w:szCs w:val="20"/>
                      <w:lang w:val="sr-Latn-RS"/>
                    </w:rPr>
                    <w:t>отпадна керамика, цигле, плочице и производи за грађевинарство (после термичког третмана)</w:t>
                  </w:r>
                </w:p>
                <w:p w:rsidR="00F90BFB" w:rsidRPr="00F90BFB" w:rsidRDefault="00F90BFB" w:rsidP="00F90BFB">
                  <w:pPr>
                    <w:pStyle w:val="NormalWeb"/>
                    <w:numPr>
                      <w:ilvl w:val="0"/>
                      <w:numId w:val="29"/>
                    </w:numPr>
                    <w:spacing w:before="100" w:beforeAutospacing="1" w:after="100" w:afterAutospacing="1"/>
                    <w:jc w:val="both"/>
                    <w:rPr>
                      <w:rFonts w:asciiTheme="minorHAnsi" w:hAnsiTheme="minorHAnsi" w:cstheme="minorHAnsi"/>
                      <w:noProof/>
                      <w:sz w:val="20"/>
                      <w:szCs w:val="20"/>
                      <w:lang w:val="sr-Latn-RS"/>
                    </w:rPr>
                  </w:pPr>
                  <w:r w:rsidRPr="00F90BFB">
                    <w:rPr>
                      <w:rFonts w:asciiTheme="minorHAnsi" w:hAnsiTheme="minorHAnsi" w:cstheme="minorHAnsi"/>
                      <w:noProof/>
                      <w:sz w:val="20"/>
                      <w:szCs w:val="20"/>
                      <w:lang w:val="sr-Cyrl-RS"/>
                    </w:rPr>
                    <w:t>10 13 14 – отпадни бетон и муљ од бетона</w:t>
                  </w:r>
                </w:p>
                <w:p w:rsidR="00F90BFB" w:rsidRPr="00F90BFB" w:rsidRDefault="00F90BFB" w:rsidP="00F90BFB">
                  <w:pPr>
                    <w:pStyle w:val="NormalWeb"/>
                    <w:numPr>
                      <w:ilvl w:val="0"/>
                      <w:numId w:val="29"/>
                    </w:numPr>
                    <w:spacing w:before="100" w:beforeAutospacing="1" w:after="100" w:afterAutospacing="1"/>
                    <w:jc w:val="both"/>
                    <w:rPr>
                      <w:rFonts w:asciiTheme="minorHAnsi" w:hAnsiTheme="minorHAnsi" w:cstheme="minorHAnsi"/>
                      <w:noProof/>
                      <w:sz w:val="20"/>
                      <w:szCs w:val="20"/>
                      <w:lang w:val="sr-Latn-RS"/>
                    </w:rPr>
                  </w:pPr>
                  <w:r w:rsidRPr="00F90BFB">
                    <w:rPr>
                      <w:rFonts w:asciiTheme="minorHAnsi" w:hAnsiTheme="minorHAnsi" w:cstheme="minorHAnsi"/>
                      <w:noProof/>
                      <w:sz w:val="20"/>
                      <w:szCs w:val="20"/>
                      <w:lang w:val="sr-Cyrl-RS"/>
                    </w:rPr>
                    <w:t>17 01 01 – бетон</w:t>
                  </w:r>
                </w:p>
                <w:p w:rsidR="00F90BFB" w:rsidRPr="00F90BFB" w:rsidRDefault="00F90BFB" w:rsidP="00F90BFB">
                  <w:pPr>
                    <w:pStyle w:val="NormalWeb"/>
                    <w:numPr>
                      <w:ilvl w:val="0"/>
                      <w:numId w:val="29"/>
                    </w:numPr>
                    <w:spacing w:before="100" w:beforeAutospacing="1" w:after="100" w:afterAutospacing="1"/>
                    <w:jc w:val="both"/>
                    <w:rPr>
                      <w:rFonts w:asciiTheme="minorHAnsi" w:hAnsiTheme="minorHAnsi" w:cstheme="minorHAnsi"/>
                      <w:noProof/>
                      <w:sz w:val="20"/>
                      <w:szCs w:val="20"/>
                      <w:lang w:val="sr-Latn-RS"/>
                    </w:rPr>
                  </w:pPr>
                  <w:r w:rsidRPr="00F90BFB">
                    <w:rPr>
                      <w:rFonts w:asciiTheme="minorHAnsi" w:hAnsiTheme="minorHAnsi" w:cstheme="minorHAnsi"/>
                      <w:noProof/>
                      <w:sz w:val="20"/>
                      <w:szCs w:val="20"/>
                      <w:lang w:val="sr-Cyrl-RS"/>
                    </w:rPr>
                    <w:t>17 01 02 – цигла</w:t>
                  </w:r>
                </w:p>
                <w:p w:rsidR="00F90BFB" w:rsidRPr="00F90BFB" w:rsidRDefault="00F90BFB" w:rsidP="00F90BFB">
                  <w:pPr>
                    <w:pStyle w:val="NormalWeb"/>
                    <w:numPr>
                      <w:ilvl w:val="0"/>
                      <w:numId w:val="29"/>
                    </w:numPr>
                    <w:spacing w:before="100" w:beforeAutospacing="1" w:after="100" w:afterAutospacing="1"/>
                    <w:jc w:val="both"/>
                    <w:rPr>
                      <w:rFonts w:asciiTheme="minorHAnsi" w:hAnsiTheme="minorHAnsi" w:cstheme="minorHAnsi"/>
                      <w:noProof/>
                      <w:sz w:val="20"/>
                      <w:szCs w:val="20"/>
                      <w:lang w:val="sr-Latn-RS"/>
                    </w:rPr>
                  </w:pPr>
                  <w:r w:rsidRPr="00F90BFB">
                    <w:rPr>
                      <w:rFonts w:asciiTheme="minorHAnsi" w:hAnsiTheme="minorHAnsi" w:cstheme="minorHAnsi"/>
                      <w:noProof/>
                      <w:sz w:val="20"/>
                      <w:szCs w:val="20"/>
                      <w:lang w:val="sr-Latn-RS"/>
                    </w:rPr>
                    <w:t>1</w:t>
                  </w:r>
                  <w:r w:rsidRPr="00F90BFB">
                    <w:rPr>
                      <w:rFonts w:asciiTheme="minorHAnsi" w:hAnsiTheme="minorHAnsi" w:cstheme="minorHAnsi"/>
                      <w:noProof/>
                      <w:sz w:val="20"/>
                      <w:szCs w:val="20"/>
                      <w:lang w:val="sr-Cyrl-RS"/>
                    </w:rPr>
                    <w:t>7 01 03</w:t>
                  </w:r>
                  <w:r w:rsidRPr="00F90BFB">
                    <w:rPr>
                      <w:rFonts w:asciiTheme="minorHAnsi" w:hAnsiTheme="minorHAnsi" w:cstheme="minorHAnsi"/>
                      <w:noProof/>
                      <w:sz w:val="20"/>
                      <w:szCs w:val="20"/>
                      <w:lang w:val="sr-Latn-RS"/>
                    </w:rPr>
                    <w:t xml:space="preserve"> – </w:t>
                  </w:r>
                  <w:r w:rsidRPr="00F90BFB">
                    <w:rPr>
                      <w:rFonts w:asciiTheme="minorHAnsi" w:hAnsiTheme="minorHAnsi" w:cstheme="minorHAnsi"/>
                      <w:noProof/>
                      <w:sz w:val="20"/>
                      <w:szCs w:val="20"/>
                      <w:lang w:val="sr-Cyrl-RS"/>
                    </w:rPr>
                    <w:t>цреп и керамика</w:t>
                  </w:r>
                </w:p>
                <w:p w:rsidR="00F90BFB" w:rsidRPr="00F90BFB" w:rsidRDefault="00F90BFB" w:rsidP="00F90BFB">
                  <w:pPr>
                    <w:pStyle w:val="NormalWeb"/>
                    <w:numPr>
                      <w:ilvl w:val="0"/>
                      <w:numId w:val="29"/>
                    </w:numPr>
                    <w:spacing w:before="100" w:beforeAutospacing="1" w:after="100" w:afterAutospacing="1"/>
                    <w:jc w:val="both"/>
                    <w:rPr>
                      <w:rFonts w:asciiTheme="minorHAnsi" w:hAnsiTheme="minorHAnsi" w:cstheme="minorHAnsi"/>
                      <w:noProof/>
                      <w:sz w:val="20"/>
                      <w:szCs w:val="20"/>
                      <w:lang w:val="sr-Latn-RS"/>
                    </w:rPr>
                  </w:pPr>
                  <w:r w:rsidRPr="00F90BFB">
                    <w:rPr>
                      <w:rFonts w:asciiTheme="minorHAnsi" w:hAnsiTheme="minorHAnsi" w:cstheme="minorHAnsi"/>
                      <w:noProof/>
                      <w:sz w:val="20"/>
                      <w:szCs w:val="20"/>
                      <w:lang w:val="sr-Cyrl-RS"/>
                    </w:rPr>
                    <w:t>17 01 07 – мешавине или поједине фракције бетона, цигле, плочице и керамика другачији од оних наведених у 17 01 06</w:t>
                  </w:r>
                </w:p>
                <w:p w:rsidR="00F90BFB" w:rsidRPr="00F90BFB" w:rsidRDefault="00F90BFB" w:rsidP="00F90BFB">
                  <w:pPr>
                    <w:pStyle w:val="NormalWeb"/>
                    <w:numPr>
                      <w:ilvl w:val="0"/>
                      <w:numId w:val="29"/>
                    </w:numPr>
                    <w:spacing w:before="100" w:beforeAutospacing="1" w:after="100" w:afterAutospacing="1"/>
                    <w:jc w:val="both"/>
                    <w:rPr>
                      <w:rFonts w:asciiTheme="minorHAnsi" w:hAnsiTheme="minorHAnsi" w:cstheme="minorHAnsi"/>
                      <w:noProof/>
                      <w:sz w:val="20"/>
                      <w:szCs w:val="20"/>
                      <w:lang w:val="sr-Latn-RS"/>
                    </w:rPr>
                  </w:pPr>
                  <w:r w:rsidRPr="00F90BFB">
                    <w:rPr>
                      <w:rFonts w:asciiTheme="minorHAnsi" w:hAnsiTheme="minorHAnsi" w:cstheme="minorHAnsi"/>
                      <w:noProof/>
                      <w:sz w:val="20"/>
                      <w:szCs w:val="20"/>
                      <w:lang w:val="sr-Cyrl-RS"/>
                    </w:rPr>
                    <w:t>17 02 02 – стакло</w:t>
                  </w:r>
                </w:p>
                <w:p w:rsidR="00F90BFB" w:rsidRPr="00F90BFB" w:rsidRDefault="00F90BFB" w:rsidP="00F90BFB">
                  <w:pPr>
                    <w:pStyle w:val="NormalWeb"/>
                    <w:numPr>
                      <w:ilvl w:val="0"/>
                      <w:numId w:val="29"/>
                    </w:numPr>
                    <w:spacing w:before="100" w:beforeAutospacing="1" w:after="100" w:afterAutospacing="1"/>
                    <w:jc w:val="both"/>
                    <w:rPr>
                      <w:rFonts w:asciiTheme="minorHAnsi" w:hAnsiTheme="minorHAnsi" w:cstheme="minorHAnsi"/>
                      <w:noProof/>
                      <w:sz w:val="20"/>
                      <w:szCs w:val="20"/>
                      <w:lang w:val="sr-Latn-RS"/>
                    </w:rPr>
                  </w:pPr>
                  <w:r w:rsidRPr="00F90BFB">
                    <w:rPr>
                      <w:rFonts w:asciiTheme="minorHAnsi" w:hAnsiTheme="minorHAnsi" w:cstheme="minorHAnsi"/>
                      <w:noProof/>
                      <w:sz w:val="20"/>
                      <w:szCs w:val="20"/>
                      <w:lang w:val="sr-Cyrl-RS"/>
                    </w:rPr>
                    <w:t xml:space="preserve">17 05 06 </w:t>
                  </w:r>
                  <w:r w:rsidRPr="00F90BFB">
                    <w:rPr>
                      <w:rFonts w:asciiTheme="minorHAnsi" w:hAnsiTheme="minorHAnsi" w:cstheme="minorHAnsi"/>
                      <w:noProof/>
                      <w:sz w:val="20"/>
                      <w:szCs w:val="20"/>
                      <w:lang w:val="sr-Latn-RS"/>
                    </w:rPr>
                    <w:t xml:space="preserve">– </w:t>
                  </w:r>
                  <w:r w:rsidRPr="00F90BFB">
                    <w:rPr>
                      <w:rFonts w:asciiTheme="minorHAnsi" w:hAnsiTheme="minorHAnsi" w:cstheme="minorHAnsi"/>
                      <w:noProof/>
                      <w:sz w:val="20"/>
                      <w:szCs w:val="20"/>
                      <w:lang w:val="sr-Cyrl-RS"/>
                    </w:rPr>
                    <w:t>ископ другачији од оног наведеног у 17 05 05</w:t>
                  </w:r>
                </w:p>
                <w:p w:rsidR="00F90BFB" w:rsidRPr="00F90BFB" w:rsidRDefault="00F90BFB" w:rsidP="00F90BFB">
                  <w:pPr>
                    <w:pStyle w:val="NormalWeb"/>
                    <w:numPr>
                      <w:ilvl w:val="0"/>
                      <w:numId w:val="29"/>
                    </w:numPr>
                    <w:spacing w:before="100" w:beforeAutospacing="1" w:after="100" w:afterAutospacing="1"/>
                    <w:jc w:val="both"/>
                    <w:rPr>
                      <w:rFonts w:asciiTheme="minorHAnsi" w:hAnsiTheme="minorHAnsi" w:cstheme="minorHAnsi"/>
                      <w:noProof/>
                      <w:sz w:val="20"/>
                      <w:szCs w:val="20"/>
                      <w:lang w:val="sr-Latn-RS"/>
                    </w:rPr>
                  </w:pPr>
                  <w:r w:rsidRPr="00F90BFB">
                    <w:rPr>
                      <w:rFonts w:asciiTheme="minorHAnsi" w:hAnsiTheme="minorHAnsi" w:cstheme="minorHAnsi"/>
                      <w:noProof/>
                      <w:sz w:val="20"/>
                      <w:szCs w:val="20"/>
                      <w:lang w:val="sr-Latn-RS"/>
                    </w:rPr>
                    <w:t>1</w:t>
                  </w:r>
                  <w:r w:rsidRPr="00F90BFB">
                    <w:rPr>
                      <w:rFonts w:asciiTheme="minorHAnsi" w:hAnsiTheme="minorHAnsi" w:cstheme="minorHAnsi"/>
                      <w:noProof/>
                      <w:sz w:val="20"/>
                      <w:szCs w:val="20"/>
                      <w:lang w:val="sr-Cyrl-RS"/>
                    </w:rPr>
                    <w:t>7</w:t>
                  </w:r>
                  <w:r w:rsidRPr="00F90BFB">
                    <w:rPr>
                      <w:rFonts w:asciiTheme="minorHAnsi" w:hAnsiTheme="minorHAnsi" w:cstheme="minorHAnsi"/>
                      <w:noProof/>
                      <w:sz w:val="20"/>
                      <w:szCs w:val="20"/>
                      <w:lang w:val="sr-Latn-RS"/>
                    </w:rPr>
                    <w:t xml:space="preserve"> 0</w:t>
                  </w:r>
                  <w:r w:rsidRPr="00F90BFB">
                    <w:rPr>
                      <w:rFonts w:asciiTheme="minorHAnsi" w:hAnsiTheme="minorHAnsi" w:cstheme="minorHAnsi"/>
                      <w:noProof/>
                      <w:sz w:val="20"/>
                      <w:szCs w:val="20"/>
                      <w:lang w:val="sr-Cyrl-RS"/>
                    </w:rPr>
                    <w:t>8</w:t>
                  </w:r>
                  <w:r w:rsidRPr="00F90BFB">
                    <w:rPr>
                      <w:rFonts w:asciiTheme="minorHAnsi" w:hAnsiTheme="minorHAnsi" w:cstheme="minorHAnsi"/>
                      <w:noProof/>
                      <w:sz w:val="20"/>
                      <w:szCs w:val="20"/>
                      <w:lang w:val="sr-Latn-RS"/>
                    </w:rPr>
                    <w:t xml:space="preserve"> </w:t>
                  </w:r>
                  <w:r w:rsidRPr="00F90BFB">
                    <w:rPr>
                      <w:rFonts w:asciiTheme="minorHAnsi" w:hAnsiTheme="minorHAnsi" w:cstheme="minorHAnsi"/>
                      <w:noProof/>
                      <w:sz w:val="20"/>
                      <w:szCs w:val="20"/>
                      <w:lang w:val="sr-Cyrl-RS"/>
                    </w:rPr>
                    <w:t>02 – грађевински материјал на бази гипса другачији од оних наведених у 17 08 01</w:t>
                  </w:r>
                </w:p>
                <w:p w:rsidR="00F90BFB" w:rsidRPr="00F90BFB" w:rsidRDefault="00F90BFB" w:rsidP="00F90BFB">
                  <w:pPr>
                    <w:pStyle w:val="NormalWeb"/>
                    <w:numPr>
                      <w:ilvl w:val="0"/>
                      <w:numId w:val="29"/>
                    </w:numPr>
                    <w:spacing w:before="100" w:beforeAutospacing="1" w:after="100" w:afterAutospacing="1"/>
                    <w:jc w:val="both"/>
                    <w:rPr>
                      <w:rFonts w:asciiTheme="minorHAnsi" w:hAnsiTheme="minorHAnsi" w:cstheme="minorHAnsi"/>
                      <w:noProof/>
                      <w:sz w:val="20"/>
                      <w:szCs w:val="20"/>
                      <w:lang w:val="sr-Latn-RS"/>
                    </w:rPr>
                  </w:pPr>
                  <w:r w:rsidRPr="00F90BFB">
                    <w:rPr>
                      <w:rFonts w:asciiTheme="minorHAnsi" w:hAnsiTheme="minorHAnsi" w:cstheme="minorHAnsi"/>
                      <w:noProof/>
                      <w:sz w:val="20"/>
                      <w:szCs w:val="20"/>
                      <w:lang w:val="sr-Latn-RS"/>
                    </w:rPr>
                    <w:t>1</w:t>
                  </w:r>
                  <w:r w:rsidRPr="00F90BFB">
                    <w:rPr>
                      <w:rFonts w:asciiTheme="minorHAnsi" w:hAnsiTheme="minorHAnsi" w:cstheme="minorHAnsi"/>
                      <w:noProof/>
                      <w:sz w:val="20"/>
                      <w:szCs w:val="20"/>
                      <w:lang w:val="sr-Cyrl-RS"/>
                    </w:rPr>
                    <w:t>9</w:t>
                  </w:r>
                  <w:r w:rsidRPr="00F90BFB">
                    <w:rPr>
                      <w:rFonts w:asciiTheme="minorHAnsi" w:hAnsiTheme="minorHAnsi" w:cstheme="minorHAnsi"/>
                      <w:noProof/>
                      <w:sz w:val="20"/>
                      <w:szCs w:val="20"/>
                      <w:lang w:val="sr-Latn-RS"/>
                    </w:rPr>
                    <w:t xml:space="preserve"> 1</w:t>
                  </w:r>
                  <w:r w:rsidRPr="00F90BFB">
                    <w:rPr>
                      <w:rFonts w:asciiTheme="minorHAnsi" w:hAnsiTheme="minorHAnsi" w:cstheme="minorHAnsi"/>
                      <w:noProof/>
                      <w:sz w:val="20"/>
                      <w:szCs w:val="20"/>
                      <w:lang w:val="sr-Cyrl-RS"/>
                    </w:rPr>
                    <w:t>2</w:t>
                  </w:r>
                  <w:r w:rsidRPr="00F90BFB">
                    <w:rPr>
                      <w:rFonts w:asciiTheme="minorHAnsi" w:hAnsiTheme="minorHAnsi" w:cstheme="minorHAnsi"/>
                      <w:noProof/>
                      <w:sz w:val="20"/>
                      <w:szCs w:val="20"/>
                      <w:lang w:val="sr-Latn-RS"/>
                    </w:rPr>
                    <w:t xml:space="preserve"> 0</w:t>
                  </w:r>
                  <w:r w:rsidRPr="00F90BFB">
                    <w:rPr>
                      <w:rFonts w:asciiTheme="minorHAnsi" w:hAnsiTheme="minorHAnsi" w:cstheme="minorHAnsi"/>
                      <w:noProof/>
                      <w:sz w:val="20"/>
                      <w:szCs w:val="20"/>
                      <w:lang w:val="sr-Cyrl-RS"/>
                    </w:rPr>
                    <w:t>5</w:t>
                  </w:r>
                  <w:r w:rsidRPr="00F90BFB">
                    <w:rPr>
                      <w:rFonts w:asciiTheme="minorHAnsi" w:hAnsiTheme="minorHAnsi" w:cstheme="minorHAnsi"/>
                      <w:noProof/>
                      <w:sz w:val="20"/>
                      <w:szCs w:val="20"/>
                      <w:lang w:val="sr-Latn-RS"/>
                    </w:rPr>
                    <w:t xml:space="preserve"> – </w:t>
                  </w:r>
                  <w:r w:rsidRPr="00F90BFB">
                    <w:rPr>
                      <w:rFonts w:asciiTheme="minorHAnsi" w:hAnsiTheme="minorHAnsi" w:cstheme="minorHAnsi"/>
                      <w:noProof/>
                      <w:sz w:val="20"/>
                      <w:szCs w:val="20"/>
                      <w:lang w:val="sr-Cyrl-RS"/>
                    </w:rPr>
                    <w:t>стакло</w:t>
                  </w:r>
                </w:p>
                <w:p w:rsidR="00F90BFB" w:rsidRPr="00F90BFB" w:rsidRDefault="00F90BFB" w:rsidP="00F90BFB">
                  <w:pPr>
                    <w:pStyle w:val="NormalWeb"/>
                    <w:numPr>
                      <w:ilvl w:val="0"/>
                      <w:numId w:val="29"/>
                    </w:numPr>
                    <w:spacing w:before="100" w:beforeAutospacing="1" w:after="100" w:afterAutospacing="1"/>
                    <w:jc w:val="both"/>
                    <w:rPr>
                      <w:rFonts w:asciiTheme="minorHAnsi" w:hAnsiTheme="minorHAnsi" w:cstheme="minorHAnsi"/>
                      <w:noProof/>
                      <w:sz w:val="20"/>
                      <w:szCs w:val="20"/>
                      <w:lang w:val="sr-Latn-RS"/>
                    </w:rPr>
                  </w:pPr>
                  <w:r w:rsidRPr="00F90BFB">
                    <w:rPr>
                      <w:rFonts w:asciiTheme="minorHAnsi" w:hAnsiTheme="minorHAnsi" w:cstheme="minorHAnsi"/>
                      <w:noProof/>
                      <w:sz w:val="20"/>
                      <w:szCs w:val="20"/>
                      <w:lang w:val="sr-Latn-RS"/>
                    </w:rPr>
                    <w:t>19 12 0</w:t>
                  </w:r>
                  <w:r w:rsidRPr="00F90BFB">
                    <w:rPr>
                      <w:rFonts w:asciiTheme="minorHAnsi" w:hAnsiTheme="minorHAnsi" w:cstheme="minorHAnsi"/>
                      <w:noProof/>
                      <w:sz w:val="20"/>
                      <w:szCs w:val="20"/>
                      <w:lang w:val="sr-Cyrl-RS"/>
                    </w:rPr>
                    <w:t>9</w:t>
                  </w:r>
                  <w:r w:rsidRPr="00F90BFB">
                    <w:rPr>
                      <w:rFonts w:asciiTheme="minorHAnsi" w:hAnsiTheme="minorHAnsi" w:cstheme="minorHAnsi"/>
                      <w:noProof/>
                      <w:sz w:val="20"/>
                      <w:szCs w:val="20"/>
                      <w:lang w:val="sr-Latn-RS"/>
                    </w:rPr>
                    <w:t xml:space="preserve"> – </w:t>
                  </w:r>
                  <w:r w:rsidRPr="00F90BFB">
                    <w:rPr>
                      <w:rFonts w:asciiTheme="minorHAnsi" w:hAnsiTheme="minorHAnsi" w:cstheme="minorHAnsi"/>
                      <w:noProof/>
                      <w:sz w:val="20"/>
                      <w:szCs w:val="20"/>
                      <w:lang w:val="sr-Cyrl-RS"/>
                    </w:rPr>
                    <w:t>минерални (нпр. песак и камен)</w:t>
                  </w:r>
                </w:p>
                <w:p w:rsidR="00F90BFB" w:rsidRPr="00F90BFB" w:rsidRDefault="00F90BFB" w:rsidP="00F90BFB">
                  <w:pPr>
                    <w:pStyle w:val="NormalWeb"/>
                    <w:numPr>
                      <w:ilvl w:val="0"/>
                      <w:numId w:val="29"/>
                    </w:numPr>
                    <w:spacing w:before="100" w:beforeAutospacing="1" w:after="100" w:afterAutospacing="1"/>
                    <w:jc w:val="both"/>
                    <w:rPr>
                      <w:rFonts w:asciiTheme="minorHAnsi" w:hAnsiTheme="minorHAnsi" w:cstheme="minorHAnsi"/>
                      <w:noProof/>
                      <w:sz w:val="20"/>
                      <w:szCs w:val="20"/>
                      <w:lang w:val="sr-Latn-RS"/>
                    </w:rPr>
                  </w:pPr>
                  <w:r w:rsidRPr="00F90BFB">
                    <w:rPr>
                      <w:rFonts w:asciiTheme="minorHAnsi" w:hAnsiTheme="minorHAnsi" w:cstheme="minorHAnsi"/>
                      <w:noProof/>
                      <w:sz w:val="20"/>
                      <w:szCs w:val="20"/>
                      <w:lang w:val="sr-Latn-RS"/>
                    </w:rPr>
                    <w:t>19 12 12 – други отпади (укључујући мешавине материјала) од механичког третмана отпада другачији од оних наведених у 19 12 11</w:t>
                  </w:r>
                </w:p>
                <w:p w:rsidR="00F90BFB" w:rsidRPr="00F90BFB" w:rsidRDefault="00F90BFB" w:rsidP="00F90BFB">
                  <w:pPr>
                    <w:pStyle w:val="NormalWeb"/>
                    <w:numPr>
                      <w:ilvl w:val="0"/>
                      <w:numId w:val="29"/>
                    </w:numPr>
                    <w:spacing w:before="100" w:beforeAutospacing="1" w:after="100" w:afterAutospacing="1"/>
                    <w:jc w:val="both"/>
                    <w:rPr>
                      <w:rFonts w:asciiTheme="minorHAnsi" w:hAnsiTheme="minorHAnsi" w:cstheme="minorHAnsi"/>
                      <w:noProof/>
                      <w:sz w:val="20"/>
                      <w:szCs w:val="20"/>
                      <w:lang w:val="sr-Latn-RS"/>
                    </w:rPr>
                  </w:pPr>
                  <w:r w:rsidRPr="00F90BFB">
                    <w:rPr>
                      <w:rFonts w:asciiTheme="minorHAnsi" w:hAnsiTheme="minorHAnsi" w:cstheme="minorHAnsi"/>
                      <w:noProof/>
                      <w:sz w:val="20"/>
                      <w:szCs w:val="20"/>
                      <w:lang w:val="sr-Cyrl-RS"/>
                    </w:rPr>
                    <w:t>17</w:t>
                  </w:r>
                  <w:r w:rsidRPr="00F90BFB">
                    <w:rPr>
                      <w:rFonts w:asciiTheme="minorHAnsi" w:hAnsiTheme="minorHAnsi" w:cstheme="minorHAnsi"/>
                      <w:noProof/>
                      <w:sz w:val="20"/>
                      <w:szCs w:val="20"/>
                      <w:lang w:val="sr-Latn-RS"/>
                    </w:rPr>
                    <w:t xml:space="preserve"> 0</w:t>
                  </w:r>
                  <w:r w:rsidRPr="00F90BFB">
                    <w:rPr>
                      <w:rFonts w:asciiTheme="minorHAnsi" w:hAnsiTheme="minorHAnsi" w:cstheme="minorHAnsi"/>
                      <w:noProof/>
                      <w:sz w:val="20"/>
                      <w:szCs w:val="20"/>
                      <w:lang w:val="sr-Cyrl-RS"/>
                    </w:rPr>
                    <w:t>1</w:t>
                  </w:r>
                  <w:r w:rsidRPr="00F90BFB">
                    <w:rPr>
                      <w:rFonts w:asciiTheme="minorHAnsi" w:hAnsiTheme="minorHAnsi" w:cstheme="minorHAnsi"/>
                      <w:noProof/>
                      <w:sz w:val="20"/>
                      <w:szCs w:val="20"/>
                      <w:lang w:val="sr-Latn-RS"/>
                    </w:rPr>
                    <w:t xml:space="preserve"> </w:t>
                  </w:r>
                  <w:r w:rsidRPr="00F90BFB">
                    <w:rPr>
                      <w:rFonts w:asciiTheme="minorHAnsi" w:hAnsiTheme="minorHAnsi" w:cstheme="minorHAnsi"/>
                      <w:noProof/>
                      <w:sz w:val="20"/>
                      <w:szCs w:val="20"/>
                      <w:lang w:val="sr-Cyrl-RS"/>
                    </w:rPr>
                    <w:t>06</w:t>
                  </w:r>
                  <w:r w:rsidRPr="00F90BFB">
                    <w:rPr>
                      <w:rFonts w:asciiTheme="minorHAnsi" w:hAnsiTheme="minorHAnsi" w:cstheme="minorHAnsi"/>
                      <w:noProof/>
                      <w:sz w:val="20"/>
                      <w:szCs w:val="20"/>
                      <w:lang w:val="sr-Latn-RS"/>
                    </w:rPr>
                    <w:t>* –</w:t>
                  </w:r>
                  <w:r w:rsidRPr="00F90BFB">
                    <w:rPr>
                      <w:rFonts w:asciiTheme="minorHAnsi" w:hAnsiTheme="minorHAnsi" w:cstheme="minorHAnsi"/>
                      <w:noProof/>
                      <w:sz w:val="20"/>
                      <w:szCs w:val="20"/>
                      <w:lang w:val="sr-Cyrl-RS"/>
                    </w:rPr>
                    <w:t xml:space="preserve"> мешавине или поједине фракције бетона, цигле, плочице и керамика који садрже опасне супстанце</w:t>
                  </w:r>
                </w:p>
                <w:p w:rsidR="00F90BFB" w:rsidRPr="00F90BFB" w:rsidRDefault="00F90BFB" w:rsidP="00F90BFB">
                  <w:pPr>
                    <w:pStyle w:val="NormalWeb"/>
                    <w:numPr>
                      <w:ilvl w:val="0"/>
                      <w:numId w:val="29"/>
                    </w:numPr>
                    <w:spacing w:before="100" w:beforeAutospacing="1" w:after="100" w:afterAutospacing="1"/>
                    <w:jc w:val="both"/>
                    <w:rPr>
                      <w:rFonts w:asciiTheme="minorHAnsi" w:hAnsiTheme="minorHAnsi" w:cstheme="minorHAnsi"/>
                      <w:noProof/>
                      <w:sz w:val="20"/>
                      <w:szCs w:val="20"/>
                      <w:lang w:val="sr-Latn-RS"/>
                    </w:rPr>
                  </w:pPr>
                  <w:r w:rsidRPr="00F90BFB">
                    <w:rPr>
                      <w:rFonts w:asciiTheme="minorHAnsi" w:hAnsiTheme="minorHAnsi" w:cstheme="minorHAnsi"/>
                      <w:noProof/>
                      <w:sz w:val="20"/>
                      <w:szCs w:val="20"/>
                      <w:lang w:val="sr-Cyrl-RS"/>
                    </w:rPr>
                    <w:t>17</w:t>
                  </w:r>
                  <w:r w:rsidRPr="00F90BFB">
                    <w:rPr>
                      <w:rFonts w:asciiTheme="minorHAnsi" w:hAnsiTheme="minorHAnsi" w:cstheme="minorHAnsi"/>
                      <w:noProof/>
                      <w:sz w:val="20"/>
                      <w:szCs w:val="20"/>
                      <w:lang w:val="sr-Latn-RS"/>
                    </w:rPr>
                    <w:t xml:space="preserve"> 0</w:t>
                  </w:r>
                  <w:r w:rsidRPr="00F90BFB">
                    <w:rPr>
                      <w:rFonts w:asciiTheme="minorHAnsi" w:hAnsiTheme="minorHAnsi" w:cstheme="minorHAnsi"/>
                      <w:noProof/>
                      <w:sz w:val="20"/>
                      <w:szCs w:val="20"/>
                      <w:lang w:val="sr-Cyrl-RS"/>
                    </w:rPr>
                    <w:t>5</w:t>
                  </w:r>
                  <w:r w:rsidRPr="00F90BFB">
                    <w:rPr>
                      <w:rFonts w:asciiTheme="minorHAnsi" w:hAnsiTheme="minorHAnsi" w:cstheme="minorHAnsi"/>
                      <w:noProof/>
                      <w:sz w:val="20"/>
                      <w:szCs w:val="20"/>
                      <w:lang w:val="sr-Latn-RS"/>
                    </w:rPr>
                    <w:t xml:space="preserve"> 0</w:t>
                  </w:r>
                  <w:r w:rsidRPr="00F90BFB">
                    <w:rPr>
                      <w:rFonts w:asciiTheme="minorHAnsi" w:hAnsiTheme="minorHAnsi" w:cstheme="minorHAnsi"/>
                      <w:noProof/>
                      <w:sz w:val="20"/>
                      <w:szCs w:val="20"/>
                      <w:lang w:val="sr-Cyrl-RS"/>
                    </w:rPr>
                    <w:t>5</w:t>
                  </w:r>
                  <w:r w:rsidRPr="00F90BFB">
                    <w:rPr>
                      <w:rFonts w:asciiTheme="minorHAnsi" w:hAnsiTheme="minorHAnsi" w:cstheme="minorHAnsi"/>
                      <w:noProof/>
                      <w:sz w:val="20"/>
                      <w:szCs w:val="20"/>
                      <w:lang w:val="sr-Latn-RS"/>
                    </w:rPr>
                    <w:t>* – ископ који садржи опасне супстанце</w:t>
                  </w:r>
                </w:p>
                <w:p w:rsidR="00F90BFB" w:rsidRPr="00F90BFB" w:rsidRDefault="00F90BFB" w:rsidP="00F90BFB">
                  <w:pPr>
                    <w:pStyle w:val="NormalWeb"/>
                    <w:numPr>
                      <w:ilvl w:val="0"/>
                      <w:numId w:val="29"/>
                    </w:numPr>
                    <w:spacing w:before="100" w:beforeAutospacing="1" w:after="100" w:afterAutospacing="1"/>
                    <w:jc w:val="both"/>
                    <w:rPr>
                      <w:rFonts w:asciiTheme="minorHAnsi" w:hAnsiTheme="minorHAnsi" w:cstheme="minorHAnsi"/>
                      <w:noProof/>
                      <w:sz w:val="20"/>
                      <w:szCs w:val="20"/>
                      <w:lang w:val="sr-Latn-RS"/>
                    </w:rPr>
                  </w:pPr>
                  <w:r w:rsidRPr="00F90BFB">
                    <w:rPr>
                      <w:rFonts w:asciiTheme="minorHAnsi" w:hAnsiTheme="minorHAnsi" w:cstheme="minorHAnsi"/>
                      <w:noProof/>
                      <w:sz w:val="20"/>
                      <w:szCs w:val="20"/>
                      <w:lang w:val="sr-Cyrl-RS"/>
                    </w:rPr>
                    <w:t>17</w:t>
                  </w:r>
                  <w:r w:rsidRPr="00F90BFB">
                    <w:rPr>
                      <w:rFonts w:asciiTheme="minorHAnsi" w:hAnsiTheme="minorHAnsi" w:cstheme="minorHAnsi"/>
                      <w:noProof/>
                      <w:sz w:val="20"/>
                      <w:szCs w:val="20"/>
                      <w:lang w:val="sr-Latn-RS"/>
                    </w:rPr>
                    <w:t xml:space="preserve"> 0</w:t>
                  </w:r>
                  <w:r w:rsidRPr="00F90BFB">
                    <w:rPr>
                      <w:rFonts w:asciiTheme="minorHAnsi" w:hAnsiTheme="minorHAnsi" w:cstheme="minorHAnsi"/>
                      <w:noProof/>
                      <w:sz w:val="20"/>
                      <w:szCs w:val="20"/>
                      <w:lang w:val="sr-Cyrl-RS"/>
                    </w:rPr>
                    <w:t>8</w:t>
                  </w:r>
                  <w:r w:rsidRPr="00F90BFB">
                    <w:rPr>
                      <w:rFonts w:asciiTheme="minorHAnsi" w:hAnsiTheme="minorHAnsi" w:cstheme="minorHAnsi"/>
                      <w:noProof/>
                      <w:sz w:val="20"/>
                      <w:szCs w:val="20"/>
                      <w:lang w:val="sr-Latn-RS"/>
                    </w:rPr>
                    <w:t xml:space="preserve"> </w:t>
                  </w:r>
                  <w:r w:rsidRPr="00F90BFB">
                    <w:rPr>
                      <w:rFonts w:asciiTheme="minorHAnsi" w:hAnsiTheme="minorHAnsi" w:cstheme="minorHAnsi"/>
                      <w:noProof/>
                      <w:sz w:val="20"/>
                      <w:szCs w:val="20"/>
                      <w:lang w:val="sr-Cyrl-RS"/>
                    </w:rPr>
                    <w:t>01</w:t>
                  </w:r>
                  <w:r w:rsidRPr="00F90BFB">
                    <w:rPr>
                      <w:rFonts w:asciiTheme="minorHAnsi" w:hAnsiTheme="minorHAnsi" w:cstheme="minorHAnsi"/>
                      <w:noProof/>
                      <w:sz w:val="20"/>
                      <w:szCs w:val="20"/>
                      <w:lang w:val="sr-Latn-RS"/>
                    </w:rPr>
                    <w:t>* – грађевински материјал на бази гипса контаминирани опасним супстанцама</w:t>
                  </w:r>
                </w:p>
                <w:p w:rsidR="00F3679E" w:rsidRDefault="00F90BFB" w:rsidP="00F3679E">
                  <w:pPr>
                    <w:pStyle w:val="NormalWeb"/>
                    <w:numPr>
                      <w:ilvl w:val="0"/>
                      <w:numId w:val="29"/>
                    </w:numPr>
                    <w:jc w:val="both"/>
                    <w:rPr>
                      <w:noProof/>
                      <w:lang w:val="sr-Latn-RS"/>
                    </w:rPr>
                  </w:pPr>
                  <w:r w:rsidRPr="00F90BFB">
                    <w:rPr>
                      <w:rFonts w:asciiTheme="minorHAnsi" w:hAnsiTheme="minorHAnsi" w:cstheme="minorHAnsi"/>
                      <w:noProof/>
                      <w:sz w:val="20"/>
                      <w:szCs w:val="20"/>
                      <w:lang w:val="sr-Cyrl-RS"/>
                    </w:rPr>
                    <w:t>19</w:t>
                  </w:r>
                  <w:r w:rsidRPr="00F90BFB">
                    <w:rPr>
                      <w:rFonts w:asciiTheme="minorHAnsi" w:hAnsiTheme="minorHAnsi" w:cstheme="minorHAnsi"/>
                      <w:noProof/>
                      <w:sz w:val="20"/>
                      <w:szCs w:val="20"/>
                      <w:lang w:val="sr-Latn-RS"/>
                    </w:rPr>
                    <w:t xml:space="preserve"> 0</w:t>
                  </w:r>
                  <w:r w:rsidRPr="00F90BFB">
                    <w:rPr>
                      <w:rFonts w:asciiTheme="minorHAnsi" w:hAnsiTheme="minorHAnsi" w:cstheme="minorHAnsi"/>
                      <w:noProof/>
                      <w:sz w:val="20"/>
                      <w:szCs w:val="20"/>
                      <w:lang w:val="sr-Cyrl-RS"/>
                    </w:rPr>
                    <w:t>2</w:t>
                  </w:r>
                  <w:r w:rsidRPr="00F90BFB">
                    <w:rPr>
                      <w:rFonts w:asciiTheme="minorHAnsi" w:hAnsiTheme="minorHAnsi" w:cstheme="minorHAnsi"/>
                      <w:noProof/>
                      <w:sz w:val="20"/>
                      <w:szCs w:val="20"/>
                      <w:lang w:val="sr-Latn-RS"/>
                    </w:rPr>
                    <w:t xml:space="preserve"> </w:t>
                  </w:r>
                  <w:r w:rsidRPr="00F90BFB">
                    <w:rPr>
                      <w:rFonts w:asciiTheme="minorHAnsi" w:hAnsiTheme="minorHAnsi" w:cstheme="minorHAnsi"/>
                      <w:noProof/>
                      <w:sz w:val="20"/>
                      <w:szCs w:val="20"/>
                      <w:lang w:val="sr-Cyrl-RS"/>
                    </w:rPr>
                    <w:t>04</w:t>
                  </w:r>
                  <w:r w:rsidRPr="00F90BFB">
                    <w:rPr>
                      <w:rFonts w:asciiTheme="minorHAnsi" w:hAnsiTheme="minorHAnsi" w:cstheme="minorHAnsi"/>
                      <w:noProof/>
                      <w:sz w:val="20"/>
                      <w:szCs w:val="20"/>
                      <w:lang w:val="sr-Latn-RS"/>
                    </w:rPr>
                    <w:t>*</w:t>
                  </w:r>
                  <w:r w:rsidRPr="00F90BFB">
                    <w:rPr>
                      <w:noProof/>
                      <w:sz w:val="20"/>
                      <w:szCs w:val="20"/>
                      <w:lang w:val="sr-Latn-RS"/>
                    </w:rPr>
                    <w:t xml:space="preserve"> –</w:t>
                  </w:r>
                  <w:r w:rsidRPr="00F90BFB">
                    <w:rPr>
                      <w:noProof/>
                      <w:sz w:val="20"/>
                      <w:szCs w:val="20"/>
                      <w:lang w:val="sr-Cyrl-RS"/>
                    </w:rPr>
                    <w:t xml:space="preserve">  претходно измешани отпади који се састоје од најмање једног опасног отпада</w:t>
                  </w:r>
                </w:p>
                <w:p w:rsidR="00F3679E" w:rsidRPr="00F3679E" w:rsidRDefault="00F3679E" w:rsidP="00F3679E">
                  <w:pPr>
                    <w:pStyle w:val="NormalWeb"/>
                    <w:ind w:left="720"/>
                    <w:jc w:val="both"/>
                    <w:rPr>
                      <w:noProof/>
                      <w:lang w:val="sr-Latn-RS"/>
                    </w:rPr>
                  </w:pPr>
                </w:p>
                <w:p w:rsidR="00F3679E" w:rsidRPr="00F90BFB" w:rsidRDefault="00F3679E" w:rsidP="00F3679E">
                  <w:pPr>
                    <w:pStyle w:val="BodyText"/>
                    <w:numPr>
                      <w:ilvl w:val="0"/>
                      <w:numId w:val="29"/>
                    </w:numPr>
                    <w:spacing w:after="0"/>
                    <w:ind w:right="-142"/>
                    <w:rPr>
                      <w:rFonts w:asciiTheme="minorHAnsi" w:hAnsiTheme="minorHAnsi" w:cstheme="minorHAnsi"/>
                      <w:b/>
                      <w:sz w:val="20"/>
                      <w:szCs w:val="20"/>
                      <w:u w:val="single"/>
                      <w:lang w:val="en-US"/>
                    </w:rPr>
                  </w:pPr>
                  <w:r w:rsidRPr="00F90BFB">
                    <w:rPr>
                      <w:rFonts w:asciiTheme="minorHAnsi" w:hAnsiTheme="minorHAnsi" w:cstheme="minorHAnsi"/>
                      <w:b/>
                      <w:sz w:val="20"/>
                      <w:szCs w:val="20"/>
                      <w:u w:val="single"/>
                      <w:lang w:val="sr-Cyrl-RS"/>
                    </w:rPr>
                    <w:t xml:space="preserve">Измена </w:t>
                  </w:r>
                  <w:r>
                    <w:rPr>
                      <w:rFonts w:asciiTheme="minorHAnsi" w:hAnsiTheme="minorHAnsi" w:cstheme="minorHAnsi"/>
                      <w:b/>
                      <w:sz w:val="20"/>
                      <w:szCs w:val="20"/>
                      <w:u w:val="single"/>
                      <w:lang w:val="sr-Latn-RS"/>
                    </w:rPr>
                    <w:t>23</w:t>
                  </w:r>
                  <w:r w:rsidRPr="00F90BFB">
                    <w:rPr>
                      <w:rFonts w:asciiTheme="minorHAnsi" w:hAnsiTheme="minorHAnsi" w:cstheme="minorHAnsi"/>
                      <w:b/>
                      <w:sz w:val="20"/>
                      <w:szCs w:val="20"/>
                      <w:u w:val="single"/>
                      <w:lang w:val="sr-Cyrl-RS"/>
                    </w:rPr>
                    <w:t>.0</w:t>
                  </w:r>
                  <w:r>
                    <w:rPr>
                      <w:rFonts w:asciiTheme="minorHAnsi" w:hAnsiTheme="minorHAnsi" w:cstheme="minorHAnsi"/>
                      <w:b/>
                      <w:sz w:val="20"/>
                      <w:szCs w:val="20"/>
                      <w:u w:val="single"/>
                      <w:lang w:val="sr-Latn-RS"/>
                    </w:rPr>
                    <w:t>5</w:t>
                  </w:r>
                  <w:r w:rsidRPr="00F90BFB">
                    <w:rPr>
                      <w:rFonts w:asciiTheme="minorHAnsi" w:hAnsiTheme="minorHAnsi" w:cstheme="minorHAnsi"/>
                      <w:b/>
                      <w:sz w:val="20"/>
                      <w:szCs w:val="20"/>
                      <w:u w:val="single"/>
                      <w:lang w:val="sr-Cyrl-RS"/>
                    </w:rPr>
                    <w:t>.2024.</w:t>
                  </w:r>
                </w:p>
                <w:p w:rsidR="00F3679E" w:rsidRDefault="00F3679E" w:rsidP="00F3679E">
                  <w:pPr>
                    <w:pStyle w:val="NormalWeb"/>
                    <w:spacing w:before="100" w:beforeAutospacing="1" w:after="100" w:afterAutospacing="1"/>
                    <w:jc w:val="both"/>
                    <w:rPr>
                      <w:noProof/>
                      <w:lang w:val="sr-Cyrl-RS"/>
                    </w:rPr>
                  </w:pPr>
                  <w:r w:rsidRPr="00F3679E">
                    <w:rPr>
                      <w:rFonts w:asciiTheme="minorHAnsi" w:hAnsiTheme="minorHAnsi" w:cstheme="minorHAnsi"/>
                      <w:b/>
                      <w:sz w:val="20"/>
                      <w:szCs w:val="20"/>
                      <w:lang w:val="sr-Cyrl-RS"/>
                    </w:rPr>
                    <w:t>Додају се индексни бројеви</w:t>
                  </w:r>
                  <w:r>
                    <w:rPr>
                      <w:noProof/>
                      <w:lang w:val="sr-Cyrl-RS"/>
                    </w:rPr>
                    <w:t xml:space="preserve"> </w:t>
                  </w:r>
                  <w:r w:rsidRPr="00F3679E">
                    <w:rPr>
                      <w:rFonts w:asciiTheme="minorHAnsi" w:hAnsiTheme="minorHAnsi" w:cstheme="minorHAnsi"/>
                      <w:b/>
                      <w:sz w:val="20"/>
                      <w:szCs w:val="20"/>
                      <w:lang w:val="sr-Cyrl-RS"/>
                    </w:rPr>
                    <w:t>отпада који се третира и складишти</w:t>
                  </w:r>
                  <w:r>
                    <w:rPr>
                      <w:noProof/>
                      <w:lang w:val="sr-Cyrl-RS"/>
                    </w:rPr>
                    <w:t>:</w:t>
                  </w:r>
                </w:p>
                <w:p w:rsidR="00F3679E" w:rsidRPr="00F3679E" w:rsidRDefault="00F3679E" w:rsidP="00F3679E">
                  <w:pPr>
                    <w:pStyle w:val="NormalWeb"/>
                    <w:numPr>
                      <w:ilvl w:val="0"/>
                      <w:numId w:val="29"/>
                    </w:numPr>
                    <w:jc w:val="both"/>
                    <w:rPr>
                      <w:noProof/>
                      <w:lang w:val="sr-Cyrl-RS"/>
                    </w:rPr>
                  </w:pPr>
                  <w:r w:rsidRPr="00F3679E">
                    <w:rPr>
                      <w:noProof/>
                      <w:sz w:val="20"/>
                      <w:szCs w:val="20"/>
                      <w:lang w:val="sr-Cyrl-RS"/>
                    </w:rPr>
                    <w:t>04 02 20</w:t>
                  </w:r>
                  <w:r>
                    <w:rPr>
                      <w:noProof/>
                      <w:sz w:val="20"/>
                      <w:szCs w:val="20"/>
                      <w:lang w:val="sr-Cyrl-RS"/>
                    </w:rPr>
                    <w:t xml:space="preserve"> - </w:t>
                  </w:r>
                  <w:r w:rsidRPr="00F3679E">
                    <w:rPr>
                      <w:noProof/>
                      <w:sz w:val="20"/>
                      <w:szCs w:val="20"/>
                      <w:lang w:val="sr-Cyrl-RS"/>
                    </w:rPr>
                    <w:t>Муљеви из третмана отпадних вода на месту настајања другачији од оних наведених у 04 02 19</w:t>
                  </w:r>
                </w:p>
                <w:p w:rsidR="00F3679E" w:rsidRPr="00F3679E" w:rsidRDefault="00F3679E" w:rsidP="00F3679E">
                  <w:pPr>
                    <w:pStyle w:val="NormalWeb"/>
                    <w:numPr>
                      <w:ilvl w:val="0"/>
                      <w:numId w:val="29"/>
                    </w:numPr>
                    <w:jc w:val="both"/>
                    <w:rPr>
                      <w:noProof/>
                      <w:lang w:val="sr-Cyrl-RS"/>
                    </w:rPr>
                  </w:pPr>
                  <w:r w:rsidRPr="00F3679E">
                    <w:rPr>
                      <w:noProof/>
                      <w:sz w:val="20"/>
                      <w:szCs w:val="20"/>
                      <w:lang w:val="sr-Cyrl-RS"/>
                    </w:rPr>
                    <w:t>19 08 13*</w:t>
                  </w:r>
                  <w:r>
                    <w:rPr>
                      <w:noProof/>
                      <w:sz w:val="20"/>
                      <w:szCs w:val="20"/>
                      <w:lang w:val="sr-Cyrl-RS"/>
                    </w:rPr>
                    <w:t xml:space="preserve"> - </w:t>
                  </w:r>
                  <w:r w:rsidRPr="00F3679E">
                    <w:rPr>
                      <w:noProof/>
                      <w:sz w:val="20"/>
                      <w:szCs w:val="20"/>
                      <w:lang w:val="sr-Cyrl-RS"/>
                    </w:rPr>
                    <w:t>Муљеви који садрже опасне супстанце из осталих третмана индустријске отпадне воде</w:t>
                  </w:r>
                </w:p>
                <w:p w:rsidR="00F3679E" w:rsidRPr="00F3679E" w:rsidRDefault="00F3679E" w:rsidP="00F3679E">
                  <w:pPr>
                    <w:pStyle w:val="NormalWeb"/>
                    <w:ind w:left="720"/>
                    <w:jc w:val="both"/>
                    <w:rPr>
                      <w:noProof/>
                      <w:lang w:val="sr-Cyrl-RS"/>
                    </w:rPr>
                  </w:pPr>
                </w:p>
                <w:p w:rsidR="00F3679E" w:rsidRPr="00FF02B4" w:rsidRDefault="00F3679E" w:rsidP="00F3679E">
                  <w:pPr>
                    <w:pStyle w:val="Normal10"/>
                    <w:numPr>
                      <w:ilvl w:val="0"/>
                      <w:numId w:val="22"/>
                    </w:numPr>
                    <w:tabs>
                      <w:tab w:val="left" w:pos="3119"/>
                    </w:tabs>
                    <w:spacing w:before="0" w:beforeAutospacing="0" w:after="0" w:afterAutospacing="0"/>
                    <w:contextualSpacing/>
                    <w:jc w:val="both"/>
                    <w:outlineLvl w:val="0"/>
                    <w:rPr>
                      <w:rFonts w:asciiTheme="minorHAnsi" w:hAnsiTheme="minorHAnsi" w:cstheme="minorHAnsi"/>
                      <w:sz w:val="20"/>
                      <w:szCs w:val="20"/>
                      <w:lang w:val="sr-Cyrl-CS"/>
                    </w:rPr>
                  </w:pPr>
                  <w:r w:rsidRPr="00FF02B4">
                    <w:rPr>
                      <w:rFonts w:asciiTheme="minorHAnsi" w:hAnsiTheme="minorHAnsi" w:cstheme="minorHAnsi"/>
                      <w:b/>
                      <w:sz w:val="20"/>
                      <w:szCs w:val="20"/>
                      <w:lang w:val="sr-Cyrl-RS"/>
                    </w:rPr>
                    <w:t>У</w:t>
                  </w:r>
                  <w:r w:rsidRPr="00FF02B4">
                    <w:rPr>
                      <w:rFonts w:asciiTheme="minorHAnsi" w:hAnsiTheme="minorHAnsi" w:cstheme="minorHAnsi"/>
                      <w:b/>
                      <w:sz w:val="20"/>
                      <w:szCs w:val="20"/>
                      <w:lang w:val="sr-Latn-RS"/>
                    </w:rPr>
                    <w:t xml:space="preserve"> дeлу </w:t>
                  </w:r>
                  <w:r w:rsidRPr="00FF02B4">
                    <w:rPr>
                      <w:rFonts w:asciiTheme="minorHAnsi" w:hAnsiTheme="minorHAnsi" w:cstheme="minorHAnsi"/>
                      <w:b/>
                      <w:sz w:val="20"/>
                      <w:szCs w:val="20"/>
                      <w:lang w:val="sr-Cyrl-RS"/>
                    </w:rPr>
                    <w:t>А</w:t>
                  </w:r>
                  <w:r w:rsidRPr="00FF02B4">
                    <w:rPr>
                      <w:rFonts w:asciiTheme="minorHAnsi" w:hAnsiTheme="minorHAnsi" w:cstheme="minorHAnsi"/>
                      <w:b/>
                      <w:sz w:val="20"/>
                      <w:szCs w:val="20"/>
                      <w:lang w:val="sr-Latn-RS"/>
                    </w:rPr>
                    <w:t>.</w:t>
                  </w:r>
                  <w:r w:rsidRPr="00FF02B4">
                    <w:rPr>
                      <w:rFonts w:asciiTheme="minorHAnsi" w:hAnsiTheme="minorHAnsi" w:cstheme="minorHAnsi"/>
                      <w:b/>
                      <w:sz w:val="20"/>
                      <w:szCs w:val="20"/>
                      <w:lang w:val="sr-Cyrl-RS"/>
                    </w:rPr>
                    <w:t xml:space="preserve"> ОПШТИ ПОДАЦИ, </w:t>
                  </w:r>
                  <w:r w:rsidRPr="00FF02B4">
                    <w:rPr>
                      <w:rFonts w:asciiTheme="minorHAnsi" w:hAnsiTheme="minorHAnsi" w:cstheme="minorHAnsi"/>
                      <w:sz w:val="20"/>
                      <w:szCs w:val="20"/>
                      <w:lang w:val="sr-Cyrl-RS"/>
                    </w:rPr>
                    <w:t>у тачкама:</w:t>
                  </w:r>
                </w:p>
                <w:p w:rsidR="00F3679E" w:rsidRPr="00FF02B4" w:rsidRDefault="00F3679E" w:rsidP="00F3679E">
                  <w:pPr>
                    <w:pStyle w:val="ListParagraph"/>
                    <w:numPr>
                      <w:ilvl w:val="0"/>
                      <w:numId w:val="32"/>
                    </w:numPr>
                    <w:spacing w:after="0" w:line="240" w:lineRule="auto"/>
                    <w:ind w:right="38"/>
                    <w:jc w:val="both"/>
                    <w:rPr>
                      <w:rFonts w:cstheme="minorHAnsi"/>
                      <w:sz w:val="20"/>
                      <w:szCs w:val="20"/>
                      <w:lang w:val="sr-Cyrl-RS"/>
                    </w:rPr>
                  </w:pPr>
                  <w:r w:rsidRPr="00FF02B4">
                    <w:rPr>
                      <w:rFonts w:cstheme="minorHAnsi"/>
                      <w:b/>
                      <w:sz w:val="20"/>
                      <w:szCs w:val="20"/>
                      <w:lang w:val="sr-Cyrl-RS"/>
                    </w:rPr>
                    <w:t>4)</w:t>
                  </w:r>
                  <w:r w:rsidRPr="00FF02B4">
                    <w:rPr>
                      <w:rFonts w:cstheme="minorHAnsi"/>
                      <w:sz w:val="20"/>
                      <w:szCs w:val="20"/>
                      <w:lang w:val="sr-Cyrl-RS"/>
                    </w:rPr>
                    <w:t xml:space="preserve"> </w:t>
                  </w:r>
                  <w:r w:rsidRPr="00FF02B4">
                    <w:rPr>
                      <w:rFonts w:eastAsia="Arial" w:cstheme="minorHAnsi"/>
                      <w:b/>
                      <w:sz w:val="20"/>
                      <w:szCs w:val="20"/>
                      <w:lang w:val="sr-Cyrl-RS" w:eastAsia="en-GB"/>
                    </w:rPr>
                    <w:t>Технички и технолошки услови за рад постројења</w:t>
                  </w:r>
                </w:p>
                <w:p w:rsidR="00F3679E" w:rsidRPr="00FF02B4" w:rsidRDefault="00F3679E" w:rsidP="00F3679E">
                  <w:pPr>
                    <w:pStyle w:val="ListParagraph"/>
                    <w:numPr>
                      <w:ilvl w:val="0"/>
                      <w:numId w:val="32"/>
                    </w:numPr>
                    <w:spacing w:after="0" w:line="240" w:lineRule="auto"/>
                    <w:ind w:right="38"/>
                    <w:jc w:val="both"/>
                    <w:rPr>
                      <w:rFonts w:cstheme="minorHAnsi"/>
                      <w:sz w:val="20"/>
                      <w:szCs w:val="20"/>
                      <w:lang w:val="sr-Cyrl-RS"/>
                    </w:rPr>
                  </w:pPr>
                  <w:r w:rsidRPr="00FF02B4">
                    <w:rPr>
                      <w:rFonts w:eastAsia="Arial" w:cstheme="minorHAnsi"/>
                      <w:b/>
                      <w:sz w:val="20"/>
                      <w:szCs w:val="20"/>
                      <w:lang w:val="sr-Cyrl-RS" w:eastAsia="en-GB"/>
                    </w:rPr>
                    <w:t>4.1. Подаци о постројењу за складиштење отпада</w:t>
                  </w:r>
                  <w:r w:rsidRPr="00FF02B4">
                    <w:rPr>
                      <w:rFonts w:cstheme="minorHAnsi"/>
                      <w:b/>
                      <w:bCs/>
                      <w:noProof/>
                      <w:sz w:val="20"/>
                      <w:szCs w:val="20"/>
                    </w:rPr>
                    <w:t>/</w:t>
                  </w:r>
                  <w:r w:rsidRPr="00FF02B4">
                    <w:rPr>
                      <w:rFonts w:cstheme="minorHAnsi"/>
                      <w:b/>
                      <w:sz w:val="20"/>
                      <w:szCs w:val="20"/>
                      <w:lang w:val="sr-Cyrl-RS"/>
                    </w:rPr>
                    <w:t xml:space="preserve">4.1.1. </w:t>
                  </w:r>
                  <w:r w:rsidRPr="00FF02B4">
                    <w:rPr>
                      <w:rFonts w:cstheme="minorHAnsi"/>
                      <w:b/>
                      <w:bCs/>
                      <w:noProof/>
                      <w:sz w:val="20"/>
                      <w:szCs w:val="20"/>
                    </w:rPr>
                    <w:t>Складиштење за сваку врсту отпада посебно</w:t>
                  </w:r>
                </w:p>
                <w:p w:rsidR="00F3679E" w:rsidRPr="00FF02B4" w:rsidRDefault="00F3679E" w:rsidP="00F3679E">
                  <w:pPr>
                    <w:pStyle w:val="ListParagraph"/>
                    <w:numPr>
                      <w:ilvl w:val="0"/>
                      <w:numId w:val="32"/>
                    </w:numPr>
                    <w:tabs>
                      <w:tab w:val="left" w:pos="0"/>
                      <w:tab w:val="left" w:pos="90"/>
                    </w:tabs>
                    <w:spacing w:after="0" w:line="240" w:lineRule="auto"/>
                    <w:ind w:right="-142"/>
                    <w:jc w:val="both"/>
                    <w:rPr>
                      <w:rFonts w:cstheme="minorHAnsi"/>
                      <w:b/>
                      <w:sz w:val="20"/>
                      <w:szCs w:val="20"/>
                    </w:rPr>
                  </w:pPr>
                  <w:r w:rsidRPr="00FF02B4">
                    <w:rPr>
                      <w:rFonts w:cstheme="minorHAnsi"/>
                      <w:b/>
                      <w:sz w:val="20"/>
                      <w:szCs w:val="20"/>
                      <w:lang w:val="sr-Cyrl-CS"/>
                    </w:rPr>
                    <w:t>4.1.2.</w:t>
                  </w:r>
                  <w:r w:rsidRPr="00FF02B4">
                    <w:rPr>
                      <w:rFonts w:cstheme="minorHAnsi"/>
                      <w:sz w:val="20"/>
                      <w:szCs w:val="20"/>
                      <w:lang w:val="sr-Cyrl-CS"/>
                    </w:rPr>
                    <w:t xml:space="preserve"> </w:t>
                  </w:r>
                  <w:r w:rsidRPr="00FF02B4">
                    <w:rPr>
                      <w:rFonts w:cstheme="minorHAnsi"/>
                      <w:b/>
                      <w:sz w:val="20"/>
                      <w:szCs w:val="20"/>
                      <w:lang w:val="sr-Cyrl-CS"/>
                    </w:rPr>
                    <w:t>и</w:t>
                  </w:r>
                  <w:r w:rsidRPr="00FF02B4">
                    <w:rPr>
                      <w:rFonts w:cstheme="minorHAnsi"/>
                      <w:sz w:val="20"/>
                      <w:szCs w:val="20"/>
                      <w:lang w:val="sr-Cyrl-CS"/>
                    </w:rPr>
                    <w:t xml:space="preserve"> </w:t>
                  </w:r>
                  <w:r w:rsidRPr="00FF02B4">
                    <w:rPr>
                      <w:rFonts w:cstheme="minorHAnsi"/>
                      <w:b/>
                      <w:sz w:val="20"/>
                      <w:szCs w:val="20"/>
                      <w:lang w:val="sr-Cyrl-CS"/>
                    </w:rPr>
                    <w:t>4.1.3.</w:t>
                  </w:r>
                  <w:r w:rsidRPr="00FF02B4">
                    <w:rPr>
                      <w:rFonts w:cstheme="minorHAnsi"/>
                      <w:sz w:val="20"/>
                      <w:szCs w:val="20"/>
                      <w:lang w:val="sr-Cyrl-CS"/>
                    </w:rPr>
                    <w:t xml:space="preserve"> </w:t>
                  </w:r>
                  <w:r w:rsidRPr="00FF02B4">
                    <w:rPr>
                      <w:rFonts w:cstheme="minorHAnsi"/>
                      <w:b/>
                      <w:bCs/>
                      <w:noProof/>
                      <w:sz w:val="20"/>
                      <w:szCs w:val="20"/>
                      <w:lang w:val="sr-Cyrl-RS"/>
                    </w:rPr>
                    <w:t>Детаљан</w:t>
                  </w:r>
                  <w:r w:rsidRPr="00FF02B4">
                    <w:rPr>
                      <w:rFonts w:cstheme="minorHAnsi"/>
                      <w:b/>
                      <w:bCs/>
                      <w:noProof/>
                      <w:sz w:val="20"/>
                      <w:szCs w:val="20"/>
                    </w:rPr>
                    <w:t xml:space="preserve"> опис складишта за сваку врсту отпада</w:t>
                  </w:r>
                </w:p>
                <w:p w:rsidR="00F3679E" w:rsidRPr="00FF02B4" w:rsidRDefault="00F3679E" w:rsidP="00F3679E">
                  <w:pPr>
                    <w:pStyle w:val="ListParagraph"/>
                    <w:numPr>
                      <w:ilvl w:val="0"/>
                      <w:numId w:val="32"/>
                    </w:numPr>
                    <w:tabs>
                      <w:tab w:val="left" w:pos="0"/>
                      <w:tab w:val="left" w:pos="90"/>
                    </w:tabs>
                    <w:spacing w:after="0" w:line="240" w:lineRule="auto"/>
                    <w:ind w:right="-142"/>
                    <w:jc w:val="both"/>
                    <w:rPr>
                      <w:rFonts w:cstheme="minorHAnsi"/>
                      <w:b/>
                      <w:sz w:val="20"/>
                      <w:szCs w:val="20"/>
                    </w:rPr>
                  </w:pPr>
                  <w:r w:rsidRPr="00FF02B4">
                    <w:rPr>
                      <w:rFonts w:cstheme="minorHAnsi"/>
                      <w:b/>
                      <w:sz w:val="20"/>
                      <w:szCs w:val="20"/>
                      <w:lang w:val="sr-Cyrl-CS"/>
                    </w:rPr>
                    <w:lastRenderedPageBreak/>
                    <w:t>4.1.4.</w:t>
                  </w:r>
                  <w:r w:rsidRPr="00FF02B4">
                    <w:rPr>
                      <w:rFonts w:cstheme="minorHAnsi"/>
                      <w:sz w:val="20"/>
                      <w:szCs w:val="20"/>
                      <w:lang w:val="sr-Cyrl-CS"/>
                    </w:rPr>
                    <w:t xml:space="preserve"> </w:t>
                  </w:r>
                  <w:r w:rsidRPr="00FF02B4">
                    <w:rPr>
                      <w:rFonts w:cstheme="minorHAnsi"/>
                      <w:b/>
                      <w:sz w:val="20"/>
                      <w:szCs w:val="20"/>
                    </w:rPr>
                    <w:t>Опрем</w:t>
                  </w:r>
                  <w:r w:rsidRPr="00FF02B4">
                    <w:rPr>
                      <w:rFonts w:cstheme="minorHAnsi"/>
                      <w:b/>
                      <w:sz w:val="20"/>
                      <w:szCs w:val="20"/>
                      <w:lang w:val="sr-Cyrl-RS"/>
                    </w:rPr>
                    <w:t>а</w:t>
                  </w:r>
                  <w:r w:rsidRPr="00FF02B4">
                    <w:rPr>
                      <w:rFonts w:cstheme="minorHAnsi"/>
                      <w:b/>
                      <w:sz w:val="20"/>
                      <w:szCs w:val="20"/>
                    </w:rPr>
                    <w:t xml:space="preserve"> за складиштење </w:t>
                  </w:r>
                </w:p>
                <w:p w:rsidR="00F3679E" w:rsidRPr="00FF02B4" w:rsidRDefault="00F3679E" w:rsidP="00F3679E">
                  <w:pPr>
                    <w:pStyle w:val="ListParagraph"/>
                    <w:numPr>
                      <w:ilvl w:val="0"/>
                      <w:numId w:val="32"/>
                    </w:numPr>
                    <w:spacing w:after="0" w:line="240" w:lineRule="auto"/>
                    <w:ind w:right="-142"/>
                    <w:jc w:val="both"/>
                    <w:rPr>
                      <w:rFonts w:eastAsia="Cambria" w:cstheme="minorHAnsi"/>
                      <w:b/>
                      <w:sz w:val="20"/>
                      <w:szCs w:val="20"/>
                    </w:rPr>
                  </w:pPr>
                  <w:r w:rsidRPr="00FF02B4">
                    <w:rPr>
                      <w:rFonts w:cstheme="minorHAnsi"/>
                      <w:b/>
                      <w:sz w:val="20"/>
                      <w:szCs w:val="20"/>
                      <w:lang w:val="sr-Cyrl-RS"/>
                    </w:rPr>
                    <w:t>4.1.5.</w:t>
                  </w:r>
                  <w:r w:rsidRPr="00FF02B4">
                    <w:rPr>
                      <w:rFonts w:cstheme="minorHAnsi"/>
                      <w:sz w:val="20"/>
                      <w:szCs w:val="20"/>
                      <w:lang w:val="sr-Cyrl-RS"/>
                    </w:rPr>
                    <w:t xml:space="preserve"> </w:t>
                  </w:r>
                  <w:r w:rsidRPr="00FF02B4">
                    <w:rPr>
                      <w:rFonts w:eastAsia="Cambria" w:cstheme="minorHAnsi"/>
                      <w:b/>
                      <w:sz w:val="20"/>
                      <w:szCs w:val="20"/>
                    </w:rPr>
                    <w:t xml:space="preserve">Пријем </w:t>
                  </w:r>
                  <w:r w:rsidRPr="00FF02B4">
                    <w:rPr>
                      <w:rFonts w:eastAsia="Cambria" w:cstheme="minorHAnsi"/>
                      <w:b/>
                      <w:sz w:val="20"/>
                      <w:szCs w:val="20"/>
                      <w:lang w:val="sr-Cyrl-RS"/>
                    </w:rPr>
                    <w:t xml:space="preserve">и контрола </w:t>
                  </w:r>
                  <w:r w:rsidRPr="00FF02B4">
                    <w:rPr>
                      <w:rFonts w:eastAsia="Cambria" w:cstheme="minorHAnsi"/>
                      <w:b/>
                      <w:sz w:val="20"/>
                      <w:szCs w:val="20"/>
                    </w:rPr>
                    <w:t>отпада</w:t>
                  </w:r>
                </w:p>
                <w:p w:rsidR="00F3679E" w:rsidRPr="00FF02B4" w:rsidRDefault="00F3679E" w:rsidP="00F3679E">
                  <w:pPr>
                    <w:pStyle w:val="ListParagraph"/>
                    <w:numPr>
                      <w:ilvl w:val="0"/>
                      <w:numId w:val="32"/>
                    </w:numPr>
                    <w:spacing w:after="0" w:line="240" w:lineRule="auto"/>
                    <w:ind w:right="-142"/>
                    <w:jc w:val="both"/>
                    <w:rPr>
                      <w:rFonts w:eastAsia="Arial" w:cstheme="minorHAnsi"/>
                      <w:b/>
                      <w:sz w:val="20"/>
                      <w:szCs w:val="20"/>
                      <w:lang w:val="sr-Cyrl-RS" w:eastAsia="en-GB"/>
                    </w:rPr>
                  </w:pPr>
                  <w:r w:rsidRPr="00FF02B4">
                    <w:rPr>
                      <w:rFonts w:eastAsia="Arial" w:cstheme="minorHAnsi"/>
                      <w:b/>
                      <w:sz w:val="20"/>
                      <w:szCs w:val="20"/>
                      <w:lang w:val="sr-Cyrl-RS" w:eastAsia="en-GB"/>
                    </w:rPr>
                    <w:t>4.2. Подаци о постројењу за третман</w:t>
                  </w:r>
                  <w:r w:rsidRPr="00FF02B4">
                    <w:rPr>
                      <w:rFonts w:eastAsia="Arial" w:cstheme="minorHAnsi"/>
                      <w:b/>
                      <w:sz w:val="20"/>
                      <w:szCs w:val="20"/>
                      <w:lang w:eastAsia="en-GB"/>
                    </w:rPr>
                    <w:t>/</w:t>
                  </w:r>
                  <w:r w:rsidRPr="00FF02B4">
                    <w:rPr>
                      <w:rFonts w:eastAsia="Arial" w:cstheme="minorHAnsi"/>
                      <w:b/>
                      <w:sz w:val="20"/>
                      <w:szCs w:val="20"/>
                      <w:lang w:val="sr-Cyrl-RS" w:eastAsia="en-GB"/>
                    </w:rPr>
                    <w:t>поновно искоришћење отпада</w:t>
                  </w:r>
                  <w:r w:rsidRPr="00FF02B4">
                    <w:rPr>
                      <w:rFonts w:eastAsia="Arial" w:cstheme="minorHAnsi"/>
                      <w:b/>
                      <w:sz w:val="20"/>
                      <w:szCs w:val="20"/>
                      <w:lang w:eastAsia="en-GB"/>
                    </w:rPr>
                    <w:t xml:space="preserve"> </w:t>
                  </w:r>
                  <w:r w:rsidRPr="00FF02B4">
                    <w:rPr>
                      <w:rFonts w:eastAsia="Arial" w:cstheme="minorHAnsi"/>
                      <w:b/>
                      <w:sz w:val="20"/>
                      <w:szCs w:val="20"/>
                      <w:lang w:val="sr-Cyrl-RS" w:eastAsia="en-GB"/>
                    </w:rPr>
                    <w:t>(укључујући опис везано за тачке: 4.2.1.; 4.2.2.; 4.2.3.)</w:t>
                  </w:r>
                  <w:r w:rsidRPr="00FF02B4">
                    <w:rPr>
                      <w:rFonts w:eastAsia="Arial" w:cstheme="minorHAnsi"/>
                      <w:b/>
                      <w:sz w:val="20"/>
                      <w:szCs w:val="20"/>
                      <w:lang w:eastAsia="en-GB"/>
                    </w:rPr>
                    <w:t xml:space="preserve"> </w:t>
                  </w:r>
                  <w:r w:rsidRPr="00FF02B4">
                    <w:rPr>
                      <w:rFonts w:eastAsia="Arial" w:cstheme="minorHAnsi"/>
                      <w:b/>
                      <w:sz w:val="20"/>
                      <w:szCs w:val="20"/>
                      <w:lang w:val="sr-Cyrl-RS" w:eastAsia="en-GB"/>
                    </w:rPr>
                    <w:t xml:space="preserve">и  </w:t>
                  </w:r>
                  <w:r w:rsidRPr="00FF02B4">
                    <w:rPr>
                      <w:rFonts w:cstheme="minorHAnsi"/>
                      <w:b/>
                      <w:sz w:val="20"/>
                      <w:szCs w:val="20"/>
                      <w:lang w:val="sr-Cyrl-RS"/>
                    </w:rPr>
                    <w:t>4.3.</w:t>
                  </w:r>
                  <w:r w:rsidRPr="00FF02B4">
                    <w:rPr>
                      <w:rFonts w:cstheme="minorHAnsi"/>
                      <w:sz w:val="20"/>
                      <w:szCs w:val="20"/>
                      <w:lang w:val="sr-Cyrl-RS"/>
                    </w:rPr>
                    <w:t xml:space="preserve"> </w:t>
                  </w:r>
                  <w:r w:rsidRPr="00FF02B4">
                    <w:rPr>
                      <w:rFonts w:eastAsia="Arial" w:cstheme="minorHAnsi"/>
                      <w:b/>
                      <w:sz w:val="20"/>
                      <w:szCs w:val="20"/>
                      <w:lang w:val="sr-Cyrl-RS" w:eastAsia="en-GB"/>
                    </w:rPr>
                    <w:t xml:space="preserve">Подаци о постројењу за коинсенерацију отпада у складу са </w:t>
                  </w:r>
                  <w:r w:rsidRPr="00FF02B4">
                    <w:rPr>
                      <w:rFonts w:eastAsia="Arial" w:cstheme="minorHAnsi"/>
                      <w:b/>
                      <w:sz w:val="20"/>
                      <w:szCs w:val="20"/>
                      <w:lang w:eastAsia="en-GB"/>
                    </w:rPr>
                    <w:t xml:space="preserve">R </w:t>
                  </w:r>
                  <w:r w:rsidRPr="00FF02B4">
                    <w:rPr>
                      <w:rFonts w:eastAsia="Arial" w:cstheme="minorHAnsi"/>
                      <w:b/>
                      <w:sz w:val="20"/>
                      <w:szCs w:val="20"/>
                      <w:lang w:val="sr-Cyrl-RS" w:eastAsia="en-GB"/>
                    </w:rPr>
                    <w:t xml:space="preserve">и </w:t>
                  </w:r>
                  <w:r w:rsidRPr="00FF02B4">
                    <w:rPr>
                      <w:rFonts w:eastAsia="Arial" w:cstheme="minorHAnsi"/>
                      <w:b/>
                      <w:sz w:val="20"/>
                      <w:szCs w:val="20"/>
                      <w:lang w:eastAsia="en-GB"/>
                    </w:rPr>
                    <w:t>D</w:t>
                  </w:r>
                  <w:r w:rsidRPr="00FF02B4">
                    <w:rPr>
                      <w:rFonts w:eastAsia="Arial" w:cstheme="minorHAnsi"/>
                      <w:b/>
                      <w:sz w:val="20"/>
                      <w:szCs w:val="20"/>
                      <w:lang w:val="sr-Cyrl-RS" w:eastAsia="en-GB"/>
                    </w:rPr>
                    <w:t xml:space="preserve"> операцијама (укључујући опис везано за тачке: 4.3.1.; 4.3.2.; 4.3.3.; 4.3.4.; 4.3.5.; 4.3.6.)</w:t>
                  </w:r>
                </w:p>
                <w:p w:rsidR="00F3679E" w:rsidRPr="00FF02B4" w:rsidRDefault="00F3679E" w:rsidP="00F3679E">
                  <w:pPr>
                    <w:pStyle w:val="ListParagraph"/>
                    <w:numPr>
                      <w:ilvl w:val="0"/>
                      <w:numId w:val="32"/>
                    </w:numPr>
                    <w:spacing w:after="0" w:line="240" w:lineRule="auto"/>
                    <w:ind w:right="-142"/>
                    <w:jc w:val="both"/>
                    <w:rPr>
                      <w:rFonts w:eastAsia="Cambria" w:cstheme="minorHAnsi"/>
                      <w:b/>
                      <w:sz w:val="20"/>
                      <w:szCs w:val="20"/>
                    </w:rPr>
                  </w:pPr>
                  <w:r w:rsidRPr="00FF02B4">
                    <w:rPr>
                      <w:rFonts w:eastAsia="Cambria" w:cstheme="minorHAnsi"/>
                      <w:b/>
                      <w:sz w:val="20"/>
                      <w:szCs w:val="20"/>
                      <w:lang w:val="sr-Cyrl-RS"/>
                    </w:rPr>
                    <w:t>4.2.1.а. и 4.3.1.а. Номинални – радни капацитет постројења за третман отпада</w:t>
                  </w:r>
                </w:p>
                <w:p w:rsidR="00F3679E" w:rsidRPr="00FF02B4" w:rsidRDefault="00F3679E" w:rsidP="00F3679E">
                  <w:pPr>
                    <w:pStyle w:val="BodyText"/>
                    <w:numPr>
                      <w:ilvl w:val="0"/>
                      <w:numId w:val="32"/>
                    </w:numPr>
                    <w:autoSpaceDE w:val="0"/>
                    <w:autoSpaceDN w:val="0"/>
                    <w:spacing w:after="0"/>
                    <w:ind w:right="-142"/>
                    <w:jc w:val="both"/>
                    <w:rPr>
                      <w:rFonts w:asciiTheme="minorHAnsi" w:hAnsiTheme="minorHAnsi" w:cstheme="minorHAnsi"/>
                      <w:b/>
                      <w:sz w:val="20"/>
                      <w:szCs w:val="20"/>
                      <w:lang w:val="sr-Cyrl-RS"/>
                    </w:rPr>
                  </w:pPr>
                  <w:r w:rsidRPr="00FF02B4">
                    <w:rPr>
                      <w:rFonts w:asciiTheme="minorHAnsi" w:hAnsiTheme="minorHAnsi" w:cstheme="minorHAnsi"/>
                      <w:b/>
                      <w:sz w:val="20"/>
                      <w:szCs w:val="20"/>
                      <w:lang w:val="sr-Cyrl-RS"/>
                    </w:rPr>
                    <w:t>4.2.1.а. и 4.3.1.а Технолошки поступак третмана</w:t>
                  </w:r>
                </w:p>
                <w:p w:rsidR="00F3679E" w:rsidRPr="00FF02B4" w:rsidRDefault="00F3679E" w:rsidP="00F3679E">
                  <w:pPr>
                    <w:pStyle w:val="BodyText"/>
                    <w:numPr>
                      <w:ilvl w:val="0"/>
                      <w:numId w:val="32"/>
                    </w:numPr>
                    <w:autoSpaceDE w:val="0"/>
                    <w:autoSpaceDN w:val="0"/>
                    <w:spacing w:after="0"/>
                    <w:ind w:right="-142"/>
                    <w:jc w:val="both"/>
                    <w:rPr>
                      <w:rFonts w:asciiTheme="minorHAnsi" w:hAnsiTheme="minorHAnsi" w:cstheme="minorHAnsi"/>
                      <w:b/>
                      <w:sz w:val="20"/>
                      <w:szCs w:val="20"/>
                      <w:lang w:val="sr-Cyrl-RS"/>
                    </w:rPr>
                  </w:pPr>
                  <w:r w:rsidRPr="00FF02B4">
                    <w:rPr>
                      <w:rFonts w:asciiTheme="minorHAnsi" w:hAnsiTheme="minorHAnsi" w:cstheme="minorHAnsi"/>
                      <w:b/>
                      <w:sz w:val="20"/>
                      <w:szCs w:val="20"/>
                      <w:lang w:val="sr-Cyrl-RS"/>
                    </w:rPr>
                    <w:t xml:space="preserve">4.3.7. Главни утицаји на животну средину и мониторинг и </w:t>
                  </w:r>
                </w:p>
                <w:p w:rsidR="00F3679E" w:rsidRPr="00FF02B4" w:rsidRDefault="00F3679E" w:rsidP="00F3679E">
                  <w:pPr>
                    <w:pStyle w:val="ListParagraph"/>
                    <w:numPr>
                      <w:ilvl w:val="0"/>
                      <w:numId w:val="22"/>
                    </w:numPr>
                    <w:spacing w:after="0" w:line="240" w:lineRule="auto"/>
                    <w:ind w:right="-142"/>
                    <w:rPr>
                      <w:rFonts w:cstheme="minorHAnsi"/>
                      <w:b/>
                      <w:bCs/>
                      <w:sz w:val="20"/>
                      <w:szCs w:val="20"/>
                      <w:lang w:val="ru-RU"/>
                    </w:rPr>
                  </w:pPr>
                  <w:r w:rsidRPr="00FF02B4">
                    <w:rPr>
                      <w:rFonts w:cstheme="minorHAnsi"/>
                      <w:sz w:val="20"/>
                      <w:szCs w:val="20"/>
                      <w:lang w:val="sr-Cyrl-RS"/>
                    </w:rPr>
                    <w:t xml:space="preserve">У делу </w:t>
                  </w:r>
                  <w:r w:rsidRPr="00FF02B4">
                    <w:rPr>
                      <w:rFonts w:cstheme="minorHAnsi"/>
                      <w:b/>
                      <w:bCs/>
                      <w:sz w:val="20"/>
                      <w:szCs w:val="20"/>
                      <w:lang w:val="ru-RU"/>
                    </w:rPr>
                    <w:t xml:space="preserve">Б. УСЛОВИ ЗА РАД ПОСТРОЈЕЊА, </w:t>
                  </w:r>
                  <w:r w:rsidRPr="00FF02B4">
                    <w:rPr>
                      <w:rFonts w:cstheme="minorHAnsi"/>
                      <w:bCs/>
                      <w:sz w:val="20"/>
                      <w:szCs w:val="20"/>
                      <w:lang w:val="ru-RU"/>
                    </w:rPr>
                    <w:t>у тачци:</w:t>
                  </w:r>
                </w:p>
                <w:p w:rsidR="00F3679E" w:rsidRPr="00FF02B4" w:rsidRDefault="00F3679E" w:rsidP="00F3679E">
                  <w:pPr>
                    <w:pStyle w:val="ListParagraph"/>
                    <w:numPr>
                      <w:ilvl w:val="0"/>
                      <w:numId w:val="33"/>
                    </w:numPr>
                    <w:spacing w:after="0" w:line="240" w:lineRule="auto"/>
                    <w:ind w:right="-142"/>
                    <w:rPr>
                      <w:rFonts w:cstheme="minorHAnsi"/>
                      <w:b/>
                      <w:sz w:val="20"/>
                      <w:szCs w:val="20"/>
                      <w:lang w:val="sr-Cyrl-RS"/>
                    </w:rPr>
                  </w:pPr>
                  <w:r w:rsidRPr="00FF02B4">
                    <w:rPr>
                      <w:rFonts w:cstheme="minorHAnsi"/>
                      <w:b/>
                      <w:sz w:val="20"/>
                      <w:szCs w:val="20"/>
                      <w:lang w:val="sr-Cyrl-RS"/>
                    </w:rPr>
                    <w:t>4.3.4.  Постројење за ко-инсенерацију  (су спаљивање) отпада</w:t>
                  </w:r>
                </w:p>
                <w:p w:rsidR="00F3679E" w:rsidRPr="00FF02B4" w:rsidRDefault="00F3679E" w:rsidP="00F3679E">
                  <w:pPr>
                    <w:ind w:right="38"/>
                    <w:jc w:val="both"/>
                    <w:rPr>
                      <w:rFonts w:asciiTheme="minorHAnsi" w:hAnsiTheme="minorHAnsi" w:cstheme="minorHAnsi"/>
                      <w:sz w:val="20"/>
                      <w:szCs w:val="20"/>
                      <w:lang w:val="sr-Cyrl-RS"/>
                    </w:rPr>
                  </w:pPr>
                  <w:r w:rsidRPr="00FF02B4">
                    <w:rPr>
                      <w:rFonts w:asciiTheme="minorHAnsi" w:hAnsiTheme="minorHAnsi" w:cstheme="minorHAnsi"/>
                      <w:sz w:val="20"/>
                      <w:szCs w:val="20"/>
                      <w:lang w:val="sr-Cyrl-RS"/>
                    </w:rPr>
                    <w:t>Уместо речи „електрофилтерски пепео“</w:t>
                  </w:r>
                </w:p>
                <w:p w:rsidR="00F3679E" w:rsidRDefault="00F3679E" w:rsidP="00F3679E">
                  <w:pPr>
                    <w:ind w:right="38"/>
                    <w:jc w:val="both"/>
                    <w:rPr>
                      <w:rFonts w:asciiTheme="minorHAnsi" w:hAnsiTheme="minorHAnsi" w:cstheme="minorHAnsi"/>
                      <w:b/>
                      <w:sz w:val="20"/>
                      <w:szCs w:val="20"/>
                      <w:lang w:val="sr-Cyrl-RS"/>
                    </w:rPr>
                  </w:pPr>
                  <w:r w:rsidRPr="00FF02B4">
                    <w:rPr>
                      <w:rFonts w:asciiTheme="minorHAnsi" w:hAnsiTheme="minorHAnsi" w:cstheme="minorHAnsi"/>
                      <w:sz w:val="20"/>
                      <w:szCs w:val="20"/>
                      <w:lang w:val="sr-Cyrl-RS"/>
                    </w:rPr>
                    <w:t xml:space="preserve">Уписује се: </w:t>
                  </w:r>
                  <w:r w:rsidRPr="00FF02B4">
                    <w:rPr>
                      <w:rFonts w:asciiTheme="minorHAnsi" w:hAnsiTheme="minorHAnsi" w:cstheme="minorHAnsi"/>
                      <w:b/>
                      <w:sz w:val="20"/>
                      <w:szCs w:val="20"/>
                      <w:lang w:val="sr-Cyrl-RS"/>
                    </w:rPr>
                    <w:t>„летећи пепео од угља“</w:t>
                  </w:r>
                </w:p>
                <w:p w:rsidR="002E0818" w:rsidRPr="00FF02B4" w:rsidRDefault="002E0818" w:rsidP="00F3679E">
                  <w:pPr>
                    <w:ind w:right="38"/>
                    <w:jc w:val="both"/>
                    <w:rPr>
                      <w:rFonts w:asciiTheme="minorHAnsi" w:hAnsiTheme="minorHAnsi" w:cstheme="minorHAnsi"/>
                      <w:b/>
                      <w:sz w:val="20"/>
                      <w:szCs w:val="20"/>
                      <w:lang w:val="sr-Cyrl-RS"/>
                    </w:rPr>
                  </w:pPr>
                </w:p>
                <w:p w:rsidR="002E0818" w:rsidRPr="002E0818" w:rsidRDefault="002E0818" w:rsidP="002E0818">
                  <w:pPr>
                    <w:pStyle w:val="BodyText"/>
                    <w:numPr>
                      <w:ilvl w:val="0"/>
                      <w:numId w:val="29"/>
                    </w:numPr>
                    <w:spacing w:after="0"/>
                    <w:ind w:right="-142"/>
                    <w:rPr>
                      <w:rFonts w:asciiTheme="minorHAnsi" w:hAnsiTheme="minorHAnsi" w:cstheme="minorHAnsi"/>
                      <w:b/>
                      <w:sz w:val="20"/>
                      <w:szCs w:val="20"/>
                      <w:u w:val="single"/>
                      <w:lang w:val="en-US"/>
                    </w:rPr>
                  </w:pPr>
                  <w:r w:rsidRPr="00F90BFB">
                    <w:rPr>
                      <w:rFonts w:asciiTheme="minorHAnsi" w:hAnsiTheme="minorHAnsi" w:cstheme="minorHAnsi"/>
                      <w:b/>
                      <w:sz w:val="20"/>
                      <w:szCs w:val="20"/>
                      <w:u w:val="single"/>
                      <w:lang w:val="sr-Cyrl-RS"/>
                    </w:rPr>
                    <w:t xml:space="preserve">Измена </w:t>
                  </w:r>
                  <w:r>
                    <w:rPr>
                      <w:rFonts w:asciiTheme="minorHAnsi" w:hAnsiTheme="minorHAnsi" w:cstheme="minorHAnsi"/>
                      <w:b/>
                      <w:sz w:val="20"/>
                      <w:szCs w:val="20"/>
                      <w:u w:val="single"/>
                      <w:lang w:val="sr-Latn-RS"/>
                    </w:rPr>
                    <w:t>1</w:t>
                  </w:r>
                  <w:r>
                    <w:rPr>
                      <w:rFonts w:asciiTheme="minorHAnsi" w:hAnsiTheme="minorHAnsi" w:cstheme="minorHAnsi"/>
                      <w:b/>
                      <w:sz w:val="20"/>
                      <w:szCs w:val="20"/>
                      <w:u w:val="single"/>
                      <w:lang w:val="sr-Latn-RS"/>
                    </w:rPr>
                    <w:t>3</w:t>
                  </w:r>
                  <w:r w:rsidRPr="00F90BFB">
                    <w:rPr>
                      <w:rFonts w:asciiTheme="minorHAnsi" w:hAnsiTheme="minorHAnsi" w:cstheme="minorHAnsi"/>
                      <w:b/>
                      <w:sz w:val="20"/>
                      <w:szCs w:val="20"/>
                      <w:u w:val="single"/>
                      <w:lang w:val="sr-Cyrl-RS"/>
                    </w:rPr>
                    <w:t>.</w:t>
                  </w:r>
                  <w:r>
                    <w:rPr>
                      <w:rFonts w:asciiTheme="minorHAnsi" w:hAnsiTheme="minorHAnsi" w:cstheme="minorHAnsi"/>
                      <w:b/>
                      <w:sz w:val="20"/>
                      <w:szCs w:val="20"/>
                      <w:u w:val="single"/>
                      <w:lang w:val="sr-Latn-RS"/>
                    </w:rPr>
                    <w:t>11</w:t>
                  </w:r>
                  <w:r w:rsidRPr="00F90BFB">
                    <w:rPr>
                      <w:rFonts w:asciiTheme="minorHAnsi" w:hAnsiTheme="minorHAnsi" w:cstheme="minorHAnsi"/>
                      <w:b/>
                      <w:sz w:val="20"/>
                      <w:szCs w:val="20"/>
                      <w:u w:val="single"/>
                      <w:lang w:val="sr-Cyrl-RS"/>
                    </w:rPr>
                    <w:t>.202</w:t>
                  </w:r>
                  <w:r>
                    <w:rPr>
                      <w:rFonts w:asciiTheme="minorHAnsi" w:hAnsiTheme="minorHAnsi" w:cstheme="minorHAnsi"/>
                      <w:b/>
                      <w:sz w:val="20"/>
                      <w:szCs w:val="20"/>
                      <w:u w:val="single"/>
                      <w:lang w:val="sr-Latn-RS"/>
                    </w:rPr>
                    <w:t>5</w:t>
                  </w:r>
                  <w:r w:rsidRPr="00F90BFB">
                    <w:rPr>
                      <w:rFonts w:asciiTheme="minorHAnsi" w:hAnsiTheme="minorHAnsi" w:cstheme="minorHAnsi"/>
                      <w:b/>
                      <w:sz w:val="20"/>
                      <w:szCs w:val="20"/>
                      <w:u w:val="single"/>
                      <w:lang w:val="sr-Cyrl-RS"/>
                    </w:rPr>
                    <w:t>.</w:t>
                  </w:r>
                </w:p>
                <w:p w:rsidR="002E0818" w:rsidRPr="002E0818" w:rsidRDefault="002E0818" w:rsidP="002E0818">
                  <w:pPr>
                    <w:pStyle w:val="BodyText"/>
                    <w:spacing w:after="0"/>
                    <w:ind w:left="360" w:right="-142"/>
                    <w:rPr>
                      <w:rFonts w:asciiTheme="minorHAnsi" w:hAnsiTheme="minorHAnsi" w:cstheme="minorHAnsi"/>
                      <w:b/>
                      <w:sz w:val="20"/>
                      <w:szCs w:val="20"/>
                      <w:lang w:val="sr-Cyrl-RS"/>
                    </w:rPr>
                  </w:pPr>
                  <w:r w:rsidRPr="002E0818">
                    <w:rPr>
                      <w:rFonts w:asciiTheme="minorHAnsi" w:hAnsiTheme="minorHAnsi" w:cstheme="minorHAnsi"/>
                      <w:b/>
                      <w:sz w:val="20"/>
                      <w:szCs w:val="20"/>
                      <w:lang w:val="sr-Cyrl-RS"/>
                    </w:rPr>
                    <w:t xml:space="preserve">Мења се име привредног друштв, тако да сада гласи: </w:t>
                  </w:r>
                </w:p>
                <w:p w:rsidR="002E0818" w:rsidRPr="002E0818" w:rsidRDefault="002E0818" w:rsidP="002E0818">
                  <w:pPr>
                    <w:pStyle w:val="BodyText"/>
                    <w:spacing w:after="0"/>
                    <w:ind w:left="360" w:right="-142"/>
                    <w:rPr>
                      <w:rFonts w:asciiTheme="minorHAnsi" w:hAnsiTheme="minorHAnsi" w:cstheme="minorHAnsi"/>
                      <w:b/>
                      <w:sz w:val="20"/>
                      <w:szCs w:val="20"/>
                      <w:lang w:val="sr-Latn-RS"/>
                    </w:rPr>
                  </w:pPr>
                  <w:r w:rsidRPr="002E0818">
                    <w:rPr>
                      <w:rFonts w:asciiTheme="minorHAnsi" w:hAnsiTheme="minorHAnsi" w:cstheme="minorHAnsi"/>
                      <w:b/>
                      <w:sz w:val="20"/>
                      <w:szCs w:val="20"/>
                      <w:lang w:val="sr-Latn-RS"/>
                    </w:rPr>
                    <w:t>HOLCIM SRBIJA DOO BEOČIN</w:t>
                  </w:r>
                </w:p>
                <w:p w:rsidR="00F3679E" w:rsidRPr="00F3679E" w:rsidRDefault="00F3679E" w:rsidP="00F3679E">
                  <w:pPr>
                    <w:pStyle w:val="NormalWeb"/>
                    <w:ind w:left="360"/>
                    <w:jc w:val="both"/>
                    <w:rPr>
                      <w:noProof/>
                      <w:lang w:val="sr-Cyrl-RS"/>
                    </w:rPr>
                  </w:pPr>
                  <w:bookmarkStart w:id="1" w:name="_GoBack"/>
                  <w:bookmarkEnd w:id="1"/>
                </w:p>
              </w:tc>
            </w:tr>
            <w:tr w:rsidR="00D22F27" w:rsidRPr="00F226AF" w:rsidTr="0044732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F226AF" w:rsidRDefault="00D22F27">
                  <w:pPr>
                    <w:pStyle w:val="normaltd"/>
                    <w:rPr>
                      <w:rFonts w:asciiTheme="minorHAnsi" w:hAnsiTheme="minorHAnsi"/>
                      <w:sz w:val="18"/>
                      <w:szCs w:val="18"/>
                    </w:rPr>
                  </w:pPr>
                  <w:r w:rsidRPr="00F226AF">
                    <w:rPr>
                      <w:rFonts w:asciiTheme="minorHAnsi" w:hAnsiTheme="minorHAnsi"/>
                      <w:sz w:val="18"/>
                      <w:szCs w:val="18"/>
                    </w:rPr>
                    <w:lastRenderedPageBreak/>
                    <w:t xml:space="preserve">12. </w:t>
                  </w:r>
                </w:p>
              </w:tc>
              <w:tc>
                <w:tcPr>
                  <w:tcW w:w="4801" w:type="pct"/>
                  <w:tcBorders>
                    <w:top w:val="outset" w:sz="6" w:space="0" w:color="auto"/>
                    <w:left w:val="outset" w:sz="6" w:space="0" w:color="auto"/>
                    <w:bottom w:val="outset" w:sz="6" w:space="0" w:color="auto"/>
                    <w:right w:val="outset" w:sz="6" w:space="0" w:color="auto"/>
                  </w:tcBorders>
                  <w:hideMark/>
                </w:tcPr>
                <w:p w:rsidR="00D22F27" w:rsidRPr="0029338A" w:rsidRDefault="0029338A">
                  <w:pPr>
                    <w:pStyle w:val="Normal1"/>
                    <w:rPr>
                      <w:rFonts w:asciiTheme="minorHAnsi" w:hAnsiTheme="minorHAnsi"/>
                      <w:sz w:val="18"/>
                      <w:szCs w:val="18"/>
                      <w:lang w:val="sr-Cyrl-RS"/>
                    </w:rPr>
                  </w:pPr>
                  <w:r>
                    <w:rPr>
                      <w:rFonts w:asciiTheme="minorHAnsi" w:hAnsiTheme="minorHAnsi"/>
                      <w:sz w:val="18"/>
                      <w:szCs w:val="18"/>
                      <w:lang w:val="sr-Cyrl-RS"/>
                    </w:rPr>
                    <w:t>Напомене:</w:t>
                  </w:r>
                </w:p>
              </w:tc>
            </w:tr>
          </w:tbl>
          <w:p w:rsidR="00D22F27" w:rsidRPr="00F226AF" w:rsidRDefault="00D22F27">
            <w:pPr>
              <w:pStyle w:val="Normal1"/>
              <w:rPr>
                <w:rFonts w:asciiTheme="minorHAnsi" w:hAnsiTheme="minorHAnsi"/>
                <w:sz w:val="18"/>
                <w:szCs w:val="18"/>
              </w:rPr>
            </w:pPr>
          </w:p>
          <w:p w:rsidR="00D22F27" w:rsidRPr="00F226AF" w:rsidRDefault="00E66A5E">
            <w:pPr>
              <w:pStyle w:val="normalcentar"/>
              <w:rPr>
                <w:rFonts w:asciiTheme="minorHAnsi" w:hAnsiTheme="minorHAnsi"/>
                <w:sz w:val="18"/>
                <w:szCs w:val="18"/>
              </w:rPr>
            </w:pPr>
            <w:r>
              <w:rPr>
                <w:rFonts w:asciiTheme="minorHAnsi" w:hAnsiTheme="minorHAnsi"/>
                <w:sz w:val="18"/>
                <w:szCs w:val="18"/>
                <w:lang w:val="sr-Cyrl-RS"/>
              </w:rPr>
              <w:t>Име и презиме овлашћеног лица</w:t>
            </w:r>
            <w:r w:rsidR="00D22F27" w:rsidRPr="00F226AF">
              <w:rPr>
                <w:rFonts w:asciiTheme="minorHAnsi" w:hAnsiTheme="minorHAnsi"/>
                <w:sz w:val="18"/>
                <w:szCs w:val="18"/>
              </w:rPr>
              <w:br/>
              <w:t xml:space="preserve">___________________________________________ </w:t>
            </w:r>
          </w:p>
          <w:p w:rsidR="00E86442" w:rsidRPr="00F226AF" w:rsidRDefault="00D22F27" w:rsidP="00E86442">
            <w:pPr>
              <w:pStyle w:val="Normal1"/>
              <w:rPr>
                <w:rFonts w:asciiTheme="minorHAnsi" w:hAnsiTheme="minorHAnsi"/>
                <w:sz w:val="18"/>
                <w:szCs w:val="18"/>
              </w:rPr>
            </w:pPr>
            <w:r w:rsidRPr="00F226AF">
              <w:rPr>
                <w:rFonts w:asciiTheme="minorHAnsi" w:hAnsiTheme="minorHAnsi"/>
                <w:sz w:val="18"/>
                <w:szCs w:val="18"/>
              </w:rPr>
              <w:t xml:space="preserve">  </w:t>
            </w:r>
          </w:p>
          <w:p w:rsidR="00D22F27" w:rsidRPr="00F226AF" w:rsidRDefault="00D22F27">
            <w:pPr>
              <w:pStyle w:val="Normal1"/>
              <w:rPr>
                <w:rFonts w:asciiTheme="minorHAnsi" w:hAnsiTheme="minorHAnsi"/>
                <w:sz w:val="18"/>
                <w:szCs w:val="18"/>
              </w:rPr>
            </w:pPr>
          </w:p>
        </w:tc>
      </w:tr>
    </w:tbl>
    <w:p w:rsidR="002366D0" w:rsidRPr="00F226AF" w:rsidRDefault="002366D0">
      <w:pPr>
        <w:rPr>
          <w:rFonts w:asciiTheme="minorHAnsi" w:hAnsiTheme="minorHAnsi"/>
          <w:sz w:val="18"/>
          <w:szCs w:val="18"/>
        </w:rPr>
      </w:pPr>
    </w:p>
    <w:sectPr w:rsidR="002366D0" w:rsidRPr="00F226AF" w:rsidSect="001A7E73">
      <w:pgSz w:w="11906" w:h="16838" w:code="9"/>
      <w:pgMar w:top="1134" w:right="1644"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C0C" w:rsidRDefault="002B6C0C">
      <w:r>
        <w:separator/>
      </w:r>
    </w:p>
  </w:endnote>
  <w:endnote w:type="continuationSeparator" w:id="0">
    <w:p w:rsidR="002B6C0C" w:rsidRDefault="002B6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imesC DzComm">
    <w:altName w:val="Arial"/>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Haettenschweiler">
    <w:panose1 w:val="020B0706040902060204"/>
    <w:charset w:val="EE"/>
    <w:family w:val="swiss"/>
    <w:pitch w:val="variable"/>
    <w:sig w:usb0="00000287" w:usb1="00000000" w:usb2="00000000" w:usb3="00000000" w:csb0="0000009F" w:csb1="00000000"/>
  </w:font>
  <w:font w:name="CTimesRoman">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C0C" w:rsidRDefault="002B6C0C">
      <w:r>
        <w:separator/>
      </w:r>
    </w:p>
  </w:footnote>
  <w:footnote w:type="continuationSeparator" w:id="0">
    <w:p w:rsidR="002B6C0C" w:rsidRDefault="002B6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088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584CA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E4FB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1CCEE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7DC93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7C12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A2217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BCBF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0849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40E98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5D"/>
    <w:multiLevelType w:val="singleLevel"/>
    <w:tmpl w:val="0000005D"/>
    <w:name w:val="WW8Num103"/>
    <w:lvl w:ilvl="0">
      <w:start w:val="1"/>
      <w:numFmt w:val="bullet"/>
      <w:lvlText w:val="-"/>
      <w:lvlJc w:val="left"/>
      <w:pPr>
        <w:tabs>
          <w:tab w:val="num" w:pos="3240"/>
        </w:tabs>
        <w:ind w:left="3240" w:hanging="360"/>
      </w:pPr>
      <w:rPr>
        <w:rFonts w:ascii="Times New Roman" w:hAnsi="Times New Roman"/>
      </w:rPr>
    </w:lvl>
  </w:abstractNum>
  <w:abstractNum w:abstractNumId="11" w15:restartNumberingAfterBreak="0">
    <w:nsid w:val="0000007D"/>
    <w:multiLevelType w:val="singleLevel"/>
    <w:tmpl w:val="0000007D"/>
    <w:name w:val="WW8Num135"/>
    <w:lvl w:ilvl="0">
      <w:numFmt w:val="bullet"/>
      <w:lvlText w:val="-"/>
      <w:lvlJc w:val="left"/>
      <w:pPr>
        <w:tabs>
          <w:tab w:val="num" w:pos="1037"/>
        </w:tabs>
        <w:ind w:left="1037" w:hanging="360"/>
      </w:pPr>
      <w:rPr>
        <w:rFonts w:ascii="Times New Roman" w:hAnsi="Times New Roman"/>
      </w:rPr>
    </w:lvl>
  </w:abstractNum>
  <w:abstractNum w:abstractNumId="12" w15:restartNumberingAfterBreak="0">
    <w:nsid w:val="10220975"/>
    <w:multiLevelType w:val="hybridMultilevel"/>
    <w:tmpl w:val="CB10A57E"/>
    <w:lvl w:ilvl="0" w:tplc="430EC7CE">
      <w:start w:val="2"/>
      <w:numFmt w:val="bullet"/>
      <w:lvlText w:val="-"/>
      <w:lvlJc w:val="left"/>
      <w:pPr>
        <w:ind w:left="720" w:hanging="360"/>
      </w:pPr>
      <w:rPr>
        <w:rFonts w:ascii="Cambria" w:eastAsia="Cambria" w:hAnsi="Cambria" w:cs="Cambria"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2652AD"/>
    <w:multiLevelType w:val="hybridMultilevel"/>
    <w:tmpl w:val="096CD8DC"/>
    <w:lvl w:ilvl="0" w:tplc="6AA484D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E665F63"/>
    <w:multiLevelType w:val="hybridMultilevel"/>
    <w:tmpl w:val="4A343DAA"/>
    <w:lvl w:ilvl="0" w:tplc="B9744C66">
      <w:start w:val="1"/>
      <w:numFmt w:val="decimal"/>
      <w:pStyle w:val="Tacka1"/>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15" w15:restartNumberingAfterBreak="0">
    <w:nsid w:val="23BE6C59"/>
    <w:multiLevelType w:val="hybridMultilevel"/>
    <w:tmpl w:val="767616F4"/>
    <w:lvl w:ilvl="0" w:tplc="4948C656">
      <w:start w:val="1"/>
      <w:numFmt w:val="lowerLetter"/>
      <w:pStyle w:val="Tackaa"/>
      <w:lvlText w:val="%1."/>
      <w:lvlJc w:val="right"/>
      <w:pPr>
        <w:tabs>
          <w:tab w:val="num" w:pos="1247"/>
        </w:tabs>
        <w:ind w:left="1247" w:hanging="11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B6B6B05"/>
    <w:multiLevelType w:val="hybridMultilevel"/>
    <w:tmpl w:val="D34806E2"/>
    <w:lvl w:ilvl="0" w:tplc="0409000B">
      <w:start w:val="1"/>
      <w:numFmt w:val="bullet"/>
      <w:lvlText w:val=""/>
      <w:lvlJc w:val="left"/>
      <w:pPr>
        <w:ind w:left="436" w:hanging="360"/>
      </w:pPr>
      <w:rPr>
        <w:rFonts w:ascii="Wingdings" w:hAnsi="Wingding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7" w15:restartNumberingAfterBreak="0">
    <w:nsid w:val="36E944FA"/>
    <w:multiLevelType w:val="hybridMultilevel"/>
    <w:tmpl w:val="8B62CBA2"/>
    <w:lvl w:ilvl="0" w:tplc="CFE89B68">
      <w:start w:val="1"/>
      <w:numFmt w:val="decimal"/>
      <w:pStyle w:val="Tacka1n2"/>
      <w:lvlText w:val="%1."/>
      <w:lvlJc w:val="right"/>
      <w:pPr>
        <w:tabs>
          <w:tab w:val="num" w:pos="1304"/>
        </w:tabs>
        <w:ind w:left="1304" w:hanging="9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18" w15:restartNumberingAfterBreak="0">
    <w:nsid w:val="370205F3"/>
    <w:multiLevelType w:val="hybridMultilevel"/>
    <w:tmpl w:val="1E0ACABE"/>
    <w:lvl w:ilvl="0" w:tplc="BFF6F6F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9D842CD"/>
    <w:multiLevelType w:val="hybridMultilevel"/>
    <w:tmpl w:val="C0668D6A"/>
    <w:lvl w:ilvl="0" w:tplc="B5C27CDC">
      <w:start w:val="1"/>
      <w:numFmt w:val="upperLetter"/>
      <w:pStyle w:val="TackaA0"/>
      <w:lvlText w:val="%1."/>
      <w:lvlJc w:val="left"/>
      <w:pPr>
        <w:tabs>
          <w:tab w:val="num" w:pos="1494"/>
        </w:tabs>
        <w:ind w:left="1361"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DC4F1C"/>
    <w:multiLevelType w:val="hybridMultilevel"/>
    <w:tmpl w:val="366A0326"/>
    <w:lvl w:ilvl="0" w:tplc="6062F7D4">
      <w:start w:val="1"/>
      <w:numFmt w:val="decimal"/>
      <w:pStyle w:val="Tacka10"/>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21" w15:restartNumberingAfterBreak="0">
    <w:nsid w:val="3E754551"/>
    <w:multiLevelType w:val="hybridMultilevel"/>
    <w:tmpl w:val="DC1EF47A"/>
    <w:lvl w:ilvl="0" w:tplc="11FC4CC6">
      <w:start w:val="1"/>
      <w:numFmt w:val="lowerLetter"/>
      <w:pStyle w:val="Tackaa1"/>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22" w15:restartNumberingAfterBreak="0">
    <w:nsid w:val="413435C5"/>
    <w:multiLevelType w:val="hybridMultilevel"/>
    <w:tmpl w:val="14E85B1C"/>
    <w:lvl w:ilvl="0" w:tplc="430EC7CE">
      <w:start w:val="2"/>
      <w:numFmt w:val="bullet"/>
      <w:lvlText w:val="-"/>
      <w:lvlJc w:val="left"/>
      <w:pPr>
        <w:ind w:left="720" w:hanging="360"/>
      </w:pPr>
      <w:rPr>
        <w:rFonts w:ascii="Cambria" w:eastAsia="Cambria" w:hAnsi="Cambria" w:cs="Cambria"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34E22"/>
    <w:multiLevelType w:val="hybridMultilevel"/>
    <w:tmpl w:val="73AADB76"/>
    <w:lvl w:ilvl="0" w:tplc="0409000B">
      <w:start w:val="1"/>
      <w:numFmt w:val="bullet"/>
      <w:lvlText w:val=""/>
      <w:lvlJc w:val="left"/>
      <w:pPr>
        <w:ind w:left="436" w:hanging="360"/>
      </w:pPr>
      <w:rPr>
        <w:rFonts w:ascii="Wingdings" w:hAnsi="Wingding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4" w15:restartNumberingAfterBreak="0">
    <w:nsid w:val="45D42491"/>
    <w:multiLevelType w:val="hybridMultilevel"/>
    <w:tmpl w:val="02442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D21212"/>
    <w:multiLevelType w:val="hybridMultilevel"/>
    <w:tmpl w:val="FC12C36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15:restartNumberingAfterBreak="0">
    <w:nsid w:val="4EB94331"/>
    <w:multiLevelType w:val="hybridMultilevel"/>
    <w:tmpl w:val="97D2D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CA1B30"/>
    <w:multiLevelType w:val="hybridMultilevel"/>
    <w:tmpl w:val="81F8A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3262FCE"/>
    <w:multiLevelType w:val="hybridMultilevel"/>
    <w:tmpl w:val="58D42B14"/>
    <w:lvl w:ilvl="0" w:tplc="B5502FE8">
      <w:start w:val="1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E56969"/>
    <w:multiLevelType w:val="hybridMultilevel"/>
    <w:tmpl w:val="CC209314"/>
    <w:lvl w:ilvl="0" w:tplc="D02E189E">
      <w:start w:val="10"/>
      <w:numFmt w:val="bullet"/>
      <w:lvlText w:val="-"/>
      <w:lvlJc w:val="left"/>
      <w:pPr>
        <w:ind w:left="1080" w:hanging="360"/>
      </w:pPr>
      <w:rPr>
        <w:rFonts w:ascii="Calibri" w:eastAsia="Arial"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95548AA"/>
    <w:multiLevelType w:val="hybridMultilevel"/>
    <w:tmpl w:val="DAA0CAD8"/>
    <w:lvl w:ilvl="0" w:tplc="BFF6F6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1E49D9"/>
    <w:multiLevelType w:val="hybridMultilevel"/>
    <w:tmpl w:val="80F6BB9E"/>
    <w:lvl w:ilvl="0" w:tplc="430EC7CE">
      <w:start w:val="2"/>
      <w:numFmt w:val="bullet"/>
      <w:lvlText w:val="-"/>
      <w:lvlJc w:val="left"/>
      <w:pPr>
        <w:ind w:left="730" w:hanging="360"/>
      </w:pPr>
      <w:rPr>
        <w:rFonts w:ascii="Cambria" w:eastAsia="Cambria" w:hAnsi="Cambria" w:cs="Cambria" w:hint="default"/>
        <w:color w:val="000000"/>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2" w15:restartNumberingAfterBreak="0">
    <w:nsid w:val="6ADB1DE2"/>
    <w:multiLevelType w:val="hybridMultilevel"/>
    <w:tmpl w:val="979807D4"/>
    <w:lvl w:ilvl="0" w:tplc="508EC7AE">
      <w:start w:val="42"/>
      <w:numFmt w:val="bullet"/>
      <w:pStyle w:val="Crtica"/>
      <w:lvlText w:val="-"/>
      <w:lvlJc w:val="left"/>
      <w:pPr>
        <w:tabs>
          <w:tab w:val="num" w:pos="2754"/>
        </w:tabs>
        <w:ind w:left="2754" w:hanging="900"/>
      </w:pPr>
      <w:rPr>
        <w:rFonts w:ascii="Verdana" w:eastAsia="Times New Roman" w:hAnsi="Verdana" w:cs="Times New Roman"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33" w15:restartNumberingAfterBreak="0">
    <w:nsid w:val="71CE379E"/>
    <w:multiLevelType w:val="hybridMultilevel"/>
    <w:tmpl w:val="C66EE48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4" w15:restartNumberingAfterBreak="0">
    <w:nsid w:val="7D5911A2"/>
    <w:multiLevelType w:val="hybridMultilevel"/>
    <w:tmpl w:val="51C67C6A"/>
    <w:lvl w:ilvl="0" w:tplc="BFF6F6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7"/>
  </w:num>
  <w:num w:numId="16">
    <w:abstractNumId w:val="19"/>
  </w:num>
  <w:num w:numId="17">
    <w:abstractNumId w:val="32"/>
  </w:num>
  <w:num w:numId="18">
    <w:abstractNumId w:val="22"/>
  </w:num>
  <w:num w:numId="19">
    <w:abstractNumId w:val="28"/>
  </w:num>
  <w:num w:numId="20">
    <w:abstractNumId w:val="31"/>
  </w:num>
  <w:num w:numId="21">
    <w:abstractNumId w:val="24"/>
  </w:num>
  <w:num w:numId="22">
    <w:abstractNumId w:val="23"/>
  </w:num>
  <w:num w:numId="23">
    <w:abstractNumId w:val="13"/>
  </w:num>
  <w:num w:numId="24">
    <w:abstractNumId w:val="27"/>
  </w:num>
  <w:num w:numId="25">
    <w:abstractNumId w:val="29"/>
  </w:num>
  <w:num w:numId="26">
    <w:abstractNumId w:val="18"/>
  </w:num>
  <w:num w:numId="27">
    <w:abstractNumId w:val="16"/>
  </w:num>
  <w:num w:numId="28">
    <w:abstractNumId w:val="12"/>
  </w:num>
  <w:num w:numId="29">
    <w:abstractNumId w:val="33"/>
  </w:num>
  <w:num w:numId="30">
    <w:abstractNumId w:val="25"/>
  </w:num>
  <w:num w:numId="31">
    <w:abstractNumId w:val="26"/>
  </w:num>
  <w:num w:numId="32">
    <w:abstractNumId w:val="34"/>
  </w:num>
  <w:num w:numId="33">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lickAndTypeStyle w:val="Heading8Char"/>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F27"/>
    <w:rsid w:val="00031A43"/>
    <w:rsid w:val="000658AA"/>
    <w:rsid w:val="00073124"/>
    <w:rsid w:val="00082B9F"/>
    <w:rsid w:val="000B6AAD"/>
    <w:rsid w:val="000C765D"/>
    <w:rsid w:val="000D63A9"/>
    <w:rsid w:val="000E7B0C"/>
    <w:rsid w:val="001848D2"/>
    <w:rsid w:val="001A7E73"/>
    <w:rsid w:val="00211FB2"/>
    <w:rsid w:val="0023004D"/>
    <w:rsid w:val="002366D0"/>
    <w:rsid w:val="00286C8C"/>
    <w:rsid w:val="0029338A"/>
    <w:rsid w:val="002B6C0C"/>
    <w:rsid w:val="002C373B"/>
    <w:rsid w:val="002E0818"/>
    <w:rsid w:val="003A47D0"/>
    <w:rsid w:val="0044732A"/>
    <w:rsid w:val="00450DC3"/>
    <w:rsid w:val="00452564"/>
    <w:rsid w:val="00455FFF"/>
    <w:rsid w:val="004B5C5D"/>
    <w:rsid w:val="004C232B"/>
    <w:rsid w:val="004C6591"/>
    <w:rsid w:val="00546395"/>
    <w:rsid w:val="00592551"/>
    <w:rsid w:val="005E587F"/>
    <w:rsid w:val="00600191"/>
    <w:rsid w:val="00642756"/>
    <w:rsid w:val="0066442E"/>
    <w:rsid w:val="006C0C9D"/>
    <w:rsid w:val="007028E4"/>
    <w:rsid w:val="00746B02"/>
    <w:rsid w:val="00777FEF"/>
    <w:rsid w:val="007F3A38"/>
    <w:rsid w:val="0082690E"/>
    <w:rsid w:val="00831BA1"/>
    <w:rsid w:val="008459BE"/>
    <w:rsid w:val="00854A93"/>
    <w:rsid w:val="00857392"/>
    <w:rsid w:val="00893287"/>
    <w:rsid w:val="0089512F"/>
    <w:rsid w:val="00907B6E"/>
    <w:rsid w:val="00970112"/>
    <w:rsid w:val="00A051DB"/>
    <w:rsid w:val="00A07C59"/>
    <w:rsid w:val="00A27246"/>
    <w:rsid w:val="00A457E6"/>
    <w:rsid w:val="00A66E36"/>
    <w:rsid w:val="00A83216"/>
    <w:rsid w:val="00AC15DC"/>
    <w:rsid w:val="00AE5A88"/>
    <w:rsid w:val="00AF07A6"/>
    <w:rsid w:val="00B04E83"/>
    <w:rsid w:val="00B115EA"/>
    <w:rsid w:val="00B36D6E"/>
    <w:rsid w:val="00B50B21"/>
    <w:rsid w:val="00B81783"/>
    <w:rsid w:val="00BE1A7E"/>
    <w:rsid w:val="00BF5363"/>
    <w:rsid w:val="00C11276"/>
    <w:rsid w:val="00C234F9"/>
    <w:rsid w:val="00C27241"/>
    <w:rsid w:val="00C74FB0"/>
    <w:rsid w:val="00CF40BF"/>
    <w:rsid w:val="00D05151"/>
    <w:rsid w:val="00D22F27"/>
    <w:rsid w:val="00D36B44"/>
    <w:rsid w:val="00D44366"/>
    <w:rsid w:val="00DB4A9F"/>
    <w:rsid w:val="00E66A5E"/>
    <w:rsid w:val="00E67343"/>
    <w:rsid w:val="00E71B72"/>
    <w:rsid w:val="00E86442"/>
    <w:rsid w:val="00ED4B5E"/>
    <w:rsid w:val="00ED5304"/>
    <w:rsid w:val="00EE5A03"/>
    <w:rsid w:val="00F16A84"/>
    <w:rsid w:val="00F226AF"/>
    <w:rsid w:val="00F3679E"/>
    <w:rsid w:val="00F733D4"/>
    <w:rsid w:val="00F90BFB"/>
    <w:rsid w:val="00FF02B4"/>
    <w:rsid w:val="00FF5E0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6F6F5"/>
  <w15:chartTrackingRefBased/>
  <w15:docId w15:val="{28D40E39-ABF8-455D-A1C7-7F3FE52F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F27"/>
    <w:rPr>
      <w:sz w:val="24"/>
      <w:szCs w:val="24"/>
      <w:lang w:val="sr-Cyrl-CS" w:eastAsia="en-US"/>
    </w:rPr>
  </w:style>
  <w:style w:type="paragraph" w:styleId="Heading1">
    <w:name w:val="heading 1"/>
    <w:aliases w:val="Naslov 1"/>
    <w:basedOn w:val="Normal"/>
    <w:next w:val="Paragraf"/>
    <w:link w:val="Heading1Char"/>
    <w:hidden/>
    <w:qFormat/>
    <w:pPr>
      <w:keepNext/>
      <w:spacing w:before="240" w:after="60"/>
      <w:jc w:val="center"/>
      <w:outlineLvl w:val="0"/>
    </w:pPr>
    <w:rPr>
      <w:rFonts w:cs="Arial"/>
      <w:b/>
      <w:bCs/>
      <w:kern w:val="32"/>
      <w:sz w:val="28"/>
      <w:szCs w:val="32"/>
    </w:rPr>
  </w:style>
  <w:style w:type="paragraph" w:styleId="Heading2">
    <w:name w:val="heading 2"/>
    <w:aliases w:val="Naslov 2"/>
    <w:basedOn w:val="Normal"/>
    <w:next w:val="Paragraf"/>
    <w:link w:val="Heading2Char"/>
    <w:hidden/>
    <w:qFormat/>
    <w:pPr>
      <w:keepNext/>
      <w:spacing w:before="240" w:after="60"/>
      <w:jc w:val="center"/>
      <w:outlineLvl w:val="1"/>
    </w:pPr>
    <w:rPr>
      <w:rFonts w:cs="Arial"/>
      <w:b/>
      <w:bCs/>
      <w:i/>
      <w:iCs/>
      <w:sz w:val="28"/>
      <w:szCs w:val="28"/>
    </w:rPr>
  </w:style>
  <w:style w:type="paragraph" w:styleId="Heading3">
    <w:name w:val="heading 3"/>
    <w:aliases w:val="Naslov 3"/>
    <w:basedOn w:val="Normal"/>
    <w:next w:val="Paragraf"/>
    <w:link w:val="Heading3Char"/>
    <w:hidden/>
    <w:qFormat/>
    <w:pPr>
      <w:keepNext/>
      <w:spacing w:before="240" w:after="60"/>
      <w:jc w:val="center"/>
      <w:outlineLvl w:val="2"/>
    </w:pPr>
    <w:rPr>
      <w:rFonts w:ascii="Arial" w:hAnsi="Arial" w:cs="Arial"/>
      <w:b/>
      <w:bCs/>
      <w:sz w:val="26"/>
      <w:szCs w:val="26"/>
    </w:rPr>
  </w:style>
  <w:style w:type="paragraph" w:styleId="Heading4">
    <w:name w:val="heading 4"/>
    <w:basedOn w:val="Normal"/>
    <w:next w:val="Normal"/>
    <w:link w:val="Heading4Char"/>
    <w:hidden/>
    <w:qFormat/>
    <w:pPr>
      <w:keepNext/>
      <w:spacing w:before="240" w:after="60"/>
      <w:outlineLvl w:val="3"/>
    </w:pPr>
    <w:rPr>
      <w:b/>
      <w:bCs/>
      <w:sz w:val="28"/>
      <w:szCs w:val="28"/>
    </w:rPr>
  </w:style>
  <w:style w:type="paragraph" w:styleId="Heading5">
    <w:name w:val="heading 5"/>
    <w:basedOn w:val="Normal"/>
    <w:next w:val="Normal"/>
    <w:link w:val="Heading5Char"/>
    <w:hidden/>
    <w:qFormat/>
    <w:pPr>
      <w:spacing w:before="240" w:after="60"/>
      <w:outlineLvl w:val="4"/>
    </w:pPr>
    <w:rPr>
      <w:b/>
      <w:bCs/>
      <w:i/>
      <w:iCs/>
      <w:sz w:val="26"/>
      <w:szCs w:val="26"/>
    </w:rPr>
  </w:style>
  <w:style w:type="paragraph" w:styleId="Heading6">
    <w:name w:val="heading 6"/>
    <w:basedOn w:val="Normal"/>
    <w:next w:val="Normal"/>
    <w:link w:val="Heading6Char"/>
    <w:hidden/>
    <w:qFormat/>
    <w:pPr>
      <w:spacing w:before="240" w:after="60"/>
      <w:outlineLvl w:val="5"/>
    </w:pPr>
    <w:rPr>
      <w:b/>
      <w:bCs/>
      <w:szCs w:val="22"/>
    </w:rPr>
  </w:style>
  <w:style w:type="paragraph" w:styleId="Heading7">
    <w:name w:val="heading 7"/>
    <w:basedOn w:val="Normal"/>
    <w:next w:val="Normal"/>
    <w:link w:val="Heading7Char"/>
    <w:hidden/>
    <w:qFormat/>
    <w:pPr>
      <w:spacing w:before="240" w:after="60"/>
      <w:outlineLvl w:val="6"/>
    </w:pPr>
  </w:style>
  <w:style w:type="paragraph" w:styleId="Heading8">
    <w:name w:val="heading 8"/>
    <w:basedOn w:val="Normal"/>
    <w:next w:val="Normal"/>
    <w:link w:val="Heading8Char"/>
    <w:hidden/>
    <w:qFormat/>
    <w:pPr>
      <w:spacing w:before="240" w:after="60"/>
      <w:outlineLvl w:val="7"/>
    </w:pPr>
    <w:rPr>
      <w:i/>
      <w:iCs/>
    </w:rPr>
  </w:style>
  <w:style w:type="paragraph" w:styleId="Heading9">
    <w:name w:val="heading 9"/>
    <w:basedOn w:val="Normal"/>
    <w:next w:val="Normal"/>
    <w:link w:val="Heading9Char"/>
    <w:hidden/>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
    <w:name w:val="Paragraf"/>
    <w:basedOn w:val="Normal"/>
    <w:pPr>
      <w:spacing w:before="60"/>
      <w:ind w:firstLine="851"/>
    </w:pPr>
  </w:style>
  <w:style w:type="character" w:customStyle="1" w:styleId="Heading1Char">
    <w:name w:val="Heading 1 Char"/>
    <w:aliases w:val="Naslov 1 Char"/>
    <w:basedOn w:val="DefaultParagraphFont"/>
    <w:link w:val="Heading1"/>
    <w:rsid w:val="00AF07A6"/>
    <w:rPr>
      <w:rFonts w:cs="Arial"/>
      <w:b/>
      <w:bCs/>
      <w:kern w:val="32"/>
      <w:sz w:val="28"/>
      <w:szCs w:val="32"/>
      <w:lang w:val="sr-Cyrl-CS" w:eastAsia="en-US"/>
    </w:rPr>
  </w:style>
  <w:style w:type="character" w:customStyle="1" w:styleId="Heading2Char">
    <w:name w:val="Heading 2 Char"/>
    <w:aliases w:val="Naslov 2 Char"/>
    <w:basedOn w:val="DefaultParagraphFont"/>
    <w:link w:val="Heading2"/>
    <w:rsid w:val="00AF07A6"/>
    <w:rPr>
      <w:rFonts w:cs="Arial"/>
      <w:b/>
      <w:bCs/>
      <w:i/>
      <w:iCs/>
      <w:sz w:val="28"/>
      <w:szCs w:val="28"/>
      <w:lang w:val="sr-Cyrl-CS" w:eastAsia="en-US"/>
    </w:rPr>
  </w:style>
  <w:style w:type="character" w:customStyle="1" w:styleId="Heading3Char">
    <w:name w:val="Heading 3 Char"/>
    <w:aliases w:val="Naslov 3 Char"/>
    <w:basedOn w:val="DefaultParagraphFont"/>
    <w:link w:val="Heading3"/>
    <w:rsid w:val="00AF07A6"/>
    <w:rPr>
      <w:rFonts w:ascii="Arial" w:hAnsi="Arial" w:cs="Arial"/>
      <w:b/>
      <w:bCs/>
      <w:sz w:val="26"/>
      <w:szCs w:val="26"/>
      <w:lang w:val="sr-Cyrl-CS" w:eastAsia="en-US"/>
    </w:rPr>
  </w:style>
  <w:style w:type="character" w:customStyle="1" w:styleId="Heading4Char">
    <w:name w:val="Heading 4 Char"/>
    <w:basedOn w:val="DefaultParagraphFont"/>
    <w:link w:val="Heading4"/>
    <w:rsid w:val="00AF07A6"/>
    <w:rPr>
      <w:b/>
      <w:bCs/>
      <w:sz w:val="28"/>
      <w:szCs w:val="28"/>
      <w:lang w:val="sr-Cyrl-CS" w:eastAsia="en-US"/>
    </w:rPr>
  </w:style>
  <w:style w:type="character" w:customStyle="1" w:styleId="Heading5Char">
    <w:name w:val="Heading 5 Char"/>
    <w:basedOn w:val="DefaultParagraphFont"/>
    <w:link w:val="Heading5"/>
    <w:rsid w:val="00AF07A6"/>
    <w:rPr>
      <w:b/>
      <w:bCs/>
      <w:i/>
      <w:iCs/>
      <w:sz w:val="26"/>
      <w:szCs w:val="26"/>
      <w:lang w:val="sr-Cyrl-CS" w:eastAsia="en-US"/>
    </w:rPr>
  </w:style>
  <w:style w:type="character" w:customStyle="1" w:styleId="Heading6Char">
    <w:name w:val="Heading 6 Char"/>
    <w:basedOn w:val="DefaultParagraphFont"/>
    <w:link w:val="Heading6"/>
    <w:rsid w:val="00AF07A6"/>
    <w:rPr>
      <w:b/>
      <w:bCs/>
      <w:sz w:val="24"/>
      <w:szCs w:val="22"/>
      <w:lang w:val="sr-Cyrl-CS" w:eastAsia="en-US"/>
    </w:rPr>
  </w:style>
  <w:style w:type="character" w:customStyle="1" w:styleId="Heading7Char">
    <w:name w:val="Heading 7 Char"/>
    <w:basedOn w:val="DefaultParagraphFont"/>
    <w:link w:val="Heading7"/>
    <w:rsid w:val="00AF07A6"/>
    <w:rPr>
      <w:sz w:val="24"/>
      <w:szCs w:val="24"/>
      <w:lang w:val="sr-Cyrl-CS" w:eastAsia="en-US"/>
    </w:rPr>
  </w:style>
  <w:style w:type="character" w:customStyle="1" w:styleId="Heading8Char">
    <w:name w:val="Heading 8 Char"/>
    <w:basedOn w:val="DefaultParagraphFont"/>
    <w:link w:val="Heading8"/>
    <w:rsid w:val="00AF07A6"/>
    <w:rPr>
      <w:i/>
      <w:iCs/>
      <w:sz w:val="24"/>
      <w:szCs w:val="24"/>
      <w:lang w:val="sr-Cyrl-CS" w:eastAsia="en-US"/>
    </w:rPr>
  </w:style>
  <w:style w:type="character" w:customStyle="1" w:styleId="Heading9Char">
    <w:name w:val="Heading 9 Char"/>
    <w:basedOn w:val="DefaultParagraphFont"/>
    <w:link w:val="Heading9"/>
    <w:rsid w:val="00AF07A6"/>
    <w:rPr>
      <w:rFonts w:ascii="Arial" w:hAnsi="Arial" w:cs="Arial"/>
      <w:sz w:val="24"/>
      <w:szCs w:val="22"/>
      <w:lang w:val="sr-Cyrl-CS" w:eastAsia="en-US"/>
    </w:rPr>
  </w:style>
  <w:style w:type="paragraph" w:customStyle="1" w:styleId="Naslov">
    <w:name w:val="Naslov"/>
    <w:basedOn w:val="Normal"/>
    <w:next w:val="Paragraf"/>
    <w:pPr>
      <w:keepNext/>
      <w:spacing w:before="360" w:after="360"/>
      <w:jc w:val="center"/>
      <w:outlineLvl w:val="0"/>
    </w:pPr>
    <w:rPr>
      <w:b/>
      <w:sz w:val="32"/>
    </w:rPr>
  </w:style>
  <w:style w:type="paragraph" w:customStyle="1" w:styleId="Podnaslov">
    <w:name w:val="Podnaslov"/>
    <w:basedOn w:val="Normal"/>
    <w:next w:val="Paragraf"/>
    <w:pPr>
      <w:keepNext/>
      <w:spacing w:before="240" w:after="120"/>
      <w:ind w:left="851"/>
      <w:outlineLvl w:val="0"/>
    </w:pPr>
    <w:rPr>
      <w:b/>
    </w:rPr>
  </w:style>
  <w:style w:type="paragraph" w:styleId="BlockText">
    <w:name w:val="Block Text"/>
    <w:basedOn w:val="Normal"/>
    <w:hidden/>
    <w:pPr>
      <w:spacing w:after="120"/>
      <w:ind w:left="1440" w:right="1440"/>
    </w:pPr>
  </w:style>
  <w:style w:type="paragraph" w:customStyle="1" w:styleId="Podnaslov2">
    <w:name w:val="Podnaslov 2"/>
    <w:basedOn w:val="Normal"/>
    <w:next w:val="Paragraf"/>
    <w:pPr>
      <w:keepNext/>
      <w:spacing w:before="240" w:after="120"/>
      <w:ind w:left="851"/>
    </w:pPr>
  </w:style>
  <w:style w:type="paragraph" w:customStyle="1" w:styleId="Podnaslov1">
    <w:name w:val="Podnaslov 1"/>
    <w:basedOn w:val="Normal"/>
    <w:next w:val="Paragraf"/>
    <w:pPr>
      <w:keepNext/>
      <w:spacing w:before="240" w:after="120"/>
      <w:ind w:left="851"/>
      <w:outlineLvl w:val="1"/>
    </w:pPr>
    <w:rPr>
      <w:b/>
      <w:i/>
    </w:rPr>
  </w:style>
  <w:style w:type="paragraph" w:customStyle="1" w:styleId="Podnaslov3">
    <w:name w:val="Podnaslov 3"/>
    <w:basedOn w:val="Normal"/>
    <w:next w:val="Paragraf"/>
    <w:pPr>
      <w:keepNext/>
      <w:spacing w:before="240" w:after="120"/>
      <w:ind w:left="851"/>
    </w:pPr>
    <w:rPr>
      <w:i/>
    </w:rPr>
  </w:style>
  <w:style w:type="paragraph" w:customStyle="1" w:styleId="Podnaslov4">
    <w:name w:val="Podnaslov 4"/>
    <w:basedOn w:val="Normal"/>
    <w:next w:val="Paragraf"/>
    <w:pPr>
      <w:keepNext/>
      <w:spacing w:before="240" w:after="120"/>
      <w:ind w:left="851"/>
    </w:pPr>
    <w:rPr>
      <w:i/>
    </w:rPr>
  </w:style>
  <w:style w:type="paragraph" w:customStyle="1" w:styleId="Podnaslov5">
    <w:name w:val="Podnaslov 5"/>
    <w:basedOn w:val="Normal"/>
    <w:next w:val="Paragraf"/>
    <w:pPr>
      <w:keepNext/>
      <w:spacing w:before="240" w:after="120"/>
      <w:ind w:left="851"/>
    </w:pPr>
    <w:rPr>
      <w:b/>
    </w:rPr>
  </w:style>
  <w:style w:type="paragraph" w:customStyle="1" w:styleId="Clan">
    <w:name w:val="Clan"/>
    <w:basedOn w:val="Paragraf"/>
    <w:next w:val="Paragraf"/>
    <w:pPr>
      <w:keepNext/>
      <w:spacing w:before="240"/>
      <w:ind w:firstLine="0"/>
      <w:jc w:val="center"/>
      <w:outlineLvl w:val="2"/>
    </w:pPr>
  </w:style>
  <w:style w:type="paragraph" w:customStyle="1" w:styleId="Tacka10">
    <w:name w:val="Tacka 1"/>
    <w:basedOn w:val="Normal"/>
    <w:pPr>
      <w:numPr>
        <w:numId w:val="3"/>
      </w:numPr>
      <w:tabs>
        <w:tab w:val="left" w:pos="1247"/>
      </w:tabs>
    </w:pPr>
  </w:style>
  <w:style w:type="paragraph" w:customStyle="1" w:styleId="Tackaa">
    <w:name w:val="Tacka a"/>
    <w:basedOn w:val="Normal"/>
    <w:pPr>
      <w:numPr>
        <w:numId w:val="14"/>
      </w:numPr>
    </w:pPr>
  </w:style>
  <w:style w:type="paragraph" w:customStyle="1" w:styleId="Tacka1">
    <w:name w:val="Tacka 1)"/>
    <w:basedOn w:val="Normal"/>
    <w:pPr>
      <w:numPr>
        <w:numId w:val="1"/>
      </w:numPr>
    </w:pPr>
  </w:style>
  <w:style w:type="paragraph" w:customStyle="1" w:styleId="Tackaa1">
    <w:name w:val="Tacka a)"/>
    <w:basedOn w:val="Normal"/>
    <w:pPr>
      <w:numPr>
        <w:numId w:val="2"/>
      </w:numPr>
    </w:pPr>
  </w:style>
  <w:style w:type="paragraph" w:styleId="BodyText">
    <w:name w:val="Body Text"/>
    <w:basedOn w:val="Normal"/>
    <w:link w:val="BodyTextChar"/>
    <w:hidden/>
    <w:qFormat/>
    <w:pPr>
      <w:spacing w:after="120"/>
    </w:pPr>
  </w:style>
  <w:style w:type="character" w:customStyle="1" w:styleId="BodyTextChar">
    <w:name w:val="Body Text Char"/>
    <w:basedOn w:val="DefaultParagraphFont"/>
    <w:link w:val="BodyText"/>
    <w:rsid w:val="00AF07A6"/>
    <w:rPr>
      <w:sz w:val="24"/>
      <w:szCs w:val="24"/>
      <w:lang w:val="sr-Cyrl-CS" w:eastAsia="en-US"/>
    </w:rPr>
  </w:style>
  <w:style w:type="paragraph" w:styleId="BodyText2">
    <w:name w:val="Body Text 2"/>
    <w:basedOn w:val="Normal"/>
    <w:link w:val="BodyText2Char"/>
    <w:hidden/>
    <w:pPr>
      <w:spacing w:after="120" w:line="480" w:lineRule="auto"/>
    </w:pPr>
  </w:style>
  <w:style w:type="character" w:customStyle="1" w:styleId="BodyText2Char">
    <w:name w:val="Body Text 2 Char"/>
    <w:basedOn w:val="DefaultParagraphFont"/>
    <w:link w:val="BodyText2"/>
    <w:rsid w:val="00AF07A6"/>
    <w:rPr>
      <w:sz w:val="24"/>
      <w:szCs w:val="24"/>
      <w:lang w:val="sr-Cyrl-CS" w:eastAsia="en-US"/>
    </w:rPr>
  </w:style>
  <w:style w:type="paragraph" w:styleId="BodyText3">
    <w:name w:val="Body Text 3"/>
    <w:basedOn w:val="Normal"/>
    <w:link w:val="BodyText3Char"/>
    <w:hidden/>
    <w:pPr>
      <w:spacing w:after="120"/>
    </w:pPr>
    <w:rPr>
      <w:sz w:val="16"/>
      <w:szCs w:val="16"/>
    </w:rPr>
  </w:style>
  <w:style w:type="character" w:customStyle="1" w:styleId="BodyText3Char">
    <w:name w:val="Body Text 3 Char"/>
    <w:basedOn w:val="DefaultParagraphFont"/>
    <w:link w:val="BodyText3"/>
    <w:rsid w:val="00AF07A6"/>
    <w:rPr>
      <w:sz w:val="16"/>
      <w:szCs w:val="16"/>
      <w:lang w:val="sr-Cyrl-CS" w:eastAsia="en-US"/>
    </w:rPr>
  </w:style>
  <w:style w:type="paragraph" w:styleId="BodyTextFirstIndent">
    <w:name w:val="Body Text First Indent"/>
    <w:basedOn w:val="BodyText"/>
    <w:link w:val="BodyTextFirstIndentChar"/>
    <w:hidden/>
    <w:pPr>
      <w:ind w:firstLine="210"/>
    </w:pPr>
  </w:style>
  <w:style w:type="character" w:customStyle="1" w:styleId="BodyTextFirstIndentChar">
    <w:name w:val="Body Text First Indent Char"/>
    <w:basedOn w:val="BodyTextChar"/>
    <w:link w:val="BodyTextFirstIndent"/>
    <w:rsid w:val="00AF07A6"/>
    <w:rPr>
      <w:sz w:val="24"/>
      <w:szCs w:val="24"/>
      <w:lang w:val="sr-Cyrl-CS" w:eastAsia="en-US"/>
    </w:rPr>
  </w:style>
  <w:style w:type="paragraph" w:styleId="BodyTextIndent">
    <w:name w:val="Body Text Indent"/>
    <w:basedOn w:val="Normal"/>
    <w:link w:val="BodyTextIndentChar"/>
    <w:hidden/>
    <w:pPr>
      <w:spacing w:after="120"/>
      <w:ind w:left="283"/>
    </w:pPr>
  </w:style>
  <w:style w:type="character" w:customStyle="1" w:styleId="BodyTextIndentChar">
    <w:name w:val="Body Text Indent Char"/>
    <w:basedOn w:val="DefaultParagraphFont"/>
    <w:link w:val="BodyTextIndent"/>
    <w:rsid w:val="00AF07A6"/>
    <w:rPr>
      <w:sz w:val="24"/>
      <w:szCs w:val="24"/>
      <w:lang w:val="sr-Cyrl-CS" w:eastAsia="en-US"/>
    </w:rPr>
  </w:style>
  <w:style w:type="paragraph" w:styleId="BodyTextFirstIndent2">
    <w:name w:val="Body Text First Indent 2"/>
    <w:basedOn w:val="BodyTextIndent"/>
    <w:link w:val="BodyTextFirstIndent2Char"/>
    <w:hidden/>
    <w:pPr>
      <w:ind w:firstLine="210"/>
    </w:pPr>
  </w:style>
  <w:style w:type="character" w:customStyle="1" w:styleId="BodyTextFirstIndent2Char">
    <w:name w:val="Body Text First Indent 2 Char"/>
    <w:basedOn w:val="BodyTextIndentChar"/>
    <w:link w:val="BodyTextFirstIndent2"/>
    <w:rsid w:val="00AF07A6"/>
    <w:rPr>
      <w:sz w:val="24"/>
      <w:szCs w:val="24"/>
      <w:lang w:val="sr-Cyrl-CS" w:eastAsia="en-US"/>
    </w:rPr>
  </w:style>
  <w:style w:type="paragraph" w:styleId="BodyTextIndent2">
    <w:name w:val="Body Text Indent 2"/>
    <w:basedOn w:val="Normal"/>
    <w:link w:val="BodyTextIndent2Char"/>
    <w:hidden/>
    <w:pPr>
      <w:spacing w:after="120" w:line="480" w:lineRule="auto"/>
      <w:ind w:left="283"/>
    </w:pPr>
  </w:style>
  <w:style w:type="character" w:customStyle="1" w:styleId="BodyTextIndent2Char">
    <w:name w:val="Body Text Indent 2 Char"/>
    <w:basedOn w:val="DefaultParagraphFont"/>
    <w:link w:val="BodyTextIndent2"/>
    <w:rsid w:val="00AF07A6"/>
    <w:rPr>
      <w:sz w:val="24"/>
      <w:szCs w:val="24"/>
      <w:lang w:val="sr-Cyrl-CS" w:eastAsia="en-US"/>
    </w:rPr>
  </w:style>
  <w:style w:type="paragraph" w:styleId="BodyTextIndent3">
    <w:name w:val="Body Text Indent 3"/>
    <w:basedOn w:val="Normal"/>
    <w:link w:val="BodyTextIndent3Char"/>
    <w:hidden/>
    <w:pPr>
      <w:spacing w:after="120"/>
      <w:ind w:left="283"/>
    </w:pPr>
    <w:rPr>
      <w:sz w:val="16"/>
      <w:szCs w:val="16"/>
    </w:rPr>
  </w:style>
  <w:style w:type="character" w:customStyle="1" w:styleId="BodyTextIndent3Char">
    <w:name w:val="Body Text Indent 3 Char"/>
    <w:basedOn w:val="DefaultParagraphFont"/>
    <w:link w:val="BodyTextIndent3"/>
    <w:rsid w:val="00AF07A6"/>
    <w:rPr>
      <w:sz w:val="16"/>
      <w:szCs w:val="16"/>
      <w:lang w:val="sr-Cyrl-CS" w:eastAsia="en-US"/>
    </w:rPr>
  </w:style>
  <w:style w:type="paragraph" w:styleId="Caption">
    <w:name w:val="caption"/>
    <w:basedOn w:val="Normal"/>
    <w:next w:val="Normal"/>
    <w:hidden/>
    <w:qFormat/>
    <w:pPr>
      <w:spacing w:before="120" w:after="120"/>
    </w:pPr>
    <w:rPr>
      <w:b/>
      <w:bCs/>
      <w:sz w:val="20"/>
      <w:szCs w:val="20"/>
    </w:rPr>
  </w:style>
  <w:style w:type="paragraph" w:styleId="Closing">
    <w:name w:val="Closing"/>
    <w:basedOn w:val="Normal"/>
    <w:link w:val="ClosingChar"/>
    <w:hidden/>
    <w:pPr>
      <w:ind w:left="4252"/>
    </w:pPr>
  </w:style>
  <w:style w:type="character" w:customStyle="1" w:styleId="ClosingChar">
    <w:name w:val="Closing Char"/>
    <w:basedOn w:val="DefaultParagraphFont"/>
    <w:link w:val="Closing"/>
    <w:rsid w:val="00AF07A6"/>
    <w:rPr>
      <w:sz w:val="24"/>
      <w:szCs w:val="24"/>
      <w:lang w:val="sr-Cyrl-CS" w:eastAsia="en-US"/>
    </w:rPr>
  </w:style>
  <w:style w:type="character" w:styleId="CommentReference">
    <w:name w:val="annotation reference"/>
    <w:basedOn w:val="DefaultParagraphFont"/>
    <w:hidden/>
    <w:rPr>
      <w:sz w:val="16"/>
      <w:szCs w:val="16"/>
    </w:rPr>
  </w:style>
  <w:style w:type="paragraph" w:styleId="CommentText">
    <w:name w:val="annotation text"/>
    <w:basedOn w:val="Normal"/>
    <w:link w:val="CommentTextChar1"/>
    <w:hidden/>
    <w:rPr>
      <w:sz w:val="20"/>
      <w:szCs w:val="20"/>
    </w:rPr>
  </w:style>
  <w:style w:type="character" w:customStyle="1" w:styleId="CommentTextChar1">
    <w:name w:val="Comment Text Char1"/>
    <w:basedOn w:val="DefaultParagraphFont"/>
    <w:link w:val="CommentText"/>
    <w:rsid w:val="00AF07A6"/>
    <w:rPr>
      <w:lang w:val="sr-Cyrl-CS" w:eastAsia="en-US"/>
    </w:rPr>
  </w:style>
  <w:style w:type="paragraph" w:styleId="Date">
    <w:name w:val="Date"/>
    <w:basedOn w:val="Normal"/>
    <w:next w:val="Normal"/>
    <w:link w:val="DateChar"/>
    <w:hidden/>
  </w:style>
  <w:style w:type="character" w:customStyle="1" w:styleId="DateChar">
    <w:name w:val="Date Char"/>
    <w:basedOn w:val="DefaultParagraphFont"/>
    <w:link w:val="Date"/>
    <w:rsid w:val="00AF07A6"/>
    <w:rPr>
      <w:sz w:val="24"/>
      <w:szCs w:val="24"/>
      <w:lang w:val="sr-Cyrl-CS" w:eastAsia="en-US"/>
    </w:rPr>
  </w:style>
  <w:style w:type="paragraph" w:styleId="DocumentMap">
    <w:name w:val="Document Map"/>
    <w:basedOn w:val="Normal"/>
    <w:link w:val="DocumentMapChar"/>
    <w:hidden/>
    <w:pPr>
      <w:shd w:val="clear" w:color="auto" w:fill="000080"/>
    </w:pPr>
    <w:rPr>
      <w:rFonts w:ascii="Tahoma" w:hAnsi="Tahoma" w:cs="Tahoma"/>
    </w:rPr>
  </w:style>
  <w:style w:type="character" w:customStyle="1" w:styleId="DocumentMapChar">
    <w:name w:val="Document Map Char"/>
    <w:basedOn w:val="DefaultParagraphFont"/>
    <w:link w:val="DocumentMap"/>
    <w:rsid w:val="00AF07A6"/>
    <w:rPr>
      <w:rFonts w:ascii="Tahoma" w:hAnsi="Tahoma" w:cs="Tahoma"/>
      <w:sz w:val="24"/>
      <w:szCs w:val="24"/>
      <w:shd w:val="clear" w:color="auto" w:fill="000080"/>
      <w:lang w:val="sr-Cyrl-CS" w:eastAsia="en-US"/>
    </w:rPr>
  </w:style>
  <w:style w:type="paragraph" w:styleId="E-mailSignature">
    <w:name w:val="E-mail Signature"/>
    <w:basedOn w:val="Normal"/>
    <w:link w:val="E-mailSignatureChar"/>
    <w:hidden/>
  </w:style>
  <w:style w:type="character" w:customStyle="1" w:styleId="E-mailSignatureChar">
    <w:name w:val="E-mail Signature Char"/>
    <w:basedOn w:val="DefaultParagraphFont"/>
    <w:link w:val="E-mailSignature"/>
    <w:rsid w:val="00AF07A6"/>
    <w:rPr>
      <w:sz w:val="24"/>
      <w:szCs w:val="24"/>
      <w:lang w:val="sr-Cyrl-CS" w:eastAsia="en-US"/>
    </w:rPr>
  </w:style>
  <w:style w:type="character" w:styleId="Emphasis">
    <w:name w:val="Emphasis"/>
    <w:basedOn w:val="DefaultParagraphFont"/>
    <w:hidden/>
    <w:qFormat/>
    <w:rPr>
      <w:i/>
      <w:iCs/>
    </w:rPr>
  </w:style>
  <w:style w:type="character" w:styleId="EndnoteReference">
    <w:name w:val="endnote reference"/>
    <w:basedOn w:val="DefaultParagraphFont"/>
    <w:hidden/>
    <w:semiHidden/>
    <w:rPr>
      <w:vertAlign w:val="superscript"/>
    </w:rPr>
  </w:style>
  <w:style w:type="paragraph" w:styleId="EndnoteText">
    <w:name w:val="endnote text"/>
    <w:basedOn w:val="Normal"/>
    <w:link w:val="EndnoteTextChar"/>
    <w:hidden/>
    <w:semiHidden/>
    <w:rPr>
      <w:sz w:val="20"/>
      <w:szCs w:val="20"/>
    </w:rPr>
  </w:style>
  <w:style w:type="character" w:customStyle="1" w:styleId="EndnoteTextChar">
    <w:name w:val="Endnote Text Char"/>
    <w:basedOn w:val="DefaultParagraphFont"/>
    <w:link w:val="EndnoteText"/>
    <w:semiHidden/>
    <w:rsid w:val="00AF07A6"/>
    <w:rPr>
      <w:lang w:val="sr-Cyrl-CS" w:eastAsia="en-US"/>
    </w:rPr>
  </w:style>
  <w:style w:type="paragraph" w:styleId="EnvelopeAddress">
    <w:name w:val="envelope address"/>
    <w:basedOn w:val="Normal"/>
    <w:hidden/>
    <w:pPr>
      <w:framePr w:w="7920" w:h="1980" w:hRule="exact" w:hSpace="180" w:wrap="auto" w:hAnchor="page" w:xAlign="center" w:yAlign="bottom"/>
      <w:ind w:left="2880"/>
    </w:pPr>
    <w:rPr>
      <w:rFonts w:ascii="Arial" w:hAnsi="Arial" w:cs="Arial"/>
    </w:rPr>
  </w:style>
  <w:style w:type="paragraph" w:styleId="EnvelopeReturn">
    <w:name w:val="envelope return"/>
    <w:basedOn w:val="Normal"/>
    <w:hidden/>
    <w:rPr>
      <w:rFonts w:ascii="Arial" w:hAnsi="Arial" w:cs="Arial"/>
      <w:sz w:val="20"/>
      <w:szCs w:val="20"/>
    </w:rPr>
  </w:style>
  <w:style w:type="character" w:styleId="FollowedHyperlink">
    <w:name w:val="FollowedHyperlink"/>
    <w:basedOn w:val="DefaultParagraphFont"/>
    <w:hidden/>
    <w:rPr>
      <w:color w:val="800080"/>
      <w:u w:val="single"/>
    </w:rPr>
  </w:style>
  <w:style w:type="paragraph" w:styleId="Footer">
    <w:name w:val="footer"/>
    <w:basedOn w:val="Normal"/>
    <w:link w:val="FooterChar"/>
    <w:hidden/>
    <w:pPr>
      <w:tabs>
        <w:tab w:val="center" w:pos="4536"/>
        <w:tab w:val="right" w:pos="9072"/>
      </w:tabs>
    </w:pPr>
  </w:style>
  <w:style w:type="character" w:customStyle="1" w:styleId="FooterChar">
    <w:name w:val="Footer Char"/>
    <w:basedOn w:val="DefaultParagraphFont"/>
    <w:link w:val="Footer"/>
    <w:rsid w:val="00AF07A6"/>
    <w:rPr>
      <w:sz w:val="24"/>
      <w:szCs w:val="24"/>
      <w:lang w:val="sr-Cyrl-CS" w:eastAsia="en-US"/>
    </w:rPr>
  </w:style>
  <w:style w:type="character" w:styleId="FootnoteReference">
    <w:name w:val="footnote reference"/>
    <w:basedOn w:val="DefaultParagraphFont"/>
    <w:hidden/>
    <w:uiPriority w:val="99"/>
    <w:semiHidden/>
    <w:rPr>
      <w:vertAlign w:val="superscript"/>
    </w:rPr>
  </w:style>
  <w:style w:type="paragraph" w:styleId="FootnoteText">
    <w:name w:val="footnote text"/>
    <w:basedOn w:val="Normal"/>
    <w:link w:val="FootnoteTextChar"/>
    <w:hidden/>
    <w:semiHidden/>
    <w:rPr>
      <w:sz w:val="20"/>
      <w:szCs w:val="20"/>
    </w:rPr>
  </w:style>
  <w:style w:type="character" w:customStyle="1" w:styleId="FootnoteTextChar">
    <w:name w:val="Footnote Text Char"/>
    <w:basedOn w:val="DefaultParagraphFont"/>
    <w:link w:val="FootnoteText"/>
    <w:semiHidden/>
    <w:rsid w:val="00AF07A6"/>
    <w:rPr>
      <w:lang w:val="sr-Cyrl-CS" w:eastAsia="en-US"/>
    </w:rPr>
  </w:style>
  <w:style w:type="paragraph" w:styleId="Header">
    <w:name w:val="header"/>
    <w:basedOn w:val="Normal"/>
    <w:link w:val="HeaderChar"/>
    <w:hidden/>
    <w:pPr>
      <w:tabs>
        <w:tab w:val="center" w:pos="4536"/>
        <w:tab w:val="right" w:pos="9072"/>
      </w:tabs>
    </w:pPr>
  </w:style>
  <w:style w:type="character" w:customStyle="1" w:styleId="HeaderChar">
    <w:name w:val="Header Char"/>
    <w:basedOn w:val="DefaultParagraphFont"/>
    <w:link w:val="Header"/>
    <w:rsid w:val="00AF07A6"/>
    <w:rPr>
      <w:sz w:val="24"/>
      <w:szCs w:val="24"/>
      <w:lang w:val="sr-Cyrl-CS" w:eastAsia="en-US"/>
    </w:rPr>
  </w:style>
  <w:style w:type="character" w:styleId="HTMLAcronym">
    <w:name w:val="HTML Acronym"/>
    <w:basedOn w:val="DefaultParagraphFont"/>
    <w:hidden/>
  </w:style>
  <w:style w:type="paragraph" w:styleId="HTMLAddress">
    <w:name w:val="HTML Address"/>
    <w:basedOn w:val="Normal"/>
    <w:link w:val="HTMLAddressChar"/>
    <w:hidden/>
    <w:rPr>
      <w:i/>
      <w:iCs/>
    </w:rPr>
  </w:style>
  <w:style w:type="character" w:customStyle="1" w:styleId="HTMLAddressChar">
    <w:name w:val="HTML Address Char"/>
    <w:basedOn w:val="DefaultParagraphFont"/>
    <w:link w:val="HTMLAddress"/>
    <w:rsid w:val="00AF07A6"/>
    <w:rPr>
      <w:i/>
      <w:iCs/>
      <w:sz w:val="24"/>
      <w:szCs w:val="24"/>
      <w:lang w:val="sr-Cyrl-CS" w:eastAsia="en-US"/>
    </w:rPr>
  </w:style>
  <w:style w:type="character" w:styleId="HTMLCite">
    <w:name w:val="HTML Cite"/>
    <w:basedOn w:val="DefaultParagraphFont"/>
    <w:hidden/>
    <w:rPr>
      <w:i/>
      <w:iCs/>
    </w:rPr>
  </w:style>
  <w:style w:type="character" w:styleId="HTMLCode">
    <w:name w:val="HTML Code"/>
    <w:basedOn w:val="DefaultParagraphFont"/>
    <w:hidden/>
    <w:rPr>
      <w:rFonts w:ascii="Courier New" w:hAnsi="Courier New"/>
      <w:sz w:val="20"/>
      <w:szCs w:val="20"/>
    </w:rPr>
  </w:style>
  <w:style w:type="character" w:styleId="HTMLDefinition">
    <w:name w:val="HTML Definition"/>
    <w:basedOn w:val="DefaultParagraphFont"/>
    <w:hidden/>
    <w:rPr>
      <w:i/>
      <w:iCs/>
    </w:rPr>
  </w:style>
  <w:style w:type="character" w:styleId="HTMLKeyboard">
    <w:name w:val="HTML Keyboard"/>
    <w:basedOn w:val="DefaultParagraphFont"/>
    <w:hidden/>
    <w:rPr>
      <w:rFonts w:ascii="Courier New" w:hAnsi="Courier New"/>
      <w:sz w:val="20"/>
      <w:szCs w:val="20"/>
    </w:rPr>
  </w:style>
  <w:style w:type="paragraph" w:styleId="HTMLPreformatted">
    <w:name w:val="HTML Preformatted"/>
    <w:basedOn w:val="Normal"/>
    <w:link w:val="HTMLPreformattedChar"/>
    <w:hidden/>
    <w:rPr>
      <w:rFonts w:ascii="Courier New" w:hAnsi="Courier New" w:cs="Courier New"/>
      <w:sz w:val="20"/>
      <w:szCs w:val="20"/>
    </w:rPr>
  </w:style>
  <w:style w:type="character" w:customStyle="1" w:styleId="HTMLPreformattedChar">
    <w:name w:val="HTML Preformatted Char"/>
    <w:basedOn w:val="DefaultParagraphFont"/>
    <w:link w:val="HTMLPreformatted"/>
    <w:rsid w:val="00AF07A6"/>
    <w:rPr>
      <w:rFonts w:ascii="Courier New" w:hAnsi="Courier New" w:cs="Courier New"/>
      <w:lang w:val="sr-Cyrl-CS" w:eastAsia="en-US"/>
    </w:rPr>
  </w:style>
  <w:style w:type="character" w:styleId="HTMLSample">
    <w:name w:val="HTML Sample"/>
    <w:basedOn w:val="DefaultParagraphFont"/>
    <w:hidden/>
    <w:rPr>
      <w:rFonts w:ascii="Courier New" w:hAnsi="Courier New"/>
    </w:rPr>
  </w:style>
  <w:style w:type="character" w:styleId="HTMLTypewriter">
    <w:name w:val="HTML Typewriter"/>
    <w:basedOn w:val="DefaultParagraphFont"/>
    <w:hidden/>
    <w:rPr>
      <w:rFonts w:ascii="Courier New" w:hAnsi="Courier New"/>
      <w:sz w:val="20"/>
      <w:szCs w:val="20"/>
    </w:rPr>
  </w:style>
  <w:style w:type="character" w:styleId="HTMLVariable">
    <w:name w:val="HTML Variable"/>
    <w:basedOn w:val="DefaultParagraphFont"/>
    <w:hidden/>
    <w:rPr>
      <w:i/>
      <w:iCs/>
    </w:rPr>
  </w:style>
  <w:style w:type="character" w:styleId="Hyperlink">
    <w:name w:val="Hyperlink"/>
    <w:basedOn w:val="DefaultParagraphFont"/>
    <w:hidden/>
    <w:rPr>
      <w:color w:val="0000FF"/>
      <w:u w:val="single"/>
    </w:rPr>
  </w:style>
  <w:style w:type="paragraph" w:styleId="Index1">
    <w:name w:val="index 1"/>
    <w:basedOn w:val="Normal"/>
    <w:next w:val="Normal"/>
    <w:autoRedefine/>
    <w:hidden/>
    <w:semiHidden/>
    <w:pPr>
      <w:ind w:left="220" w:hanging="220"/>
    </w:pPr>
  </w:style>
  <w:style w:type="paragraph" w:styleId="Index2">
    <w:name w:val="index 2"/>
    <w:basedOn w:val="Normal"/>
    <w:next w:val="Normal"/>
    <w:autoRedefine/>
    <w:hidden/>
    <w:semiHidden/>
    <w:pPr>
      <w:ind w:left="440" w:hanging="220"/>
    </w:pPr>
  </w:style>
  <w:style w:type="paragraph" w:styleId="Index3">
    <w:name w:val="index 3"/>
    <w:basedOn w:val="Normal"/>
    <w:next w:val="Normal"/>
    <w:autoRedefine/>
    <w:hidden/>
    <w:semiHidden/>
    <w:pPr>
      <w:ind w:left="660" w:hanging="220"/>
    </w:pPr>
  </w:style>
  <w:style w:type="paragraph" w:styleId="Index4">
    <w:name w:val="index 4"/>
    <w:basedOn w:val="Normal"/>
    <w:next w:val="Normal"/>
    <w:autoRedefine/>
    <w:hidden/>
    <w:semiHidden/>
    <w:pPr>
      <w:ind w:left="880" w:hanging="220"/>
    </w:pPr>
  </w:style>
  <w:style w:type="paragraph" w:styleId="Index5">
    <w:name w:val="index 5"/>
    <w:basedOn w:val="Normal"/>
    <w:next w:val="Normal"/>
    <w:autoRedefine/>
    <w:hidden/>
    <w:semiHidden/>
    <w:pPr>
      <w:ind w:left="1100" w:hanging="220"/>
    </w:pPr>
  </w:style>
  <w:style w:type="paragraph" w:styleId="Index6">
    <w:name w:val="index 6"/>
    <w:basedOn w:val="Normal"/>
    <w:next w:val="Normal"/>
    <w:autoRedefine/>
    <w:hidden/>
    <w:semiHidden/>
    <w:pPr>
      <w:ind w:left="1320" w:hanging="220"/>
    </w:pPr>
  </w:style>
  <w:style w:type="paragraph" w:styleId="Index7">
    <w:name w:val="index 7"/>
    <w:basedOn w:val="Normal"/>
    <w:next w:val="Normal"/>
    <w:autoRedefine/>
    <w:hidden/>
    <w:semiHidden/>
    <w:pPr>
      <w:ind w:left="1540" w:hanging="220"/>
    </w:pPr>
  </w:style>
  <w:style w:type="paragraph" w:styleId="Index8">
    <w:name w:val="index 8"/>
    <w:basedOn w:val="Normal"/>
    <w:next w:val="Normal"/>
    <w:autoRedefine/>
    <w:hidden/>
    <w:semiHidden/>
    <w:pPr>
      <w:ind w:left="1760" w:hanging="220"/>
    </w:pPr>
  </w:style>
  <w:style w:type="paragraph" w:styleId="Index9">
    <w:name w:val="index 9"/>
    <w:basedOn w:val="Normal"/>
    <w:next w:val="Normal"/>
    <w:autoRedefine/>
    <w:hidden/>
    <w:semiHidden/>
    <w:pPr>
      <w:ind w:left="1980" w:hanging="220"/>
    </w:pPr>
  </w:style>
  <w:style w:type="paragraph" w:styleId="IndexHeading">
    <w:name w:val="index heading"/>
    <w:basedOn w:val="Normal"/>
    <w:next w:val="Index1"/>
    <w:hidden/>
    <w:semiHidden/>
    <w:rPr>
      <w:rFonts w:ascii="Arial" w:hAnsi="Arial" w:cs="Arial"/>
      <w:b/>
      <w:bCs/>
    </w:rPr>
  </w:style>
  <w:style w:type="character" w:styleId="LineNumber">
    <w:name w:val="line number"/>
    <w:basedOn w:val="DefaultParagraphFont"/>
    <w:hidden/>
  </w:style>
  <w:style w:type="paragraph" w:styleId="List">
    <w:name w:val="List"/>
    <w:basedOn w:val="Normal"/>
    <w:hidden/>
    <w:pPr>
      <w:ind w:left="283" w:hanging="283"/>
    </w:pPr>
  </w:style>
  <w:style w:type="paragraph" w:styleId="List2">
    <w:name w:val="List 2"/>
    <w:basedOn w:val="Normal"/>
    <w:hidden/>
    <w:pPr>
      <w:ind w:left="566" w:hanging="283"/>
    </w:pPr>
  </w:style>
  <w:style w:type="paragraph" w:styleId="List3">
    <w:name w:val="List 3"/>
    <w:basedOn w:val="Normal"/>
    <w:hidden/>
    <w:pPr>
      <w:ind w:left="849" w:hanging="283"/>
    </w:pPr>
  </w:style>
  <w:style w:type="paragraph" w:styleId="List4">
    <w:name w:val="List 4"/>
    <w:basedOn w:val="Normal"/>
    <w:hidden/>
    <w:pPr>
      <w:ind w:left="1132" w:hanging="283"/>
    </w:pPr>
  </w:style>
  <w:style w:type="paragraph" w:styleId="List5">
    <w:name w:val="List 5"/>
    <w:basedOn w:val="Normal"/>
    <w:hidden/>
    <w:pPr>
      <w:ind w:left="1415" w:hanging="283"/>
    </w:pPr>
  </w:style>
  <w:style w:type="paragraph" w:styleId="ListBullet">
    <w:name w:val="List Bullet"/>
    <w:basedOn w:val="Normal"/>
    <w:autoRedefine/>
    <w:hidden/>
    <w:pPr>
      <w:numPr>
        <w:numId w:val="4"/>
      </w:numPr>
    </w:pPr>
  </w:style>
  <w:style w:type="paragraph" w:styleId="ListBullet2">
    <w:name w:val="List Bullet 2"/>
    <w:basedOn w:val="Normal"/>
    <w:autoRedefine/>
    <w:hidden/>
    <w:pPr>
      <w:numPr>
        <w:numId w:val="5"/>
      </w:numPr>
    </w:pPr>
  </w:style>
  <w:style w:type="paragraph" w:styleId="ListBullet3">
    <w:name w:val="List Bullet 3"/>
    <w:basedOn w:val="Normal"/>
    <w:autoRedefine/>
    <w:hidden/>
    <w:pPr>
      <w:numPr>
        <w:numId w:val="6"/>
      </w:numPr>
    </w:pPr>
  </w:style>
  <w:style w:type="paragraph" w:styleId="ListBullet4">
    <w:name w:val="List Bullet 4"/>
    <w:basedOn w:val="Normal"/>
    <w:autoRedefine/>
    <w:hidden/>
    <w:pPr>
      <w:numPr>
        <w:numId w:val="7"/>
      </w:numPr>
    </w:pPr>
  </w:style>
  <w:style w:type="paragraph" w:styleId="ListBullet5">
    <w:name w:val="List Bullet 5"/>
    <w:basedOn w:val="Normal"/>
    <w:autoRedefine/>
    <w:hidden/>
    <w:pPr>
      <w:numPr>
        <w:numId w:val="8"/>
      </w:numPr>
    </w:pPr>
  </w:style>
  <w:style w:type="paragraph" w:styleId="ListContinue">
    <w:name w:val="List Continue"/>
    <w:basedOn w:val="Normal"/>
    <w:hidden/>
    <w:pPr>
      <w:spacing w:after="120"/>
      <w:ind w:left="283"/>
    </w:pPr>
  </w:style>
  <w:style w:type="paragraph" w:styleId="ListContinue2">
    <w:name w:val="List Continue 2"/>
    <w:basedOn w:val="Normal"/>
    <w:hidden/>
    <w:pPr>
      <w:spacing w:after="120"/>
      <w:ind w:left="566"/>
    </w:pPr>
  </w:style>
  <w:style w:type="paragraph" w:styleId="ListContinue3">
    <w:name w:val="List Continue 3"/>
    <w:basedOn w:val="Normal"/>
    <w:hidden/>
    <w:pPr>
      <w:spacing w:after="120"/>
      <w:ind w:left="849"/>
    </w:pPr>
  </w:style>
  <w:style w:type="paragraph" w:styleId="ListContinue4">
    <w:name w:val="List Continue 4"/>
    <w:basedOn w:val="Normal"/>
    <w:hidden/>
    <w:pPr>
      <w:spacing w:after="120"/>
      <w:ind w:left="1132"/>
    </w:pPr>
  </w:style>
  <w:style w:type="paragraph" w:styleId="ListContinue5">
    <w:name w:val="List Continue 5"/>
    <w:basedOn w:val="Normal"/>
    <w:hidden/>
    <w:pPr>
      <w:spacing w:after="120"/>
      <w:ind w:left="1415"/>
    </w:pPr>
  </w:style>
  <w:style w:type="paragraph" w:styleId="ListNumber">
    <w:name w:val="List Number"/>
    <w:basedOn w:val="Normal"/>
    <w:hidden/>
    <w:pPr>
      <w:numPr>
        <w:numId w:val="9"/>
      </w:numPr>
    </w:pPr>
  </w:style>
  <w:style w:type="paragraph" w:styleId="ListNumber2">
    <w:name w:val="List Number 2"/>
    <w:basedOn w:val="Normal"/>
    <w:hidden/>
    <w:pPr>
      <w:numPr>
        <w:numId w:val="10"/>
      </w:numPr>
    </w:pPr>
  </w:style>
  <w:style w:type="paragraph" w:styleId="ListNumber3">
    <w:name w:val="List Number 3"/>
    <w:basedOn w:val="Normal"/>
    <w:hidden/>
    <w:pPr>
      <w:numPr>
        <w:numId w:val="11"/>
      </w:numPr>
    </w:pPr>
  </w:style>
  <w:style w:type="paragraph" w:styleId="ListNumber4">
    <w:name w:val="List Number 4"/>
    <w:basedOn w:val="Normal"/>
    <w:hidden/>
    <w:pPr>
      <w:numPr>
        <w:numId w:val="12"/>
      </w:numPr>
    </w:pPr>
  </w:style>
  <w:style w:type="paragraph" w:styleId="ListNumber5">
    <w:name w:val="List Number 5"/>
    <w:basedOn w:val="Normal"/>
    <w:hidden/>
    <w:pPr>
      <w:numPr>
        <w:numId w:val="13"/>
      </w:numPr>
    </w:pPr>
  </w:style>
  <w:style w:type="paragraph" w:styleId="MacroText">
    <w:name w:val="macro"/>
    <w:link w:val="MacroTextChar"/>
    <w:hidden/>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noProof/>
      <w:lang w:val="sr-Latn-CS" w:eastAsia="en-US"/>
    </w:rPr>
  </w:style>
  <w:style w:type="character" w:customStyle="1" w:styleId="MacroTextChar">
    <w:name w:val="Macro Text Char"/>
    <w:basedOn w:val="DefaultParagraphFont"/>
    <w:link w:val="MacroText"/>
    <w:semiHidden/>
    <w:rsid w:val="00AF07A6"/>
    <w:rPr>
      <w:rFonts w:ascii="Courier New" w:hAnsi="Courier New" w:cs="Courier New"/>
      <w:noProof/>
      <w:lang w:val="sr-Latn-CS" w:eastAsia="en-US"/>
    </w:rPr>
  </w:style>
  <w:style w:type="paragraph" w:styleId="MessageHeader">
    <w:name w:val="Message Header"/>
    <w:basedOn w:val="Normal"/>
    <w:link w:val="MessageHeaderChar"/>
    <w: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AF07A6"/>
    <w:rPr>
      <w:rFonts w:ascii="Arial" w:hAnsi="Arial" w:cs="Arial"/>
      <w:sz w:val="24"/>
      <w:szCs w:val="24"/>
      <w:shd w:val="pct20" w:color="auto" w:fill="auto"/>
      <w:lang w:val="sr-Cyrl-CS" w:eastAsia="en-US"/>
    </w:rPr>
  </w:style>
  <w:style w:type="paragraph" w:styleId="NormalWeb">
    <w:name w:val="Normal (Web)"/>
    <w:basedOn w:val="Normal"/>
    <w:hidden/>
    <w:uiPriority w:val="99"/>
  </w:style>
  <w:style w:type="paragraph" w:styleId="NormalIndent">
    <w:name w:val="Normal Indent"/>
    <w:basedOn w:val="Normal"/>
    <w:hidden/>
    <w:pPr>
      <w:ind w:left="720"/>
    </w:pPr>
  </w:style>
  <w:style w:type="paragraph" w:styleId="NoteHeading">
    <w:name w:val="Note Heading"/>
    <w:basedOn w:val="Normal"/>
    <w:next w:val="Normal"/>
    <w:link w:val="NoteHeadingChar"/>
    <w:hidden/>
  </w:style>
  <w:style w:type="character" w:customStyle="1" w:styleId="NoteHeadingChar">
    <w:name w:val="Note Heading Char"/>
    <w:basedOn w:val="DefaultParagraphFont"/>
    <w:link w:val="NoteHeading"/>
    <w:rsid w:val="00AF07A6"/>
    <w:rPr>
      <w:sz w:val="24"/>
      <w:szCs w:val="24"/>
      <w:lang w:val="sr-Cyrl-CS" w:eastAsia="en-US"/>
    </w:rPr>
  </w:style>
  <w:style w:type="character" w:styleId="PageNumber">
    <w:name w:val="page number"/>
    <w:basedOn w:val="DefaultParagraphFont"/>
    <w:hidden/>
  </w:style>
  <w:style w:type="paragraph" w:styleId="PlainText">
    <w:name w:val="Plain Text"/>
    <w:basedOn w:val="Normal"/>
    <w:link w:val="PlainTextChar"/>
    <w:hidden/>
    <w:uiPriority w:val="99"/>
    <w:rPr>
      <w:rFonts w:ascii="Courier New" w:hAnsi="Courier New" w:cs="Courier New"/>
      <w:sz w:val="20"/>
      <w:szCs w:val="20"/>
    </w:rPr>
  </w:style>
  <w:style w:type="character" w:customStyle="1" w:styleId="PlainTextChar">
    <w:name w:val="Plain Text Char"/>
    <w:basedOn w:val="DefaultParagraphFont"/>
    <w:link w:val="PlainText"/>
    <w:uiPriority w:val="99"/>
    <w:rsid w:val="00AF07A6"/>
    <w:rPr>
      <w:rFonts w:ascii="Courier New" w:hAnsi="Courier New" w:cs="Courier New"/>
      <w:lang w:val="sr-Cyrl-CS" w:eastAsia="en-US"/>
    </w:rPr>
  </w:style>
  <w:style w:type="paragraph" w:styleId="Salutation">
    <w:name w:val="Salutation"/>
    <w:basedOn w:val="Normal"/>
    <w:next w:val="Normal"/>
    <w:link w:val="SalutationChar"/>
    <w:hidden/>
  </w:style>
  <w:style w:type="character" w:customStyle="1" w:styleId="SalutationChar">
    <w:name w:val="Salutation Char"/>
    <w:basedOn w:val="DefaultParagraphFont"/>
    <w:link w:val="Salutation"/>
    <w:rsid w:val="00AF07A6"/>
    <w:rPr>
      <w:sz w:val="24"/>
      <w:szCs w:val="24"/>
      <w:lang w:val="sr-Cyrl-CS" w:eastAsia="en-US"/>
    </w:rPr>
  </w:style>
  <w:style w:type="paragraph" w:styleId="Signature">
    <w:name w:val="Signature"/>
    <w:basedOn w:val="Normal"/>
    <w:link w:val="SignatureChar"/>
    <w:hidden/>
    <w:pPr>
      <w:ind w:left="4252"/>
    </w:pPr>
  </w:style>
  <w:style w:type="character" w:customStyle="1" w:styleId="SignatureChar">
    <w:name w:val="Signature Char"/>
    <w:basedOn w:val="DefaultParagraphFont"/>
    <w:link w:val="Signature"/>
    <w:rsid w:val="00AF07A6"/>
    <w:rPr>
      <w:sz w:val="24"/>
      <w:szCs w:val="24"/>
      <w:lang w:val="sr-Cyrl-CS" w:eastAsia="en-US"/>
    </w:rPr>
  </w:style>
  <w:style w:type="character" w:styleId="Strong">
    <w:name w:val="Strong"/>
    <w:basedOn w:val="DefaultParagraphFont"/>
    <w:hidden/>
    <w:qFormat/>
    <w:rPr>
      <w:b/>
      <w:bCs/>
    </w:rPr>
  </w:style>
  <w:style w:type="paragraph" w:styleId="Subtitle">
    <w:name w:val="Subtitle"/>
    <w:basedOn w:val="Normal"/>
    <w:link w:val="SubtitleChar"/>
    <w:hidden/>
    <w:qFormat/>
    <w:pPr>
      <w:spacing w:after="60"/>
      <w:jc w:val="center"/>
      <w:outlineLvl w:val="1"/>
    </w:pPr>
    <w:rPr>
      <w:rFonts w:ascii="Arial" w:hAnsi="Arial" w:cs="Arial"/>
    </w:rPr>
  </w:style>
  <w:style w:type="character" w:customStyle="1" w:styleId="SubtitleChar">
    <w:name w:val="Subtitle Char"/>
    <w:basedOn w:val="DefaultParagraphFont"/>
    <w:link w:val="Subtitle"/>
    <w:rsid w:val="00AF07A6"/>
    <w:rPr>
      <w:rFonts w:ascii="Arial" w:hAnsi="Arial" w:cs="Arial"/>
      <w:sz w:val="24"/>
      <w:szCs w:val="24"/>
      <w:lang w:val="sr-Cyrl-CS" w:eastAsia="en-US"/>
    </w:rPr>
  </w:style>
  <w:style w:type="paragraph" w:styleId="TableofAuthorities">
    <w:name w:val="table of authorities"/>
    <w:basedOn w:val="Normal"/>
    <w:next w:val="Normal"/>
    <w:hidden/>
    <w:semiHidden/>
    <w:pPr>
      <w:ind w:left="220" w:hanging="220"/>
    </w:pPr>
  </w:style>
  <w:style w:type="paragraph" w:styleId="TableofFigures">
    <w:name w:val="table of figures"/>
    <w:basedOn w:val="Normal"/>
    <w:next w:val="Normal"/>
    <w:hidden/>
    <w:semiHidden/>
    <w:pPr>
      <w:ind w:left="440" w:hanging="440"/>
    </w:pPr>
  </w:style>
  <w:style w:type="paragraph" w:styleId="Title">
    <w:name w:val="Title"/>
    <w:basedOn w:val="Normal"/>
    <w:link w:val="TitleChar"/>
    <w:hidden/>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AF07A6"/>
    <w:rPr>
      <w:rFonts w:ascii="Arial" w:hAnsi="Arial" w:cs="Arial"/>
      <w:b/>
      <w:bCs/>
      <w:kern w:val="28"/>
      <w:sz w:val="32"/>
      <w:szCs w:val="32"/>
      <w:lang w:val="sr-Cyrl-CS" w:eastAsia="en-US"/>
    </w:rPr>
  </w:style>
  <w:style w:type="paragraph" w:styleId="TOAHeading">
    <w:name w:val="toa heading"/>
    <w:basedOn w:val="Normal"/>
    <w:next w:val="Normal"/>
    <w:hidden/>
    <w:semiHidden/>
    <w:pPr>
      <w:spacing w:before="120"/>
    </w:pPr>
    <w:rPr>
      <w:rFonts w:ascii="Arial" w:hAnsi="Arial" w:cs="Arial"/>
      <w:b/>
      <w:bCs/>
    </w:rPr>
  </w:style>
  <w:style w:type="paragraph" w:styleId="TOC1">
    <w:name w:val="toc 1"/>
    <w:aliases w:val="SADRŽAJ"/>
    <w:basedOn w:val="Normal"/>
    <w:next w:val="Normal"/>
    <w:autoRedefine/>
    <w:hidden/>
    <w:uiPriority w:val="1"/>
    <w:qFormat/>
  </w:style>
  <w:style w:type="paragraph" w:styleId="TOC2">
    <w:name w:val="toc 2"/>
    <w:basedOn w:val="Normal"/>
    <w:next w:val="Normal"/>
    <w:autoRedefine/>
    <w:hidden/>
    <w:uiPriority w:val="1"/>
    <w:qFormat/>
    <w:pPr>
      <w:ind w:left="220"/>
    </w:pPr>
  </w:style>
  <w:style w:type="paragraph" w:styleId="TOC3">
    <w:name w:val="toc 3"/>
    <w:basedOn w:val="Normal"/>
    <w:next w:val="Normal"/>
    <w:autoRedefine/>
    <w:hidden/>
    <w:uiPriority w:val="39"/>
    <w:pPr>
      <w:ind w:left="440"/>
    </w:pPr>
  </w:style>
  <w:style w:type="paragraph" w:styleId="TOC4">
    <w:name w:val="toc 4"/>
    <w:basedOn w:val="Normal"/>
    <w:next w:val="Normal"/>
    <w:autoRedefine/>
    <w:hidden/>
    <w:semiHidden/>
    <w:pPr>
      <w:ind w:left="660"/>
    </w:pPr>
  </w:style>
  <w:style w:type="paragraph" w:styleId="TOC5">
    <w:name w:val="toc 5"/>
    <w:basedOn w:val="Normal"/>
    <w:next w:val="Normal"/>
    <w:autoRedefine/>
    <w:hidden/>
    <w:semiHidden/>
    <w:pPr>
      <w:ind w:left="880"/>
    </w:pPr>
  </w:style>
  <w:style w:type="paragraph" w:styleId="TOC6">
    <w:name w:val="toc 6"/>
    <w:basedOn w:val="Normal"/>
    <w:next w:val="Normal"/>
    <w:autoRedefine/>
    <w:hidden/>
    <w:semiHidden/>
    <w:pPr>
      <w:ind w:left="1100"/>
    </w:pPr>
  </w:style>
  <w:style w:type="paragraph" w:styleId="TOC7">
    <w:name w:val="toc 7"/>
    <w:basedOn w:val="Normal"/>
    <w:next w:val="Normal"/>
    <w:autoRedefine/>
    <w:hidden/>
    <w:semiHidden/>
    <w:pPr>
      <w:ind w:left="1320"/>
    </w:pPr>
  </w:style>
  <w:style w:type="paragraph" w:styleId="TOC8">
    <w:name w:val="toc 8"/>
    <w:basedOn w:val="Normal"/>
    <w:next w:val="Normal"/>
    <w:autoRedefine/>
    <w:hidden/>
    <w:semiHidden/>
    <w:pPr>
      <w:ind w:left="1540"/>
    </w:pPr>
  </w:style>
  <w:style w:type="paragraph" w:styleId="TOC9">
    <w:name w:val="toc 9"/>
    <w:basedOn w:val="Normal"/>
    <w:next w:val="Normal"/>
    <w:autoRedefine/>
    <w:hidden/>
    <w:semiHidden/>
    <w:pPr>
      <w:ind w:left="1760"/>
    </w:pPr>
  </w:style>
  <w:style w:type="paragraph" w:customStyle="1" w:styleId="Karakteristike">
    <w:name w:val="Karakteristike"/>
    <w:basedOn w:val="Normal"/>
    <w:pPr>
      <w:ind w:left="1260"/>
    </w:pPr>
    <w:rPr>
      <w:lang w:val="en-US"/>
    </w:rPr>
  </w:style>
  <w:style w:type="paragraph" w:customStyle="1" w:styleId="Zaglavlje">
    <w:name w:val="Zaglavlje"/>
    <w:basedOn w:val="Normal"/>
    <w:pPr>
      <w:ind w:right="6237"/>
      <w:jc w:val="center"/>
    </w:pPr>
    <w:rPr>
      <w:rFonts w:cs="Arial"/>
    </w:rPr>
  </w:style>
  <w:style w:type="paragraph" w:customStyle="1" w:styleId="ZaglavljeWWW">
    <w:name w:val="ZaglavljeWWW"/>
    <w:basedOn w:val="Normal"/>
    <w:pPr>
      <w:spacing w:after="240"/>
      <w:ind w:right="6237"/>
      <w:jc w:val="center"/>
    </w:pPr>
    <w:rPr>
      <w:rFonts w:ascii="Arial" w:hAnsi="Arial"/>
      <w:sz w:val="18"/>
    </w:rPr>
  </w:style>
  <w:style w:type="paragraph" w:customStyle="1" w:styleId="Potpis">
    <w:name w:val="Potpis"/>
    <w:basedOn w:val="Normal"/>
    <w:pPr>
      <w:spacing w:before="240" w:after="240"/>
      <w:ind w:left="4536"/>
      <w:jc w:val="center"/>
    </w:pPr>
    <w:rPr>
      <w:spacing w:val="30"/>
      <w:lang w:val="en-US"/>
    </w:rPr>
  </w:style>
  <w:style w:type="paragraph" w:customStyle="1" w:styleId="TackaA0">
    <w:name w:val="Tacka A."/>
    <w:basedOn w:val="Normal"/>
    <w:pPr>
      <w:numPr>
        <w:numId w:val="16"/>
      </w:numPr>
      <w:tabs>
        <w:tab w:val="clear" w:pos="1494"/>
        <w:tab w:val="left" w:pos="851"/>
      </w:tabs>
      <w:ind w:left="851" w:hanging="284"/>
      <w:outlineLvl w:val="0"/>
    </w:pPr>
    <w:rPr>
      <w:lang w:val="ro-RO"/>
    </w:rPr>
  </w:style>
  <w:style w:type="paragraph" w:customStyle="1" w:styleId="Tacka1n2">
    <w:name w:val="Tacka 1. n2"/>
    <w:basedOn w:val="Normal"/>
    <w:pPr>
      <w:numPr>
        <w:numId w:val="15"/>
      </w:numPr>
      <w:tabs>
        <w:tab w:val="left" w:pos="1134"/>
      </w:tabs>
      <w:outlineLvl w:val="1"/>
    </w:pPr>
    <w:rPr>
      <w:lang w:val="ro-RO"/>
    </w:rPr>
  </w:style>
  <w:style w:type="paragraph" w:customStyle="1" w:styleId="Crtica">
    <w:name w:val="Crtica"/>
    <w:basedOn w:val="Normal"/>
    <w:pPr>
      <w:numPr>
        <w:numId w:val="17"/>
      </w:numPr>
      <w:tabs>
        <w:tab w:val="left" w:pos="1304"/>
      </w:tabs>
    </w:pPr>
    <w:rPr>
      <w:lang w:val="ro-RO"/>
    </w:rPr>
  </w:style>
  <w:style w:type="paragraph" w:customStyle="1" w:styleId="ZaglavljeBold">
    <w:name w:val="ZaglavljeBold"/>
    <w:basedOn w:val="Zaglavlje"/>
    <w:next w:val="Zaglavlje"/>
    <w:rPr>
      <w:b/>
      <w:bCs/>
    </w:rPr>
  </w:style>
  <w:style w:type="paragraph" w:customStyle="1" w:styleId="PodnaslovC">
    <w:name w:val="Podnaslov C"/>
    <w:basedOn w:val="Normal"/>
    <w:next w:val="Paragraf"/>
    <w:pPr>
      <w:keepNext/>
      <w:spacing w:before="240" w:after="120"/>
      <w:jc w:val="center"/>
    </w:pPr>
    <w:rPr>
      <w:b/>
    </w:rPr>
  </w:style>
  <w:style w:type="paragraph" w:customStyle="1" w:styleId="PodnaslovCR">
    <w:name w:val="Podnaslov CR"/>
    <w:basedOn w:val="Paragraf"/>
    <w:next w:val="Paragraf"/>
    <w:pPr>
      <w:keepNext/>
      <w:spacing w:before="240" w:after="120"/>
      <w:ind w:firstLine="0"/>
      <w:jc w:val="center"/>
    </w:pPr>
    <w:rPr>
      <w:b/>
      <w:spacing w:val="40"/>
    </w:rPr>
  </w:style>
  <w:style w:type="paragraph" w:customStyle="1" w:styleId="PotpisR">
    <w:name w:val="Potpis R"/>
    <w:basedOn w:val="Potpis"/>
    <w:next w:val="Paragraf"/>
    <w:rPr>
      <w:b/>
      <w:bCs/>
      <w:spacing w:val="80"/>
    </w:rPr>
  </w:style>
  <w:style w:type="paragraph" w:customStyle="1" w:styleId="ParagrafB">
    <w:name w:val="Paragraf B"/>
    <w:basedOn w:val="Paragraf"/>
    <w:next w:val="Paragraf"/>
    <w:rPr>
      <w:b/>
      <w:bCs/>
    </w:rPr>
  </w:style>
  <w:style w:type="paragraph" w:customStyle="1" w:styleId="ParagrafI">
    <w:name w:val="Paragraf I"/>
    <w:basedOn w:val="Paragraf"/>
    <w:rPr>
      <w:i/>
      <w:iCs/>
    </w:rPr>
  </w:style>
  <w:style w:type="character" w:customStyle="1" w:styleId="Sadrzaj">
    <w:name w:val="Sadrzaj"/>
    <w:rPr>
      <w:vanish/>
      <w:lang w:val="sr-Cyrl-CS"/>
    </w:rPr>
  </w:style>
  <w:style w:type="paragraph" w:customStyle="1" w:styleId="Podnozje">
    <w:name w:val="Podnozje"/>
    <w:basedOn w:val="Normal"/>
    <w:pPr>
      <w:tabs>
        <w:tab w:val="center" w:pos="5040"/>
      </w:tabs>
      <w:spacing w:before="120"/>
      <w:jc w:val="center"/>
    </w:pPr>
    <w:rPr>
      <w:rFonts w:cs="Arial"/>
      <w:sz w:val="20"/>
      <w:lang w:val="hu-HU"/>
    </w:rPr>
  </w:style>
  <w:style w:type="paragraph" w:customStyle="1" w:styleId="ZaglavljeN">
    <w:name w:val="ZaglavljeN"/>
    <w:basedOn w:val="Normal"/>
    <w:pPr>
      <w:tabs>
        <w:tab w:val="center" w:pos="5103"/>
        <w:tab w:val="right" w:pos="10205"/>
      </w:tabs>
      <w:spacing w:after="240"/>
    </w:pPr>
    <w:rPr>
      <w:rFonts w:ascii="Arial" w:hAnsi="Arial" w:cs="Arial"/>
      <w:sz w:val="20"/>
      <w:lang w:val="en-US"/>
    </w:rPr>
  </w:style>
  <w:style w:type="paragraph" w:customStyle="1" w:styleId="Normal1">
    <w:name w:val="Normal1"/>
    <w:basedOn w:val="Normal"/>
    <w:rsid w:val="00D22F27"/>
    <w:pPr>
      <w:spacing w:before="100" w:beforeAutospacing="1" w:after="100" w:afterAutospacing="1"/>
    </w:pPr>
    <w:rPr>
      <w:rFonts w:ascii="Arial" w:hAnsi="Arial" w:cs="Arial"/>
      <w:sz w:val="22"/>
      <w:szCs w:val="22"/>
      <w:lang w:val="en-US"/>
    </w:rPr>
  </w:style>
  <w:style w:type="paragraph" w:customStyle="1" w:styleId="normaltd">
    <w:name w:val="normaltd"/>
    <w:basedOn w:val="Normal"/>
    <w:rsid w:val="00D22F27"/>
    <w:pPr>
      <w:spacing w:before="100" w:beforeAutospacing="1" w:after="100" w:afterAutospacing="1"/>
      <w:jc w:val="right"/>
    </w:pPr>
    <w:rPr>
      <w:rFonts w:ascii="Arial" w:hAnsi="Arial" w:cs="Arial"/>
      <w:sz w:val="22"/>
      <w:szCs w:val="22"/>
      <w:lang w:val="en-US"/>
    </w:rPr>
  </w:style>
  <w:style w:type="paragraph" w:customStyle="1" w:styleId="webdings">
    <w:name w:val="webdings"/>
    <w:basedOn w:val="Normal"/>
    <w:rsid w:val="00D22F27"/>
    <w:pPr>
      <w:spacing w:before="100" w:beforeAutospacing="1" w:after="100" w:afterAutospacing="1"/>
    </w:pPr>
    <w:rPr>
      <w:rFonts w:ascii="Webdings" w:hAnsi="Webdings"/>
      <w:sz w:val="18"/>
      <w:szCs w:val="18"/>
      <w:lang w:val="en-US"/>
    </w:rPr>
  </w:style>
  <w:style w:type="paragraph" w:customStyle="1" w:styleId="normalcentar">
    <w:name w:val="normalcentar"/>
    <w:basedOn w:val="Normal"/>
    <w:rsid w:val="00D22F27"/>
    <w:pPr>
      <w:spacing w:before="100" w:beforeAutospacing="1" w:after="100" w:afterAutospacing="1"/>
      <w:jc w:val="center"/>
    </w:pPr>
    <w:rPr>
      <w:rFonts w:ascii="Arial" w:hAnsi="Arial" w:cs="Arial"/>
      <w:sz w:val="22"/>
      <w:szCs w:val="22"/>
      <w:lang w:val="en-US"/>
    </w:rPr>
  </w:style>
  <w:style w:type="paragraph" w:customStyle="1" w:styleId="normalprored">
    <w:name w:val="normalprored"/>
    <w:basedOn w:val="Normal"/>
    <w:rsid w:val="00D22F27"/>
    <w:rPr>
      <w:rFonts w:ascii="Arial" w:hAnsi="Arial" w:cs="Arial"/>
      <w:sz w:val="26"/>
      <w:szCs w:val="26"/>
      <w:lang w:val="en-US"/>
    </w:rPr>
  </w:style>
  <w:style w:type="paragraph" w:customStyle="1" w:styleId="wyq080---odsek">
    <w:name w:val="wyq080---odsek"/>
    <w:basedOn w:val="Normal"/>
    <w:rsid w:val="00D22F27"/>
    <w:pPr>
      <w:jc w:val="center"/>
    </w:pPr>
    <w:rPr>
      <w:rFonts w:ascii="Arial" w:hAnsi="Arial" w:cs="Arial"/>
      <w:b/>
      <w:bCs/>
      <w:sz w:val="29"/>
      <w:szCs w:val="29"/>
      <w:lang w:val="en-US"/>
    </w:rPr>
  </w:style>
  <w:style w:type="paragraph" w:styleId="BalloonText">
    <w:name w:val="Balloon Text"/>
    <w:basedOn w:val="Normal"/>
    <w:link w:val="BalloonTextChar"/>
    <w:unhideWhenUsed/>
    <w:rsid w:val="00857392"/>
    <w:rPr>
      <w:rFonts w:ascii="Segoe UI" w:hAnsi="Segoe UI" w:cs="Segoe UI"/>
      <w:sz w:val="18"/>
      <w:szCs w:val="18"/>
    </w:rPr>
  </w:style>
  <w:style w:type="character" w:customStyle="1" w:styleId="BalloonTextChar">
    <w:name w:val="Balloon Text Char"/>
    <w:basedOn w:val="DefaultParagraphFont"/>
    <w:link w:val="BalloonText"/>
    <w:uiPriority w:val="99"/>
    <w:rsid w:val="00857392"/>
    <w:rPr>
      <w:rFonts w:ascii="Segoe UI" w:hAnsi="Segoe UI" w:cs="Segoe UI"/>
      <w:sz w:val="18"/>
      <w:szCs w:val="18"/>
      <w:lang w:val="sr-Cyrl-CS" w:eastAsia="en-US"/>
    </w:rPr>
  </w:style>
  <w:style w:type="paragraph" w:styleId="ListParagraph">
    <w:name w:val="List Paragraph"/>
    <w:basedOn w:val="Normal"/>
    <w:link w:val="ListParagraphChar"/>
    <w:uiPriority w:val="1"/>
    <w:qFormat/>
    <w:rsid w:val="001848D2"/>
    <w:pPr>
      <w:spacing w:after="160" w:line="259" w:lineRule="auto"/>
      <w:ind w:left="720"/>
      <w:contextualSpacing/>
    </w:pPr>
    <w:rPr>
      <w:rFonts w:asciiTheme="minorHAnsi" w:eastAsiaTheme="minorHAnsi" w:hAnsiTheme="minorHAnsi" w:cstheme="minorBidi"/>
      <w:sz w:val="22"/>
      <w:szCs w:val="22"/>
      <w:lang w:val="sr-Latn-RS"/>
    </w:rPr>
  </w:style>
  <w:style w:type="paragraph" w:styleId="NoSpacing">
    <w:name w:val="No Spacing"/>
    <w:uiPriority w:val="1"/>
    <w:qFormat/>
    <w:rsid w:val="00B81783"/>
    <w:rPr>
      <w:rFonts w:ascii="Calibri" w:eastAsia="Calibri" w:hAnsi="Calibri"/>
      <w:sz w:val="22"/>
      <w:szCs w:val="22"/>
      <w:lang w:val="en-US" w:eastAsia="en-US"/>
    </w:rPr>
  </w:style>
  <w:style w:type="paragraph" w:customStyle="1" w:styleId="Normal10">
    <w:name w:val="Normal1"/>
    <w:basedOn w:val="Normal"/>
    <w:link w:val="normalChar"/>
    <w:rsid w:val="00E86442"/>
    <w:pPr>
      <w:spacing w:before="100" w:beforeAutospacing="1" w:after="100" w:afterAutospacing="1"/>
    </w:pPr>
    <w:rPr>
      <w:rFonts w:ascii="Arial" w:hAnsi="Arial"/>
      <w:sz w:val="22"/>
      <w:szCs w:val="22"/>
      <w:lang w:val="x-none" w:eastAsia="x-none"/>
    </w:rPr>
  </w:style>
  <w:style w:type="character" w:customStyle="1" w:styleId="normalChar">
    <w:name w:val="normal Char"/>
    <w:link w:val="Normal10"/>
    <w:locked/>
    <w:rsid w:val="00E86442"/>
    <w:rPr>
      <w:rFonts w:ascii="Arial" w:hAnsi="Arial"/>
      <w:sz w:val="22"/>
      <w:szCs w:val="22"/>
      <w:lang w:val="x-none" w:eastAsia="x-none"/>
    </w:rPr>
  </w:style>
  <w:style w:type="paragraph" w:customStyle="1" w:styleId="Normal2">
    <w:name w:val="Normal2"/>
    <w:basedOn w:val="Normal"/>
    <w:rsid w:val="00AF07A6"/>
    <w:pPr>
      <w:spacing w:before="100" w:beforeAutospacing="1" w:after="100" w:afterAutospacing="1"/>
    </w:pPr>
    <w:rPr>
      <w:rFonts w:ascii="Arial" w:hAnsi="Arial"/>
      <w:sz w:val="22"/>
      <w:szCs w:val="22"/>
      <w:lang w:val="x-none" w:eastAsia="x-none"/>
    </w:rPr>
  </w:style>
  <w:style w:type="character" w:customStyle="1" w:styleId="CommentTextChar">
    <w:name w:val="Comment Text Char"/>
    <w:basedOn w:val="DefaultParagraphFont"/>
    <w:rsid w:val="00AF07A6"/>
    <w:rPr>
      <w:sz w:val="20"/>
      <w:szCs w:val="20"/>
    </w:rPr>
  </w:style>
  <w:style w:type="paragraph" w:styleId="CommentSubject">
    <w:name w:val="annotation subject"/>
    <w:basedOn w:val="CommentText"/>
    <w:next w:val="CommentText"/>
    <w:link w:val="CommentSubjectChar"/>
    <w:unhideWhenUsed/>
    <w:rsid w:val="00AF07A6"/>
    <w:pPr>
      <w:spacing w:after="160"/>
    </w:pPr>
    <w:rPr>
      <w:rFonts w:asciiTheme="minorHAnsi" w:eastAsiaTheme="minorHAnsi" w:hAnsiTheme="minorHAnsi" w:cstheme="minorBidi"/>
      <w:b/>
      <w:bCs/>
      <w:lang w:val="sr-Latn-RS"/>
    </w:rPr>
  </w:style>
  <w:style w:type="character" w:customStyle="1" w:styleId="CommentSubjectChar">
    <w:name w:val="Comment Subject Char"/>
    <w:basedOn w:val="CommentTextChar1"/>
    <w:link w:val="CommentSubject"/>
    <w:rsid w:val="00AF07A6"/>
    <w:rPr>
      <w:rFonts w:asciiTheme="minorHAnsi" w:eastAsiaTheme="minorHAnsi" w:hAnsiTheme="minorHAnsi" w:cstheme="minorBidi"/>
      <w:b/>
      <w:bCs/>
      <w:lang w:val="sr-Cyrl-CS" w:eastAsia="en-US"/>
    </w:rPr>
  </w:style>
  <w:style w:type="paragraph" w:customStyle="1" w:styleId="Normal3">
    <w:name w:val="Normal3"/>
    <w:basedOn w:val="Normal"/>
    <w:rsid w:val="00AF07A6"/>
    <w:pPr>
      <w:spacing w:before="100" w:beforeAutospacing="1" w:after="100" w:afterAutospacing="1"/>
    </w:pPr>
    <w:rPr>
      <w:rFonts w:ascii="Arial" w:hAnsi="Arial"/>
      <w:sz w:val="22"/>
      <w:szCs w:val="22"/>
      <w:lang w:val="x-none" w:eastAsia="x-none"/>
    </w:rPr>
  </w:style>
  <w:style w:type="paragraph" w:customStyle="1" w:styleId="HeadCir">
    <w:name w:val="HeadCir"/>
    <w:basedOn w:val="Normal"/>
    <w:rsid w:val="00AF07A6"/>
    <w:rPr>
      <w:rFonts w:ascii="TimesC DzComm" w:eastAsia="MS Mincho" w:hAnsi="TimesC DzComm" w:cs="Arial"/>
      <w:szCs w:val="22"/>
      <w:lang w:val="en-US"/>
    </w:rPr>
  </w:style>
  <w:style w:type="paragraph" w:customStyle="1" w:styleId="Char1">
    <w:name w:val="Char1"/>
    <w:basedOn w:val="Normal"/>
    <w:rsid w:val="00AF07A6"/>
    <w:pPr>
      <w:tabs>
        <w:tab w:val="left" w:pos="567"/>
      </w:tabs>
      <w:spacing w:before="120" w:after="160" w:line="240" w:lineRule="exact"/>
      <w:ind w:left="1584" w:hanging="504"/>
    </w:pPr>
    <w:rPr>
      <w:rFonts w:ascii="Arial" w:hAnsi="Arial"/>
      <w:b/>
      <w:bCs/>
      <w:color w:val="000000"/>
      <w:lang w:val="en-US"/>
    </w:rPr>
  </w:style>
  <w:style w:type="paragraph" w:customStyle="1" w:styleId="Normal4">
    <w:name w:val="Normal4"/>
    <w:basedOn w:val="Normal"/>
    <w:rsid w:val="00AF07A6"/>
    <w:pPr>
      <w:spacing w:before="100" w:beforeAutospacing="1" w:after="100" w:afterAutospacing="1"/>
    </w:pPr>
    <w:rPr>
      <w:rFonts w:ascii="Arial" w:hAnsi="Arial" w:cs="Arial"/>
      <w:sz w:val="22"/>
      <w:szCs w:val="22"/>
      <w:lang w:val="en-US"/>
    </w:rPr>
  </w:style>
  <w:style w:type="paragraph" w:customStyle="1" w:styleId="HeadEng">
    <w:name w:val="HeadEng"/>
    <w:basedOn w:val="Normal"/>
    <w:rsid w:val="00AF07A6"/>
    <w:pPr>
      <w:jc w:val="both"/>
    </w:pPr>
    <w:rPr>
      <w:sz w:val="22"/>
      <w:szCs w:val="20"/>
      <w:lang w:val="en-US"/>
    </w:rPr>
  </w:style>
  <w:style w:type="character" w:customStyle="1" w:styleId="t1">
    <w:name w:val="t1"/>
    <w:rsid w:val="00AF07A6"/>
    <w:rPr>
      <w:rFonts w:ascii="Haettenschweiler" w:hAnsi="Haettenschweiler"/>
      <w:noProof w:val="0"/>
      <w:sz w:val="24"/>
      <w:szCs w:val="24"/>
      <w:lang w:val="en-US"/>
    </w:rPr>
  </w:style>
  <w:style w:type="paragraph" w:customStyle="1" w:styleId="odluka-zakon">
    <w:name w:val="odluka-zakon"/>
    <w:basedOn w:val="Normal"/>
    <w:rsid w:val="00AF07A6"/>
    <w:pPr>
      <w:spacing w:before="100" w:beforeAutospacing="1" w:after="100" w:afterAutospacing="1"/>
    </w:pPr>
    <w:rPr>
      <w:lang w:val="sr-Latn-RS" w:eastAsia="sr-Latn-RS"/>
    </w:rPr>
  </w:style>
  <w:style w:type="paragraph" w:customStyle="1" w:styleId="naslov0">
    <w:name w:val="naslov"/>
    <w:basedOn w:val="Normal"/>
    <w:rsid w:val="00AF07A6"/>
    <w:pPr>
      <w:spacing w:before="100" w:beforeAutospacing="1" w:after="100" w:afterAutospacing="1"/>
    </w:pPr>
    <w:rPr>
      <w:lang w:val="sr-Latn-RS" w:eastAsia="sr-Latn-RS"/>
    </w:rPr>
  </w:style>
  <w:style w:type="character" w:customStyle="1" w:styleId="CharChar1">
    <w:name w:val="Char Char1"/>
    <w:rsid w:val="00AF07A6"/>
    <w:rPr>
      <w:rFonts w:ascii="CTimesRoman" w:eastAsia="Times New Roman" w:hAnsi="CTimesRoman" w:cs="Times New Roman"/>
    </w:rPr>
  </w:style>
  <w:style w:type="paragraph" w:customStyle="1" w:styleId="Default">
    <w:name w:val="Default"/>
    <w:rsid w:val="00AF07A6"/>
    <w:pPr>
      <w:autoSpaceDE w:val="0"/>
      <w:autoSpaceDN w:val="0"/>
      <w:adjustRightInd w:val="0"/>
    </w:pPr>
    <w:rPr>
      <w:color w:val="000000"/>
      <w:sz w:val="24"/>
      <w:szCs w:val="24"/>
      <w:lang w:val="en-US" w:eastAsia="en-US"/>
    </w:rPr>
  </w:style>
  <w:style w:type="character" w:customStyle="1" w:styleId="tekstitalic1">
    <w:name w:val="tekstitalic1"/>
    <w:rsid w:val="00AF07A6"/>
    <w:rPr>
      <w:rFonts w:ascii="Verdana" w:hAnsi="Verdana" w:hint="default"/>
      <w:i/>
      <w:iCs/>
      <w:strike w:val="0"/>
      <w:dstrike w:val="0"/>
      <w:color w:val="686767"/>
      <w:sz w:val="11"/>
      <w:szCs w:val="11"/>
      <w:u w:val="none"/>
      <w:effect w:val="none"/>
    </w:rPr>
  </w:style>
  <w:style w:type="paragraph" w:customStyle="1" w:styleId="xmsonormal">
    <w:name w:val="x_msonormal"/>
    <w:basedOn w:val="Normal"/>
    <w:rsid w:val="00AF07A6"/>
    <w:pPr>
      <w:spacing w:before="100" w:beforeAutospacing="1" w:after="100" w:afterAutospacing="1"/>
    </w:pPr>
    <w:rPr>
      <w:lang w:val="en-US"/>
    </w:rPr>
  </w:style>
  <w:style w:type="character" w:customStyle="1" w:styleId="naslovikontadr1">
    <w:name w:val="naslovikontadr1"/>
    <w:rsid w:val="00AF07A6"/>
    <w:rPr>
      <w:b/>
      <w:bCs/>
      <w:color w:val="000000"/>
    </w:rPr>
  </w:style>
  <w:style w:type="character" w:customStyle="1" w:styleId="normalchar1">
    <w:name w:val="normal__char1"/>
    <w:rsid w:val="00AF07A6"/>
    <w:rPr>
      <w:rFonts w:ascii="Arial" w:hAnsi="Arial" w:cs="Arial" w:hint="default"/>
      <w:sz w:val="22"/>
      <w:szCs w:val="22"/>
    </w:rPr>
  </w:style>
  <w:style w:type="character" w:customStyle="1" w:styleId="strongchar1">
    <w:name w:val="strong__char1"/>
    <w:rsid w:val="00AF07A6"/>
    <w:rPr>
      <w:b/>
      <w:bCs/>
    </w:rPr>
  </w:style>
  <w:style w:type="character" w:customStyle="1" w:styleId="hyperlinkchar1">
    <w:name w:val="hyperlink__char1"/>
    <w:rsid w:val="00AF07A6"/>
    <w:rPr>
      <w:color w:val="0000FF"/>
      <w:u w:val="single"/>
    </w:rPr>
  </w:style>
  <w:style w:type="paragraph" w:customStyle="1" w:styleId="default0">
    <w:name w:val="default"/>
    <w:basedOn w:val="Normal"/>
    <w:rsid w:val="00AF07A6"/>
    <w:rPr>
      <w:lang w:val="en-US"/>
    </w:rPr>
  </w:style>
  <w:style w:type="character" w:customStyle="1" w:styleId="defaultchar1">
    <w:name w:val="default__char1"/>
    <w:rsid w:val="00AF07A6"/>
    <w:rPr>
      <w:rFonts w:ascii="Times New Roman" w:hAnsi="Times New Roman" w:cs="Times New Roman" w:hint="default"/>
      <w:strike w:val="0"/>
      <w:dstrike w:val="0"/>
      <w:sz w:val="24"/>
      <w:szCs w:val="24"/>
      <w:u w:val="none"/>
      <w:effect w:val="none"/>
    </w:rPr>
  </w:style>
  <w:style w:type="character" w:styleId="IntenseReference">
    <w:name w:val="Intense Reference"/>
    <w:qFormat/>
    <w:rsid w:val="00AF07A6"/>
    <w:rPr>
      <w:b/>
      <w:bCs/>
      <w:smallCaps/>
      <w:color w:val="C0504D"/>
      <w:spacing w:val="5"/>
      <w:u w:val="single"/>
    </w:rPr>
  </w:style>
  <w:style w:type="paragraph" w:customStyle="1" w:styleId="TableParagraph">
    <w:name w:val="Table Paragraph"/>
    <w:basedOn w:val="Normal"/>
    <w:uiPriority w:val="1"/>
    <w:qFormat/>
    <w:rsid w:val="00AF07A6"/>
    <w:pPr>
      <w:widowControl w:val="0"/>
      <w:autoSpaceDE w:val="0"/>
      <w:autoSpaceDN w:val="0"/>
      <w:ind w:left="107"/>
    </w:pPr>
    <w:rPr>
      <w:rFonts w:ascii="Arial" w:eastAsia="Arial" w:hAnsi="Arial" w:cs="Arial"/>
      <w:sz w:val="22"/>
      <w:szCs w:val="22"/>
      <w:lang w:val="bs"/>
    </w:rPr>
  </w:style>
  <w:style w:type="character" w:customStyle="1" w:styleId="small">
    <w:name w:val="small"/>
    <w:basedOn w:val="DefaultParagraphFont"/>
    <w:rsid w:val="00AF07A6"/>
  </w:style>
  <w:style w:type="paragraph" w:customStyle="1" w:styleId="normalboldcentar">
    <w:name w:val="normalboldcentar"/>
    <w:basedOn w:val="Normal"/>
    <w:rsid w:val="00AF07A6"/>
    <w:pPr>
      <w:spacing w:before="48" w:after="48"/>
      <w:jc w:val="center"/>
    </w:pPr>
    <w:rPr>
      <w:b/>
      <w:bCs/>
      <w:lang w:val="en-US"/>
    </w:rPr>
  </w:style>
  <w:style w:type="character" w:customStyle="1" w:styleId="normalitalic">
    <w:name w:val="normalitalic"/>
    <w:basedOn w:val="DefaultParagraphFont"/>
    <w:rsid w:val="00AF07A6"/>
  </w:style>
  <w:style w:type="paragraph" w:customStyle="1" w:styleId="STIL2">
    <w:name w:val="STIL 2"/>
    <w:basedOn w:val="Normal"/>
    <w:rsid w:val="00AF07A6"/>
    <w:pPr>
      <w:ind w:left="1134" w:right="567" w:hanging="567"/>
      <w:jc w:val="both"/>
    </w:pPr>
    <w:rPr>
      <w:sz w:val="20"/>
      <w:szCs w:val="20"/>
      <w:lang w:val="sr-Latn-CS"/>
    </w:rPr>
  </w:style>
  <w:style w:type="paragraph" w:styleId="TOCHeading">
    <w:name w:val="TOC Heading"/>
    <w:basedOn w:val="Heading1"/>
    <w:next w:val="Normal"/>
    <w:uiPriority w:val="39"/>
    <w:unhideWhenUsed/>
    <w:qFormat/>
    <w:rsid w:val="00AF07A6"/>
    <w:pPr>
      <w:keepLines/>
      <w:tabs>
        <w:tab w:val="left" w:pos="567"/>
      </w:tabs>
      <w:spacing w:after="120" w:line="276" w:lineRule="auto"/>
      <w:jc w:val="left"/>
      <w:outlineLvl w:val="9"/>
    </w:pPr>
    <w:rPr>
      <w:rFonts w:ascii="Cambria" w:hAnsi="Cambria" w:cs="Times New Roman"/>
      <w:color w:val="365F91"/>
      <w:kern w:val="0"/>
      <w:szCs w:val="28"/>
      <w:lang w:val="en-US" w:eastAsia="x-none"/>
    </w:rPr>
  </w:style>
  <w:style w:type="character" w:customStyle="1" w:styleId="naslovpropisa1">
    <w:name w:val="naslovpropisa1"/>
    <w:rsid w:val="00AF07A6"/>
  </w:style>
  <w:style w:type="character" w:customStyle="1" w:styleId="naslovpropisa1a">
    <w:name w:val="naslovpropisa1a"/>
    <w:rsid w:val="00AF07A6"/>
  </w:style>
  <w:style w:type="paragraph" w:customStyle="1" w:styleId="Normal5">
    <w:name w:val="Normal5"/>
    <w:basedOn w:val="Normal"/>
    <w:rsid w:val="00AF07A6"/>
    <w:pPr>
      <w:spacing w:before="100" w:beforeAutospacing="1" w:after="100" w:afterAutospacing="1"/>
    </w:pPr>
    <w:rPr>
      <w:rFonts w:ascii="Arial" w:hAnsi="Arial"/>
      <w:sz w:val="22"/>
      <w:szCs w:val="22"/>
      <w:lang w:val="sr-Latn-RS"/>
    </w:rPr>
  </w:style>
  <w:style w:type="table" w:styleId="TableGrid">
    <w:name w:val="Table Grid"/>
    <w:basedOn w:val="TableNormal"/>
    <w:uiPriority w:val="39"/>
    <w:rsid w:val="0023004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rsid w:val="00D36B44"/>
    <w:rPr>
      <w:rFonts w:asciiTheme="minorHAnsi" w:eastAsiaTheme="minorHAnsi" w:hAnsiTheme="minorHAnsi" w:cstheme="minorBidi"/>
      <w:sz w:val="22"/>
      <w:szCs w:val="22"/>
      <w:lang w:eastAsia="en-US"/>
    </w:rPr>
  </w:style>
  <w:style w:type="paragraph" w:customStyle="1" w:styleId="normalgreenback">
    <w:name w:val="normal_greenback"/>
    <w:basedOn w:val="Normal"/>
    <w:rsid w:val="00D36B44"/>
    <w:pPr>
      <w:shd w:val="clear" w:color="auto" w:fill="33FF33"/>
      <w:spacing w:before="100" w:beforeAutospacing="1" w:after="100" w:afterAutospacing="1"/>
    </w:pPr>
    <w:rPr>
      <w:rFonts w:ascii="Arial" w:hAnsi="Arial" w:cs="Arial"/>
      <w:sz w:val="22"/>
      <w:szCs w:val="22"/>
      <w:lang w:val="en-US"/>
    </w:rPr>
  </w:style>
  <w:style w:type="character" w:styleId="PlaceholderText">
    <w:name w:val="Placeholder Text"/>
    <w:basedOn w:val="DefaultParagraphFont"/>
    <w:uiPriority w:val="99"/>
    <w:semiHidden/>
    <w:rsid w:val="00FF5E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48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4735</Words>
  <Characters>26992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1</vt:lpstr>
    </vt:vector>
  </TitlesOfParts>
  <Company>Uprava za zajednicke poslove pokrajinskih organa</Company>
  <LinksUpToDate>false</LinksUpToDate>
  <CharactersWithSpaces>31664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Svetlana Marušić</dc:creator>
  <cp:keywords/>
  <dc:description/>
  <cp:lastModifiedBy>Tamara Orlović</cp:lastModifiedBy>
  <cp:revision>3</cp:revision>
  <cp:lastPrinted>2021-01-04T09:18:00Z</cp:lastPrinted>
  <dcterms:created xsi:type="dcterms:W3CDTF">2024-05-23T10:29:00Z</dcterms:created>
  <dcterms:modified xsi:type="dcterms:W3CDTF">2025-11-17T09:46:00Z</dcterms:modified>
</cp:coreProperties>
</file>